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767D" w:rsidRPr="00256EE7" w:rsidRDefault="005A767D">
      <w:pPr>
        <w:jc w:val="center"/>
        <w:rPr>
          <w:b/>
          <w:caps/>
        </w:rPr>
      </w:pPr>
      <w:r w:rsidRPr="00256EE7">
        <w:rPr>
          <w:b/>
          <w:caps/>
        </w:rPr>
        <w:t>Зміст</w:t>
      </w:r>
    </w:p>
    <w:p w:rsidR="005A767D" w:rsidRPr="00256EE7" w:rsidRDefault="005A767D">
      <w:pPr>
        <w:jc w:val="center"/>
        <w:rPr>
          <w:b/>
          <w:caps/>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6"/>
        <w:gridCol w:w="7686"/>
        <w:gridCol w:w="830"/>
      </w:tblGrid>
      <w:tr w:rsidR="005A767D" w:rsidRPr="00256EE7" w:rsidTr="00AD73A5">
        <w:trPr>
          <w:trHeight w:val="214"/>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pPr>
              <w:tabs>
                <w:tab w:val="center" w:pos="4677"/>
                <w:tab w:val="right" w:pos="9248"/>
              </w:tabs>
              <w:jc w:val="both"/>
              <w:rPr>
                <w:b/>
              </w:rPr>
            </w:pPr>
            <w:r w:rsidRPr="00256EE7">
              <w:rPr>
                <w:b/>
              </w:rPr>
              <w:t>Вступне слово</w:t>
            </w:r>
            <w:r w:rsidRPr="00256EE7">
              <w:t xml:space="preserve"> </w:t>
            </w:r>
          </w:p>
        </w:tc>
        <w:tc>
          <w:tcPr>
            <w:tcW w:w="830" w:type="dxa"/>
            <w:vAlign w:val="bottom"/>
          </w:tcPr>
          <w:p w:rsidR="005A767D" w:rsidRPr="00256EE7" w:rsidRDefault="0057790D" w:rsidP="00286950">
            <w:pPr>
              <w:spacing w:line="276" w:lineRule="auto"/>
              <w:jc w:val="right"/>
            </w:pPr>
            <w:r w:rsidRPr="00256EE7">
              <w:t>5</w:t>
            </w:r>
          </w:p>
        </w:tc>
      </w:tr>
      <w:tr w:rsidR="005A767D" w:rsidRPr="00256EE7" w:rsidTr="00AD73A5">
        <w:trPr>
          <w:trHeight w:val="221"/>
          <w:jc w:val="center"/>
        </w:trPr>
        <w:tc>
          <w:tcPr>
            <w:tcW w:w="556" w:type="dxa"/>
          </w:tcPr>
          <w:p w:rsidR="005A767D" w:rsidRPr="00256EE7" w:rsidRDefault="005A767D">
            <w:pPr>
              <w:tabs>
                <w:tab w:val="center" w:pos="4677"/>
                <w:tab w:val="right" w:pos="9248"/>
              </w:tabs>
              <w:jc w:val="center"/>
            </w:pPr>
            <w:r w:rsidRPr="00256EE7">
              <w:rPr>
                <w:b/>
              </w:rPr>
              <w:t>1</w:t>
            </w:r>
          </w:p>
        </w:tc>
        <w:tc>
          <w:tcPr>
            <w:tcW w:w="7686" w:type="dxa"/>
          </w:tcPr>
          <w:p w:rsidR="005A767D" w:rsidRPr="00256EE7" w:rsidRDefault="005A767D">
            <w:pPr>
              <w:tabs>
                <w:tab w:val="center" w:pos="4677"/>
                <w:tab w:val="right" w:pos="9248"/>
              </w:tabs>
              <w:jc w:val="both"/>
              <w:rPr>
                <w:b/>
              </w:rPr>
            </w:pPr>
            <w:r w:rsidRPr="00256EE7">
              <w:rPr>
                <w:b/>
              </w:rPr>
              <w:t>Загальні відомості</w:t>
            </w:r>
            <w:r w:rsidRPr="00256EE7">
              <w:t xml:space="preserve"> </w:t>
            </w:r>
          </w:p>
        </w:tc>
        <w:tc>
          <w:tcPr>
            <w:tcW w:w="830" w:type="dxa"/>
            <w:vAlign w:val="bottom"/>
          </w:tcPr>
          <w:p w:rsidR="005A767D" w:rsidRPr="00256EE7" w:rsidRDefault="0057790D" w:rsidP="00286950">
            <w:pPr>
              <w:spacing w:line="276" w:lineRule="auto"/>
              <w:jc w:val="right"/>
            </w:pPr>
            <w:r w:rsidRPr="00256EE7">
              <w:t>7</w:t>
            </w:r>
          </w:p>
        </w:tc>
      </w:tr>
      <w:tr w:rsidR="005A767D" w:rsidRPr="00256EE7" w:rsidTr="00AD73A5">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432"/>
                <w:tab w:val="center" w:pos="4677"/>
                <w:tab w:val="right" w:pos="9248"/>
              </w:tabs>
              <w:jc w:val="both"/>
            </w:pPr>
            <w:r w:rsidRPr="00256EE7">
              <w:t xml:space="preserve">1.1 Географічне розташування та кліматичні особливості території </w:t>
            </w:r>
          </w:p>
        </w:tc>
        <w:tc>
          <w:tcPr>
            <w:tcW w:w="830" w:type="dxa"/>
            <w:vAlign w:val="bottom"/>
          </w:tcPr>
          <w:p w:rsidR="005A767D" w:rsidRPr="00256EE7" w:rsidRDefault="00DD0192" w:rsidP="00286950">
            <w:pPr>
              <w:spacing w:line="276" w:lineRule="auto"/>
              <w:jc w:val="right"/>
            </w:pPr>
            <w:r w:rsidRPr="00256EE7">
              <w:t>7</w:t>
            </w:r>
          </w:p>
        </w:tc>
      </w:tr>
      <w:tr w:rsidR="005A767D" w:rsidRPr="00256EE7" w:rsidTr="00AD73A5">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432"/>
                <w:tab w:val="center" w:pos="4677"/>
                <w:tab w:val="right" w:pos="9248"/>
              </w:tabs>
              <w:jc w:val="both"/>
            </w:pPr>
            <w:r w:rsidRPr="00256EE7">
              <w:t xml:space="preserve">1.2 Соціальний та економічний розвиток Чернігівської області </w:t>
            </w:r>
          </w:p>
        </w:tc>
        <w:tc>
          <w:tcPr>
            <w:tcW w:w="830" w:type="dxa"/>
            <w:vAlign w:val="bottom"/>
          </w:tcPr>
          <w:p w:rsidR="005A767D" w:rsidRPr="00256EE7" w:rsidRDefault="00DD0192" w:rsidP="00286950">
            <w:pPr>
              <w:spacing w:line="276" w:lineRule="auto"/>
              <w:jc w:val="right"/>
            </w:pPr>
            <w:r w:rsidRPr="00256EE7">
              <w:t>8</w:t>
            </w:r>
          </w:p>
        </w:tc>
      </w:tr>
      <w:tr w:rsidR="004D5030" w:rsidRPr="00256EE7" w:rsidTr="00AD73A5">
        <w:trPr>
          <w:jc w:val="center"/>
        </w:trPr>
        <w:tc>
          <w:tcPr>
            <w:tcW w:w="556" w:type="dxa"/>
          </w:tcPr>
          <w:p w:rsidR="005A767D" w:rsidRPr="00256EE7" w:rsidRDefault="005A767D">
            <w:pPr>
              <w:tabs>
                <w:tab w:val="center" w:pos="4677"/>
                <w:tab w:val="right" w:pos="9248"/>
              </w:tabs>
              <w:jc w:val="center"/>
              <w:rPr>
                <w:b/>
              </w:rPr>
            </w:pPr>
            <w:r w:rsidRPr="00256EE7">
              <w:rPr>
                <w:b/>
              </w:rPr>
              <w:t>2</w:t>
            </w:r>
          </w:p>
        </w:tc>
        <w:tc>
          <w:tcPr>
            <w:tcW w:w="7686" w:type="dxa"/>
          </w:tcPr>
          <w:p w:rsidR="005A767D" w:rsidRPr="00256EE7" w:rsidRDefault="005A767D" w:rsidP="00AD73A5">
            <w:pPr>
              <w:tabs>
                <w:tab w:val="center" w:pos="4677"/>
                <w:tab w:val="right" w:pos="9248"/>
              </w:tabs>
              <w:jc w:val="both"/>
              <w:rPr>
                <w:b/>
              </w:rPr>
            </w:pPr>
            <w:r w:rsidRPr="00256EE7">
              <w:rPr>
                <w:b/>
              </w:rPr>
              <w:t xml:space="preserve">Атмосферне повітря </w:t>
            </w:r>
          </w:p>
        </w:tc>
        <w:tc>
          <w:tcPr>
            <w:tcW w:w="830" w:type="dxa"/>
          </w:tcPr>
          <w:p w:rsidR="005A767D" w:rsidRPr="00256EE7" w:rsidRDefault="0007104D" w:rsidP="00286950">
            <w:pPr>
              <w:spacing w:line="276" w:lineRule="auto"/>
              <w:jc w:val="right"/>
            </w:pPr>
            <w:r w:rsidRPr="00256EE7">
              <w:t>1</w:t>
            </w:r>
            <w:r w:rsidR="00E12436" w:rsidRPr="00256EE7">
              <w:t>1</w:t>
            </w:r>
          </w:p>
        </w:tc>
      </w:tr>
      <w:tr w:rsidR="000A5626" w:rsidRPr="00256EE7" w:rsidTr="00AD73A5">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536"/>
                <w:tab w:val="center" w:pos="4677"/>
                <w:tab w:val="right" w:pos="9248"/>
              </w:tabs>
              <w:jc w:val="both"/>
            </w:pPr>
            <w:r w:rsidRPr="00256EE7">
              <w:t xml:space="preserve">2.1 Викиди забруднюючих речовин в атмосферне повітря </w:t>
            </w:r>
          </w:p>
        </w:tc>
        <w:tc>
          <w:tcPr>
            <w:tcW w:w="830" w:type="dxa"/>
            <w:vAlign w:val="bottom"/>
          </w:tcPr>
          <w:p w:rsidR="005A767D" w:rsidRPr="00256EE7" w:rsidRDefault="0007104D" w:rsidP="00E12436">
            <w:pPr>
              <w:spacing w:line="276" w:lineRule="auto"/>
              <w:jc w:val="right"/>
            </w:pPr>
            <w:r w:rsidRPr="00256EE7">
              <w:t>1</w:t>
            </w:r>
            <w:r w:rsidR="00E12436" w:rsidRPr="00256EE7">
              <w:t>1</w:t>
            </w:r>
          </w:p>
        </w:tc>
      </w:tr>
      <w:tr w:rsidR="004D5030" w:rsidRPr="00256EE7" w:rsidTr="00AD73A5">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972"/>
                <w:tab w:val="left" w:pos="1152"/>
                <w:tab w:val="center" w:pos="4677"/>
                <w:tab w:val="right" w:pos="9248"/>
              </w:tabs>
              <w:jc w:val="both"/>
            </w:pPr>
            <w:r w:rsidRPr="00256EE7">
              <w:t xml:space="preserve">2.1.1 Динаміка викидів забруднюючих речовин </w:t>
            </w:r>
            <w:r w:rsidR="00716114" w:rsidRPr="00256EE7">
              <w:t>в атмосферне повітря</w:t>
            </w:r>
          </w:p>
        </w:tc>
        <w:tc>
          <w:tcPr>
            <w:tcW w:w="830" w:type="dxa"/>
            <w:vAlign w:val="bottom"/>
          </w:tcPr>
          <w:p w:rsidR="005A767D" w:rsidRPr="00256EE7" w:rsidRDefault="0007104D" w:rsidP="00286950">
            <w:pPr>
              <w:spacing w:line="276" w:lineRule="auto"/>
              <w:jc w:val="right"/>
            </w:pPr>
            <w:r w:rsidRPr="00256EE7">
              <w:t>1</w:t>
            </w:r>
            <w:r w:rsidR="00AE4095" w:rsidRPr="00256EE7">
              <w:t>1</w:t>
            </w:r>
          </w:p>
        </w:tc>
      </w:tr>
      <w:tr w:rsidR="004D5030" w:rsidRPr="00256EE7" w:rsidTr="00AD73A5">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D54184" w:rsidP="00AD73A5">
            <w:pPr>
              <w:tabs>
                <w:tab w:val="left" w:pos="972"/>
                <w:tab w:val="left" w:pos="1152"/>
                <w:tab w:val="left" w:pos="1332"/>
                <w:tab w:val="center" w:pos="4677"/>
                <w:tab w:val="right" w:pos="9248"/>
              </w:tabs>
              <w:jc w:val="both"/>
            </w:pPr>
            <w:r w:rsidRPr="00256EE7">
              <w:t>2.1.2 Основні забруднювачі атмосферного повітря (за</w:t>
            </w:r>
            <w:r w:rsidR="00A815B2" w:rsidRPr="00256EE7">
              <w:t xml:space="preserve"> видами економічної діяльності)</w:t>
            </w:r>
          </w:p>
        </w:tc>
        <w:tc>
          <w:tcPr>
            <w:tcW w:w="830" w:type="dxa"/>
            <w:vAlign w:val="bottom"/>
          </w:tcPr>
          <w:p w:rsidR="005A767D" w:rsidRPr="00256EE7" w:rsidRDefault="0007104D" w:rsidP="00286950">
            <w:pPr>
              <w:spacing w:line="276" w:lineRule="auto"/>
              <w:jc w:val="right"/>
            </w:pPr>
            <w:r w:rsidRPr="00256EE7">
              <w:t>1</w:t>
            </w:r>
            <w:r w:rsidR="00AE4095" w:rsidRPr="00256EE7">
              <w:t>5</w:t>
            </w:r>
          </w:p>
        </w:tc>
      </w:tr>
      <w:tr w:rsidR="00D54184" w:rsidRPr="00256EE7" w:rsidTr="00AD73A5">
        <w:trPr>
          <w:jc w:val="center"/>
        </w:trPr>
        <w:tc>
          <w:tcPr>
            <w:tcW w:w="556" w:type="dxa"/>
          </w:tcPr>
          <w:p w:rsidR="00D54184" w:rsidRPr="00256EE7" w:rsidRDefault="00D54184" w:rsidP="00D54184">
            <w:pPr>
              <w:tabs>
                <w:tab w:val="center" w:pos="4677"/>
                <w:tab w:val="right" w:pos="9248"/>
              </w:tabs>
              <w:jc w:val="center"/>
              <w:rPr>
                <w:b/>
              </w:rPr>
            </w:pPr>
          </w:p>
        </w:tc>
        <w:tc>
          <w:tcPr>
            <w:tcW w:w="7686" w:type="dxa"/>
          </w:tcPr>
          <w:p w:rsidR="00D54184" w:rsidRPr="00256EE7" w:rsidRDefault="00D54184" w:rsidP="00AD73A5">
            <w:pPr>
              <w:tabs>
                <w:tab w:val="left" w:pos="573"/>
                <w:tab w:val="center" w:pos="4677"/>
                <w:tab w:val="right" w:pos="9248"/>
              </w:tabs>
              <w:jc w:val="both"/>
            </w:pPr>
            <w:r w:rsidRPr="00256EE7">
              <w:t>2.2 Транскордонне з</w:t>
            </w:r>
            <w:r w:rsidR="00A815B2" w:rsidRPr="00256EE7">
              <w:t>абруднення атмосферного повітря</w:t>
            </w:r>
          </w:p>
        </w:tc>
        <w:tc>
          <w:tcPr>
            <w:tcW w:w="830" w:type="dxa"/>
            <w:vAlign w:val="bottom"/>
          </w:tcPr>
          <w:p w:rsidR="00D54184" w:rsidRPr="00256EE7" w:rsidRDefault="00AE4095" w:rsidP="00D54184">
            <w:pPr>
              <w:spacing w:line="276" w:lineRule="auto"/>
              <w:jc w:val="right"/>
            </w:pPr>
            <w:r w:rsidRPr="00256EE7">
              <w:t>17</w:t>
            </w:r>
          </w:p>
        </w:tc>
      </w:tr>
      <w:tr w:rsidR="00D54184" w:rsidRPr="00256EE7" w:rsidTr="00AD73A5">
        <w:trPr>
          <w:jc w:val="center"/>
        </w:trPr>
        <w:tc>
          <w:tcPr>
            <w:tcW w:w="556" w:type="dxa"/>
          </w:tcPr>
          <w:p w:rsidR="00D54184" w:rsidRPr="00256EE7" w:rsidRDefault="00D54184" w:rsidP="00D54184">
            <w:pPr>
              <w:tabs>
                <w:tab w:val="center" w:pos="4677"/>
                <w:tab w:val="right" w:pos="9248"/>
              </w:tabs>
              <w:jc w:val="center"/>
              <w:rPr>
                <w:b/>
              </w:rPr>
            </w:pPr>
          </w:p>
        </w:tc>
        <w:tc>
          <w:tcPr>
            <w:tcW w:w="7686" w:type="dxa"/>
          </w:tcPr>
          <w:p w:rsidR="00D54184" w:rsidRPr="00256EE7" w:rsidRDefault="00D54184" w:rsidP="00AD73A5">
            <w:pPr>
              <w:tabs>
                <w:tab w:val="left" w:pos="573"/>
                <w:tab w:val="center" w:pos="4677"/>
                <w:tab w:val="right" w:pos="9248"/>
              </w:tabs>
              <w:jc w:val="both"/>
            </w:pPr>
            <w:r w:rsidRPr="00256EE7">
              <w:t>2.3 Якість атмосферного</w:t>
            </w:r>
            <w:r w:rsidR="00A815B2" w:rsidRPr="00256EE7">
              <w:t xml:space="preserve"> повітря в населених пунктах</w:t>
            </w:r>
          </w:p>
        </w:tc>
        <w:tc>
          <w:tcPr>
            <w:tcW w:w="830" w:type="dxa"/>
            <w:vAlign w:val="bottom"/>
          </w:tcPr>
          <w:p w:rsidR="00D54184" w:rsidRPr="00256EE7" w:rsidRDefault="00AE4095" w:rsidP="00D54184">
            <w:pPr>
              <w:spacing w:line="276" w:lineRule="auto"/>
              <w:jc w:val="right"/>
            </w:pPr>
            <w:r w:rsidRPr="00256EE7">
              <w:t>17</w:t>
            </w:r>
          </w:p>
        </w:tc>
      </w:tr>
      <w:tr w:rsidR="00D54184" w:rsidRPr="00256EE7" w:rsidTr="00AD73A5">
        <w:trPr>
          <w:jc w:val="center"/>
        </w:trPr>
        <w:tc>
          <w:tcPr>
            <w:tcW w:w="556" w:type="dxa"/>
          </w:tcPr>
          <w:p w:rsidR="00D54184" w:rsidRPr="00256EE7" w:rsidRDefault="00D54184" w:rsidP="00D54184">
            <w:pPr>
              <w:tabs>
                <w:tab w:val="center" w:pos="4677"/>
                <w:tab w:val="right" w:pos="9248"/>
              </w:tabs>
              <w:jc w:val="center"/>
              <w:rPr>
                <w:b/>
              </w:rPr>
            </w:pPr>
          </w:p>
        </w:tc>
        <w:tc>
          <w:tcPr>
            <w:tcW w:w="7686" w:type="dxa"/>
          </w:tcPr>
          <w:p w:rsidR="00D54184" w:rsidRPr="00256EE7" w:rsidRDefault="00D54184" w:rsidP="00AD73A5">
            <w:pPr>
              <w:tabs>
                <w:tab w:val="left" w:pos="573"/>
                <w:tab w:val="center" w:pos="4677"/>
                <w:tab w:val="right" w:pos="9248"/>
              </w:tabs>
              <w:jc w:val="both"/>
            </w:pPr>
            <w:r w:rsidRPr="00256EE7">
              <w:t xml:space="preserve">2.4 Стан радіаційного забруднення атмосферного повітря </w:t>
            </w:r>
          </w:p>
        </w:tc>
        <w:tc>
          <w:tcPr>
            <w:tcW w:w="830" w:type="dxa"/>
            <w:vAlign w:val="bottom"/>
          </w:tcPr>
          <w:p w:rsidR="00D54184" w:rsidRPr="00256EE7" w:rsidRDefault="00DD5004" w:rsidP="00D54184">
            <w:pPr>
              <w:spacing w:line="276" w:lineRule="auto"/>
              <w:jc w:val="right"/>
            </w:pPr>
            <w:r w:rsidRPr="00256EE7">
              <w:t>19</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1708" w:rsidP="00AD73A5">
            <w:pPr>
              <w:tabs>
                <w:tab w:val="left" w:pos="573"/>
                <w:tab w:val="center" w:pos="4677"/>
                <w:tab w:val="right" w:pos="9248"/>
              </w:tabs>
              <w:jc w:val="both"/>
            </w:pPr>
            <w:r w:rsidRPr="00256EE7">
              <w:t>2.5 </w:t>
            </w:r>
            <w:r w:rsidR="00F547E5" w:rsidRPr="00256EE7">
              <w:t>Вплив забруднюючих речовин на здоров’я людини та біорізноманіття</w:t>
            </w:r>
          </w:p>
        </w:tc>
        <w:tc>
          <w:tcPr>
            <w:tcW w:w="830" w:type="dxa"/>
            <w:vAlign w:val="bottom"/>
          </w:tcPr>
          <w:p w:rsidR="00F547E5" w:rsidRPr="00256EE7" w:rsidRDefault="0057790D" w:rsidP="00F547E5">
            <w:pPr>
              <w:spacing w:line="276" w:lineRule="auto"/>
              <w:jc w:val="right"/>
            </w:pPr>
            <w:r w:rsidRPr="00256EE7">
              <w:t>19</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573"/>
                <w:tab w:val="left" w:pos="612"/>
                <w:tab w:val="center" w:pos="4677"/>
                <w:tab w:val="right" w:pos="9248"/>
              </w:tabs>
              <w:jc w:val="both"/>
            </w:pPr>
            <w:r w:rsidRPr="00256EE7">
              <w:t xml:space="preserve">2.6 Заходи, спрямовані на покращення стану атмосферного повітря </w:t>
            </w:r>
          </w:p>
        </w:tc>
        <w:tc>
          <w:tcPr>
            <w:tcW w:w="830" w:type="dxa"/>
            <w:vAlign w:val="bottom"/>
          </w:tcPr>
          <w:p w:rsidR="00F547E5" w:rsidRPr="00256EE7" w:rsidRDefault="0057790D" w:rsidP="00F547E5">
            <w:pPr>
              <w:spacing w:line="276" w:lineRule="auto"/>
              <w:jc w:val="right"/>
            </w:pPr>
            <w:r w:rsidRPr="00256EE7">
              <w:t>19</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r w:rsidRPr="00256EE7">
              <w:rPr>
                <w:b/>
              </w:rPr>
              <w:t>3</w:t>
            </w:r>
          </w:p>
        </w:tc>
        <w:tc>
          <w:tcPr>
            <w:tcW w:w="7686" w:type="dxa"/>
          </w:tcPr>
          <w:p w:rsidR="00F547E5" w:rsidRPr="00256EE7" w:rsidRDefault="00F547E5" w:rsidP="00AD73A5">
            <w:pPr>
              <w:tabs>
                <w:tab w:val="center" w:pos="4677"/>
                <w:tab w:val="right" w:pos="9248"/>
              </w:tabs>
              <w:jc w:val="both"/>
              <w:rPr>
                <w:b/>
              </w:rPr>
            </w:pPr>
            <w:r w:rsidRPr="00256EE7">
              <w:rPr>
                <w:b/>
              </w:rPr>
              <w:t>Зміна клімату</w:t>
            </w:r>
          </w:p>
        </w:tc>
        <w:tc>
          <w:tcPr>
            <w:tcW w:w="830" w:type="dxa"/>
            <w:vAlign w:val="bottom"/>
          </w:tcPr>
          <w:p w:rsidR="00F547E5" w:rsidRPr="00256EE7" w:rsidRDefault="0057790D" w:rsidP="00F547E5">
            <w:pPr>
              <w:spacing w:line="276" w:lineRule="auto"/>
              <w:jc w:val="right"/>
            </w:pPr>
            <w:r w:rsidRPr="00256EE7">
              <w:t>2</w:t>
            </w:r>
            <w:r w:rsidR="00DD5004" w:rsidRPr="00256EE7">
              <w:t>1</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73A5" w:rsidP="00AD73A5">
            <w:pPr>
              <w:tabs>
                <w:tab w:val="left" w:pos="555"/>
                <w:tab w:val="center" w:pos="4677"/>
                <w:tab w:val="right" w:pos="9248"/>
              </w:tabs>
              <w:jc w:val="both"/>
            </w:pPr>
            <w:r w:rsidRPr="00256EE7">
              <w:t>3.1</w:t>
            </w:r>
            <w:r w:rsidR="00F547E5" w:rsidRPr="00256EE7">
              <w:t xml:space="preserve"> Тенденції зміни клімату</w:t>
            </w:r>
          </w:p>
        </w:tc>
        <w:tc>
          <w:tcPr>
            <w:tcW w:w="830" w:type="dxa"/>
            <w:vAlign w:val="bottom"/>
          </w:tcPr>
          <w:p w:rsidR="00F547E5" w:rsidRPr="00256EE7" w:rsidRDefault="00DD5004" w:rsidP="00F547E5">
            <w:pPr>
              <w:spacing w:line="276" w:lineRule="auto"/>
              <w:jc w:val="right"/>
            </w:pPr>
            <w:r w:rsidRPr="00256EE7">
              <w:t>21</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73A5" w:rsidP="00AD73A5">
            <w:pPr>
              <w:tabs>
                <w:tab w:val="left" w:pos="555"/>
                <w:tab w:val="center" w:pos="4677"/>
                <w:tab w:val="right" w:pos="9248"/>
              </w:tabs>
              <w:jc w:val="both"/>
            </w:pPr>
            <w:r w:rsidRPr="00256EE7">
              <w:t>3.2</w:t>
            </w:r>
            <w:r w:rsidR="00F547E5" w:rsidRPr="00256EE7">
              <w:t> Політика та заходи у сфері скорочення антропогенних викидів парникових газів та адаптації до зміни клімату</w:t>
            </w:r>
          </w:p>
        </w:tc>
        <w:tc>
          <w:tcPr>
            <w:tcW w:w="830" w:type="dxa"/>
            <w:vAlign w:val="bottom"/>
          </w:tcPr>
          <w:p w:rsidR="00F547E5" w:rsidRPr="00256EE7" w:rsidRDefault="00DD5004" w:rsidP="00F547E5">
            <w:pPr>
              <w:spacing w:line="276" w:lineRule="auto"/>
              <w:jc w:val="right"/>
            </w:pPr>
            <w:r w:rsidRPr="00256EE7">
              <w:t>21</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73A5" w:rsidP="00AD73A5">
            <w:pPr>
              <w:tabs>
                <w:tab w:val="left" w:pos="555"/>
                <w:tab w:val="center" w:pos="4677"/>
                <w:tab w:val="right" w:pos="9248"/>
              </w:tabs>
              <w:jc w:val="both"/>
            </w:pPr>
            <w:r w:rsidRPr="00256EE7">
              <w:t xml:space="preserve">3.3 </w:t>
            </w:r>
            <w:r w:rsidR="00F547E5" w:rsidRPr="00256EE7">
              <w:t>Політика та заходи у сфері захисту озонового шару</w:t>
            </w:r>
          </w:p>
        </w:tc>
        <w:tc>
          <w:tcPr>
            <w:tcW w:w="830" w:type="dxa"/>
            <w:vAlign w:val="bottom"/>
          </w:tcPr>
          <w:p w:rsidR="00F547E5" w:rsidRPr="00256EE7" w:rsidRDefault="00DD5004" w:rsidP="00F547E5">
            <w:pPr>
              <w:spacing w:line="276" w:lineRule="auto"/>
              <w:jc w:val="right"/>
            </w:pPr>
            <w:r w:rsidRPr="00256EE7">
              <w:t>22</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73A5" w:rsidP="00AD73A5">
            <w:pPr>
              <w:tabs>
                <w:tab w:val="left" w:pos="555"/>
                <w:tab w:val="center" w:pos="4677"/>
                <w:tab w:val="right" w:pos="9248"/>
              </w:tabs>
              <w:jc w:val="both"/>
            </w:pPr>
            <w:r w:rsidRPr="00256EE7">
              <w:t>3.4</w:t>
            </w:r>
            <w:r w:rsidR="00F547E5" w:rsidRPr="00256EE7">
              <w:t> Національна система оцінки антропогенних викидів та абсорбції парникових газів</w:t>
            </w:r>
          </w:p>
        </w:tc>
        <w:tc>
          <w:tcPr>
            <w:tcW w:w="830" w:type="dxa"/>
            <w:vAlign w:val="bottom"/>
          </w:tcPr>
          <w:p w:rsidR="00F547E5" w:rsidRPr="00256EE7" w:rsidRDefault="00DD5004" w:rsidP="00F547E5">
            <w:pPr>
              <w:spacing w:line="276" w:lineRule="auto"/>
              <w:jc w:val="right"/>
            </w:pPr>
            <w:r w:rsidRPr="00256EE7">
              <w:t>22</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r w:rsidRPr="00256EE7">
              <w:rPr>
                <w:b/>
              </w:rPr>
              <w:t>4</w:t>
            </w:r>
          </w:p>
        </w:tc>
        <w:tc>
          <w:tcPr>
            <w:tcW w:w="7686" w:type="dxa"/>
          </w:tcPr>
          <w:p w:rsidR="00F547E5" w:rsidRPr="00256EE7" w:rsidRDefault="00F547E5" w:rsidP="00AD73A5">
            <w:pPr>
              <w:tabs>
                <w:tab w:val="center" w:pos="4677"/>
                <w:tab w:val="right" w:pos="9248"/>
              </w:tabs>
              <w:jc w:val="both"/>
              <w:rPr>
                <w:b/>
              </w:rPr>
            </w:pPr>
            <w:r w:rsidRPr="00256EE7">
              <w:rPr>
                <w:b/>
              </w:rPr>
              <w:t>Водні ресурси</w:t>
            </w:r>
            <w:r w:rsidRPr="00256EE7">
              <w:t xml:space="preserve"> </w:t>
            </w:r>
          </w:p>
        </w:tc>
        <w:tc>
          <w:tcPr>
            <w:tcW w:w="830" w:type="dxa"/>
            <w:vAlign w:val="bottom"/>
          </w:tcPr>
          <w:p w:rsidR="00F547E5" w:rsidRPr="00256EE7" w:rsidRDefault="00DD5004" w:rsidP="00F547E5">
            <w:pPr>
              <w:spacing w:line="276" w:lineRule="auto"/>
              <w:jc w:val="right"/>
            </w:pPr>
            <w:r w:rsidRPr="00256EE7">
              <w:t>23</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1708" w:rsidP="00AD73A5">
            <w:pPr>
              <w:tabs>
                <w:tab w:val="left" w:pos="497"/>
                <w:tab w:val="center" w:pos="4677"/>
                <w:tab w:val="right" w:pos="9248"/>
              </w:tabs>
              <w:jc w:val="both"/>
            </w:pPr>
            <w:r w:rsidRPr="00256EE7">
              <w:t xml:space="preserve">4.1 </w:t>
            </w:r>
            <w:r w:rsidR="00F547E5" w:rsidRPr="00256EE7">
              <w:t xml:space="preserve">Водні ресурси та їх використання </w:t>
            </w:r>
          </w:p>
        </w:tc>
        <w:tc>
          <w:tcPr>
            <w:tcW w:w="830" w:type="dxa"/>
            <w:vAlign w:val="bottom"/>
          </w:tcPr>
          <w:p w:rsidR="00F547E5" w:rsidRPr="00256EE7" w:rsidRDefault="00DD5004" w:rsidP="00F547E5">
            <w:pPr>
              <w:spacing w:line="276" w:lineRule="auto"/>
              <w:jc w:val="right"/>
            </w:pPr>
            <w:r w:rsidRPr="00256EE7">
              <w:t>23</w:t>
            </w:r>
          </w:p>
        </w:tc>
      </w:tr>
      <w:tr w:rsidR="00256EE7"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497"/>
                <w:tab w:val="center" w:pos="4677"/>
                <w:tab w:val="right" w:pos="9248"/>
              </w:tabs>
              <w:jc w:val="both"/>
            </w:pPr>
            <w:r w:rsidRPr="00256EE7">
              <w:t xml:space="preserve">4.1.1 Загальна характеристика </w:t>
            </w:r>
          </w:p>
        </w:tc>
        <w:tc>
          <w:tcPr>
            <w:tcW w:w="830" w:type="dxa"/>
            <w:vAlign w:val="bottom"/>
          </w:tcPr>
          <w:p w:rsidR="00F547E5" w:rsidRPr="00256EE7" w:rsidRDefault="00086463" w:rsidP="00DD5004">
            <w:pPr>
              <w:spacing w:line="276" w:lineRule="auto"/>
              <w:jc w:val="right"/>
            </w:pPr>
            <w:r w:rsidRPr="00256EE7">
              <w:t>2</w:t>
            </w:r>
            <w:r w:rsidR="00DD5004" w:rsidRPr="00256EE7">
              <w:t>3</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497"/>
                <w:tab w:val="center" w:pos="4677"/>
                <w:tab w:val="right" w:pos="9248"/>
              </w:tabs>
              <w:jc w:val="both"/>
            </w:pPr>
            <w:r w:rsidRPr="00256EE7">
              <w:t xml:space="preserve">4.1.2 Водокористування та водовідведення </w:t>
            </w:r>
          </w:p>
        </w:tc>
        <w:tc>
          <w:tcPr>
            <w:tcW w:w="830" w:type="dxa"/>
            <w:vAlign w:val="bottom"/>
          </w:tcPr>
          <w:p w:rsidR="00F547E5" w:rsidRPr="00256EE7" w:rsidRDefault="00DD5004" w:rsidP="00F547E5">
            <w:pPr>
              <w:spacing w:line="276" w:lineRule="auto"/>
              <w:jc w:val="right"/>
            </w:pPr>
            <w:r w:rsidRPr="00256EE7">
              <w:t>24</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497"/>
                <w:tab w:val="center" w:pos="4677"/>
                <w:tab w:val="right" w:pos="9248"/>
              </w:tabs>
              <w:jc w:val="both"/>
            </w:pPr>
            <w:r w:rsidRPr="00256EE7">
              <w:t xml:space="preserve">4.2 Забруднення поверхневих вод </w:t>
            </w:r>
          </w:p>
        </w:tc>
        <w:tc>
          <w:tcPr>
            <w:tcW w:w="830" w:type="dxa"/>
            <w:vAlign w:val="bottom"/>
          </w:tcPr>
          <w:p w:rsidR="00F547E5" w:rsidRPr="00256EE7" w:rsidRDefault="00DD5004" w:rsidP="00F547E5">
            <w:pPr>
              <w:spacing w:line="276" w:lineRule="auto"/>
              <w:jc w:val="right"/>
            </w:pPr>
            <w:r w:rsidRPr="00256EE7">
              <w:t>29</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1708" w:rsidP="00AD73A5">
            <w:pPr>
              <w:tabs>
                <w:tab w:val="left" w:pos="497"/>
                <w:tab w:val="center" w:pos="4677"/>
                <w:tab w:val="right" w:pos="9248"/>
              </w:tabs>
              <w:jc w:val="both"/>
            </w:pPr>
            <w:r w:rsidRPr="00256EE7">
              <w:t>4.2.1 </w:t>
            </w:r>
            <w:r w:rsidR="00F547E5" w:rsidRPr="00256EE7">
              <w:t xml:space="preserve">Скидання забруднюючих речовин у водні об'єкти та очистка стічних вод </w:t>
            </w:r>
          </w:p>
        </w:tc>
        <w:tc>
          <w:tcPr>
            <w:tcW w:w="830" w:type="dxa"/>
            <w:vAlign w:val="bottom"/>
          </w:tcPr>
          <w:p w:rsidR="00F547E5" w:rsidRPr="00256EE7" w:rsidRDefault="00DD5004" w:rsidP="00F547E5">
            <w:pPr>
              <w:spacing w:line="276" w:lineRule="auto"/>
              <w:jc w:val="right"/>
            </w:pPr>
            <w:r w:rsidRPr="00256EE7">
              <w:t>30</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497"/>
                <w:tab w:val="center" w:pos="4677"/>
                <w:tab w:val="right" w:pos="9248"/>
              </w:tabs>
              <w:jc w:val="both"/>
            </w:pPr>
            <w:r w:rsidRPr="00256EE7">
              <w:t xml:space="preserve">4.2.2 Основні забруднювачі водних об'єктів (за сферами діяльності) </w:t>
            </w:r>
          </w:p>
        </w:tc>
        <w:tc>
          <w:tcPr>
            <w:tcW w:w="830" w:type="dxa"/>
            <w:vAlign w:val="bottom"/>
          </w:tcPr>
          <w:p w:rsidR="00F547E5" w:rsidRPr="00256EE7" w:rsidRDefault="00DD5004" w:rsidP="00F547E5">
            <w:pPr>
              <w:spacing w:line="276" w:lineRule="auto"/>
              <w:jc w:val="right"/>
            </w:pPr>
            <w:r w:rsidRPr="00256EE7">
              <w:t>31</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593"/>
                <w:tab w:val="left" w:pos="898"/>
                <w:tab w:val="center" w:pos="4677"/>
                <w:tab w:val="right" w:pos="9248"/>
              </w:tabs>
              <w:jc w:val="both"/>
            </w:pPr>
            <w:r w:rsidRPr="00256EE7">
              <w:t xml:space="preserve">4.2.3 Транскордонне забруднення поверхневих вод </w:t>
            </w:r>
          </w:p>
        </w:tc>
        <w:tc>
          <w:tcPr>
            <w:tcW w:w="830" w:type="dxa"/>
            <w:vAlign w:val="bottom"/>
          </w:tcPr>
          <w:p w:rsidR="00F547E5" w:rsidRPr="00256EE7" w:rsidRDefault="00DD5004" w:rsidP="00F547E5">
            <w:pPr>
              <w:spacing w:line="276" w:lineRule="auto"/>
              <w:jc w:val="right"/>
            </w:pPr>
            <w:r w:rsidRPr="00256EE7">
              <w:t>32</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593"/>
                <w:tab w:val="left" w:pos="898"/>
                <w:tab w:val="center" w:pos="4677"/>
                <w:tab w:val="right" w:pos="9248"/>
              </w:tabs>
              <w:jc w:val="both"/>
            </w:pPr>
            <w:r w:rsidRPr="00256EE7">
              <w:t xml:space="preserve">4.3 Якість поверхневих вод </w:t>
            </w:r>
          </w:p>
        </w:tc>
        <w:tc>
          <w:tcPr>
            <w:tcW w:w="830" w:type="dxa"/>
            <w:vAlign w:val="bottom"/>
          </w:tcPr>
          <w:p w:rsidR="00F547E5" w:rsidRPr="00256EE7" w:rsidRDefault="00DD5004" w:rsidP="00F547E5">
            <w:pPr>
              <w:spacing w:line="276" w:lineRule="auto"/>
              <w:jc w:val="right"/>
            </w:pPr>
            <w:r w:rsidRPr="00256EE7">
              <w:t>33</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898"/>
                <w:tab w:val="center" w:pos="4677"/>
                <w:tab w:val="right" w:pos="9248"/>
              </w:tabs>
              <w:jc w:val="both"/>
            </w:pPr>
            <w:r w:rsidRPr="00256EE7">
              <w:t xml:space="preserve">4.3.1 Оцінка якості вод за гідрохімічними показниками </w:t>
            </w:r>
          </w:p>
        </w:tc>
        <w:tc>
          <w:tcPr>
            <w:tcW w:w="830" w:type="dxa"/>
            <w:vAlign w:val="bottom"/>
          </w:tcPr>
          <w:p w:rsidR="00F547E5" w:rsidRPr="00256EE7" w:rsidRDefault="00DD5004" w:rsidP="00F547E5">
            <w:pPr>
              <w:spacing w:line="276" w:lineRule="auto"/>
              <w:jc w:val="right"/>
            </w:pPr>
            <w:r w:rsidRPr="00256EE7">
              <w:t>33</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545"/>
                <w:tab w:val="center" w:pos="4677"/>
                <w:tab w:val="right" w:pos="9248"/>
              </w:tabs>
              <w:jc w:val="both"/>
            </w:pPr>
            <w:r w:rsidRPr="00256EE7">
              <w:t xml:space="preserve">4.3.2 Гідробіологічна оцінка якості вод та стан гідробіоценозів </w:t>
            </w:r>
          </w:p>
        </w:tc>
        <w:tc>
          <w:tcPr>
            <w:tcW w:w="830" w:type="dxa"/>
            <w:vAlign w:val="bottom"/>
          </w:tcPr>
          <w:p w:rsidR="00F547E5" w:rsidRPr="00256EE7" w:rsidRDefault="00DD5004" w:rsidP="00F547E5">
            <w:pPr>
              <w:spacing w:line="276" w:lineRule="auto"/>
              <w:jc w:val="right"/>
            </w:pPr>
            <w:r w:rsidRPr="00256EE7">
              <w:t>38</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972"/>
                <w:tab w:val="center" w:pos="4677"/>
                <w:tab w:val="right" w:pos="9248"/>
              </w:tabs>
              <w:jc w:val="both"/>
            </w:pPr>
            <w:r w:rsidRPr="00256EE7">
              <w:t xml:space="preserve">4.3.3 Мікробіологічна оцінка якості вод з огляду на епідемічну ситуацію </w:t>
            </w:r>
          </w:p>
        </w:tc>
        <w:tc>
          <w:tcPr>
            <w:tcW w:w="830" w:type="dxa"/>
            <w:vAlign w:val="bottom"/>
          </w:tcPr>
          <w:p w:rsidR="00F547E5" w:rsidRPr="00256EE7" w:rsidRDefault="00DD5004" w:rsidP="00F547E5">
            <w:pPr>
              <w:spacing w:line="276" w:lineRule="auto"/>
              <w:jc w:val="right"/>
            </w:pPr>
            <w:r w:rsidRPr="00256EE7">
              <w:t>39</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972"/>
                <w:tab w:val="center" w:pos="4677"/>
                <w:tab w:val="right" w:pos="9248"/>
              </w:tabs>
              <w:jc w:val="both"/>
            </w:pPr>
            <w:r w:rsidRPr="00256EE7">
              <w:t xml:space="preserve">4.3.4 Радіаційний стан поверхневих вод </w:t>
            </w:r>
          </w:p>
        </w:tc>
        <w:tc>
          <w:tcPr>
            <w:tcW w:w="830" w:type="dxa"/>
            <w:vAlign w:val="bottom"/>
          </w:tcPr>
          <w:p w:rsidR="00F547E5" w:rsidRPr="00256EE7" w:rsidRDefault="00F207B3" w:rsidP="00F547E5">
            <w:pPr>
              <w:spacing w:line="276" w:lineRule="auto"/>
              <w:jc w:val="right"/>
            </w:pPr>
            <w:r w:rsidRPr="00256EE7">
              <w:t>39</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972"/>
                <w:tab w:val="center" w:pos="4677"/>
                <w:tab w:val="right" w:pos="9248"/>
              </w:tabs>
              <w:jc w:val="both"/>
            </w:pPr>
            <w:r w:rsidRPr="00256EE7">
              <w:t>4.4 Заходи щодо покращення стану водних об'єктів</w:t>
            </w:r>
          </w:p>
        </w:tc>
        <w:tc>
          <w:tcPr>
            <w:tcW w:w="830" w:type="dxa"/>
            <w:vAlign w:val="bottom"/>
          </w:tcPr>
          <w:p w:rsidR="00F547E5" w:rsidRPr="00256EE7" w:rsidRDefault="00F207B3" w:rsidP="00F547E5">
            <w:pPr>
              <w:spacing w:line="276" w:lineRule="auto"/>
              <w:jc w:val="right"/>
            </w:pPr>
            <w:r w:rsidRPr="00256EE7">
              <w:t>39</w:t>
            </w:r>
          </w:p>
        </w:tc>
      </w:tr>
      <w:tr w:rsidR="00256EE7" w:rsidRPr="00256EE7" w:rsidTr="00AD73A5">
        <w:trPr>
          <w:jc w:val="center"/>
        </w:trPr>
        <w:tc>
          <w:tcPr>
            <w:tcW w:w="556" w:type="dxa"/>
          </w:tcPr>
          <w:p w:rsidR="00F547E5" w:rsidRPr="00256EE7" w:rsidRDefault="00F547E5" w:rsidP="00F547E5">
            <w:pPr>
              <w:tabs>
                <w:tab w:val="center" w:pos="4677"/>
                <w:tab w:val="right" w:pos="9248"/>
              </w:tabs>
              <w:jc w:val="center"/>
              <w:rPr>
                <w:b/>
              </w:rPr>
            </w:pPr>
            <w:r w:rsidRPr="00256EE7">
              <w:rPr>
                <w:b/>
              </w:rPr>
              <w:t>5</w:t>
            </w:r>
          </w:p>
        </w:tc>
        <w:tc>
          <w:tcPr>
            <w:tcW w:w="7686" w:type="dxa"/>
          </w:tcPr>
          <w:p w:rsidR="00F547E5" w:rsidRPr="00256EE7" w:rsidRDefault="00F547E5" w:rsidP="00AD73A5">
            <w:pPr>
              <w:tabs>
                <w:tab w:val="left" w:pos="612"/>
                <w:tab w:val="left" w:pos="972"/>
                <w:tab w:val="center" w:pos="4677"/>
                <w:tab w:val="right" w:pos="9248"/>
              </w:tabs>
              <w:jc w:val="both"/>
            </w:pPr>
            <w:r w:rsidRPr="00256EE7">
              <w:rPr>
                <w:b/>
              </w:rPr>
              <w:t>Збереження біологічного та ландшафтного різноманіття, розвиток природно-заповідного фонду</w:t>
            </w:r>
            <w:r w:rsidRPr="00256EE7">
              <w:t xml:space="preserve"> </w:t>
            </w:r>
            <w:r w:rsidRPr="00256EE7">
              <w:rPr>
                <w:b/>
              </w:rPr>
              <w:t>та</w:t>
            </w:r>
            <w:r w:rsidRPr="00256EE7">
              <w:t xml:space="preserve"> </w:t>
            </w:r>
            <w:r w:rsidRPr="00256EE7">
              <w:rPr>
                <w:b/>
              </w:rPr>
              <w:t xml:space="preserve">формування регіональної екологічної мережі </w:t>
            </w:r>
          </w:p>
        </w:tc>
        <w:tc>
          <w:tcPr>
            <w:tcW w:w="830" w:type="dxa"/>
            <w:vAlign w:val="bottom"/>
          </w:tcPr>
          <w:p w:rsidR="00F547E5" w:rsidRPr="00256EE7" w:rsidRDefault="008975AE" w:rsidP="00F207B3">
            <w:pPr>
              <w:spacing w:line="276" w:lineRule="auto"/>
              <w:jc w:val="right"/>
            </w:pPr>
            <w:r w:rsidRPr="00256EE7">
              <w:t>4</w:t>
            </w:r>
            <w:r w:rsidR="00F207B3" w:rsidRPr="00256EE7">
              <w:t>3</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AD1708" w:rsidP="00AD73A5">
            <w:pPr>
              <w:tabs>
                <w:tab w:val="left" w:pos="612"/>
                <w:tab w:val="center" w:pos="4677"/>
                <w:tab w:val="right" w:pos="9248"/>
              </w:tabs>
              <w:jc w:val="both"/>
            </w:pPr>
            <w:r w:rsidRPr="00256EE7">
              <w:t>5.1 </w:t>
            </w:r>
            <w:r w:rsidR="00F547E5" w:rsidRPr="00256EE7">
              <w:t xml:space="preserve">Збереження біологічного та ландшафтного різноманіття, формування регіональної екологічної мережі </w:t>
            </w:r>
          </w:p>
        </w:tc>
        <w:tc>
          <w:tcPr>
            <w:tcW w:w="830" w:type="dxa"/>
            <w:vAlign w:val="bottom"/>
          </w:tcPr>
          <w:p w:rsidR="00F547E5" w:rsidRPr="00256EE7" w:rsidRDefault="00F207B3" w:rsidP="00F547E5">
            <w:pPr>
              <w:spacing w:line="276" w:lineRule="auto"/>
              <w:jc w:val="right"/>
            </w:pPr>
            <w:r w:rsidRPr="00256EE7">
              <w:t>43</w:t>
            </w:r>
          </w:p>
        </w:tc>
      </w:tr>
      <w:tr w:rsidR="00F547E5" w:rsidRPr="00256EE7" w:rsidTr="00AD73A5">
        <w:trPr>
          <w:jc w:val="center"/>
        </w:trPr>
        <w:tc>
          <w:tcPr>
            <w:tcW w:w="556" w:type="dxa"/>
          </w:tcPr>
          <w:p w:rsidR="00F547E5" w:rsidRPr="00256EE7" w:rsidRDefault="00F547E5" w:rsidP="00F547E5">
            <w:pPr>
              <w:tabs>
                <w:tab w:val="center" w:pos="4677"/>
                <w:tab w:val="right" w:pos="9248"/>
              </w:tabs>
              <w:jc w:val="center"/>
              <w:rPr>
                <w:b/>
              </w:rPr>
            </w:pPr>
          </w:p>
        </w:tc>
        <w:tc>
          <w:tcPr>
            <w:tcW w:w="7686" w:type="dxa"/>
          </w:tcPr>
          <w:p w:rsidR="00F547E5" w:rsidRPr="00256EE7" w:rsidRDefault="00F547E5" w:rsidP="00AD73A5">
            <w:pPr>
              <w:tabs>
                <w:tab w:val="left" w:pos="612"/>
                <w:tab w:val="center" w:pos="4677"/>
                <w:tab w:val="right" w:pos="9248"/>
              </w:tabs>
              <w:jc w:val="both"/>
            </w:pPr>
            <w:r w:rsidRPr="00256EE7">
              <w:t xml:space="preserve">5.1.1 Загальна характеристика </w:t>
            </w:r>
          </w:p>
        </w:tc>
        <w:tc>
          <w:tcPr>
            <w:tcW w:w="830" w:type="dxa"/>
            <w:vAlign w:val="bottom"/>
          </w:tcPr>
          <w:p w:rsidR="00F547E5" w:rsidRPr="00256EE7" w:rsidRDefault="00F207B3" w:rsidP="00F547E5">
            <w:pPr>
              <w:spacing w:line="276" w:lineRule="auto"/>
              <w:jc w:val="right"/>
            </w:pPr>
            <w:r w:rsidRPr="00256EE7">
              <w:t>43</w:t>
            </w:r>
          </w:p>
        </w:tc>
      </w:tr>
      <w:tr w:rsidR="00242DDE" w:rsidRPr="00256EE7" w:rsidTr="00AD73A5">
        <w:trPr>
          <w:jc w:val="center"/>
        </w:trPr>
        <w:tc>
          <w:tcPr>
            <w:tcW w:w="556" w:type="dxa"/>
          </w:tcPr>
          <w:p w:rsidR="00242DDE" w:rsidRPr="00256EE7" w:rsidRDefault="00242DDE" w:rsidP="00242DDE">
            <w:pPr>
              <w:tabs>
                <w:tab w:val="center" w:pos="4677"/>
                <w:tab w:val="right" w:pos="9248"/>
              </w:tabs>
              <w:jc w:val="center"/>
              <w:rPr>
                <w:b/>
              </w:rPr>
            </w:pPr>
          </w:p>
        </w:tc>
        <w:tc>
          <w:tcPr>
            <w:tcW w:w="7686" w:type="dxa"/>
          </w:tcPr>
          <w:p w:rsidR="00242DDE" w:rsidRPr="00256EE7" w:rsidRDefault="00242DDE" w:rsidP="00AD73A5">
            <w:pPr>
              <w:tabs>
                <w:tab w:val="left" w:pos="993"/>
                <w:tab w:val="center" w:pos="4677"/>
                <w:tab w:val="right" w:pos="9248"/>
              </w:tabs>
              <w:jc w:val="both"/>
            </w:pPr>
            <w:r w:rsidRPr="00256EE7">
              <w:t>5.1.2 Загрози та вплив антропогенних чинників на структурні елементи екомережі, біологічне та ландшафтне різноманіття</w:t>
            </w:r>
          </w:p>
        </w:tc>
        <w:tc>
          <w:tcPr>
            <w:tcW w:w="830" w:type="dxa"/>
            <w:vAlign w:val="bottom"/>
          </w:tcPr>
          <w:p w:rsidR="00242DDE" w:rsidRPr="00256EE7" w:rsidRDefault="00F207B3" w:rsidP="00242DDE">
            <w:pPr>
              <w:spacing w:line="276" w:lineRule="auto"/>
              <w:jc w:val="right"/>
            </w:pPr>
            <w:r w:rsidRPr="00256EE7">
              <w:t>44</w:t>
            </w:r>
          </w:p>
        </w:tc>
      </w:tr>
      <w:tr w:rsidR="00242DDE" w:rsidRPr="00256EE7" w:rsidTr="00AD73A5">
        <w:trPr>
          <w:jc w:val="center"/>
        </w:trPr>
        <w:tc>
          <w:tcPr>
            <w:tcW w:w="556" w:type="dxa"/>
          </w:tcPr>
          <w:p w:rsidR="00242DDE" w:rsidRPr="00256EE7" w:rsidRDefault="00242DDE" w:rsidP="00242DDE">
            <w:pPr>
              <w:tabs>
                <w:tab w:val="center" w:pos="4677"/>
                <w:tab w:val="right" w:pos="9248"/>
              </w:tabs>
              <w:jc w:val="center"/>
              <w:rPr>
                <w:b/>
              </w:rPr>
            </w:pPr>
          </w:p>
        </w:tc>
        <w:tc>
          <w:tcPr>
            <w:tcW w:w="7686" w:type="dxa"/>
          </w:tcPr>
          <w:p w:rsidR="00242DDE" w:rsidRPr="00256EE7" w:rsidRDefault="00242DDE" w:rsidP="00AD73A5">
            <w:pPr>
              <w:tabs>
                <w:tab w:val="left" w:pos="993"/>
                <w:tab w:val="center" w:pos="4677"/>
                <w:tab w:val="right" w:pos="9248"/>
              </w:tabs>
              <w:jc w:val="both"/>
            </w:pPr>
            <w:r w:rsidRPr="00256EE7">
              <w:t>5.1.3 Заходи щодо збереження біологічного та ландшафтного різноманіття</w:t>
            </w:r>
          </w:p>
        </w:tc>
        <w:tc>
          <w:tcPr>
            <w:tcW w:w="830" w:type="dxa"/>
            <w:vAlign w:val="bottom"/>
          </w:tcPr>
          <w:p w:rsidR="00242DDE" w:rsidRPr="00256EE7" w:rsidRDefault="00F207B3" w:rsidP="00242DDE">
            <w:pPr>
              <w:spacing w:line="276" w:lineRule="auto"/>
              <w:jc w:val="right"/>
            </w:pPr>
            <w:r w:rsidRPr="00256EE7">
              <w:t>44</w:t>
            </w:r>
          </w:p>
        </w:tc>
      </w:tr>
      <w:tr w:rsidR="00256EE7" w:rsidRPr="00256EE7" w:rsidTr="00AD73A5">
        <w:trPr>
          <w:jc w:val="center"/>
        </w:trPr>
        <w:tc>
          <w:tcPr>
            <w:tcW w:w="556" w:type="dxa"/>
          </w:tcPr>
          <w:p w:rsidR="00242DDE" w:rsidRPr="00256EE7" w:rsidRDefault="00242DDE" w:rsidP="00242DDE">
            <w:pPr>
              <w:tabs>
                <w:tab w:val="center" w:pos="4677"/>
                <w:tab w:val="right" w:pos="9248"/>
              </w:tabs>
              <w:jc w:val="center"/>
              <w:rPr>
                <w:b/>
              </w:rPr>
            </w:pPr>
          </w:p>
        </w:tc>
        <w:tc>
          <w:tcPr>
            <w:tcW w:w="7686" w:type="dxa"/>
          </w:tcPr>
          <w:p w:rsidR="00242DDE" w:rsidRPr="00256EE7" w:rsidRDefault="00242DDE" w:rsidP="00AD73A5">
            <w:pPr>
              <w:tabs>
                <w:tab w:val="left" w:pos="993"/>
                <w:tab w:val="center" w:pos="4677"/>
                <w:tab w:val="right" w:pos="9248"/>
              </w:tabs>
              <w:jc w:val="both"/>
            </w:pPr>
            <w:r w:rsidRPr="00256EE7">
              <w:t xml:space="preserve">5.1.4 Формування регіональної екомережі </w:t>
            </w:r>
          </w:p>
        </w:tc>
        <w:tc>
          <w:tcPr>
            <w:tcW w:w="830" w:type="dxa"/>
            <w:vAlign w:val="bottom"/>
          </w:tcPr>
          <w:p w:rsidR="00242DDE" w:rsidRPr="00256EE7" w:rsidRDefault="0057790D" w:rsidP="00F207B3">
            <w:pPr>
              <w:spacing w:line="276" w:lineRule="auto"/>
              <w:jc w:val="right"/>
            </w:pPr>
            <w:r w:rsidRPr="00256EE7">
              <w:t>4</w:t>
            </w:r>
            <w:r w:rsidR="00F207B3" w:rsidRPr="00256EE7">
              <w:t>5</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242DDE" w:rsidP="00AD73A5">
            <w:pPr>
              <w:tabs>
                <w:tab w:val="left" w:pos="993"/>
                <w:tab w:val="center" w:pos="4677"/>
                <w:tab w:val="right" w:pos="9248"/>
              </w:tabs>
              <w:jc w:val="both"/>
            </w:pPr>
            <w:r w:rsidRPr="00256EE7">
              <w:t>5.1.5 Біобезпека та поводження з генетично модифікованими організмами</w:t>
            </w:r>
          </w:p>
        </w:tc>
        <w:tc>
          <w:tcPr>
            <w:tcW w:w="830" w:type="dxa"/>
            <w:vAlign w:val="bottom"/>
          </w:tcPr>
          <w:p w:rsidR="005A767D" w:rsidRPr="00256EE7" w:rsidRDefault="00F207B3" w:rsidP="00286950">
            <w:pPr>
              <w:spacing w:line="276" w:lineRule="auto"/>
              <w:jc w:val="right"/>
            </w:pPr>
            <w:r w:rsidRPr="00256EE7">
              <w:t>47</w:t>
            </w:r>
          </w:p>
        </w:tc>
      </w:tr>
      <w:tr w:rsidR="00242DDE" w:rsidRPr="00256EE7" w:rsidTr="002927DD">
        <w:trPr>
          <w:jc w:val="center"/>
        </w:trPr>
        <w:tc>
          <w:tcPr>
            <w:tcW w:w="556" w:type="dxa"/>
          </w:tcPr>
          <w:p w:rsidR="00242DDE" w:rsidRPr="00256EE7" w:rsidRDefault="00242DDE" w:rsidP="00242DDE">
            <w:pPr>
              <w:tabs>
                <w:tab w:val="center" w:pos="4677"/>
                <w:tab w:val="right" w:pos="9248"/>
              </w:tabs>
              <w:jc w:val="center"/>
              <w:rPr>
                <w:b/>
              </w:rPr>
            </w:pPr>
          </w:p>
        </w:tc>
        <w:tc>
          <w:tcPr>
            <w:tcW w:w="7686" w:type="dxa"/>
          </w:tcPr>
          <w:p w:rsidR="00242DDE" w:rsidRPr="00256EE7" w:rsidRDefault="00242DDE" w:rsidP="00AD73A5">
            <w:pPr>
              <w:tabs>
                <w:tab w:val="center" w:pos="4677"/>
                <w:tab w:val="right" w:pos="9248"/>
              </w:tabs>
              <w:jc w:val="both"/>
            </w:pPr>
            <w:r w:rsidRPr="00256EE7">
              <w:t xml:space="preserve">5.2 Охорона, використання та відтворення рослинного світу </w:t>
            </w:r>
          </w:p>
        </w:tc>
        <w:tc>
          <w:tcPr>
            <w:tcW w:w="830" w:type="dxa"/>
            <w:vAlign w:val="bottom"/>
          </w:tcPr>
          <w:p w:rsidR="00242DDE" w:rsidRPr="00256EE7" w:rsidRDefault="00F207B3" w:rsidP="00242DDE">
            <w:pPr>
              <w:spacing w:line="276" w:lineRule="auto"/>
              <w:jc w:val="right"/>
            </w:pPr>
            <w:r w:rsidRPr="00256EE7">
              <w:t>48</w:t>
            </w:r>
          </w:p>
        </w:tc>
      </w:tr>
      <w:tr w:rsidR="00242DDE" w:rsidRPr="00256EE7" w:rsidTr="002927DD">
        <w:trPr>
          <w:jc w:val="center"/>
        </w:trPr>
        <w:tc>
          <w:tcPr>
            <w:tcW w:w="556" w:type="dxa"/>
          </w:tcPr>
          <w:p w:rsidR="00242DDE" w:rsidRPr="00256EE7" w:rsidRDefault="00242DDE" w:rsidP="00242DDE">
            <w:pPr>
              <w:tabs>
                <w:tab w:val="center" w:pos="4677"/>
                <w:tab w:val="right" w:pos="9248"/>
              </w:tabs>
              <w:jc w:val="center"/>
              <w:rPr>
                <w:b/>
              </w:rPr>
            </w:pPr>
          </w:p>
        </w:tc>
        <w:tc>
          <w:tcPr>
            <w:tcW w:w="7686" w:type="dxa"/>
          </w:tcPr>
          <w:p w:rsidR="00242DDE" w:rsidRPr="00256EE7" w:rsidRDefault="00242DDE" w:rsidP="00AD73A5">
            <w:pPr>
              <w:tabs>
                <w:tab w:val="center" w:pos="4677"/>
                <w:tab w:val="right" w:pos="9248"/>
              </w:tabs>
              <w:jc w:val="both"/>
            </w:pPr>
            <w:r w:rsidRPr="00256EE7">
              <w:t>5.2.1 Загальна характеристика рослинного світу</w:t>
            </w:r>
          </w:p>
        </w:tc>
        <w:tc>
          <w:tcPr>
            <w:tcW w:w="830" w:type="dxa"/>
            <w:vAlign w:val="bottom"/>
          </w:tcPr>
          <w:p w:rsidR="00242DDE" w:rsidRPr="00256EE7" w:rsidRDefault="00F207B3" w:rsidP="00242DDE">
            <w:pPr>
              <w:spacing w:line="276" w:lineRule="auto"/>
              <w:jc w:val="right"/>
            </w:pPr>
            <w:r w:rsidRPr="00256EE7">
              <w:t>48</w:t>
            </w:r>
          </w:p>
        </w:tc>
      </w:tr>
      <w:tr w:rsidR="00242DDE" w:rsidRPr="00256EE7" w:rsidTr="002927DD">
        <w:trPr>
          <w:jc w:val="center"/>
        </w:trPr>
        <w:tc>
          <w:tcPr>
            <w:tcW w:w="556" w:type="dxa"/>
          </w:tcPr>
          <w:p w:rsidR="00242DDE" w:rsidRPr="00256EE7" w:rsidRDefault="00242DDE" w:rsidP="00242DDE">
            <w:pPr>
              <w:tabs>
                <w:tab w:val="center" w:pos="4677"/>
                <w:tab w:val="right" w:pos="9248"/>
              </w:tabs>
              <w:jc w:val="center"/>
              <w:rPr>
                <w:b/>
              </w:rPr>
            </w:pPr>
          </w:p>
        </w:tc>
        <w:tc>
          <w:tcPr>
            <w:tcW w:w="7686" w:type="dxa"/>
          </w:tcPr>
          <w:p w:rsidR="00242DDE" w:rsidRPr="00256EE7" w:rsidRDefault="00242DDE" w:rsidP="00AD73A5">
            <w:pPr>
              <w:tabs>
                <w:tab w:val="center" w:pos="4677"/>
                <w:tab w:val="right" w:pos="9248"/>
              </w:tabs>
              <w:jc w:val="both"/>
            </w:pPr>
            <w:r w:rsidRPr="00256EE7">
              <w:t>5.2.2 Охорона, використання та відтворення лісів та інших рослинних ресурсів</w:t>
            </w:r>
          </w:p>
        </w:tc>
        <w:tc>
          <w:tcPr>
            <w:tcW w:w="830" w:type="dxa"/>
            <w:vAlign w:val="bottom"/>
          </w:tcPr>
          <w:p w:rsidR="00242DDE" w:rsidRPr="00256EE7" w:rsidRDefault="00F207B3" w:rsidP="00242DDE">
            <w:pPr>
              <w:spacing w:line="276" w:lineRule="auto"/>
              <w:jc w:val="right"/>
            </w:pPr>
            <w:r w:rsidRPr="00256EE7">
              <w:t>50</w:t>
            </w:r>
          </w:p>
        </w:tc>
      </w:tr>
      <w:tr w:rsidR="00242DDE" w:rsidRPr="00256EE7" w:rsidTr="002927DD">
        <w:trPr>
          <w:jc w:val="center"/>
        </w:trPr>
        <w:tc>
          <w:tcPr>
            <w:tcW w:w="556" w:type="dxa"/>
          </w:tcPr>
          <w:p w:rsidR="00242DDE" w:rsidRPr="00256EE7" w:rsidRDefault="00242DDE" w:rsidP="00242DDE">
            <w:pPr>
              <w:tabs>
                <w:tab w:val="center" w:pos="4677"/>
                <w:tab w:val="right" w:pos="9248"/>
              </w:tabs>
              <w:rPr>
                <w:b/>
              </w:rPr>
            </w:pPr>
          </w:p>
        </w:tc>
        <w:tc>
          <w:tcPr>
            <w:tcW w:w="7686" w:type="dxa"/>
          </w:tcPr>
          <w:p w:rsidR="00242DDE" w:rsidRPr="00256EE7" w:rsidRDefault="00242DDE" w:rsidP="00AD73A5">
            <w:pPr>
              <w:tabs>
                <w:tab w:val="center" w:pos="4677"/>
                <w:tab w:val="right" w:pos="9248"/>
              </w:tabs>
              <w:jc w:val="both"/>
            </w:pPr>
            <w:r w:rsidRPr="00256EE7">
              <w:t>5.2.3 Охорона та відтворення видів рослин та грибів, занесених до Червоної книги України, та тих, що підпадають під дію міжнародних договорів</w:t>
            </w:r>
          </w:p>
        </w:tc>
        <w:tc>
          <w:tcPr>
            <w:tcW w:w="830" w:type="dxa"/>
            <w:vAlign w:val="bottom"/>
          </w:tcPr>
          <w:p w:rsidR="00242DDE" w:rsidRPr="00256EE7" w:rsidRDefault="00F207B3" w:rsidP="00242DDE">
            <w:pPr>
              <w:spacing w:line="276" w:lineRule="auto"/>
              <w:jc w:val="right"/>
            </w:pPr>
            <w:r w:rsidRPr="00256EE7">
              <w:t>58</w:t>
            </w:r>
          </w:p>
        </w:tc>
      </w:tr>
      <w:tr w:rsidR="00242DDE" w:rsidRPr="00256EE7" w:rsidTr="002927DD">
        <w:trPr>
          <w:jc w:val="center"/>
        </w:trPr>
        <w:tc>
          <w:tcPr>
            <w:tcW w:w="556" w:type="dxa"/>
          </w:tcPr>
          <w:p w:rsidR="00242DDE" w:rsidRPr="00256EE7" w:rsidRDefault="00242DDE" w:rsidP="00242DDE">
            <w:pPr>
              <w:tabs>
                <w:tab w:val="center" w:pos="4677"/>
                <w:tab w:val="right" w:pos="9248"/>
              </w:tabs>
              <w:rPr>
                <w:b/>
              </w:rPr>
            </w:pPr>
          </w:p>
        </w:tc>
        <w:tc>
          <w:tcPr>
            <w:tcW w:w="7686" w:type="dxa"/>
          </w:tcPr>
          <w:p w:rsidR="00242DDE" w:rsidRPr="00256EE7" w:rsidRDefault="00242DDE" w:rsidP="00AD73A5">
            <w:pPr>
              <w:tabs>
                <w:tab w:val="center" w:pos="4677"/>
                <w:tab w:val="right" w:pos="9248"/>
              </w:tabs>
              <w:jc w:val="both"/>
            </w:pPr>
            <w:r w:rsidRPr="00256EE7">
              <w:t>5.2.4. Охорона природних рослинних угрупувань, занес</w:t>
            </w:r>
            <w:r w:rsidR="00550594" w:rsidRPr="00256EE7">
              <w:rPr>
                <w:lang w:val="ru-RU"/>
              </w:rPr>
              <w:t>е</w:t>
            </w:r>
            <w:r w:rsidRPr="00256EE7">
              <w:t>них до Зеленої книги України</w:t>
            </w:r>
          </w:p>
        </w:tc>
        <w:tc>
          <w:tcPr>
            <w:tcW w:w="830" w:type="dxa"/>
            <w:vAlign w:val="bottom"/>
          </w:tcPr>
          <w:p w:rsidR="00242DDE" w:rsidRPr="00256EE7" w:rsidRDefault="00F207B3" w:rsidP="00242DDE">
            <w:pPr>
              <w:spacing w:line="276" w:lineRule="auto"/>
              <w:jc w:val="right"/>
            </w:pPr>
            <w:r w:rsidRPr="00256EE7">
              <w:t>59</w:t>
            </w:r>
          </w:p>
        </w:tc>
      </w:tr>
      <w:tr w:rsidR="00242DDE" w:rsidRPr="00256EE7" w:rsidTr="002927DD">
        <w:trPr>
          <w:jc w:val="center"/>
        </w:trPr>
        <w:tc>
          <w:tcPr>
            <w:tcW w:w="556" w:type="dxa"/>
          </w:tcPr>
          <w:p w:rsidR="00242DDE" w:rsidRPr="00256EE7" w:rsidRDefault="00242DDE" w:rsidP="00242DDE">
            <w:pPr>
              <w:tabs>
                <w:tab w:val="center" w:pos="4677"/>
                <w:tab w:val="right" w:pos="9248"/>
              </w:tabs>
              <w:rPr>
                <w:b/>
              </w:rPr>
            </w:pPr>
          </w:p>
        </w:tc>
        <w:tc>
          <w:tcPr>
            <w:tcW w:w="7686" w:type="dxa"/>
          </w:tcPr>
          <w:p w:rsidR="00242DDE" w:rsidRPr="00256EE7" w:rsidRDefault="00242DDE" w:rsidP="00AD73A5">
            <w:pPr>
              <w:tabs>
                <w:tab w:val="center" w:pos="4677"/>
                <w:tab w:val="right" w:pos="9248"/>
              </w:tabs>
              <w:jc w:val="both"/>
            </w:pPr>
            <w:r w:rsidRPr="00256EE7">
              <w:t>5.2.5 Охорона, використання та відтворення зелених насаджень</w:t>
            </w:r>
          </w:p>
        </w:tc>
        <w:tc>
          <w:tcPr>
            <w:tcW w:w="830" w:type="dxa"/>
            <w:vAlign w:val="bottom"/>
          </w:tcPr>
          <w:p w:rsidR="00242DDE" w:rsidRPr="00256EE7" w:rsidRDefault="00F207B3" w:rsidP="00242DDE">
            <w:pPr>
              <w:spacing w:line="276" w:lineRule="auto"/>
              <w:jc w:val="right"/>
            </w:pPr>
            <w:r w:rsidRPr="00256EE7">
              <w:t>61</w:t>
            </w:r>
          </w:p>
        </w:tc>
      </w:tr>
      <w:tr w:rsidR="00242DDE" w:rsidRPr="00256EE7" w:rsidTr="002927DD">
        <w:trPr>
          <w:jc w:val="center"/>
        </w:trPr>
        <w:tc>
          <w:tcPr>
            <w:tcW w:w="556" w:type="dxa"/>
          </w:tcPr>
          <w:p w:rsidR="00242DDE" w:rsidRPr="00256EE7" w:rsidRDefault="00242DDE" w:rsidP="00242DDE">
            <w:pPr>
              <w:tabs>
                <w:tab w:val="center" w:pos="4677"/>
                <w:tab w:val="right" w:pos="9248"/>
              </w:tabs>
              <w:rPr>
                <w:b/>
              </w:rPr>
            </w:pPr>
          </w:p>
        </w:tc>
        <w:tc>
          <w:tcPr>
            <w:tcW w:w="7686" w:type="dxa"/>
          </w:tcPr>
          <w:p w:rsidR="00242DDE" w:rsidRPr="00256EE7" w:rsidRDefault="00242DDE" w:rsidP="00AD73A5">
            <w:pPr>
              <w:tabs>
                <w:tab w:val="center" w:pos="4677"/>
                <w:tab w:val="right" w:pos="9248"/>
              </w:tabs>
              <w:jc w:val="both"/>
            </w:pPr>
            <w:r w:rsidRPr="00256EE7">
              <w:t>5.2.6 Інвазійні чужорідні види рослин у флорі Чернігівської області</w:t>
            </w:r>
          </w:p>
        </w:tc>
        <w:tc>
          <w:tcPr>
            <w:tcW w:w="830" w:type="dxa"/>
            <w:vAlign w:val="bottom"/>
          </w:tcPr>
          <w:p w:rsidR="00242DDE" w:rsidRPr="00256EE7" w:rsidRDefault="009150B4" w:rsidP="00242DDE">
            <w:pPr>
              <w:spacing w:line="276" w:lineRule="auto"/>
              <w:jc w:val="right"/>
            </w:pPr>
            <w:r w:rsidRPr="00256EE7">
              <w:t>62</w:t>
            </w:r>
          </w:p>
        </w:tc>
      </w:tr>
      <w:tr w:rsidR="00CC6A87" w:rsidRPr="00256EE7" w:rsidTr="002927DD">
        <w:trPr>
          <w:jc w:val="center"/>
        </w:trPr>
        <w:tc>
          <w:tcPr>
            <w:tcW w:w="556" w:type="dxa"/>
          </w:tcPr>
          <w:p w:rsidR="00CC6A87" w:rsidRPr="00256EE7" w:rsidRDefault="00CC6A87" w:rsidP="00242DDE">
            <w:pPr>
              <w:tabs>
                <w:tab w:val="center" w:pos="4677"/>
                <w:tab w:val="right" w:pos="9248"/>
              </w:tabs>
              <w:rPr>
                <w:b/>
              </w:rPr>
            </w:pPr>
          </w:p>
        </w:tc>
        <w:tc>
          <w:tcPr>
            <w:tcW w:w="7686" w:type="dxa"/>
          </w:tcPr>
          <w:p w:rsidR="00CC6A87" w:rsidRPr="00256EE7" w:rsidRDefault="00CC6A87" w:rsidP="00AD73A5">
            <w:pPr>
              <w:tabs>
                <w:tab w:val="center" w:pos="4677"/>
                <w:tab w:val="right" w:pos="9248"/>
              </w:tabs>
              <w:jc w:val="both"/>
            </w:pPr>
            <w:r w:rsidRPr="00256EE7">
              <w:t xml:space="preserve">5.3 Охорона, використання та відтворення тваринного світу </w:t>
            </w:r>
          </w:p>
        </w:tc>
        <w:tc>
          <w:tcPr>
            <w:tcW w:w="830" w:type="dxa"/>
            <w:vAlign w:val="bottom"/>
          </w:tcPr>
          <w:p w:rsidR="00CC6A87" w:rsidRPr="00256EE7" w:rsidRDefault="006A025E" w:rsidP="00242DDE">
            <w:pPr>
              <w:spacing w:line="276" w:lineRule="auto"/>
              <w:jc w:val="right"/>
            </w:pPr>
            <w:r w:rsidRPr="00256EE7">
              <w:t>63</w:t>
            </w:r>
          </w:p>
        </w:tc>
      </w:tr>
      <w:tr w:rsidR="00CC6A87" w:rsidRPr="00256EE7" w:rsidTr="002927DD">
        <w:trPr>
          <w:jc w:val="center"/>
        </w:trPr>
        <w:tc>
          <w:tcPr>
            <w:tcW w:w="556" w:type="dxa"/>
          </w:tcPr>
          <w:p w:rsidR="00CC6A87" w:rsidRPr="00256EE7" w:rsidRDefault="00CC6A87" w:rsidP="00242DDE">
            <w:pPr>
              <w:tabs>
                <w:tab w:val="center" w:pos="4677"/>
                <w:tab w:val="right" w:pos="9248"/>
              </w:tabs>
              <w:rPr>
                <w:b/>
              </w:rPr>
            </w:pPr>
          </w:p>
        </w:tc>
        <w:tc>
          <w:tcPr>
            <w:tcW w:w="7686" w:type="dxa"/>
          </w:tcPr>
          <w:p w:rsidR="00CC6A87" w:rsidRPr="00256EE7" w:rsidRDefault="00CC6A87" w:rsidP="00AD73A5">
            <w:pPr>
              <w:tabs>
                <w:tab w:val="center" w:pos="4677"/>
                <w:tab w:val="right" w:pos="9248"/>
              </w:tabs>
              <w:jc w:val="both"/>
            </w:pPr>
            <w:r w:rsidRPr="00256EE7">
              <w:t xml:space="preserve">5.3.1 Загальна характеристика тваринного світу </w:t>
            </w:r>
          </w:p>
        </w:tc>
        <w:tc>
          <w:tcPr>
            <w:tcW w:w="830" w:type="dxa"/>
            <w:vAlign w:val="bottom"/>
          </w:tcPr>
          <w:p w:rsidR="00CC6A87" w:rsidRPr="00256EE7" w:rsidRDefault="006A025E" w:rsidP="00242DDE">
            <w:pPr>
              <w:spacing w:line="276" w:lineRule="auto"/>
              <w:jc w:val="right"/>
            </w:pPr>
            <w:r w:rsidRPr="00256EE7">
              <w:t>63</w:t>
            </w:r>
          </w:p>
        </w:tc>
      </w:tr>
      <w:tr w:rsidR="00CC6A87" w:rsidRPr="00256EE7" w:rsidTr="002927DD">
        <w:trPr>
          <w:jc w:val="center"/>
        </w:trPr>
        <w:tc>
          <w:tcPr>
            <w:tcW w:w="556" w:type="dxa"/>
          </w:tcPr>
          <w:p w:rsidR="00CC6A87" w:rsidRPr="00256EE7" w:rsidRDefault="00CC6A87" w:rsidP="00242DDE">
            <w:pPr>
              <w:tabs>
                <w:tab w:val="center" w:pos="4677"/>
                <w:tab w:val="right" w:pos="9248"/>
              </w:tabs>
              <w:rPr>
                <w:b/>
              </w:rPr>
            </w:pPr>
          </w:p>
        </w:tc>
        <w:tc>
          <w:tcPr>
            <w:tcW w:w="7686" w:type="dxa"/>
          </w:tcPr>
          <w:p w:rsidR="00CC6A87" w:rsidRPr="00256EE7" w:rsidRDefault="00CC6A87" w:rsidP="00AD73A5">
            <w:pPr>
              <w:tabs>
                <w:tab w:val="center" w:pos="4677"/>
                <w:tab w:val="right" w:pos="9248"/>
              </w:tabs>
              <w:jc w:val="both"/>
            </w:pPr>
            <w:r w:rsidRPr="00256EE7">
              <w:t>5.3.2 Стан і ведення мисливського та рибного господарств</w:t>
            </w:r>
          </w:p>
        </w:tc>
        <w:tc>
          <w:tcPr>
            <w:tcW w:w="830" w:type="dxa"/>
            <w:vAlign w:val="bottom"/>
          </w:tcPr>
          <w:p w:rsidR="00CC6A87" w:rsidRPr="00256EE7" w:rsidRDefault="006A025E" w:rsidP="00242DDE">
            <w:pPr>
              <w:spacing w:line="276" w:lineRule="auto"/>
              <w:jc w:val="right"/>
            </w:pPr>
            <w:r w:rsidRPr="00256EE7">
              <w:t>66</w:t>
            </w:r>
          </w:p>
        </w:tc>
      </w:tr>
      <w:tr w:rsidR="00CC6A87" w:rsidRPr="00256EE7" w:rsidTr="002927DD">
        <w:trPr>
          <w:jc w:val="center"/>
        </w:trPr>
        <w:tc>
          <w:tcPr>
            <w:tcW w:w="556" w:type="dxa"/>
          </w:tcPr>
          <w:p w:rsidR="00CC6A87" w:rsidRPr="00256EE7" w:rsidRDefault="00CC6A87" w:rsidP="00242DDE">
            <w:pPr>
              <w:tabs>
                <w:tab w:val="center" w:pos="4677"/>
                <w:tab w:val="right" w:pos="9248"/>
              </w:tabs>
              <w:rPr>
                <w:b/>
              </w:rPr>
            </w:pPr>
          </w:p>
        </w:tc>
        <w:tc>
          <w:tcPr>
            <w:tcW w:w="7686" w:type="dxa"/>
          </w:tcPr>
          <w:p w:rsidR="00CC6A87" w:rsidRPr="00256EE7" w:rsidRDefault="00CC6A87" w:rsidP="00AD73A5">
            <w:pPr>
              <w:tabs>
                <w:tab w:val="left" w:pos="972"/>
                <w:tab w:val="center" w:pos="4677"/>
                <w:tab w:val="right" w:pos="9355"/>
              </w:tabs>
              <w:jc w:val="both"/>
            </w:pPr>
            <w:r w:rsidRPr="00256EE7">
              <w:t>5.3.3 Охорона та відтворення видів тварин, занесених до Червоної книги України, та тих, що підпадають під дію міжнародних договорів</w:t>
            </w:r>
          </w:p>
        </w:tc>
        <w:tc>
          <w:tcPr>
            <w:tcW w:w="830" w:type="dxa"/>
            <w:vAlign w:val="bottom"/>
          </w:tcPr>
          <w:p w:rsidR="00CC6A87" w:rsidRPr="00256EE7" w:rsidRDefault="006A025E" w:rsidP="00E75D80">
            <w:pPr>
              <w:spacing w:line="276" w:lineRule="auto"/>
              <w:jc w:val="right"/>
            </w:pPr>
            <w:r w:rsidRPr="00256EE7">
              <w:t>7</w:t>
            </w:r>
            <w:r w:rsidR="00E75D80">
              <w:t>0</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5.3.4 Інвазійні чужорідні види тварин у фауні Чернігівської області</w:t>
            </w:r>
          </w:p>
        </w:tc>
        <w:tc>
          <w:tcPr>
            <w:tcW w:w="830" w:type="dxa"/>
            <w:vAlign w:val="bottom"/>
          </w:tcPr>
          <w:p w:rsidR="00CC6A87" w:rsidRPr="00256EE7" w:rsidRDefault="00E75D80" w:rsidP="00242DDE">
            <w:pPr>
              <w:spacing w:line="276" w:lineRule="auto"/>
              <w:jc w:val="right"/>
            </w:pPr>
            <w:r>
              <w:t>72</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left" w:pos="972"/>
                <w:tab w:val="center" w:pos="4677"/>
                <w:tab w:val="right" w:pos="9248"/>
              </w:tabs>
              <w:jc w:val="both"/>
            </w:pPr>
            <w:r w:rsidRPr="00256EE7">
              <w:t>5.4 Природні території та об’єкти, що підлягають особливій охороні</w:t>
            </w:r>
          </w:p>
        </w:tc>
        <w:tc>
          <w:tcPr>
            <w:tcW w:w="830" w:type="dxa"/>
            <w:vAlign w:val="bottom"/>
          </w:tcPr>
          <w:p w:rsidR="00CC6A87" w:rsidRPr="00256EE7" w:rsidRDefault="00E75D80" w:rsidP="00242DDE">
            <w:pPr>
              <w:spacing w:line="276" w:lineRule="auto"/>
              <w:jc w:val="right"/>
            </w:pPr>
            <w:r>
              <w:t>72</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left" w:pos="972"/>
                <w:tab w:val="center" w:pos="4677"/>
                <w:tab w:val="right" w:pos="9248"/>
              </w:tabs>
              <w:jc w:val="both"/>
            </w:pPr>
            <w:r w:rsidRPr="00256EE7">
              <w:t>5.4.1 Стан і перспективи розвитку природно-заповідного фонду</w:t>
            </w:r>
          </w:p>
        </w:tc>
        <w:tc>
          <w:tcPr>
            <w:tcW w:w="830" w:type="dxa"/>
            <w:vAlign w:val="bottom"/>
          </w:tcPr>
          <w:p w:rsidR="00CC6A87" w:rsidRPr="00256EE7" w:rsidRDefault="00E75D80" w:rsidP="00242DDE">
            <w:pPr>
              <w:spacing w:line="276" w:lineRule="auto"/>
              <w:jc w:val="right"/>
            </w:pPr>
            <w:r>
              <w:t>72</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left" w:pos="972"/>
                <w:tab w:val="center" w:pos="4677"/>
                <w:tab w:val="right" w:pos="9248"/>
              </w:tabs>
              <w:jc w:val="both"/>
            </w:pPr>
            <w:r w:rsidRPr="00256EE7">
              <w:t xml:space="preserve">5.4.2 Водно-болотні угіддя міжнародного значення </w:t>
            </w:r>
          </w:p>
        </w:tc>
        <w:tc>
          <w:tcPr>
            <w:tcW w:w="830" w:type="dxa"/>
            <w:vAlign w:val="bottom"/>
          </w:tcPr>
          <w:p w:rsidR="00CC6A87" w:rsidRPr="00256EE7" w:rsidRDefault="00E75D80" w:rsidP="00242DDE">
            <w:pPr>
              <w:spacing w:line="276" w:lineRule="auto"/>
              <w:jc w:val="right"/>
            </w:pPr>
            <w:r>
              <w:t>80</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left" w:pos="972"/>
                <w:tab w:val="center" w:pos="4677"/>
                <w:tab w:val="right" w:pos="9248"/>
              </w:tabs>
              <w:jc w:val="both"/>
            </w:pPr>
            <w:r w:rsidRPr="00256EE7">
              <w:t>5.4.3 Біосферні резервати та Всесвітня природна спадщина</w:t>
            </w:r>
          </w:p>
        </w:tc>
        <w:tc>
          <w:tcPr>
            <w:tcW w:w="830" w:type="dxa"/>
            <w:vAlign w:val="bottom"/>
          </w:tcPr>
          <w:p w:rsidR="00CC6A87" w:rsidRPr="00256EE7" w:rsidRDefault="00E75D80" w:rsidP="00242DDE">
            <w:pPr>
              <w:spacing w:line="276" w:lineRule="auto"/>
              <w:jc w:val="right"/>
            </w:pPr>
            <w:r>
              <w:t>81</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left" w:pos="972"/>
                <w:tab w:val="center" w:pos="4677"/>
                <w:tab w:val="right" w:pos="9248"/>
              </w:tabs>
              <w:jc w:val="both"/>
            </w:pPr>
            <w:r w:rsidRPr="00256EE7">
              <w:t>5.4.4 Формування української частини Смарагдової мережі Європи</w:t>
            </w:r>
          </w:p>
        </w:tc>
        <w:tc>
          <w:tcPr>
            <w:tcW w:w="830" w:type="dxa"/>
            <w:vAlign w:val="bottom"/>
          </w:tcPr>
          <w:p w:rsidR="00CC6A87" w:rsidRPr="00256EE7" w:rsidRDefault="00E75D80" w:rsidP="00242DDE">
            <w:pPr>
              <w:spacing w:line="276" w:lineRule="auto"/>
              <w:jc w:val="right"/>
            </w:pPr>
            <w:r>
              <w:t>81</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5.5 Еколого-освітня та рекреаційна діяльність у межах територій та об’єктів природно-заповідного фонду</w:t>
            </w:r>
          </w:p>
        </w:tc>
        <w:tc>
          <w:tcPr>
            <w:tcW w:w="830" w:type="dxa"/>
            <w:vAlign w:val="bottom"/>
          </w:tcPr>
          <w:p w:rsidR="00CC6A87" w:rsidRPr="00256EE7" w:rsidRDefault="00E75D80" w:rsidP="00242DDE">
            <w:pPr>
              <w:spacing w:line="276" w:lineRule="auto"/>
              <w:jc w:val="right"/>
            </w:pPr>
            <w:r>
              <w:t>82</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r w:rsidRPr="00256EE7">
              <w:rPr>
                <w:b/>
              </w:rPr>
              <w:t>6</w:t>
            </w:r>
          </w:p>
        </w:tc>
        <w:tc>
          <w:tcPr>
            <w:tcW w:w="7686" w:type="dxa"/>
          </w:tcPr>
          <w:p w:rsidR="00CC6A87" w:rsidRPr="00256EE7" w:rsidRDefault="00CC6A87" w:rsidP="00AD73A5">
            <w:pPr>
              <w:tabs>
                <w:tab w:val="center" w:pos="4677"/>
                <w:tab w:val="right" w:pos="9248"/>
              </w:tabs>
              <w:jc w:val="both"/>
            </w:pPr>
            <w:r w:rsidRPr="00256EE7">
              <w:rPr>
                <w:b/>
              </w:rPr>
              <w:t xml:space="preserve">Земельні ресурси та ґрунти </w:t>
            </w:r>
          </w:p>
        </w:tc>
        <w:tc>
          <w:tcPr>
            <w:tcW w:w="830" w:type="dxa"/>
            <w:vAlign w:val="bottom"/>
          </w:tcPr>
          <w:p w:rsidR="00CC6A87" w:rsidRPr="00256EE7" w:rsidRDefault="00E75D80" w:rsidP="00242DDE">
            <w:pPr>
              <w:spacing w:line="276" w:lineRule="auto"/>
              <w:jc w:val="right"/>
            </w:pPr>
            <w:r>
              <w:t>84</w:t>
            </w:r>
          </w:p>
        </w:tc>
      </w:tr>
      <w:tr w:rsidR="00256EE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 xml:space="preserve">6.1 Структура та стан земель </w:t>
            </w:r>
          </w:p>
        </w:tc>
        <w:tc>
          <w:tcPr>
            <w:tcW w:w="830" w:type="dxa"/>
            <w:vAlign w:val="bottom"/>
          </w:tcPr>
          <w:p w:rsidR="00CC6A87" w:rsidRPr="00256EE7" w:rsidRDefault="00326420" w:rsidP="006A025E">
            <w:pPr>
              <w:spacing w:line="276" w:lineRule="auto"/>
              <w:jc w:val="right"/>
            </w:pPr>
            <w:r w:rsidRPr="00256EE7">
              <w:t>8</w:t>
            </w:r>
            <w:r w:rsidR="00E75D80">
              <w:t>4</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 xml:space="preserve">6.1.1 Структура та динаміка основних видів земельних угідь </w:t>
            </w:r>
          </w:p>
        </w:tc>
        <w:tc>
          <w:tcPr>
            <w:tcW w:w="830" w:type="dxa"/>
            <w:vAlign w:val="bottom"/>
          </w:tcPr>
          <w:p w:rsidR="00CC6A87" w:rsidRPr="00256EE7" w:rsidRDefault="00E75D80" w:rsidP="00242DDE">
            <w:pPr>
              <w:spacing w:line="276" w:lineRule="auto"/>
              <w:jc w:val="right"/>
            </w:pPr>
            <w:r>
              <w:t>84</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 xml:space="preserve">6.1.2 Стан ґрунтів </w:t>
            </w:r>
          </w:p>
        </w:tc>
        <w:tc>
          <w:tcPr>
            <w:tcW w:w="830" w:type="dxa"/>
            <w:vAlign w:val="bottom"/>
          </w:tcPr>
          <w:p w:rsidR="00CC6A87" w:rsidRPr="00256EE7" w:rsidRDefault="00E75D80" w:rsidP="00242DDE">
            <w:pPr>
              <w:spacing w:line="276" w:lineRule="auto"/>
              <w:jc w:val="right"/>
            </w:pPr>
            <w:r>
              <w:t>85</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355"/>
              </w:tabs>
              <w:jc w:val="both"/>
            </w:pPr>
            <w:r w:rsidRPr="00256EE7">
              <w:t>6.1.3 Деградація земель</w:t>
            </w:r>
          </w:p>
        </w:tc>
        <w:tc>
          <w:tcPr>
            <w:tcW w:w="830" w:type="dxa"/>
            <w:vAlign w:val="bottom"/>
          </w:tcPr>
          <w:p w:rsidR="00CC6A87" w:rsidRPr="00256EE7" w:rsidRDefault="00E75D80" w:rsidP="00242DDE">
            <w:pPr>
              <w:spacing w:line="276" w:lineRule="auto"/>
              <w:jc w:val="right"/>
            </w:pPr>
            <w:r>
              <w:t>85</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rPr>
                <w:b/>
              </w:rPr>
            </w:pPr>
            <w:r w:rsidRPr="00256EE7">
              <w:t>6.2 Основні чинники антропогенного впливу на земельні ресурси та ґрунти</w:t>
            </w:r>
          </w:p>
        </w:tc>
        <w:tc>
          <w:tcPr>
            <w:tcW w:w="830" w:type="dxa"/>
            <w:vAlign w:val="bottom"/>
          </w:tcPr>
          <w:p w:rsidR="00CC6A87" w:rsidRPr="00256EE7" w:rsidRDefault="00E75D80" w:rsidP="00242DDE">
            <w:pPr>
              <w:spacing w:line="276" w:lineRule="auto"/>
              <w:jc w:val="right"/>
            </w:pPr>
            <w:r>
              <w:t>88</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 xml:space="preserve">6.3 Охорона земель </w:t>
            </w:r>
          </w:p>
        </w:tc>
        <w:tc>
          <w:tcPr>
            <w:tcW w:w="830" w:type="dxa"/>
            <w:vAlign w:val="bottom"/>
          </w:tcPr>
          <w:p w:rsidR="00CC6A87" w:rsidRPr="00256EE7" w:rsidRDefault="00E75D80" w:rsidP="00242DDE">
            <w:pPr>
              <w:spacing w:line="276" w:lineRule="auto"/>
              <w:jc w:val="right"/>
            </w:pPr>
            <w:r>
              <w:t>89</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 xml:space="preserve">6.3.1 Практичні заходи </w:t>
            </w:r>
          </w:p>
        </w:tc>
        <w:tc>
          <w:tcPr>
            <w:tcW w:w="830" w:type="dxa"/>
            <w:vAlign w:val="bottom"/>
          </w:tcPr>
          <w:p w:rsidR="00CC6A87" w:rsidRPr="00256EE7" w:rsidRDefault="007C7DBD" w:rsidP="00242DDE">
            <w:pPr>
              <w:spacing w:line="276" w:lineRule="auto"/>
              <w:jc w:val="right"/>
            </w:pPr>
            <w:r>
              <w:t>90</w:t>
            </w:r>
          </w:p>
        </w:tc>
      </w:tr>
      <w:tr w:rsidR="00256EE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6.3.2 Нормативно-правове, фінансове та інституційне забезпечення, міжнародне співробітництво</w:t>
            </w:r>
          </w:p>
        </w:tc>
        <w:tc>
          <w:tcPr>
            <w:tcW w:w="830" w:type="dxa"/>
            <w:vAlign w:val="bottom"/>
          </w:tcPr>
          <w:p w:rsidR="00CC6A87" w:rsidRPr="00256EE7" w:rsidRDefault="004D581C" w:rsidP="00AB494C">
            <w:pPr>
              <w:spacing w:line="276" w:lineRule="auto"/>
              <w:jc w:val="right"/>
            </w:pPr>
            <w:r w:rsidRPr="00256EE7">
              <w:t>9</w:t>
            </w:r>
            <w:r w:rsidR="007C7DBD">
              <w:t>2</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r w:rsidRPr="00256EE7">
              <w:rPr>
                <w:b/>
              </w:rPr>
              <w:t>7</w:t>
            </w:r>
          </w:p>
        </w:tc>
        <w:tc>
          <w:tcPr>
            <w:tcW w:w="7686" w:type="dxa"/>
          </w:tcPr>
          <w:p w:rsidR="00CC6A87" w:rsidRPr="00256EE7" w:rsidRDefault="00CC6A87" w:rsidP="00AD73A5">
            <w:pPr>
              <w:tabs>
                <w:tab w:val="center" w:pos="4677"/>
                <w:tab w:val="right" w:pos="9248"/>
              </w:tabs>
              <w:jc w:val="both"/>
            </w:pPr>
            <w:r w:rsidRPr="00256EE7">
              <w:rPr>
                <w:b/>
              </w:rPr>
              <w:t xml:space="preserve">Надра </w:t>
            </w:r>
          </w:p>
        </w:tc>
        <w:tc>
          <w:tcPr>
            <w:tcW w:w="830" w:type="dxa"/>
            <w:vAlign w:val="bottom"/>
          </w:tcPr>
          <w:p w:rsidR="00CC6A87" w:rsidRPr="00256EE7" w:rsidRDefault="007C7DBD" w:rsidP="00242DDE">
            <w:pPr>
              <w:spacing w:line="276" w:lineRule="auto"/>
              <w:jc w:val="right"/>
            </w:pPr>
            <w:r>
              <w:t>93</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7.1 Мінерально-сировинна база</w:t>
            </w:r>
          </w:p>
        </w:tc>
        <w:tc>
          <w:tcPr>
            <w:tcW w:w="830" w:type="dxa"/>
            <w:vAlign w:val="bottom"/>
          </w:tcPr>
          <w:p w:rsidR="00CC6A87" w:rsidRPr="00256EE7" w:rsidRDefault="007C7DBD" w:rsidP="00242DDE">
            <w:pPr>
              <w:spacing w:line="276" w:lineRule="auto"/>
              <w:jc w:val="right"/>
            </w:pPr>
            <w:r>
              <w:t>93</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7.1.1 Стан та використання мінерально-сировинної бази</w:t>
            </w:r>
          </w:p>
        </w:tc>
        <w:tc>
          <w:tcPr>
            <w:tcW w:w="830" w:type="dxa"/>
            <w:vAlign w:val="bottom"/>
          </w:tcPr>
          <w:p w:rsidR="00CC6A87" w:rsidRPr="00256EE7" w:rsidRDefault="007C7DBD" w:rsidP="00242DDE">
            <w:pPr>
              <w:spacing w:line="276" w:lineRule="auto"/>
              <w:jc w:val="right"/>
            </w:pPr>
            <w:r>
              <w:t>93</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7.2 Система моніторингу геологічного середовища</w:t>
            </w:r>
          </w:p>
        </w:tc>
        <w:tc>
          <w:tcPr>
            <w:tcW w:w="830" w:type="dxa"/>
            <w:vAlign w:val="bottom"/>
          </w:tcPr>
          <w:p w:rsidR="00CC6A87" w:rsidRPr="00256EE7" w:rsidRDefault="007C7DBD" w:rsidP="00242DDE">
            <w:pPr>
              <w:spacing w:line="276" w:lineRule="auto"/>
              <w:jc w:val="right"/>
            </w:pPr>
            <w:r>
              <w:t>96</w:t>
            </w:r>
          </w:p>
        </w:tc>
      </w:tr>
      <w:tr w:rsidR="000A5626"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pPr>
            <w:r w:rsidRPr="00256EE7">
              <w:t>7.2.1 Підземні води: ресурси</w:t>
            </w:r>
            <w:r w:rsidRPr="00256EE7">
              <w:rPr>
                <w:spacing w:val="-2"/>
              </w:rPr>
              <w:t>,</w:t>
            </w:r>
            <w:r w:rsidRPr="00256EE7">
              <w:t xml:space="preserve"> використання</w:t>
            </w:r>
            <w:r w:rsidRPr="00256EE7">
              <w:rPr>
                <w:spacing w:val="-2"/>
              </w:rPr>
              <w:t>,</w:t>
            </w:r>
            <w:r w:rsidRPr="00256EE7">
              <w:t xml:space="preserve"> якість</w:t>
            </w:r>
          </w:p>
        </w:tc>
        <w:tc>
          <w:tcPr>
            <w:tcW w:w="830" w:type="dxa"/>
            <w:vAlign w:val="bottom"/>
          </w:tcPr>
          <w:p w:rsidR="00CC6A87" w:rsidRPr="00256EE7" w:rsidRDefault="00C44E31" w:rsidP="00563D66">
            <w:pPr>
              <w:spacing w:line="276" w:lineRule="auto"/>
              <w:jc w:val="right"/>
            </w:pPr>
            <w:r w:rsidRPr="00256EE7">
              <w:t>9</w:t>
            </w:r>
            <w:r w:rsidR="007C7DBD">
              <w:t>6</w:t>
            </w:r>
          </w:p>
        </w:tc>
      </w:tr>
      <w:tr w:rsidR="00256EE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tabs>
                <w:tab w:val="center" w:pos="4677"/>
                <w:tab w:val="right" w:pos="9248"/>
              </w:tabs>
              <w:jc w:val="both"/>
              <w:rPr>
                <w:b/>
              </w:rPr>
            </w:pPr>
            <w:r w:rsidRPr="00256EE7">
              <w:t>7.2.2 Екзогенні геологічні процеси</w:t>
            </w:r>
          </w:p>
        </w:tc>
        <w:tc>
          <w:tcPr>
            <w:tcW w:w="830" w:type="dxa"/>
            <w:vAlign w:val="bottom"/>
          </w:tcPr>
          <w:p w:rsidR="00CC6A87" w:rsidRPr="00256EE7" w:rsidRDefault="00563D66" w:rsidP="00AB494C">
            <w:pPr>
              <w:spacing w:line="276" w:lineRule="auto"/>
              <w:jc w:val="right"/>
            </w:pPr>
            <w:r w:rsidRPr="00256EE7">
              <w:t>9</w:t>
            </w:r>
            <w:r w:rsidR="007C7DBD">
              <w:t>8</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shd w:val="clear" w:color="auto" w:fill="FFFFFF"/>
              <w:tabs>
                <w:tab w:val="right" w:pos="9248"/>
              </w:tabs>
              <w:jc w:val="both"/>
            </w:pPr>
            <w:r w:rsidRPr="00256EE7">
              <w:t>7.3 Дозвільна діяльність у сфері використання надр</w:t>
            </w:r>
          </w:p>
        </w:tc>
        <w:tc>
          <w:tcPr>
            <w:tcW w:w="830" w:type="dxa"/>
            <w:vAlign w:val="bottom"/>
          </w:tcPr>
          <w:p w:rsidR="00CC6A87" w:rsidRPr="00256EE7" w:rsidRDefault="007C7DBD" w:rsidP="00242DDE">
            <w:pPr>
              <w:spacing w:line="276" w:lineRule="auto"/>
              <w:jc w:val="right"/>
            </w:pPr>
            <w:r>
              <w:t>106</w:t>
            </w:r>
          </w:p>
        </w:tc>
      </w:tr>
      <w:tr w:rsidR="00CC6A87" w:rsidRPr="00256EE7" w:rsidTr="002927DD">
        <w:trPr>
          <w:jc w:val="center"/>
        </w:trPr>
        <w:tc>
          <w:tcPr>
            <w:tcW w:w="556" w:type="dxa"/>
          </w:tcPr>
          <w:p w:rsidR="00CC6A87" w:rsidRPr="00256EE7" w:rsidRDefault="00CC6A87" w:rsidP="00242DDE">
            <w:pPr>
              <w:tabs>
                <w:tab w:val="center" w:pos="4677"/>
                <w:tab w:val="right" w:pos="9248"/>
              </w:tabs>
              <w:jc w:val="center"/>
              <w:rPr>
                <w:b/>
              </w:rPr>
            </w:pPr>
          </w:p>
        </w:tc>
        <w:tc>
          <w:tcPr>
            <w:tcW w:w="7686" w:type="dxa"/>
          </w:tcPr>
          <w:p w:rsidR="00CC6A87" w:rsidRPr="00256EE7" w:rsidRDefault="00CC6A87" w:rsidP="00AD73A5">
            <w:pPr>
              <w:shd w:val="clear" w:color="auto" w:fill="FFFFFF"/>
              <w:tabs>
                <w:tab w:val="right" w:pos="9248"/>
              </w:tabs>
              <w:jc w:val="both"/>
            </w:pPr>
            <w:r w:rsidRPr="00256EE7">
              <w:t>7.4 Геологічний контроль за вивченням та використанням надр</w:t>
            </w:r>
          </w:p>
        </w:tc>
        <w:tc>
          <w:tcPr>
            <w:tcW w:w="830" w:type="dxa"/>
            <w:vAlign w:val="bottom"/>
          </w:tcPr>
          <w:p w:rsidR="00CC6A87" w:rsidRPr="00256EE7" w:rsidRDefault="007C7DBD" w:rsidP="00242DDE">
            <w:pPr>
              <w:spacing w:line="276" w:lineRule="auto"/>
              <w:jc w:val="right"/>
            </w:pPr>
            <w:r>
              <w:t>107</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8</w:t>
            </w:r>
          </w:p>
        </w:tc>
        <w:tc>
          <w:tcPr>
            <w:tcW w:w="7686" w:type="dxa"/>
          </w:tcPr>
          <w:p w:rsidR="005A767D" w:rsidRPr="00256EE7" w:rsidRDefault="005A767D" w:rsidP="00AD73A5">
            <w:pPr>
              <w:tabs>
                <w:tab w:val="center" w:pos="4677"/>
                <w:tab w:val="right" w:pos="9248"/>
              </w:tabs>
              <w:jc w:val="both"/>
              <w:rPr>
                <w:b/>
              </w:rPr>
            </w:pPr>
            <w:r w:rsidRPr="00256EE7">
              <w:rPr>
                <w:b/>
              </w:rPr>
              <w:t xml:space="preserve">Відходи </w:t>
            </w:r>
          </w:p>
        </w:tc>
        <w:tc>
          <w:tcPr>
            <w:tcW w:w="830" w:type="dxa"/>
            <w:vAlign w:val="bottom"/>
          </w:tcPr>
          <w:p w:rsidR="005A767D" w:rsidRPr="00256EE7" w:rsidRDefault="007C7DBD" w:rsidP="00286950">
            <w:pPr>
              <w:spacing w:line="276" w:lineRule="auto"/>
              <w:jc w:val="right"/>
            </w:pPr>
            <w:r>
              <w:t>109</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8.1 Структура утворення та накопичення відходів </w:t>
            </w:r>
          </w:p>
        </w:tc>
        <w:tc>
          <w:tcPr>
            <w:tcW w:w="830" w:type="dxa"/>
            <w:vAlign w:val="bottom"/>
          </w:tcPr>
          <w:p w:rsidR="005A767D" w:rsidRPr="00256EE7" w:rsidRDefault="007C7DBD" w:rsidP="00286950">
            <w:pPr>
              <w:spacing w:line="276" w:lineRule="auto"/>
              <w:jc w:val="right"/>
            </w:pPr>
            <w:r>
              <w:t>109</w:t>
            </w:r>
          </w:p>
        </w:tc>
      </w:tr>
      <w:tr w:rsidR="00256EE7"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C24AA7" w:rsidP="00AD73A5">
            <w:pPr>
              <w:tabs>
                <w:tab w:val="center" w:pos="4677"/>
                <w:tab w:val="right" w:pos="9248"/>
              </w:tabs>
              <w:jc w:val="both"/>
            </w:pPr>
            <w:r w:rsidRPr="00256EE7">
              <w:t>8.2 </w:t>
            </w:r>
            <w:r w:rsidR="005A767D" w:rsidRPr="00256EE7">
              <w:t>Поводження з відходами (збирання, збері</w:t>
            </w:r>
            <w:r w:rsidR="00535D70" w:rsidRPr="00256EE7">
              <w:t>гання, утилізація та видалення)</w:t>
            </w:r>
          </w:p>
        </w:tc>
        <w:tc>
          <w:tcPr>
            <w:tcW w:w="830" w:type="dxa"/>
            <w:vAlign w:val="bottom"/>
          </w:tcPr>
          <w:p w:rsidR="005A767D" w:rsidRPr="00256EE7" w:rsidRDefault="007C7DBD" w:rsidP="00F75916">
            <w:pPr>
              <w:spacing w:line="276" w:lineRule="auto"/>
              <w:jc w:val="right"/>
            </w:pPr>
            <w:r>
              <w:t>111</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0E3B93">
            <w:pPr>
              <w:tabs>
                <w:tab w:val="center" w:pos="4677"/>
                <w:tab w:val="right" w:pos="9248"/>
              </w:tabs>
              <w:jc w:val="both"/>
            </w:pPr>
            <w:r w:rsidRPr="00256EE7">
              <w:t xml:space="preserve">8.3 </w:t>
            </w:r>
            <w:r w:rsidR="000E3B93" w:rsidRPr="00256EE7">
              <w:t>Транскордонне перевезення небезпечних відходів</w:t>
            </w:r>
          </w:p>
        </w:tc>
        <w:tc>
          <w:tcPr>
            <w:tcW w:w="830" w:type="dxa"/>
            <w:vAlign w:val="bottom"/>
          </w:tcPr>
          <w:p w:rsidR="005A767D" w:rsidRPr="00256EE7" w:rsidRDefault="007C7DBD" w:rsidP="00286950">
            <w:pPr>
              <w:spacing w:line="276" w:lineRule="auto"/>
              <w:jc w:val="right"/>
            </w:pPr>
            <w:r>
              <w:t>121</w:t>
            </w:r>
          </w:p>
        </w:tc>
      </w:tr>
      <w:tr w:rsidR="00E31459" w:rsidRPr="00256EE7" w:rsidTr="002927DD">
        <w:trPr>
          <w:jc w:val="center"/>
        </w:trPr>
        <w:tc>
          <w:tcPr>
            <w:tcW w:w="556" w:type="dxa"/>
          </w:tcPr>
          <w:p w:rsidR="00E31459" w:rsidRPr="00256EE7" w:rsidRDefault="00E31459">
            <w:pPr>
              <w:tabs>
                <w:tab w:val="center" w:pos="4677"/>
                <w:tab w:val="right" w:pos="9248"/>
              </w:tabs>
              <w:jc w:val="center"/>
              <w:rPr>
                <w:b/>
              </w:rPr>
            </w:pPr>
          </w:p>
        </w:tc>
        <w:tc>
          <w:tcPr>
            <w:tcW w:w="7686" w:type="dxa"/>
          </w:tcPr>
          <w:p w:rsidR="00E31459" w:rsidRPr="00256EE7" w:rsidRDefault="00E31459" w:rsidP="000E3B93">
            <w:pPr>
              <w:tabs>
                <w:tab w:val="center" w:pos="4677"/>
                <w:tab w:val="right" w:pos="9248"/>
              </w:tabs>
              <w:jc w:val="both"/>
            </w:pPr>
            <w:r w:rsidRPr="00256EE7">
              <w:t>8.4. Державна політика у сфері поводження з відходами</w:t>
            </w:r>
          </w:p>
        </w:tc>
        <w:tc>
          <w:tcPr>
            <w:tcW w:w="830" w:type="dxa"/>
            <w:vAlign w:val="bottom"/>
          </w:tcPr>
          <w:p w:rsidR="00E31459" w:rsidRPr="00256EE7" w:rsidRDefault="007C7DBD" w:rsidP="00286950">
            <w:pPr>
              <w:spacing w:line="276" w:lineRule="auto"/>
              <w:jc w:val="right"/>
            </w:pPr>
            <w:r>
              <w:t>122</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9</w:t>
            </w:r>
          </w:p>
        </w:tc>
        <w:tc>
          <w:tcPr>
            <w:tcW w:w="7686" w:type="dxa"/>
          </w:tcPr>
          <w:p w:rsidR="005A767D" w:rsidRPr="00256EE7" w:rsidRDefault="005A767D">
            <w:pPr>
              <w:tabs>
                <w:tab w:val="center" w:pos="4677"/>
                <w:tab w:val="right" w:pos="9248"/>
              </w:tabs>
              <w:jc w:val="both"/>
              <w:rPr>
                <w:b/>
              </w:rPr>
            </w:pPr>
            <w:r w:rsidRPr="00256EE7">
              <w:rPr>
                <w:b/>
              </w:rPr>
              <w:t xml:space="preserve">Екологічна безпека </w:t>
            </w:r>
          </w:p>
        </w:tc>
        <w:tc>
          <w:tcPr>
            <w:tcW w:w="830" w:type="dxa"/>
            <w:vAlign w:val="bottom"/>
          </w:tcPr>
          <w:p w:rsidR="005A767D" w:rsidRPr="00256EE7" w:rsidRDefault="005A767D" w:rsidP="00286950">
            <w:pPr>
              <w:spacing w:line="276" w:lineRule="auto"/>
              <w:jc w:val="right"/>
            </w:pPr>
            <w:r w:rsidRPr="00256EE7">
              <w:t>1</w:t>
            </w:r>
            <w:r w:rsidR="007C7DBD">
              <w:t>24</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pPr>
              <w:tabs>
                <w:tab w:val="center" w:pos="4677"/>
                <w:tab w:val="right" w:pos="9248"/>
              </w:tabs>
              <w:jc w:val="both"/>
            </w:pPr>
            <w:r w:rsidRPr="00256EE7">
              <w:t xml:space="preserve">9.1 Екологічна безпека як складова національної безпеки </w:t>
            </w:r>
          </w:p>
        </w:tc>
        <w:tc>
          <w:tcPr>
            <w:tcW w:w="830" w:type="dxa"/>
            <w:vAlign w:val="bottom"/>
          </w:tcPr>
          <w:p w:rsidR="005A767D" w:rsidRPr="00256EE7" w:rsidRDefault="005A767D" w:rsidP="00286950">
            <w:pPr>
              <w:spacing w:line="276" w:lineRule="auto"/>
              <w:jc w:val="right"/>
            </w:pPr>
            <w:r w:rsidRPr="00256EE7">
              <w:t>1</w:t>
            </w:r>
            <w:r w:rsidR="007C7DBD">
              <w:t>24</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pPr>
              <w:tabs>
                <w:tab w:val="center" w:pos="4677"/>
                <w:tab w:val="right" w:pos="9248"/>
              </w:tabs>
              <w:jc w:val="both"/>
            </w:pPr>
            <w:r w:rsidRPr="00256EE7">
              <w:t xml:space="preserve">9.2 Об’єкти, що становлять підвищену екологічну небезпеку </w:t>
            </w:r>
          </w:p>
        </w:tc>
        <w:tc>
          <w:tcPr>
            <w:tcW w:w="830" w:type="dxa"/>
            <w:vAlign w:val="bottom"/>
          </w:tcPr>
          <w:p w:rsidR="005A767D" w:rsidRPr="00256EE7" w:rsidRDefault="005A767D" w:rsidP="00014AFE">
            <w:pPr>
              <w:spacing w:line="276" w:lineRule="auto"/>
              <w:jc w:val="right"/>
            </w:pPr>
            <w:r w:rsidRPr="00256EE7">
              <w:t>1</w:t>
            </w:r>
            <w:r w:rsidR="007C7DBD">
              <w:t>27</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pPr>
              <w:tabs>
                <w:tab w:val="center" w:pos="4677"/>
                <w:tab w:val="right" w:pos="9248"/>
              </w:tabs>
              <w:jc w:val="both"/>
            </w:pPr>
            <w:r w:rsidRPr="00256EE7">
              <w:t xml:space="preserve">9.3 Радіаційна безпека </w:t>
            </w:r>
          </w:p>
        </w:tc>
        <w:tc>
          <w:tcPr>
            <w:tcW w:w="830" w:type="dxa"/>
            <w:vAlign w:val="bottom"/>
          </w:tcPr>
          <w:p w:rsidR="005A767D" w:rsidRPr="00256EE7" w:rsidRDefault="005A767D" w:rsidP="00286950">
            <w:pPr>
              <w:spacing w:line="276" w:lineRule="auto"/>
              <w:jc w:val="right"/>
            </w:pPr>
            <w:r w:rsidRPr="00256EE7">
              <w:t>1</w:t>
            </w:r>
            <w:r w:rsidR="007C7DBD">
              <w:t>34</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1051F3">
            <w:pPr>
              <w:tabs>
                <w:tab w:val="center" w:pos="4677"/>
                <w:tab w:val="right" w:pos="9248"/>
              </w:tabs>
              <w:jc w:val="both"/>
            </w:pPr>
            <w:r w:rsidRPr="00256EE7">
              <w:t>9.3.1 Стан раді</w:t>
            </w:r>
            <w:r w:rsidR="0001029A" w:rsidRPr="00256EE7">
              <w:t>о</w:t>
            </w:r>
            <w:r w:rsidRPr="00256EE7">
              <w:t>а</w:t>
            </w:r>
            <w:r w:rsidR="001051F3" w:rsidRPr="00256EE7">
              <w:t>ктивного</w:t>
            </w:r>
            <w:r w:rsidRPr="00256EE7">
              <w:t xml:space="preserve"> забруднення Чернігівщини</w:t>
            </w:r>
          </w:p>
        </w:tc>
        <w:tc>
          <w:tcPr>
            <w:tcW w:w="830" w:type="dxa"/>
            <w:vAlign w:val="bottom"/>
          </w:tcPr>
          <w:p w:rsidR="005A767D" w:rsidRPr="00256EE7" w:rsidRDefault="005A767D" w:rsidP="00286950">
            <w:pPr>
              <w:spacing w:line="276" w:lineRule="auto"/>
              <w:jc w:val="right"/>
            </w:pPr>
            <w:r w:rsidRPr="00256EE7">
              <w:t>1</w:t>
            </w:r>
            <w:r w:rsidR="007C7DBD">
              <w:t>34</w:t>
            </w:r>
          </w:p>
        </w:tc>
      </w:tr>
      <w:tr w:rsidR="004D5030"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pPr>
              <w:tabs>
                <w:tab w:val="center" w:pos="4677"/>
                <w:tab w:val="right" w:pos="9248"/>
              </w:tabs>
              <w:jc w:val="both"/>
            </w:pPr>
            <w:r w:rsidRPr="00256EE7">
              <w:t>9.3.2 Поводження з радіоактивними відходами</w:t>
            </w:r>
          </w:p>
        </w:tc>
        <w:tc>
          <w:tcPr>
            <w:tcW w:w="830" w:type="dxa"/>
            <w:vAlign w:val="bottom"/>
          </w:tcPr>
          <w:p w:rsidR="005A767D" w:rsidRPr="00256EE7" w:rsidRDefault="005A767D" w:rsidP="00286950">
            <w:pPr>
              <w:spacing w:line="276" w:lineRule="auto"/>
              <w:jc w:val="right"/>
            </w:pPr>
            <w:r w:rsidRPr="00256EE7">
              <w:t>1</w:t>
            </w:r>
            <w:r w:rsidR="00DA07A1" w:rsidRPr="00256EE7">
              <w:t>3</w:t>
            </w:r>
            <w:r w:rsidR="007C7DBD">
              <w:t>7</w:t>
            </w:r>
          </w:p>
        </w:tc>
      </w:tr>
      <w:tr w:rsidR="000A5626" w:rsidRPr="00256EE7" w:rsidTr="002927DD">
        <w:trPr>
          <w:jc w:val="center"/>
        </w:trPr>
        <w:tc>
          <w:tcPr>
            <w:tcW w:w="556" w:type="dxa"/>
          </w:tcPr>
          <w:p w:rsidR="007E1834" w:rsidRPr="00256EE7" w:rsidRDefault="007E1834">
            <w:pPr>
              <w:tabs>
                <w:tab w:val="center" w:pos="4677"/>
                <w:tab w:val="right" w:pos="9248"/>
              </w:tabs>
              <w:jc w:val="center"/>
              <w:rPr>
                <w:b/>
              </w:rPr>
            </w:pPr>
          </w:p>
        </w:tc>
        <w:tc>
          <w:tcPr>
            <w:tcW w:w="7686" w:type="dxa"/>
          </w:tcPr>
          <w:p w:rsidR="007E1834" w:rsidRPr="00256EE7" w:rsidRDefault="008F141A">
            <w:pPr>
              <w:tabs>
                <w:tab w:val="center" w:pos="4677"/>
                <w:tab w:val="right" w:pos="9248"/>
              </w:tabs>
              <w:jc w:val="both"/>
            </w:pPr>
            <w:r w:rsidRPr="00256EE7">
              <w:t>9.3.3</w:t>
            </w:r>
            <w:r w:rsidR="00A815B2" w:rsidRPr="00256EE7">
              <w:t xml:space="preserve"> </w:t>
            </w:r>
            <w:r w:rsidRPr="00256EE7">
              <w:t xml:space="preserve">Стан </w:t>
            </w:r>
            <w:r w:rsidR="001801E2" w:rsidRPr="00256EE7">
              <w:t>радіаційної</w:t>
            </w:r>
            <w:r w:rsidRPr="00256EE7">
              <w:t xml:space="preserve"> безпеки у зоні відчуження і зоні безумовного (обов’язкового) відселення</w:t>
            </w:r>
          </w:p>
        </w:tc>
        <w:tc>
          <w:tcPr>
            <w:tcW w:w="830" w:type="dxa"/>
            <w:vAlign w:val="bottom"/>
          </w:tcPr>
          <w:p w:rsidR="007E1834" w:rsidRPr="00256EE7" w:rsidRDefault="007C7DBD" w:rsidP="00DA07A1">
            <w:pPr>
              <w:spacing w:line="276" w:lineRule="auto"/>
              <w:jc w:val="right"/>
            </w:pPr>
            <w:r>
              <w:t>139</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10</w:t>
            </w:r>
          </w:p>
        </w:tc>
        <w:tc>
          <w:tcPr>
            <w:tcW w:w="7686" w:type="dxa"/>
          </w:tcPr>
          <w:p w:rsidR="005A767D" w:rsidRPr="00256EE7" w:rsidRDefault="005A767D">
            <w:pPr>
              <w:tabs>
                <w:tab w:val="center" w:pos="4677"/>
                <w:tab w:val="right" w:pos="9248"/>
              </w:tabs>
              <w:jc w:val="both"/>
              <w:rPr>
                <w:b/>
              </w:rPr>
            </w:pPr>
            <w:r w:rsidRPr="00256EE7">
              <w:rPr>
                <w:b/>
              </w:rPr>
              <w:t xml:space="preserve">Промисловість та її вплив на довкілля </w:t>
            </w:r>
          </w:p>
        </w:tc>
        <w:tc>
          <w:tcPr>
            <w:tcW w:w="830" w:type="dxa"/>
            <w:vAlign w:val="bottom"/>
          </w:tcPr>
          <w:p w:rsidR="005A767D" w:rsidRPr="00256EE7" w:rsidRDefault="005A767D" w:rsidP="0056444E">
            <w:pPr>
              <w:spacing w:line="276" w:lineRule="auto"/>
              <w:jc w:val="right"/>
            </w:pPr>
            <w:r w:rsidRPr="00256EE7">
              <w:t>1</w:t>
            </w:r>
            <w:r w:rsidR="007C7DBD">
              <w:t>40</w:t>
            </w:r>
          </w:p>
        </w:tc>
      </w:tr>
      <w:tr w:rsidR="00636514"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pPr>
              <w:tabs>
                <w:tab w:val="center" w:pos="4677"/>
                <w:tab w:val="right" w:pos="9248"/>
              </w:tabs>
              <w:jc w:val="both"/>
            </w:pPr>
            <w:r w:rsidRPr="00256EE7">
              <w:t xml:space="preserve">10.1 Структура та обсяги промислового виробництва </w:t>
            </w:r>
          </w:p>
        </w:tc>
        <w:tc>
          <w:tcPr>
            <w:tcW w:w="830" w:type="dxa"/>
            <w:vAlign w:val="bottom"/>
          </w:tcPr>
          <w:p w:rsidR="005A767D" w:rsidRPr="00256EE7" w:rsidRDefault="005A767D" w:rsidP="00286950">
            <w:pPr>
              <w:spacing w:line="276" w:lineRule="auto"/>
              <w:jc w:val="right"/>
            </w:pPr>
            <w:r w:rsidRPr="00256EE7">
              <w:t>1</w:t>
            </w:r>
            <w:r w:rsidR="007C7DBD">
              <w:t>40</w:t>
            </w:r>
          </w:p>
        </w:tc>
      </w:tr>
      <w:tr w:rsidR="004D5030"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rsidP="00AD73A5">
            <w:pPr>
              <w:tabs>
                <w:tab w:val="center" w:pos="4677"/>
                <w:tab w:val="right" w:pos="9248"/>
              </w:tabs>
              <w:jc w:val="both"/>
            </w:pPr>
            <w:r w:rsidRPr="00256EE7">
              <w:t xml:space="preserve">10.2 Вплив на довкілля </w:t>
            </w:r>
          </w:p>
        </w:tc>
        <w:tc>
          <w:tcPr>
            <w:tcW w:w="830" w:type="dxa"/>
            <w:vAlign w:val="bottom"/>
          </w:tcPr>
          <w:p w:rsidR="005A767D" w:rsidRPr="00256EE7" w:rsidRDefault="005A767D" w:rsidP="00286950">
            <w:pPr>
              <w:spacing w:line="276" w:lineRule="auto"/>
              <w:jc w:val="right"/>
            </w:pPr>
            <w:r w:rsidRPr="00256EE7">
              <w:t>1</w:t>
            </w:r>
            <w:r w:rsidR="007C7DBD">
              <w:t>44</w:t>
            </w:r>
          </w:p>
        </w:tc>
      </w:tr>
      <w:tr w:rsidR="004D5030"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rsidP="00AD73A5">
            <w:pPr>
              <w:tabs>
                <w:tab w:val="center" w:pos="4677"/>
                <w:tab w:val="right" w:pos="9248"/>
              </w:tabs>
              <w:jc w:val="both"/>
            </w:pPr>
            <w:r w:rsidRPr="00256EE7">
              <w:t>10.2.1 Гірничодобувна промисловість</w:t>
            </w:r>
            <w:r w:rsidR="00DB1DEE" w:rsidRPr="00256EE7">
              <w:t xml:space="preserve"> </w:t>
            </w:r>
          </w:p>
        </w:tc>
        <w:tc>
          <w:tcPr>
            <w:tcW w:w="830" w:type="dxa"/>
            <w:vAlign w:val="bottom"/>
          </w:tcPr>
          <w:p w:rsidR="005A767D" w:rsidRPr="00256EE7" w:rsidRDefault="006A665B" w:rsidP="00AE485E">
            <w:pPr>
              <w:spacing w:line="276" w:lineRule="auto"/>
              <w:jc w:val="right"/>
            </w:pPr>
            <w:r w:rsidRPr="00256EE7">
              <w:t>1</w:t>
            </w:r>
            <w:r w:rsidR="007C7DBD">
              <w:t>45</w:t>
            </w:r>
          </w:p>
        </w:tc>
      </w:tr>
      <w:tr w:rsidR="00636514"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rsidP="00AD73A5">
            <w:pPr>
              <w:tabs>
                <w:tab w:val="center" w:pos="4677"/>
                <w:tab w:val="right" w:pos="9248"/>
              </w:tabs>
              <w:jc w:val="both"/>
            </w:pPr>
            <w:r w:rsidRPr="00256EE7">
              <w:t>10.2.2 Металургійна промисловість</w:t>
            </w:r>
            <w:r w:rsidR="00F2629E" w:rsidRPr="00256EE7">
              <w:t xml:space="preserve"> </w:t>
            </w:r>
          </w:p>
        </w:tc>
        <w:tc>
          <w:tcPr>
            <w:tcW w:w="830" w:type="dxa"/>
            <w:vAlign w:val="bottom"/>
          </w:tcPr>
          <w:p w:rsidR="005A767D" w:rsidRPr="00256EE7" w:rsidRDefault="005A767D" w:rsidP="00286950">
            <w:pPr>
              <w:spacing w:line="276" w:lineRule="auto"/>
              <w:jc w:val="right"/>
            </w:pPr>
            <w:r w:rsidRPr="00256EE7">
              <w:t>1</w:t>
            </w:r>
            <w:r w:rsidR="007C7DBD">
              <w:t>45</w:t>
            </w:r>
          </w:p>
        </w:tc>
      </w:tr>
      <w:tr w:rsidR="00636514"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rsidP="00AD73A5">
            <w:pPr>
              <w:tabs>
                <w:tab w:val="center" w:pos="4677"/>
                <w:tab w:val="right" w:pos="9248"/>
              </w:tabs>
              <w:jc w:val="both"/>
            </w:pPr>
            <w:r w:rsidRPr="00256EE7">
              <w:t xml:space="preserve">10.2.3 Хімічна та нафтохімічна промисловість </w:t>
            </w:r>
          </w:p>
        </w:tc>
        <w:tc>
          <w:tcPr>
            <w:tcW w:w="830" w:type="dxa"/>
            <w:vAlign w:val="bottom"/>
          </w:tcPr>
          <w:p w:rsidR="005A767D" w:rsidRPr="00256EE7" w:rsidRDefault="005A767D" w:rsidP="00286950">
            <w:pPr>
              <w:spacing w:line="276" w:lineRule="auto"/>
              <w:jc w:val="right"/>
            </w:pPr>
            <w:r w:rsidRPr="00256EE7">
              <w:t>1</w:t>
            </w:r>
            <w:r w:rsidR="007C7DBD">
              <w:t>45</w:t>
            </w:r>
          </w:p>
        </w:tc>
      </w:tr>
      <w:tr w:rsidR="004D5030"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rsidP="00AD73A5">
            <w:pPr>
              <w:tabs>
                <w:tab w:val="center" w:pos="4677"/>
                <w:tab w:val="right" w:pos="9248"/>
              </w:tabs>
              <w:jc w:val="both"/>
            </w:pPr>
            <w:r w:rsidRPr="00256EE7">
              <w:t xml:space="preserve">10.2.4 Харчова промисловість </w:t>
            </w:r>
          </w:p>
        </w:tc>
        <w:tc>
          <w:tcPr>
            <w:tcW w:w="830" w:type="dxa"/>
            <w:vAlign w:val="bottom"/>
          </w:tcPr>
          <w:p w:rsidR="005A767D" w:rsidRPr="00256EE7" w:rsidRDefault="005A767D" w:rsidP="00286950">
            <w:pPr>
              <w:spacing w:line="276" w:lineRule="auto"/>
              <w:jc w:val="right"/>
            </w:pPr>
            <w:r w:rsidRPr="00256EE7">
              <w:t>1</w:t>
            </w:r>
            <w:r w:rsidR="007C7DBD">
              <w:t>46</w:t>
            </w:r>
          </w:p>
        </w:tc>
      </w:tr>
      <w:tr w:rsidR="00636514" w:rsidRPr="00256EE7" w:rsidTr="002927DD">
        <w:trPr>
          <w:jc w:val="center"/>
        </w:trPr>
        <w:tc>
          <w:tcPr>
            <w:tcW w:w="556" w:type="dxa"/>
          </w:tcPr>
          <w:p w:rsidR="005A767D" w:rsidRPr="00256EE7" w:rsidRDefault="005A767D">
            <w:pPr>
              <w:tabs>
                <w:tab w:val="center" w:pos="4677"/>
                <w:tab w:val="right" w:pos="9248"/>
              </w:tabs>
              <w:jc w:val="center"/>
            </w:pPr>
          </w:p>
        </w:tc>
        <w:tc>
          <w:tcPr>
            <w:tcW w:w="7686" w:type="dxa"/>
          </w:tcPr>
          <w:p w:rsidR="005A767D" w:rsidRPr="00256EE7" w:rsidRDefault="005A767D" w:rsidP="00AD73A5">
            <w:pPr>
              <w:tabs>
                <w:tab w:val="center" w:pos="4677"/>
                <w:tab w:val="right" w:pos="9248"/>
              </w:tabs>
              <w:jc w:val="both"/>
            </w:pPr>
            <w:r w:rsidRPr="00256EE7">
              <w:t xml:space="preserve">10.3 Заходи з екологізації промислового виробництва </w:t>
            </w:r>
          </w:p>
        </w:tc>
        <w:tc>
          <w:tcPr>
            <w:tcW w:w="830" w:type="dxa"/>
            <w:vAlign w:val="bottom"/>
          </w:tcPr>
          <w:p w:rsidR="005A767D" w:rsidRPr="00256EE7" w:rsidRDefault="005A767D" w:rsidP="00286950">
            <w:pPr>
              <w:spacing w:line="276" w:lineRule="auto"/>
              <w:jc w:val="right"/>
            </w:pPr>
            <w:r w:rsidRPr="00256EE7">
              <w:t>1</w:t>
            </w:r>
            <w:r w:rsidR="007C7DBD">
              <w:t>46</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11</w:t>
            </w:r>
          </w:p>
        </w:tc>
        <w:tc>
          <w:tcPr>
            <w:tcW w:w="7686" w:type="dxa"/>
          </w:tcPr>
          <w:p w:rsidR="005A767D" w:rsidRPr="00256EE7" w:rsidRDefault="005A767D" w:rsidP="00AD73A5">
            <w:pPr>
              <w:tabs>
                <w:tab w:val="center" w:pos="4677"/>
                <w:tab w:val="right" w:pos="9248"/>
              </w:tabs>
              <w:jc w:val="both"/>
              <w:rPr>
                <w:b/>
              </w:rPr>
            </w:pPr>
            <w:r w:rsidRPr="00256EE7">
              <w:rPr>
                <w:b/>
              </w:rPr>
              <w:t xml:space="preserve">Сільське господарство та його вплив на довкілля </w:t>
            </w:r>
          </w:p>
        </w:tc>
        <w:tc>
          <w:tcPr>
            <w:tcW w:w="830" w:type="dxa"/>
            <w:vAlign w:val="bottom"/>
          </w:tcPr>
          <w:p w:rsidR="005A767D" w:rsidRPr="00256EE7" w:rsidRDefault="007C7DBD" w:rsidP="00286950">
            <w:pPr>
              <w:spacing w:line="276" w:lineRule="auto"/>
              <w:jc w:val="right"/>
            </w:pPr>
            <w:r>
              <w:t>148</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11.1 Тенденції розвитку сільського господарства </w:t>
            </w:r>
          </w:p>
        </w:tc>
        <w:tc>
          <w:tcPr>
            <w:tcW w:w="830" w:type="dxa"/>
            <w:vAlign w:val="bottom"/>
          </w:tcPr>
          <w:p w:rsidR="005A767D" w:rsidRPr="00256EE7" w:rsidRDefault="007C7DBD" w:rsidP="00286950">
            <w:pPr>
              <w:spacing w:line="276" w:lineRule="auto"/>
              <w:jc w:val="right"/>
            </w:pPr>
            <w:r>
              <w:t>148</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pPr>
            <w:r w:rsidRPr="00256EE7">
              <w:t>11.2 Вплив на довкілля</w:t>
            </w:r>
          </w:p>
        </w:tc>
        <w:tc>
          <w:tcPr>
            <w:tcW w:w="830" w:type="dxa"/>
            <w:vAlign w:val="bottom"/>
          </w:tcPr>
          <w:p w:rsidR="005A767D" w:rsidRPr="00256EE7" w:rsidRDefault="007C7DBD" w:rsidP="00286950">
            <w:pPr>
              <w:spacing w:line="276" w:lineRule="auto"/>
              <w:jc w:val="right"/>
            </w:pPr>
            <w:r>
              <w:t>150</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11.2.1 Внесення мінеральних і органічних добрив на оброблювані землі та під багаторічні насадження</w:t>
            </w:r>
            <w:r w:rsidR="00F2629E" w:rsidRPr="00256EE7">
              <w:t xml:space="preserve"> </w:t>
            </w:r>
          </w:p>
        </w:tc>
        <w:tc>
          <w:tcPr>
            <w:tcW w:w="830" w:type="dxa"/>
            <w:vAlign w:val="bottom"/>
          </w:tcPr>
          <w:p w:rsidR="005A767D" w:rsidRPr="00256EE7" w:rsidRDefault="007C7DBD" w:rsidP="00286950">
            <w:pPr>
              <w:spacing w:line="276" w:lineRule="auto"/>
              <w:jc w:val="right"/>
            </w:pPr>
            <w:r>
              <w:t>151</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pPr>
            <w:r w:rsidRPr="00256EE7">
              <w:t xml:space="preserve">11.2.2 Використання пестицидів </w:t>
            </w:r>
          </w:p>
        </w:tc>
        <w:tc>
          <w:tcPr>
            <w:tcW w:w="830" w:type="dxa"/>
            <w:vAlign w:val="bottom"/>
          </w:tcPr>
          <w:p w:rsidR="005A767D" w:rsidRPr="00256EE7" w:rsidRDefault="005A767D" w:rsidP="00286950">
            <w:pPr>
              <w:spacing w:line="276" w:lineRule="auto"/>
              <w:jc w:val="right"/>
            </w:pPr>
            <w:r w:rsidRPr="00256EE7">
              <w:t>1</w:t>
            </w:r>
            <w:r w:rsidR="007C7DBD">
              <w:t>52</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pPr>
            <w:r w:rsidRPr="00256EE7">
              <w:t>11.2.3 Екологічні аспекти зрошення та осушення земель</w:t>
            </w:r>
          </w:p>
        </w:tc>
        <w:tc>
          <w:tcPr>
            <w:tcW w:w="830" w:type="dxa"/>
            <w:vAlign w:val="bottom"/>
          </w:tcPr>
          <w:p w:rsidR="005A767D" w:rsidRPr="00256EE7" w:rsidRDefault="005A767D" w:rsidP="00286950">
            <w:pPr>
              <w:spacing w:line="276" w:lineRule="auto"/>
              <w:jc w:val="right"/>
            </w:pPr>
            <w:r w:rsidRPr="00256EE7">
              <w:t>1</w:t>
            </w:r>
            <w:r w:rsidR="007C7DBD">
              <w:t>53</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pPr>
            <w:r w:rsidRPr="00256EE7">
              <w:t>11.2.4 Тенденції в тваринництві</w:t>
            </w:r>
            <w:r w:rsidR="00F2629E" w:rsidRPr="00256EE7">
              <w:t xml:space="preserve"> </w:t>
            </w:r>
          </w:p>
        </w:tc>
        <w:tc>
          <w:tcPr>
            <w:tcW w:w="830" w:type="dxa"/>
            <w:vAlign w:val="bottom"/>
          </w:tcPr>
          <w:p w:rsidR="005A767D" w:rsidRPr="00256EE7" w:rsidRDefault="005A767D" w:rsidP="00286950">
            <w:pPr>
              <w:spacing w:line="276" w:lineRule="auto"/>
              <w:jc w:val="right"/>
            </w:pPr>
            <w:r w:rsidRPr="00256EE7">
              <w:t>1</w:t>
            </w:r>
            <w:r w:rsidR="007C7DBD">
              <w:t>54</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pPr>
            <w:r w:rsidRPr="00256EE7">
              <w:t>11.3 Органічне сільське господарство</w:t>
            </w:r>
            <w:r w:rsidR="00F2629E" w:rsidRPr="00256EE7">
              <w:t xml:space="preserve"> </w:t>
            </w:r>
          </w:p>
        </w:tc>
        <w:tc>
          <w:tcPr>
            <w:tcW w:w="830" w:type="dxa"/>
            <w:vAlign w:val="bottom"/>
          </w:tcPr>
          <w:p w:rsidR="005A767D" w:rsidRPr="00256EE7" w:rsidRDefault="005A767D" w:rsidP="00286950">
            <w:pPr>
              <w:spacing w:line="276" w:lineRule="auto"/>
              <w:jc w:val="right"/>
            </w:pPr>
            <w:r w:rsidRPr="00256EE7">
              <w:t>1</w:t>
            </w:r>
            <w:r w:rsidR="007C7DBD">
              <w:t>55</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12</w:t>
            </w:r>
          </w:p>
        </w:tc>
        <w:tc>
          <w:tcPr>
            <w:tcW w:w="7686" w:type="dxa"/>
          </w:tcPr>
          <w:p w:rsidR="005A767D" w:rsidRPr="00256EE7" w:rsidRDefault="005A767D" w:rsidP="00AD73A5">
            <w:pPr>
              <w:tabs>
                <w:tab w:val="center" w:pos="4677"/>
                <w:tab w:val="right" w:pos="9248"/>
              </w:tabs>
              <w:jc w:val="both"/>
              <w:rPr>
                <w:b/>
              </w:rPr>
            </w:pPr>
            <w:r w:rsidRPr="00256EE7">
              <w:rPr>
                <w:b/>
              </w:rPr>
              <w:t xml:space="preserve">Енергетика та її вплив на довкілля </w:t>
            </w:r>
          </w:p>
        </w:tc>
        <w:tc>
          <w:tcPr>
            <w:tcW w:w="830" w:type="dxa"/>
            <w:vAlign w:val="bottom"/>
          </w:tcPr>
          <w:p w:rsidR="005A767D" w:rsidRPr="00256EE7" w:rsidRDefault="005A767D" w:rsidP="00286950">
            <w:pPr>
              <w:spacing w:line="276" w:lineRule="auto"/>
              <w:jc w:val="right"/>
            </w:pPr>
            <w:r w:rsidRPr="00256EE7">
              <w:t>1</w:t>
            </w:r>
            <w:r w:rsidR="007C7DBD">
              <w:t>56</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12.1 Структура виробництва та використання енергії </w:t>
            </w:r>
          </w:p>
        </w:tc>
        <w:tc>
          <w:tcPr>
            <w:tcW w:w="830" w:type="dxa"/>
            <w:vAlign w:val="bottom"/>
          </w:tcPr>
          <w:p w:rsidR="005A767D" w:rsidRPr="00256EE7" w:rsidRDefault="005A767D" w:rsidP="00286950">
            <w:pPr>
              <w:spacing w:line="276" w:lineRule="auto"/>
              <w:jc w:val="right"/>
            </w:pPr>
            <w:r w:rsidRPr="00256EE7">
              <w:t>1</w:t>
            </w:r>
            <w:r w:rsidR="001E369F" w:rsidRPr="00256EE7">
              <w:t>5</w:t>
            </w:r>
            <w:r w:rsidR="007C7DBD">
              <w:t>6</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12.2 Ефективність енергоспоживання та енергозбереження</w:t>
            </w:r>
          </w:p>
        </w:tc>
        <w:tc>
          <w:tcPr>
            <w:tcW w:w="830" w:type="dxa"/>
            <w:vAlign w:val="bottom"/>
          </w:tcPr>
          <w:p w:rsidR="005A767D" w:rsidRPr="00256EE7" w:rsidRDefault="005A767D" w:rsidP="00286950">
            <w:pPr>
              <w:spacing w:line="276" w:lineRule="auto"/>
              <w:jc w:val="right"/>
            </w:pPr>
            <w:r w:rsidRPr="00256EE7">
              <w:t>1</w:t>
            </w:r>
            <w:r w:rsidR="007C7DBD">
              <w:t>57</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12.3 Вплив енергетичної галузі на довкілля</w:t>
            </w:r>
          </w:p>
        </w:tc>
        <w:tc>
          <w:tcPr>
            <w:tcW w:w="830" w:type="dxa"/>
            <w:vAlign w:val="bottom"/>
          </w:tcPr>
          <w:p w:rsidR="005A767D" w:rsidRPr="00256EE7" w:rsidRDefault="005A767D" w:rsidP="00286950">
            <w:pPr>
              <w:spacing w:line="276" w:lineRule="auto"/>
              <w:jc w:val="right"/>
            </w:pPr>
            <w:r w:rsidRPr="00256EE7">
              <w:t>1</w:t>
            </w:r>
            <w:r w:rsidR="007C7DBD">
              <w:t>60</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12.4</w:t>
            </w:r>
            <w:r w:rsidR="00C2570D" w:rsidRPr="00256EE7">
              <w:t> </w:t>
            </w:r>
            <w:r w:rsidRPr="00256EE7">
              <w:t>Використання відновлювальних джерел енергії та розвиток альтернативної енергетики</w:t>
            </w:r>
          </w:p>
        </w:tc>
        <w:tc>
          <w:tcPr>
            <w:tcW w:w="830" w:type="dxa"/>
            <w:vAlign w:val="bottom"/>
          </w:tcPr>
          <w:p w:rsidR="005A767D" w:rsidRPr="00256EE7" w:rsidRDefault="005A767D" w:rsidP="00286950">
            <w:pPr>
              <w:spacing w:line="276" w:lineRule="auto"/>
              <w:jc w:val="right"/>
            </w:pPr>
            <w:r w:rsidRPr="00256EE7">
              <w:t>1</w:t>
            </w:r>
            <w:r w:rsidR="007C7DBD">
              <w:t>61</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13</w:t>
            </w:r>
          </w:p>
        </w:tc>
        <w:tc>
          <w:tcPr>
            <w:tcW w:w="7686" w:type="dxa"/>
          </w:tcPr>
          <w:p w:rsidR="005A767D" w:rsidRPr="00256EE7" w:rsidRDefault="005A767D" w:rsidP="00AD73A5">
            <w:pPr>
              <w:tabs>
                <w:tab w:val="center" w:pos="4677"/>
                <w:tab w:val="right" w:pos="9248"/>
              </w:tabs>
              <w:jc w:val="both"/>
              <w:rPr>
                <w:b/>
              </w:rPr>
            </w:pPr>
            <w:r w:rsidRPr="00256EE7">
              <w:rPr>
                <w:b/>
              </w:rPr>
              <w:t xml:space="preserve">Транспорт та його вплив на довкілля </w:t>
            </w:r>
          </w:p>
        </w:tc>
        <w:tc>
          <w:tcPr>
            <w:tcW w:w="830" w:type="dxa"/>
            <w:vAlign w:val="bottom"/>
          </w:tcPr>
          <w:p w:rsidR="005A767D" w:rsidRPr="00256EE7" w:rsidRDefault="005A767D" w:rsidP="00286950">
            <w:pPr>
              <w:spacing w:line="276" w:lineRule="auto"/>
              <w:jc w:val="right"/>
            </w:pPr>
            <w:r w:rsidRPr="00256EE7">
              <w:t>1</w:t>
            </w:r>
            <w:r w:rsidR="001E369F" w:rsidRPr="00256EE7">
              <w:t>6</w:t>
            </w:r>
            <w:r w:rsidR="007C7DBD">
              <w:t>3</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612"/>
                <w:tab w:val="center" w:pos="4677"/>
                <w:tab w:val="right" w:pos="9248"/>
              </w:tabs>
              <w:jc w:val="both"/>
            </w:pPr>
            <w:r w:rsidRPr="00256EE7">
              <w:t xml:space="preserve">13.1 Транспортна мережа Чернігівської області </w:t>
            </w:r>
          </w:p>
        </w:tc>
        <w:tc>
          <w:tcPr>
            <w:tcW w:w="830" w:type="dxa"/>
            <w:vAlign w:val="bottom"/>
          </w:tcPr>
          <w:p w:rsidR="005A767D" w:rsidRPr="00256EE7" w:rsidRDefault="005A767D" w:rsidP="00286950">
            <w:pPr>
              <w:spacing w:line="276" w:lineRule="auto"/>
              <w:jc w:val="right"/>
            </w:pPr>
            <w:r w:rsidRPr="00256EE7">
              <w:t>1</w:t>
            </w:r>
            <w:r w:rsidR="001E369F" w:rsidRPr="00256EE7">
              <w:t>6</w:t>
            </w:r>
            <w:r w:rsidR="007C7DBD">
              <w:t>3</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972"/>
                <w:tab w:val="center" w:pos="4677"/>
                <w:tab w:val="right" w:pos="9248"/>
              </w:tabs>
              <w:jc w:val="both"/>
            </w:pPr>
            <w:r w:rsidRPr="00256EE7">
              <w:t xml:space="preserve">13.1.1 Структура та обсяги транспортних перевезень </w:t>
            </w:r>
          </w:p>
        </w:tc>
        <w:tc>
          <w:tcPr>
            <w:tcW w:w="830" w:type="dxa"/>
            <w:vAlign w:val="bottom"/>
          </w:tcPr>
          <w:p w:rsidR="005A767D" w:rsidRPr="00256EE7" w:rsidRDefault="005A767D" w:rsidP="00286950">
            <w:pPr>
              <w:spacing w:line="276" w:lineRule="auto"/>
              <w:jc w:val="right"/>
            </w:pPr>
            <w:r w:rsidRPr="00256EE7">
              <w:t>1</w:t>
            </w:r>
            <w:r w:rsidR="001E369F" w:rsidRPr="00256EE7">
              <w:t>6</w:t>
            </w:r>
            <w:r w:rsidR="007C7DBD">
              <w:t>4</w:t>
            </w:r>
          </w:p>
        </w:tc>
      </w:tr>
      <w:tr w:rsidR="000A5626"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972"/>
                <w:tab w:val="center" w:pos="4677"/>
                <w:tab w:val="right" w:pos="9248"/>
              </w:tabs>
              <w:jc w:val="both"/>
            </w:pPr>
            <w:r w:rsidRPr="00256EE7">
              <w:t>13.1.2 Склад парку та середній вік транспортних засобів</w:t>
            </w:r>
            <w:r w:rsidR="00F2629E" w:rsidRPr="00256EE7">
              <w:t xml:space="preserve"> </w:t>
            </w:r>
          </w:p>
        </w:tc>
        <w:tc>
          <w:tcPr>
            <w:tcW w:w="830" w:type="dxa"/>
            <w:vAlign w:val="bottom"/>
          </w:tcPr>
          <w:p w:rsidR="005A767D" w:rsidRPr="00256EE7" w:rsidRDefault="005A767D" w:rsidP="001E369F">
            <w:pPr>
              <w:spacing w:line="276" w:lineRule="auto"/>
              <w:jc w:val="right"/>
            </w:pPr>
            <w:r w:rsidRPr="00256EE7">
              <w:t>1</w:t>
            </w:r>
            <w:r w:rsidR="007C7DBD">
              <w:t>64</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13.2 Вплив транспорту на довкілля</w:t>
            </w:r>
            <w:r w:rsidR="00F2629E" w:rsidRPr="00256EE7">
              <w:t xml:space="preserve"> </w:t>
            </w:r>
          </w:p>
        </w:tc>
        <w:tc>
          <w:tcPr>
            <w:tcW w:w="830" w:type="dxa"/>
            <w:vAlign w:val="bottom"/>
          </w:tcPr>
          <w:p w:rsidR="005A767D" w:rsidRPr="00256EE7" w:rsidRDefault="007C7DBD" w:rsidP="00286950">
            <w:pPr>
              <w:spacing w:line="276" w:lineRule="auto"/>
              <w:jc w:val="right"/>
            </w:pPr>
            <w:r>
              <w:t>165</w:t>
            </w:r>
          </w:p>
        </w:tc>
      </w:tr>
      <w:tr w:rsidR="00256EE7"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13.3 Заходи щодо зменшення впливу транспорту на довкілля </w:t>
            </w:r>
          </w:p>
        </w:tc>
        <w:tc>
          <w:tcPr>
            <w:tcW w:w="830" w:type="dxa"/>
            <w:vAlign w:val="bottom"/>
          </w:tcPr>
          <w:p w:rsidR="005A767D" w:rsidRPr="00256EE7" w:rsidRDefault="005A767D" w:rsidP="00AB1C34">
            <w:pPr>
              <w:spacing w:line="276" w:lineRule="auto"/>
              <w:jc w:val="right"/>
            </w:pPr>
            <w:r w:rsidRPr="00256EE7">
              <w:t>1</w:t>
            </w:r>
            <w:r w:rsidR="001E369F" w:rsidRPr="00256EE7">
              <w:t>6</w:t>
            </w:r>
            <w:r w:rsidR="007C7DBD">
              <w:t>6</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t xml:space="preserve">14 </w:t>
            </w:r>
          </w:p>
        </w:tc>
        <w:tc>
          <w:tcPr>
            <w:tcW w:w="7686" w:type="dxa"/>
          </w:tcPr>
          <w:p w:rsidR="005A767D" w:rsidRPr="00256EE7" w:rsidRDefault="00540D7C" w:rsidP="00AD73A5">
            <w:pPr>
              <w:tabs>
                <w:tab w:val="center" w:pos="4677"/>
                <w:tab w:val="right" w:pos="9248"/>
              </w:tabs>
              <w:jc w:val="both"/>
              <w:rPr>
                <w:b/>
              </w:rPr>
            </w:pPr>
            <w:r w:rsidRPr="00256EE7">
              <w:rPr>
                <w:b/>
              </w:rPr>
              <w:t xml:space="preserve">Стале споживання та </w:t>
            </w:r>
            <w:r w:rsidR="005A767D" w:rsidRPr="00256EE7">
              <w:rPr>
                <w:b/>
              </w:rPr>
              <w:t xml:space="preserve">виробництво </w:t>
            </w:r>
          </w:p>
        </w:tc>
        <w:tc>
          <w:tcPr>
            <w:tcW w:w="830" w:type="dxa"/>
            <w:vAlign w:val="bottom"/>
          </w:tcPr>
          <w:p w:rsidR="005A767D" w:rsidRPr="00256EE7" w:rsidRDefault="005A767D" w:rsidP="00286950">
            <w:pPr>
              <w:spacing w:line="276" w:lineRule="auto"/>
              <w:jc w:val="right"/>
            </w:pPr>
            <w:r w:rsidRPr="00256EE7">
              <w:t>1</w:t>
            </w:r>
            <w:r w:rsidR="007C7DBD">
              <w:t>68</w:t>
            </w:r>
          </w:p>
        </w:tc>
      </w:tr>
      <w:tr w:rsidR="00241AD3" w:rsidRPr="00256EE7" w:rsidTr="002927DD">
        <w:trPr>
          <w:jc w:val="center"/>
        </w:trPr>
        <w:tc>
          <w:tcPr>
            <w:tcW w:w="556" w:type="dxa"/>
          </w:tcPr>
          <w:p w:rsidR="00241AD3" w:rsidRPr="00256EE7" w:rsidRDefault="00241AD3">
            <w:pPr>
              <w:tabs>
                <w:tab w:val="center" w:pos="4677"/>
                <w:tab w:val="right" w:pos="9248"/>
              </w:tabs>
              <w:jc w:val="center"/>
              <w:rPr>
                <w:b/>
              </w:rPr>
            </w:pPr>
          </w:p>
        </w:tc>
        <w:tc>
          <w:tcPr>
            <w:tcW w:w="7686" w:type="dxa"/>
          </w:tcPr>
          <w:p w:rsidR="00241AD3" w:rsidRPr="00256EE7" w:rsidRDefault="00956C46" w:rsidP="00AD73A5">
            <w:pPr>
              <w:tabs>
                <w:tab w:val="center" w:pos="4677"/>
                <w:tab w:val="right" w:pos="9248"/>
              </w:tabs>
              <w:jc w:val="both"/>
            </w:pPr>
            <w:r w:rsidRPr="00256EE7">
              <w:t>14.1</w:t>
            </w:r>
            <w:r w:rsidR="00241AD3" w:rsidRPr="00256EE7">
              <w:t xml:space="preserve"> Тенденції та характеристика споживання</w:t>
            </w:r>
          </w:p>
        </w:tc>
        <w:tc>
          <w:tcPr>
            <w:tcW w:w="830" w:type="dxa"/>
            <w:vAlign w:val="bottom"/>
          </w:tcPr>
          <w:p w:rsidR="00241AD3" w:rsidRPr="00256EE7" w:rsidRDefault="007C7DBD" w:rsidP="00286950">
            <w:pPr>
              <w:spacing w:line="276" w:lineRule="auto"/>
              <w:jc w:val="right"/>
            </w:pPr>
            <w:r>
              <w:t>168</w:t>
            </w:r>
          </w:p>
        </w:tc>
      </w:tr>
      <w:tr w:rsidR="00256EE7" w:rsidRPr="00256EE7" w:rsidTr="002927DD">
        <w:trPr>
          <w:jc w:val="center"/>
        </w:trPr>
        <w:tc>
          <w:tcPr>
            <w:tcW w:w="556" w:type="dxa"/>
          </w:tcPr>
          <w:p w:rsidR="00955D2B" w:rsidRPr="00256EE7" w:rsidRDefault="00955D2B">
            <w:pPr>
              <w:tabs>
                <w:tab w:val="center" w:pos="4677"/>
                <w:tab w:val="right" w:pos="9248"/>
              </w:tabs>
              <w:jc w:val="center"/>
              <w:rPr>
                <w:b/>
              </w:rPr>
            </w:pPr>
          </w:p>
        </w:tc>
        <w:tc>
          <w:tcPr>
            <w:tcW w:w="7686" w:type="dxa"/>
          </w:tcPr>
          <w:p w:rsidR="00955D2B" w:rsidRPr="00256EE7" w:rsidRDefault="001F40A2" w:rsidP="00F80CEB">
            <w:pPr>
              <w:tabs>
                <w:tab w:val="center" w:pos="4677"/>
                <w:tab w:val="right" w:pos="9248"/>
              </w:tabs>
              <w:jc w:val="both"/>
            </w:pPr>
            <w:r w:rsidRPr="00256EE7">
              <w:t xml:space="preserve">14.2 Запровадження елементів сталого споживання та виробництва </w:t>
            </w:r>
          </w:p>
        </w:tc>
        <w:tc>
          <w:tcPr>
            <w:tcW w:w="830" w:type="dxa"/>
            <w:vAlign w:val="bottom"/>
          </w:tcPr>
          <w:p w:rsidR="00955D2B" w:rsidRPr="00256EE7" w:rsidRDefault="001F40A2" w:rsidP="00AB1C34">
            <w:pPr>
              <w:spacing w:line="276" w:lineRule="auto"/>
              <w:jc w:val="right"/>
            </w:pPr>
            <w:r w:rsidRPr="00256EE7">
              <w:t>1</w:t>
            </w:r>
            <w:r w:rsidR="000A5626" w:rsidRPr="00256EE7">
              <w:t>6</w:t>
            </w:r>
            <w:r w:rsidR="007C7DBD">
              <w:t>8</w:t>
            </w:r>
          </w:p>
        </w:tc>
      </w:tr>
    </w:tbl>
    <w:p w:rsidR="001F40A2" w:rsidRPr="00256EE7" w:rsidRDefault="001F40A2"/>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6"/>
        <w:gridCol w:w="7686"/>
        <w:gridCol w:w="830"/>
      </w:tblGrid>
      <w:tr w:rsidR="005A767D" w:rsidRPr="00256EE7" w:rsidTr="002927DD">
        <w:trPr>
          <w:jc w:val="center"/>
        </w:trPr>
        <w:tc>
          <w:tcPr>
            <w:tcW w:w="556" w:type="dxa"/>
          </w:tcPr>
          <w:p w:rsidR="005A767D" w:rsidRPr="00256EE7" w:rsidRDefault="005A767D">
            <w:pPr>
              <w:tabs>
                <w:tab w:val="center" w:pos="4677"/>
                <w:tab w:val="right" w:pos="9248"/>
              </w:tabs>
              <w:jc w:val="center"/>
              <w:rPr>
                <w:b/>
              </w:rPr>
            </w:pPr>
            <w:r w:rsidRPr="00256EE7">
              <w:rPr>
                <w:b/>
              </w:rPr>
              <w:lastRenderedPageBreak/>
              <w:t>15</w:t>
            </w:r>
          </w:p>
        </w:tc>
        <w:tc>
          <w:tcPr>
            <w:tcW w:w="7686" w:type="dxa"/>
          </w:tcPr>
          <w:p w:rsidR="005A767D" w:rsidRPr="00256EE7" w:rsidRDefault="005A767D">
            <w:pPr>
              <w:tabs>
                <w:tab w:val="center" w:pos="4677"/>
                <w:tab w:val="right" w:pos="9248"/>
              </w:tabs>
              <w:jc w:val="both"/>
              <w:rPr>
                <w:b/>
              </w:rPr>
            </w:pPr>
            <w:r w:rsidRPr="00256EE7">
              <w:rPr>
                <w:b/>
              </w:rPr>
              <w:t>Державне управління у сфері охорони навк</w:t>
            </w:r>
            <w:r w:rsidR="00AD1708" w:rsidRPr="00256EE7">
              <w:rPr>
                <w:b/>
              </w:rPr>
              <w:t>олишнього природного середовища</w:t>
            </w:r>
          </w:p>
        </w:tc>
        <w:tc>
          <w:tcPr>
            <w:tcW w:w="830" w:type="dxa"/>
            <w:vAlign w:val="bottom"/>
          </w:tcPr>
          <w:p w:rsidR="005A767D" w:rsidRPr="00256EE7" w:rsidRDefault="005A767D" w:rsidP="007C7DBD">
            <w:pPr>
              <w:spacing w:line="276" w:lineRule="auto"/>
              <w:jc w:val="right"/>
            </w:pPr>
            <w:r w:rsidRPr="00256EE7">
              <w:t>1</w:t>
            </w:r>
            <w:r w:rsidR="00C82C13" w:rsidRPr="00256EE7">
              <w:t>7</w:t>
            </w:r>
            <w:r w:rsidR="007C7DBD">
              <w:t>0</w:t>
            </w:r>
          </w:p>
        </w:tc>
      </w:tr>
      <w:tr w:rsidR="00256EE7"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pPr>
              <w:tabs>
                <w:tab w:val="center" w:pos="4677"/>
                <w:tab w:val="right" w:pos="9248"/>
              </w:tabs>
              <w:jc w:val="both"/>
            </w:pPr>
            <w:r w:rsidRPr="00256EE7">
              <w:t xml:space="preserve">15.1 Регіональна екологічна політика </w:t>
            </w:r>
          </w:p>
        </w:tc>
        <w:tc>
          <w:tcPr>
            <w:tcW w:w="830" w:type="dxa"/>
            <w:vAlign w:val="bottom"/>
          </w:tcPr>
          <w:p w:rsidR="005A767D" w:rsidRPr="00256EE7" w:rsidRDefault="005A767D" w:rsidP="00C82C13">
            <w:pPr>
              <w:spacing w:line="276" w:lineRule="auto"/>
              <w:jc w:val="right"/>
            </w:pPr>
            <w:r w:rsidRPr="00256EE7">
              <w:t>1</w:t>
            </w:r>
            <w:r w:rsidR="007C7DBD">
              <w:t>70</w:t>
            </w:r>
          </w:p>
        </w:tc>
      </w:tr>
      <w:tr w:rsidR="004D5030"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A815B2" w:rsidP="00540D7C">
            <w:pPr>
              <w:tabs>
                <w:tab w:val="center" w:pos="4677"/>
                <w:tab w:val="right" w:pos="9248"/>
              </w:tabs>
              <w:jc w:val="both"/>
            </w:pPr>
            <w:r w:rsidRPr="00256EE7">
              <w:t xml:space="preserve">15.2 </w:t>
            </w:r>
            <w:r w:rsidR="005A767D" w:rsidRPr="00256EE7">
              <w:rPr>
                <w:spacing w:val="-2"/>
              </w:rPr>
              <w:t xml:space="preserve">Удосконалення нормативно-правового регулювання у сфері охорони </w:t>
            </w:r>
            <w:r w:rsidR="00540D7C" w:rsidRPr="00256EE7">
              <w:rPr>
                <w:spacing w:val="-2"/>
              </w:rPr>
              <w:t>навколишнього природного середовища</w:t>
            </w:r>
            <w:r w:rsidR="005A767D" w:rsidRPr="00256EE7">
              <w:t xml:space="preserve"> </w:t>
            </w:r>
          </w:p>
        </w:tc>
        <w:tc>
          <w:tcPr>
            <w:tcW w:w="830" w:type="dxa"/>
            <w:vAlign w:val="bottom"/>
          </w:tcPr>
          <w:p w:rsidR="005A767D" w:rsidRPr="00256EE7" w:rsidRDefault="005A767D" w:rsidP="00286950">
            <w:pPr>
              <w:spacing w:line="276" w:lineRule="auto"/>
              <w:jc w:val="right"/>
            </w:pPr>
            <w:r w:rsidRPr="00256EE7">
              <w:t>1</w:t>
            </w:r>
            <w:r w:rsidR="007C7DBD">
              <w:t>71</w:t>
            </w:r>
          </w:p>
        </w:tc>
      </w:tr>
      <w:tr w:rsidR="004D5030"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C2570D">
            <w:pPr>
              <w:tabs>
                <w:tab w:val="left" w:pos="611"/>
                <w:tab w:val="center" w:pos="4677"/>
                <w:tab w:val="right" w:pos="9248"/>
              </w:tabs>
              <w:jc w:val="both"/>
            </w:pPr>
            <w:r w:rsidRPr="00256EE7">
              <w:t>15.3</w:t>
            </w:r>
            <w:r w:rsidR="00A815B2" w:rsidRPr="00256EE7">
              <w:t> </w:t>
            </w:r>
            <w:r w:rsidRPr="00256EE7">
              <w:t xml:space="preserve">Державний </w:t>
            </w:r>
            <w:r w:rsidR="00E31459" w:rsidRPr="00256EE7">
              <w:t>нагляд (</w:t>
            </w:r>
            <w:r w:rsidRPr="00256EE7">
              <w:t>контроль</w:t>
            </w:r>
            <w:r w:rsidR="00E31459" w:rsidRPr="00256EE7">
              <w:t>)</w:t>
            </w:r>
            <w:r w:rsidRPr="00256EE7">
              <w:t xml:space="preserve"> за додержанням вимог природоохоронного законодавства </w:t>
            </w:r>
          </w:p>
        </w:tc>
        <w:tc>
          <w:tcPr>
            <w:tcW w:w="830" w:type="dxa"/>
            <w:vAlign w:val="bottom"/>
          </w:tcPr>
          <w:p w:rsidR="005A767D" w:rsidRPr="00256EE7" w:rsidRDefault="005A767D" w:rsidP="00286950">
            <w:pPr>
              <w:spacing w:line="276" w:lineRule="auto"/>
              <w:jc w:val="right"/>
            </w:pPr>
            <w:r w:rsidRPr="00256EE7">
              <w:t>1</w:t>
            </w:r>
            <w:r w:rsidR="007C7DBD">
              <w:t>72</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pPr>
              <w:tabs>
                <w:tab w:val="center" w:pos="4677"/>
                <w:tab w:val="right" w:pos="9248"/>
              </w:tabs>
              <w:jc w:val="both"/>
            </w:pPr>
            <w:r w:rsidRPr="00256EE7">
              <w:t xml:space="preserve">15.4 Виконання державних цільових екологічних програм </w:t>
            </w:r>
          </w:p>
        </w:tc>
        <w:tc>
          <w:tcPr>
            <w:tcW w:w="830" w:type="dxa"/>
            <w:vAlign w:val="bottom"/>
          </w:tcPr>
          <w:p w:rsidR="005A767D" w:rsidRPr="00256EE7" w:rsidRDefault="007C7DBD" w:rsidP="00AB77A2">
            <w:pPr>
              <w:spacing w:line="276" w:lineRule="auto"/>
              <w:jc w:val="right"/>
            </w:pPr>
            <w:r>
              <w:t>174</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A815B2" w:rsidP="00E31459">
            <w:pPr>
              <w:tabs>
                <w:tab w:val="center" w:pos="4677"/>
                <w:tab w:val="right" w:pos="9248"/>
              </w:tabs>
              <w:jc w:val="both"/>
            </w:pPr>
            <w:r w:rsidRPr="00256EE7">
              <w:t>15.5 </w:t>
            </w:r>
            <w:r w:rsidR="00E31459" w:rsidRPr="00256EE7">
              <w:t>Державна політика у сфері м</w:t>
            </w:r>
            <w:r w:rsidR="005A767D" w:rsidRPr="00256EE7">
              <w:t>оніторинг</w:t>
            </w:r>
            <w:r w:rsidR="00E31459" w:rsidRPr="00256EE7">
              <w:t>у</w:t>
            </w:r>
            <w:r w:rsidR="005A767D" w:rsidRPr="00256EE7">
              <w:t xml:space="preserve"> навк</w:t>
            </w:r>
            <w:r w:rsidRPr="00256EE7">
              <w:t>олишнього природного середовища</w:t>
            </w:r>
          </w:p>
        </w:tc>
        <w:tc>
          <w:tcPr>
            <w:tcW w:w="830" w:type="dxa"/>
            <w:vAlign w:val="bottom"/>
          </w:tcPr>
          <w:p w:rsidR="005A767D" w:rsidRPr="00256EE7" w:rsidRDefault="001A04C6" w:rsidP="00286950">
            <w:pPr>
              <w:spacing w:line="276" w:lineRule="auto"/>
              <w:jc w:val="right"/>
            </w:pPr>
            <w:r w:rsidRPr="00256EE7">
              <w:t>1</w:t>
            </w:r>
            <w:r w:rsidR="007C7DBD">
              <w:t>74</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033743">
            <w:pPr>
              <w:tabs>
                <w:tab w:val="center" w:pos="4677"/>
                <w:tab w:val="right" w:pos="9248"/>
              </w:tabs>
              <w:jc w:val="both"/>
            </w:pPr>
            <w:r w:rsidRPr="00256EE7">
              <w:t xml:space="preserve">15.6 </w:t>
            </w:r>
            <w:r w:rsidR="00033743" w:rsidRPr="00256EE7">
              <w:t>Оцінка впливу на довкілля</w:t>
            </w:r>
            <w:r w:rsidRPr="00256EE7">
              <w:t xml:space="preserve"> </w:t>
            </w:r>
          </w:p>
        </w:tc>
        <w:tc>
          <w:tcPr>
            <w:tcW w:w="830" w:type="dxa"/>
            <w:vAlign w:val="bottom"/>
          </w:tcPr>
          <w:p w:rsidR="005A767D" w:rsidRPr="00256EE7" w:rsidRDefault="001A04C6" w:rsidP="00286950">
            <w:pPr>
              <w:spacing w:line="276" w:lineRule="auto"/>
              <w:jc w:val="right"/>
            </w:pPr>
            <w:r w:rsidRPr="00256EE7">
              <w:t>1</w:t>
            </w:r>
            <w:r w:rsidR="007C7DBD">
              <w:t>76</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15.7 Економічні засади природокористування </w:t>
            </w:r>
          </w:p>
        </w:tc>
        <w:tc>
          <w:tcPr>
            <w:tcW w:w="830" w:type="dxa"/>
            <w:vAlign w:val="bottom"/>
          </w:tcPr>
          <w:p w:rsidR="005A767D" w:rsidRPr="00256EE7" w:rsidRDefault="007C7DBD" w:rsidP="00286950">
            <w:pPr>
              <w:spacing w:line="276" w:lineRule="auto"/>
              <w:jc w:val="right"/>
            </w:pPr>
            <w:r>
              <w:t>177</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15.7.1 Економічні механізми природоохоронної діяльності </w:t>
            </w:r>
          </w:p>
        </w:tc>
        <w:tc>
          <w:tcPr>
            <w:tcW w:w="830" w:type="dxa"/>
            <w:vAlign w:val="bottom"/>
          </w:tcPr>
          <w:p w:rsidR="005A767D" w:rsidRPr="00256EE7" w:rsidRDefault="007C7DBD" w:rsidP="00286950">
            <w:pPr>
              <w:spacing w:line="276" w:lineRule="auto"/>
              <w:jc w:val="right"/>
            </w:pPr>
            <w:r>
              <w:t>177</w:t>
            </w:r>
          </w:p>
        </w:tc>
      </w:tr>
      <w:tr w:rsidR="00636514"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15.7.2 Стан фінансування природоохоронної галузі </w:t>
            </w:r>
          </w:p>
        </w:tc>
        <w:tc>
          <w:tcPr>
            <w:tcW w:w="830" w:type="dxa"/>
            <w:vAlign w:val="bottom"/>
          </w:tcPr>
          <w:p w:rsidR="005A767D" w:rsidRPr="00256EE7" w:rsidRDefault="007C7DBD" w:rsidP="00286950">
            <w:pPr>
              <w:spacing w:line="276" w:lineRule="auto"/>
              <w:jc w:val="right"/>
            </w:pPr>
            <w:r>
              <w:t>181</w:t>
            </w:r>
          </w:p>
        </w:tc>
      </w:tr>
      <w:tr w:rsidR="00256EE7"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center" w:pos="4677"/>
                <w:tab w:val="right" w:pos="9248"/>
              </w:tabs>
              <w:jc w:val="both"/>
            </w:pPr>
            <w:r w:rsidRPr="00256EE7">
              <w:t xml:space="preserve">15.8 Технічне регулювання у сфері охорони </w:t>
            </w:r>
            <w:r w:rsidR="00845692" w:rsidRPr="00256EE7">
              <w:t>навколишнього природного середовища, використання природних ресурсів та забезпечення</w:t>
            </w:r>
            <w:r w:rsidR="00F2629E" w:rsidRPr="00256EE7">
              <w:t xml:space="preserve"> </w:t>
            </w:r>
            <w:r w:rsidR="00845692" w:rsidRPr="00256EE7">
              <w:t>екологічної безпеки</w:t>
            </w:r>
          </w:p>
        </w:tc>
        <w:tc>
          <w:tcPr>
            <w:tcW w:w="830" w:type="dxa"/>
            <w:vAlign w:val="bottom"/>
          </w:tcPr>
          <w:p w:rsidR="005A767D" w:rsidRPr="00256EE7" w:rsidRDefault="007C7DBD" w:rsidP="00C82C13">
            <w:pPr>
              <w:spacing w:line="276" w:lineRule="auto"/>
              <w:jc w:val="right"/>
            </w:pPr>
            <w:r>
              <w:t>190</w:t>
            </w:r>
          </w:p>
        </w:tc>
      </w:tr>
      <w:tr w:rsidR="005A767D" w:rsidRPr="00256EE7" w:rsidTr="002927DD">
        <w:trPr>
          <w:jc w:val="center"/>
        </w:trPr>
        <w:tc>
          <w:tcPr>
            <w:tcW w:w="556" w:type="dxa"/>
          </w:tcPr>
          <w:p w:rsidR="005A767D" w:rsidRPr="00256EE7" w:rsidRDefault="005A767D">
            <w:pPr>
              <w:tabs>
                <w:tab w:val="center" w:pos="4677"/>
                <w:tab w:val="right" w:pos="9248"/>
              </w:tabs>
              <w:jc w:val="center"/>
              <w:rPr>
                <w:b/>
              </w:rPr>
            </w:pPr>
          </w:p>
        </w:tc>
        <w:tc>
          <w:tcPr>
            <w:tcW w:w="7686" w:type="dxa"/>
          </w:tcPr>
          <w:p w:rsidR="005A767D" w:rsidRPr="00256EE7" w:rsidRDefault="005A767D" w:rsidP="00AD73A5">
            <w:pPr>
              <w:tabs>
                <w:tab w:val="left" w:pos="593"/>
                <w:tab w:val="center" w:pos="4677"/>
                <w:tab w:val="right" w:pos="9248"/>
              </w:tabs>
              <w:jc w:val="both"/>
            </w:pPr>
            <w:r w:rsidRPr="00256EE7">
              <w:t xml:space="preserve">15.9 </w:t>
            </w:r>
            <w:r w:rsidR="00540D7C" w:rsidRPr="00256EE7">
              <w:t>Державне регулювання</w:t>
            </w:r>
            <w:r w:rsidR="00A815B2" w:rsidRPr="00256EE7">
              <w:t xml:space="preserve"> у сфері природокористування</w:t>
            </w:r>
          </w:p>
        </w:tc>
        <w:tc>
          <w:tcPr>
            <w:tcW w:w="830" w:type="dxa"/>
            <w:vAlign w:val="bottom"/>
          </w:tcPr>
          <w:p w:rsidR="005A767D" w:rsidRPr="00256EE7" w:rsidRDefault="007C7DBD" w:rsidP="00286950">
            <w:pPr>
              <w:spacing w:line="276" w:lineRule="auto"/>
              <w:jc w:val="right"/>
            </w:pPr>
            <w:r>
              <w:t>191</w:t>
            </w:r>
          </w:p>
        </w:tc>
      </w:tr>
      <w:tr w:rsidR="00033743" w:rsidRPr="00256EE7" w:rsidTr="002927DD">
        <w:trPr>
          <w:jc w:val="center"/>
        </w:trPr>
        <w:tc>
          <w:tcPr>
            <w:tcW w:w="556" w:type="dxa"/>
          </w:tcPr>
          <w:p w:rsidR="00033743" w:rsidRPr="00256EE7" w:rsidRDefault="00033743">
            <w:pPr>
              <w:tabs>
                <w:tab w:val="center" w:pos="4677"/>
                <w:tab w:val="right" w:pos="9248"/>
              </w:tabs>
              <w:jc w:val="center"/>
              <w:rPr>
                <w:b/>
              </w:rPr>
            </w:pPr>
          </w:p>
        </w:tc>
        <w:tc>
          <w:tcPr>
            <w:tcW w:w="7686" w:type="dxa"/>
          </w:tcPr>
          <w:p w:rsidR="00033743" w:rsidRPr="00256EE7" w:rsidRDefault="00A815B2" w:rsidP="00AD73A5">
            <w:pPr>
              <w:tabs>
                <w:tab w:val="left" w:pos="593"/>
                <w:tab w:val="center" w:pos="4677"/>
                <w:tab w:val="right" w:pos="9248"/>
              </w:tabs>
              <w:jc w:val="both"/>
            </w:pPr>
            <w:r w:rsidRPr="00256EE7">
              <w:t>15.10 </w:t>
            </w:r>
            <w:r w:rsidR="00033743" w:rsidRPr="00256EE7">
              <w:t xml:space="preserve">Стан та перспективи наукових досліджень у галузі охорони довкілля </w:t>
            </w:r>
          </w:p>
        </w:tc>
        <w:tc>
          <w:tcPr>
            <w:tcW w:w="830" w:type="dxa"/>
            <w:vAlign w:val="bottom"/>
          </w:tcPr>
          <w:p w:rsidR="00033743" w:rsidRPr="00256EE7" w:rsidRDefault="007C7DBD" w:rsidP="00286950">
            <w:pPr>
              <w:spacing w:line="276" w:lineRule="auto"/>
              <w:jc w:val="right"/>
            </w:pPr>
            <w:r>
              <w:t>192</w:t>
            </w:r>
          </w:p>
        </w:tc>
      </w:tr>
      <w:tr w:rsidR="00033743" w:rsidRPr="00256EE7" w:rsidTr="002927DD">
        <w:trPr>
          <w:jc w:val="center"/>
        </w:trPr>
        <w:tc>
          <w:tcPr>
            <w:tcW w:w="556" w:type="dxa"/>
          </w:tcPr>
          <w:p w:rsidR="00033743" w:rsidRPr="00256EE7" w:rsidRDefault="00033743">
            <w:pPr>
              <w:tabs>
                <w:tab w:val="center" w:pos="4677"/>
                <w:tab w:val="right" w:pos="9248"/>
              </w:tabs>
              <w:jc w:val="center"/>
              <w:rPr>
                <w:b/>
              </w:rPr>
            </w:pPr>
          </w:p>
        </w:tc>
        <w:tc>
          <w:tcPr>
            <w:tcW w:w="7686" w:type="dxa"/>
          </w:tcPr>
          <w:p w:rsidR="00033743" w:rsidRPr="00256EE7" w:rsidRDefault="00033743" w:rsidP="00AD73A5">
            <w:pPr>
              <w:tabs>
                <w:tab w:val="center" w:pos="4677"/>
                <w:tab w:val="right" w:pos="9248"/>
              </w:tabs>
              <w:jc w:val="both"/>
            </w:pPr>
            <w:r w:rsidRPr="00256EE7">
              <w:t>15.11 Участь громадськості в процесі прийняття рішень з питань, що стосуються довкілля</w:t>
            </w:r>
          </w:p>
        </w:tc>
        <w:tc>
          <w:tcPr>
            <w:tcW w:w="830" w:type="dxa"/>
            <w:vAlign w:val="bottom"/>
          </w:tcPr>
          <w:p w:rsidR="00033743" w:rsidRPr="00256EE7" w:rsidRDefault="007C7DBD" w:rsidP="00286950">
            <w:pPr>
              <w:spacing w:line="276" w:lineRule="auto"/>
              <w:jc w:val="right"/>
            </w:pPr>
            <w:r>
              <w:t>196</w:t>
            </w:r>
          </w:p>
        </w:tc>
      </w:tr>
      <w:tr w:rsidR="00033743" w:rsidRPr="00256EE7" w:rsidTr="002927DD">
        <w:trPr>
          <w:jc w:val="center"/>
        </w:trPr>
        <w:tc>
          <w:tcPr>
            <w:tcW w:w="556" w:type="dxa"/>
          </w:tcPr>
          <w:p w:rsidR="00033743" w:rsidRPr="00256EE7" w:rsidRDefault="00033743" w:rsidP="00033743">
            <w:pPr>
              <w:tabs>
                <w:tab w:val="center" w:pos="4677"/>
                <w:tab w:val="right" w:pos="9248"/>
              </w:tabs>
              <w:jc w:val="center"/>
              <w:rPr>
                <w:b/>
              </w:rPr>
            </w:pPr>
          </w:p>
        </w:tc>
        <w:tc>
          <w:tcPr>
            <w:tcW w:w="7686" w:type="dxa"/>
          </w:tcPr>
          <w:p w:rsidR="00033743" w:rsidRPr="00256EE7" w:rsidRDefault="00033743" w:rsidP="00AD73A5">
            <w:pPr>
              <w:tabs>
                <w:tab w:val="center" w:pos="4677"/>
                <w:tab w:val="right" w:pos="9248"/>
              </w:tabs>
              <w:jc w:val="both"/>
            </w:pPr>
            <w:r w:rsidRPr="00256EE7">
              <w:t xml:space="preserve">15.12 Екологічна освіта та інформування </w:t>
            </w:r>
          </w:p>
        </w:tc>
        <w:tc>
          <w:tcPr>
            <w:tcW w:w="830" w:type="dxa"/>
            <w:vAlign w:val="bottom"/>
          </w:tcPr>
          <w:p w:rsidR="00033743" w:rsidRPr="00256EE7" w:rsidRDefault="007C7DBD" w:rsidP="00061CD1">
            <w:pPr>
              <w:spacing w:line="276" w:lineRule="auto"/>
              <w:jc w:val="right"/>
            </w:pPr>
            <w:r>
              <w:t>199</w:t>
            </w:r>
          </w:p>
        </w:tc>
      </w:tr>
      <w:tr w:rsidR="00033743" w:rsidRPr="00256EE7" w:rsidTr="002927DD">
        <w:trPr>
          <w:jc w:val="center"/>
        </w:trPr>
        <w:tc>
          <w:tcPr>
            <w:tcW w:w="556" w:type="dxa"/>
          </w:tcPr>
          <w:p w:rsidR="00033743" w:rsidRPr="00256EE7" w:rsidRDefault="00033743" w:rsidP="00033743">
            <w:pPr>
              <w:tabs>
                <w:tab w:val="center" w:pos="4677"/>
                <w:tab w:val="right" w:pos="9248"/>
              </w:tabs>
              <w:jc w:val="center"/>
              <w:rPr>
                <w:b/>
              </w:rPr>
            </w:pPr>
          </w:p>
        </w:tc>
        <w:tc>
          <w:tcPr>
            <w:tcW w:w="7686" w:type="dxa"/>
          </w:tcPr>
          <w:p w:rsidR="00033743" w:rsidRPr="00256EE7" w:rsidRDefault="00033743" w:rsidP="00AD73A5">
            <w:pPr>
              <w:tabs>
                <w:tab w:val="center" w:pos="4677"/>
                <w:tab w:val="right" w:pos="9248"/>
              </w:tabs>
              <w:jc w:val="both"/>
            </w:pPr>
            <w:r w:rsidRPr="00256EE7">
              <w:t xml:space="preserve">15.13 Міжнародне співробітництво у галузі охорони довкілля </w:t>
            </w:r>
          </w:p>
        </w:tc>
        <w:tc>
          <w:tcPr>
            <w:tcW w:w="830" w:type="dxa"/>
            <w:vAlign w:val="bottom"/>
          </w:tcPr>
          <w:p w:rsidR="00033743" w:rsidRPr="00256EE7" w:rsidRDefault="007C7DBD" w:rsidP="00033743">
            <w:pPr>
              <w:spacing w:line="276" w:lineRule="auto"/>
              <w:jc w:val="right"/>
            </w:pPr>
            <w:r>
              <w:t>200</w:t>
            </w:r>
          </w:p>
        </w:tc>
      </w:tr>
      <w:tr w:rsidR="00033743" w:rsidRPr="00256EE7" w:rsidTr="002927DD">
        <w:trPr>
          <w:jc w:val="center"/>
        </w:trPr>
        <w:tc>
          <w:tcPr>
            <w:tcW w:w="556" w:type="dxa"/>
          </w:tcPr>
          <w:p w:rsidR="00033743" w:rsidRPr="00256EE7" w:rsidRDefault="00033743" w:rsidP="00033743">
            <w:pPr>
              <w:tabs>
                <w:tab w:val="center" w:pos="4677"/>
                <w:tab w:val="right" w:pos="9248"/>
              </w:tabs>
              <w:jc w:val="center"/>
              <w:rPr>
                <w:b/>
              </w:rPr>
            </w:pPr>
          </w:p>
        </w:tc>
        <w:tc>
          <w:tcPr>
            <w:tcW w:w="7686" w:type="dxa"/>
          </w:tcPr>
          <w:p w:rsidR="00033743" w:rsidRPr="00256EE7" w:rsidRDefault="00033743" w:rsidP="00033743">
            <w:pPr>
              <w:tabs>
                <w:tab w:val="center" w:pos="4677"/>
                <w:tab w:val="right" w:pos="9248"/>
              </w:tabs>
              <w:ind w:left="252"/>
              <w:jc w:val="both"/>
            </w:pPr>
            <w:r w:rsidRPr="00256EE7">
              <w:rPr>
                <w:b/>
              </w:rPr>
              <w:t xml:space="preserve">Висновки </w:t>
            </w:r>
          </w:p>
        </w:tc>
        <w:tc>
          <w:tcPr>
            <w:tcW w:w="830" w:type="dxa"/>
            <w:vAlign w:val="bottom"/>
          </w:tcPr>
          <w:p w:rsidR="00033743" w:rsidRPr="00256EE7" w:rsidRDefault="002E1B52" w:rsidP="00061CD1">
            <w:pPr>
              <w:spacing w:line="276" w:lineRule="auto"/>
              <w:jc w:val="right"/>
            </w:pPr>
            <w:r w:rsidRPr="00256EE7">
              <w:t>20</w:t>
            </w:r>
            <w:r w:rsidR="007C7DBD">
              <w:t>3</w:t>
            </w:r>
          </w:p>
        </w:tc>
      </w:tr>
      <w:tr w:rsidR="00033743" w:rsidRPr="00256EE7" w:rsidTr="002927DD">
        <w:trPr>
          <w:jc w:val="center"/>
        </w:trPr>
        <w:tc>
          <w:tcPr>
            <w:tcW w:w="556" w:type="dxa"/>
          </w:tcPr>
          <w:p w:rsidR="00033743" w:rsidRPr="00256EE7" w:rsidRDefault="00033743" w:rsidP="00033743">
            <w:pPr>
              <w:tabs>
                <w:tab w:val="center" w:pos="4677"/>
                <w:tab w:val="right" w:pos="9248"/>
              </w:tabs>
              <w:jc w:val="center"/>
              <w:rPr>
                <w:b/>
              </w:rPr>
            </w:pPr>
          </w:p>
        </w:tc>
        <w:tc>
          <w:tcPr>
            <w:tcW w:w="7686" w:type="dxa"/>
          </w:tcPr>
          <w:p w:rsidR="00033743" w:rsidRPr="00256EE7" w:rsidRDefault="00033743" w:rsidP="00033743">
            <w:pPr>
              <w:tabs>
                <w:tab w:val="center" w:pos="4677"/>
                <w:tab w:val="right" w:pos="9248"/>
              </w:tabs>
              <w:ind w:left="252"/>
              <w:jc w:val="both"/>
            </w:pPr>
            <w:r w:rsidRPr="00256EE7">
              <w:rPr>
                <w:b/>
              </w:rPr>
              <w:t>Додатки</w:t>
            </w:r>
          </w:p>
        </w:tc>
        <w:tc>
          <w:tcPr>
            <w:tcW w:w="830" w:type="dxa"/>
            <w:vAlign w:val="bottom"/>
          </w:tcPr>
          <w:p w:rsidR="00033743" w:rsidRPr="00256EE7" w:rsidRDefault="002E1B52" w:rsidP="000D60A0">
            <w:pPr>
              <w:spacing w:line="276" w:lineRule="auto"/>
              <w:jc w:val="right"/>
            </w:pPr>
            <w:r w:rsidRPr="00256EE7">
              <w:t>20</w:t>
            </w:r>
            <w:r w:rsidR="007C7DBD">
              <w:t>6</w:t>
            </w:r>
          </w:p>
        </w:tc>
      </w:tr>
    </w:tbl>
    <w:p w:rsidR="005A767D" w:rsidRPr="00256EE7" w:rsidRDefault="005A767D">
      <w:pPr>
        <w:jc w:val="center"/>
        <w:rPr>
          <w:b/>
          <w:caps/>
        </w:rPr>
      </w:pPr>
    </w:p>
    <w:p w:rsidR="00033743" w:rsidRPr="00256EE7" w:rsidRDefault="00033743">
      <w:pPr>
        <w:jc w:val="center"/>
        <w:rPr>
          <w:b/>
          <w:caps/>
        </w:rPr>
      </w:pPr>
    </w:p>
    <w:p w:rsidR="002B72A2" w:rsidRPr="00256EE7" w:rsidRDefault="005551B6" w:rsidP="002B72A2">
      <w:pPr>
        <w:jc w:val="center"/>
        <w:rPr>
          <w:sz w:val="28"/>
          <w:szCs w:val="28"/>
        </w:rPr>
      </w:pPr>
      <w:r w:rsidRPr="00256EE7">
        <w:rPr>
          <w:b/>
          <w:caps/>
        </w:rPr>
        <w:br w:type="page"/>
      </w:r>
      <w:r w:rsidR="002B72A2" w:rsidRPr="00256EE7">
        <w:rPr>
          <w:sz w:val="28"/>
          <w:szCs w:val="28"/>
        </w:rPr>
        <w:lastRenderedPageBreak/>
        <w:t>ВСТУПНЕ СЛОВО</w:t>
      </w:r>
    </w:p>
    <w:p w:rsidR="002B72A2" w:rsidRPr="00256EE7" w:rsidRDefault="002B72A2" w:rsidP="002B72A2">
      <w:pPr>
        <w:jc w:val="center"/>
        <w:rPr>
          <w:sz w:val="28"/>
          <w:szCs w:val="28"/>
        </w:rPr>
      </w:pPr>
    </w:p>
    <w:p w:rsidR="002B72A2" w:rsidRPr="00256EE7" w:rsidRDefault="002B72A2" w:rsidP="002B72A2">
      <w:pPr>
        <w:shd w:val="clear" w:color="auto" w:fill="FFFFFF"/>
        <w:ind w:firstLine="567"/>
        <w:jc w:val="right"/>
        <w:rPr>
          <w:i/>
          <w:sz w:val="28"/>
          <w:szCs w:val="28"/>
        </w:rPr>
      </w:pPr>
      <w:r w:rsidRPr="00256EE7">
        <w:rPr>
          <w:i/>
          <w:sz w:val="28"/>
          <w:szCs w:val="28"/>
        </w:rPr>
        <w:t>Природа – єдина книга, кожна сторінка</w:t>
      </w:r>
      <w:r w:rsidRPr="00256EE7">
        <w:rPr>
          <w:i/>
          <w:sz w:val="28"/>
          <w:szCs w:val="28"/>
        </w:rPr>
        <w:br/>
      </w:r>
      <w:r w:rsidR="00784A5E" w:rsidRPr="00256EE7">
        <w:rPr>
          <w:i/>
          <w:sz w:val="28"/>
          <w:szCs w:val="28"/>
        </w:rPr>
        <w:t xml:space="preserve"> </w:t>
      </w:r>
      <w:r w:rsidRPr="00256EE7">
        <w:rPr>
          <w:i/>
          <w:sz w:val="28"/>
          <w:szCs w:val="28"/>
        </w:rPr>
        <w:t>якої сповнена глибокого змісту.</w:t>
      </w:r>
    </w:p>
    <w:p w:rsidR="002B72A2" w:rsidRPr="00256EE7" w:rsidRDefault="002B72A2" w:rsidP="002B72A2">
      <w:pPr>
        <w:shd w:val="clear" w:color="auto" w:fill="FFFFFF"/>
        <w:ind w:firstLine="567"/>
        <w:jc w:val="right"/>
        <w:rPr>
          <w:i/>
          <w:sz w:val="28"/>
          <w:szCs w:val="28"/>
        </w:rPr>
      </w:pPr>
      <w:r w:rsidRPr="00256EE7">
        <w:rPr>
          <w:i/>
          <w:sz w:val="28"/>
          <w:szCs w:val="28"/>
        </w:rPr>
        <w:t>(Йоганн Гьоте)</w:t>
      </w:r>
    </w:p>
    <w:p w:rsidR="002B72A2" w:rsidRPr="00256EE7" w:rsidRDefault="002B72A2" w:rsidP="002B72A2">
      <w:pPr>
        <w:pStyle w:val="af5"/>
        <w:shd w:val="clear" w:color="auto" w:fill="FFFFFF"/>
        <w:spacing w:before="96" w:after="192"/>
        <w:jc w:val="right"/>
        <w:rPr>
          <w:rStyle w:val="affd"/>
          <w:sz w:val="28"/>
          <w:szCs w:val="28"/>
        </w:rPr>
      </w:pPr>
    </w:p>
    <w:p w:rsidR="002B72A2" w:rsidRPr="00256EE7" w:rsidRDefault="002B72A2" w:rsidP="002B72A2">
      <w:pPr>
        <w:shd w:val="clear" w:color="auto" w:fill="FFFFFF"/>
        <w:ind w:firstLine="567"/>
        <w:jc w:val="both"/>
        <w:rPr>
          <w:sz w:val="28"/>
          <w:szCs w:val="28"/>
        </w:rPr>
      </w:pPr>
      <w:r w:rsidRPr="00256EE7">
        <w:rPr>
          <w:sz w:val="28"/>
          <w:szCs w:val="28"/>
        </w:rPr>
        <w:t xml:space="preserve">Сьогодні екологічна безпека є важливою складовою національної безпеки України. Серед основних принципів формування державної екологічної політики – охорона та поліпшення стану навколишнього природного середовища з метою гарантування екологічних умов для життя і здоров’я населення, впровадження екологічно збалансованої системи природокористування та збереження природних екосистем. </w:t>
      </w:r>
    </w:p>
    <w:p w:rsidR="002B72A2" w:rsidRPr="00256EE7" w:rsidRDefault="002B72A2" w:rsidP="002B72A2">
      <w:pPr>
        <w:shd w:val="clear" w:color="auto" w:fill="FFFFFF"/>
        <w:ind w:firstLine="567"/>
        <w:jc w:val="both"/>
        <w:rPr>
          <w:sz w:val="28"/>
          <w:szCs w:val="28"/>
        </w:rPr>
      </w:pPr>
      <w:r w:rsidRPr="00256EE7">
        <w:rPr>
          <w:sz w:val="28"/>
          <w:szCs w:val="28"/>
        </w:rPr>
        <w:t xml:space="preserve">Враховуючи сучасне використання наукових досягнень і впровадження новітніх технологій, невід’ємною умовою соціального та економічного розвитку будь-якого регіону нашої держави є оптимальний баланс між шкідливими для довкілля наслідками, що супроводжують розвиток суспільства, і можливостями природних ресурсів до самовідтворення. </w:t>
      </w:r>
    </w:p>
    <w:p w:rsidR="002B72A2" w:rsidRPr="00256EE7" w:rsidRDefault="002B72A2" w:rsidP="002B72A2">
      <w:pPr>
        <w:shd w:val="clear" w:color="auto" w:fill="FFFFFF"/>
        <w:ind w:firstLine="567"/>
        <w:jc w:val="both"/>
        <w:rPr>
          <w:sz w:val="28"/>
          <w:szCs w:val="28"/>
        </w:rPr>
      </w:pPr>
      <w:r w:rsidRPr="00256EE7">
        <w:rPr>
          <w:sz w:val="28"/>
          <w:szCs w:val="28"/>
        </w:rPr>
        <w:t>З цією метою на території Чернігівської області, як і в Україні в цілому, реалізується екологічна політика, спрямована на забезпечення дієвості державного управління у галузі охорони навколишнього природного середовища, досягнення більш безпечного для здоров’я людини стану довкілля, впровадження енергоефективних і ресурсозберігаючих технологій та підвищення екологічної свідомості і культури населення.</w:t>
      </w:r>
    </w:p>
    <w:p w:rsidR="002B72A2" w:rsidRPr="00256EE7" w:rsidRDefault="002B72A2" w:rsidP="002B72A2">
      <w:pPr>
        <w:shd w:val="clear" w:color="auto" w:fill="FFFFFF"/>
        <w:ind w:firstLine="567"/>
        <w:jc w:val="both"/>
        <w:rPr>
          <w:sz w:val="28"/>
          <w:szCs w:val="28"/>
        </w:rPr>
      </w:pPr>
      <w:r w:rsidRPr="00256EE7">
        <w:rPr>
          <w:sz w:val="28"/>
          <w:szCs w:val="28"/>
        </w:rPr>
        <w:t>При цьому пріоритетними напрямками діяльності у сфері охорони довкілля є поводження з відходами, економіка збалансованого природокористування та розширення природно-заповідної мережі.</w:t>
      </w:r>
    </w:p>
    <w:p w:rsidR="002B72A2" w:rsidRPr="00256EE7" w:rsidRDefault="002B72A2" w:rsidP="002B72A2">
      <w:pPr>
        <w:shd w:val="clear" w:color="auto" w:fill="FFFFFF"/>
        <w:ind w:firstLine="567"/>
        <w:jc w:val="both"/>
        <w:rPr>
          <w:sz w:val="28"/>
          <w:szCs w:val="28"/>
        </w:rPr>
      </w:pPr>
      <w:r w:rsidRPr="00256EE7">
        <w:rPr>
          <w:sz w:val="28"/>
          <w:szCs w:val="28"/>
        </w:rPr>
        <w:t>Зокрема, в рамках Програми охорони навколишнього природного середовища Чернігівської області на 2014-2020 роки за кошти державного та місцевих бюджетів щороку проводяться природоохоронні, ресурсозберігаючі, науково-дослідні та освітньо-виховні заходи, спрямовані на запобігання, зменшення та усунення забруднення довкілля Чернігівщини.</w:t>
      </w:r>
    </w:p>
    <w:p w:rsidR="002B72A2" w:rsidRPr="00256EE7" w:rsidRDefault="002B72A2" w:rsidP="002B72A2">
      <w:pPr>
        <w:shd w:val="clear" w:color="auto" w:fill="FFFFFF"/>
        <w:ind w:firstLine="567"/>
        <w:jc w:val="both"/>
        <w:rPr>
          <w:sz w:val="28"/>
          <w:szCs w:val="28"/>
        </w:rPr>
      </w:pPr>
      <w:r w:rsidRPr="00256EE7">
        <w:rPr>
          <w:sz w:val="28"/>
          <w:szCs w:val="28"/>
        </w:rPr>
        <w:t xml:space="preserve">Крім того, значна увага приділяється формуванню у людей природоохоронного мислення та відповідального ставлення до навколишнього природного середовища. Також на постійній основі ведеться робота стосовно інформування громадськості про стан довкілля з метою розширення її участі у процесах реалізації екологічної політики. </w:t>
      </w:r>
    </w:p>
    <w:p w:rsidR="0060398B" w:rsidRPr="00256EE7" w:rsidRDefault="0060398B" w:rsidP="0060398B">
      <w:pPr>
        <w:ind w:firstLine="567"/>
        <w:jc w:val="both"/>
        <w:rPr>
          <w:spacing w:val="-8"/>
          <w:sz w:val="28"/>
          <w:szCs w:val="28"/>
        </w:rPr>
      </w:pPr>
      <w:r w:rsidRPr="00256EE7">
        <w:rPr>
          <w:spacing w:val="-8"/>
          <w:sz w:val="28"/>
          <w:szCs w:val="28"/>
        </w:rPr>
        <w:t xml:space="preserve">Над Доповіддю працював колектив Департаменту екології та природних ресурсів Чернігівської обласної державної адміністрації при активній інформаційній підтримці структурних підрозділів Чернігівської обласної державної адміністрації – Департаменту енергоефективності, транспорту, зв’язку та житлово-комунального господарства, Департаменту розвитку економіки та сільського господарства, Департаменту фінансів, а також Державної екологічної інспекції у Чернігівській області, Деснянського басейнового управління водних </w:t>
      </w:r>
      <w:r w:rsidRPr="00256EE7">
        <w:rPr>
          <w:spacing w:val="-8"/>
          <w:sz w:val="28"/>
          <w:szCs w:val="28"/>
        </w:rPr>
        <w:lastRenderedPageBreak/>
        <w:t>ресурсів, Чернігівської філії державної установи «Інститут охорони ґрунтів України», Чернігівського обласного центру з гідрометеорології, Головного управління Держгеокадастру у Чернігівській області, Головного управління Держпродспоживслужби в Чернігівській області, Головного управління статистики у Чернігівській області, Чернігівського обласного управління лісового та мисливського господарства, Управління Державного агентства рибного господарства у Чернігівській області, Національного університету «Чернігівський колегіум» імені Т.Г. Шевченка, Північної державної інспекції з ядерної та радіаційної безпеки, Державного регістру джерел іонізуючого випромінювання, Центральної геофізичної обсерваторії, Державної установи «Чернігівський обласний лабораторний центр Міністерства охорони здоров’я України», Державної корпорації «Українське державне об’єднання «Радон», Інституту сільськогосподарської мікробіології та агропромислового виробництва НААН, громадських організацій, Комунального енергогенеруючого підрозділу «Чернігівська теплоелектроцентраль» ТОВ фірми «ТехНова», комунального підприємства «Чернігівводоканал» Чернігівської міської ради, комунального підприємства «Чернігівоблагроліс» Чернігівської обласної ради.</w:t>
      </w:r>
    </w:p>
    <w:p w:rsidR="002B72A2" w:rsidRPr="00256EE7" w:rsidRDefault="002B72A2" w:rsidP="002B72A2">
      <w:pPr>
        <w:ind w:firstLine="567"/>
        <w:jc w:val="both"/>
        <w:rPr>
          <w:spacing w:val="-8"/>
          <w:sz w:val="28"/>
          <w:szCs w:val="28"/>
        </w:rPr>
      </w:pPr>
      <w:r w:rsidRPr="00256EE7">
        <w:rPr>
          <w:spacing w:val="-8"/>
          <w:sz w:val="28"/>
          <w:szCs w:val="28"/>
        </w:rPr>
        <w:t>Матеріали, зібрані в Доповіді, відображають стан атмосферного повітря, водних, земельних ресурсів, рослинного, тваринного світу, природно-заповідного фонду, визначають вплив господарської діяльності на довкілля, висвітлюють нагальні екологічні проблеми та пропозиції щодо шляхів їх вирішення. Доповідь також містить інформацію про реалізацію основних напрямів державного управління у сфері охорони навколишнього природного середовища, освітньо-виховні заходи екологічного спрямування, інформування громадськості та її участь у цих процесах.</w:t>
      </w:r>
    </w:p>
    <w:p w:rsidR="002B72A2" w:rsidRPr="00256EE7" w:rsidRDefault="002B72A2" w:rsidP="002B72A2">
      <w:pPr>
        <w:ind w:firstLine="567"/>
        <w:jc w:val="both"/>
        <w:rPr>
          <w:sz w:val="28"/>
          <w:szCs w:val="28"/>
        </w:rPr>
      </w:pPr>
      <w:r w:rsidRPr="00256EE7">
        <w:rPr>
          <w:spacing w:val="-8"/>
          <w:sz w:val="28"/>
          <w:szCs w:val="28"/>
        </w:rPr>
        <w:t>Доповідь розміщено на офіційному сайті Департаменту екології та природних ресурсів Чернігівської обласної державної адміністрації (</w:t>
      </w:r>
      <w:hyperlink r:id="rId8" w:history="1">
        <w:r w:rsidRPr="00256EE7">
          <w:rPr>
            <w:rStyle w:val="af9"/>
            <w:color w:val="auto"/>
            <w:sz w:val="28"/>
            <w:szCs w:val="28"/>
          </w:rPr>
          <w:t>http://eco.cg.gov.ua/index.php?id=15801&amp;tp=1&amp;pg=</w:t>
        </w:r>
      </w:hyperlink>
      <w:r w:rsidRPr="00256EE7">
        <w:rPr>
          <w:sz w:val="28"/>
          <w:szCs w:val="28"/>
        </w:rPr>
        <w:t>).</w:t>
      </w:r>
    </w:p>
    <w:p w:rsidR="002B72A2" w:rsidRPr="00256EE7" w:rsidRDefault="002B72A2" w:rsidP="00B021C7">
      <w:pPr>
        <w:jc w:val="right"/>
        <w:rPr>
          <w:sz w:val="28"/>
          <w:szCs w:val="28"/>
        </w:rPr>
      </w:pPr>
    </w:p>
    <w:p w:rsidR="002B72A2" w:rsidRPr="00256EE7" w:rsidRDefault="002B72A2" w:rsidP="00B021C7">
      <w:pPr>
        <w:jc w:val="right"/>
        <w:rPr>
          <w:sz w:val="28"/>
          <w:szCs w:val="28"/>
        </w:rPr>
      </w:pPr>
    </w:p>
    <w:p w:rsidR="002B72A2" w:rsidRPr="00256EE7" w:rsidRDefault="002B72A2" w:rsidP="00B021C7">
      <w:pPr>
        <w:jc w:val="right"/>
        <w:rPr>
          <w:sz w:val="28"/>
          <w:szCs w:val="28"/>
        </w:rPr>
      </w:pPr>
    </w:p>
    <w:p w:rsidR="002B72A2" w:rsidRPr="00256EE7" w:rsidRDefault="002B72A2" w:rsidP="00B021C7">
      <w:pPr>
        <w:jc w:val="right"/>
        <w:rPr>
          <w:sz w:val="28"/>
          <w:szCs w:val="28"/>
        </w:rPr>
      </w:pPr>
    </w:p>
    <w:p w:rsidR="002B72A2" w:rsidRPr="00256EE7" w:rsidRDefault="002B72A2" w:rsidP="00B021C7">
      <w:pPr>
        <w:jc w:val="right"/>
        <w:rPr>
          <w:sz w:val="28"/>
          <w:szCs w:val="28"/>
        </w:rPr>
      </w:pPr>
    </w:p>
    <w:p w:rsidR="002B72A2" w:rsidRPr="00256EE7" w:rsidRDefault="002B72A2" w:rsidP="00B021C7">
      <w:pPr>
        <w:ind w:firstLine="851"/>
        <w:jc w:val="right"/>
        <w:rPr>
          <w:spacing w:val="-8"/>
          <w:sz w:val="28"/>
          <w:szCs w:val="28"/>
        </w:rPr>
      </w:pPr>
      <w:r w:rsidRPr="00256EE7">
        <w:rPr>
          <w:spacing w:val="-8"/>
          <w:sz w:val="28"/>
          <w:szCs w:val="28"/>
        </w:rPr>
        <w:t>Директор Департаменту</w:t>
      </w:r>
    </w:p>
    <w:p w:rsidR="002B72A2" w:rsidRPr="00256EE7" w:rsidRDefault="002B72A2" w:rsidP="00B021C7">
      <w:pPr>
        <w:ind w:firstLine="851"/>
        <w:jc w:val="right"/>
        <w:rPr>
          <w:spacing w:val="-8"/>
          <w:sz w:val="28"/>
          <w:szCs w:val="28"/>
        </w:rPr>
      </w:pPr>
      <w:r w:rsidRPr="00256EE7">
        <w:rPr>
          <w:spacing w:val="-8"/>
          <w:sz w:val="28"/>
          <w:szCs w:val="28"/>
        </w:rPr>
        <w:t>екології та природних ресурсів</w:t>
      </w:r>
    </w:p>
    <w:p w:rsidR="002B72A2" w:rsidRPr="00256EE7" w:rsidRDefault="002B72A2" w:rsidP="00B021C7">
      <w:pPr>
        <w:ind w:firstLine="851"/>
        <w:jc w:val="right"/>
        <w:rPr>
          <w:spacing w:val="-8"/>
          <w:sz w:val="28"/>
          <w:szCs w:val="28"/>
        </w:rPr>
      </w:pPr>
      <w:r w:rsidRPr="00256EE7">
        <w:rPr>
          <w:spacing w:val="-8"/>
          <w:sz w:val="28"/>
          <w:szCs w:val="28"/>
        </w:rPr>
        <w:t>Чернігівської обласної державної адміністрації</w:t>
      </w:r>
    </w:p>
    <w:p w:rsidR="002B72A2" w:rsidRPr="00256EE7" w:rsidRDefault="002B72A2" w:rsidP="00B021C7">
      <w:pPr>
        <w:ind w:firstLine="851"/>
        <w:jc w:val="right"/>
        <w:rPr>
          <w:spacing w:val="-8"/>
          <w:sz w:val="28"/>
          <w:szCs w:val="28"/>
        </w:rPr>
      </w:pPr>
      <w:r w:rsidRPr="00256EE7">
        <w:rPr>
          <w:spacing w:val="-8"/>
          <w:sz w:val="28"/>
          <w:szCs w:val="28"/>
        </w:rPr>
        <w:t>Катерина САХНЕВИЧ</w:t>
      </w:r>
    </w:p>
    <w:p w:rsidR="00390004" w:rsidRPr="00256EE7" w:rsidRDefault="00784AF6" w:rsidP="002B72A2">
      <w:pPr>
        <w:jc w:val="center"/>
        <w:rPr>
          <w:b/>
          <w:sz w:val="28"/>
          <w:szCs w:val="28"/>
        </w:rPr>
      </w:pPr>
      <w:r w:rsidRPr="00256EE7">
        <w:rPr>
          <w:b/>
          <w:sz w:val="28"/>
          <w:szCs w:val="28"/>
        </w:rPr>
        <w:br w:type="page"/>
      </w:r>
      <w:r w:rsidR="00390004" w:rsidRPr="00256EE7">
        <w:rPr>
          <w:b/>
          <w:sz w:val="28"/>
          <w:szCs w:val="28"/>
        </w:rPr>
        <w:lastRenderedPageBreak/>
        <w:t>1. ЗАГАЛЬНІ ВІДОМОСТІ</w:t>
      </w:r>
    </w:p>
    <w:p w:rsidR="00390004" w:rsidRPr="00256EE7" w:rsidRDefault="00390004" w:rsidP="00390004">
      <w:pPr>
        <w:pStyle w:val="Iiiaeuiue"/>
        <w:jc w:val="center"/>
        <w:rPr>
          <w:rFonts w:ascii="Times New Roman" w:hAnsi="Times New Roman" w:cs="Times New Roman"/>
          <w:b/>
          <w:color w:val="auto"/>
          <w:sz w:val="28"/>
          <w:szCs w:val="28"/>
          <w:lang w:val="uk-UA"/>
        </w:rPr>
      </w:pPr>
    </w:p>
    <w:p w:rsidR="00390004" w:rsidRPr="00256EE7" w:rsidRDefault="00390004" w:rsidP="00390004">
      <w:pPr>
        <w:overflowPunct w:val="0"/>
        <w:autoSpaceDE w:val="0"/>
        <w:autoSpaceDN w:val="0"/>
        <w:adjustRightInd w:val="0"/>
        <w:jc w:val="center"/>
        <w:rPr>
          <w:b/>
          <w:sz w:val="28"/>
          <w:szCs w:val="28"/>
        </w:rPr>
      </w:pPr>
      <w:r w:rsidRPr="00256EE7">
        <w:rPr>
          <w:b/>
          <w:sz w:val="28"/>
          <w:szCs w:val="28"/>
        </w:rPr>
        <w:t>1.1 Географічне розташування та кліматичні особливості території</w:t>
      </w:r>
    </w:p>
    <w:p w:rsidR="00390004" w:rsidRPr="00256EE7" w:rsidRDefault="00390004" w:rsidP="00390004">
      <w:pPr>
        <w:overflowPunct w:val="0"/>
        <w:autoSpaceDE w:val="0"/>
        <w:autoSpaceDN w:val="0"/>
        <w:adjustRightInd w:val="0"/>
        <w:rPr>
          <w:b/>
          <w:sz w:val="28"/>
          <w:szCs w:val="28"/>
        </w:rPr>
      </w:pPr>
    </w:p>
    <w:p w:rsidR="00390004" w:rsidRPr="00256EE7" w:rsidRDefault="00390004" w:rsidP="00535AA5">
      <w:pPr>
        <w:pStyle w:val="ad"/>
        <w:tabs>
          <w:tab w:val="left" w:pos="9923"/>
        </w:tabs>
        <w:spacing w:after="0"/>
        <w:ind w:left="0" w:firstLine="567"/>
        <w:jc w:val="both"/>
        <w:rPr>
          <w:sz w:val="28"/>
          <w:szCs w:val="28"/>
        </w:rPr>
      </w:pPr>
      <w:r w:rsidRPr="00256EE7">
        <w:rPr>
          <w:sz w:val="28"/>
          <w:szCs w:val="28"/>
          <w:shd w:val="clear" w:color="auto" w:fill="FFFFFF"/>
        </w:rPr>
        <w:t>Чернігівська область розташована на крайній півночі Лівобережної України. Протяжність території із заходу на схід становить 180 км, з півночі на південь – 220 км. Загальна площа складає 31,9 тис. км</w:t>
      </w:r>
      <w:r w:rsidRPr="00256EE7">
        <w:rPr>
          <w:sz w:val="28"/>
          <w:szCs w:val="28"/>
          <w:shd w:val="clear" w:color="auto" w:fill="FFFFFF"/>
          <w:vertAlign w:val="superscript"/>
        </w:rPr>
        <w:t>2</w:t>
      </w:r>
      <w:r w:rsidRPr="00256EE7">
        <w:rPr>
          <w:sz w:val="28"/>
          <w:szCs w:val="28"/>
          <w:shd w:val="clear" w:color="auto" w:fill="FFFFFF"/>
        </w:rPr>
        <w:t xml:space="preserve">, що становить </w:t>
      </w:r>
      <w:r w:rsidRPr="00256EE7">
        <w:rPr>
          <w:sz w:val="28"/>
          <w:szCs w:val="28"/>
        </w:rPr>
        <w:t>5,3 % території країни. За цим показником Чернігівщина посідає друге місце в Україні, середня щільність населення області – 32 особи на 1 км</w:t>
      </w:r>
      <w:r w:rsidRPr="00256EE7">
        <w:rPr>
          <w:sz w:val="28"/>
          <w:szCs w:val="28"/>
          <w:vertAlign w:val="superscript"/>
        </w:rPr>
        <w:t>2</w:t>
      </w:r>
      <w:r w:rsidRPr="00256EE7">
        <w:rPr>
          <w:sz w:val="28"/>
          <w:szCs w:val="28"/>
        </w:rPr>
        <w:t>.</w:t>
      </w:r>
    </w:p>
    <w:p w:rsidR="00390004" w:rsidRPr="00256EE7" w:rsidRDefault="00390004" w:rsidP="00535AA5">
      <w:pPr>
        <w:pStyle w:val="ad"/>
        <w:tabs>
          <w:tab w:val="left" w:pos="9923"/>
        </w:tabs>
        <w:spacing w:after="0"/>
        <w:ind w:left="0" w:firstLine="567"/>
        <w:jc w:val="both"/>
        <w:rPr>
          <w:sz w:val="28"/>
          <w:szCs w:val="28"/>
          <w:shd w:val="clear" w:color="auto" w:fill="FFFFFF"/>
        </w:rPr>
      </w:pPr>
      <w:r w:rsidRPr="00256EE7">
        <w:rPr>
          <w:sz w:val="28"/>
          <w:szCs w:val="28"/>
          <w:shd w:val="clear" w:color="auto" w:fill="FFFFFF"/>
        </w:rPr>
        <w:t xml:space="preserve">На заході й північному заході Чернігівщина межує з Гомельською областю республіки Білорусь, на півночі – з Брянською областю Російської Федерації, на сході – із Сумською, на півдні – з Полтавською, на південному заході – з Київською областями України. </w:t>
      </w:r>
      <w:r w:rsidRPr="00256EE7">
        <w:rPr>
          <w:spacing w:val="-8"/>
          <w:sz w:val="28"/>
          <w:szCs w:val="28"/>
        </w:rPr>
        <w:t>Область розташована на правому березі Десни поблизу столиці нашої країни. Обласний центр – Чернігів, де станом на 01. 01. 20</w:t>
      </w:r>
      <w:r w:rsidR="00DF499B" w:rsidRPr="00256EE7">
        <w:rPr>
          <w:spacing w:val="-8"/>
          <w:sz w:val="28"/>
          <w:szCs w:val="28"/>
        </w:rPr>
        <w:t>20</w:t>
      </w:r>
      <w:r w:rsidRPr="00256EE7">
        <w:rPr>
          <w:spacing w:val="-8"/>
          <w:sz w:val="28"/>
          <w:szCs w:val="28"/>
        </w:rPr>
        <w:t xml:space="preserve"> проживає 28</w:t>
      </w:r>
      <w:r w:rsidR="00AE3B28" w:rsidRPr="00256EE7">
        <w:rPr>
          <w:spacing w:val="-8"/>
          <w:sz w:val="28"/>
          <w:szCs w:val="28"/>
        </w:rPr>
        <w:t>6</w:t>
      </w:r>
      <w:r w:rsidRPr="00256EE7">
        <w:rPr>
          <w:spacing w:val="-8"/>
          <w:sz w:val="28"/>
          <w:szCs w:val="28"/>
        </w:rPr>
        <w:t>,</w:t>
      </w:r>
      <w:r w:rsidR="00AE3B28" w:rsidRPr="00256EE7">
        <w:rPr>
          <w:spacing w:val="-8"/>
          <w:sz w:val="28"/>
          <w:szCs w:val="28"/>
        </w:rPr>
        <w:t>9</w:t>
      </w:r>
      <w:r w:rsidRPr="00256EE7">
        <w:rPr>
          <w:spacing w:val="-8"/>
          <w:sz w:val="28"/>
          <w:szCs w:val="28"/>
        </w:rPr>
        <w:t> тис. жителів.</w:t>
      </w:r>
    </w:p>
    <w:p w:rsidR="00390004" w:rsidRPr="00256EE7" w:rsidRDefault="00390004" w:rsidP="00535AA5">
      <w:pPr>
        <w:pStyle w:val="ad"/>
        <w:tabs>
          <w:tab w:val="left" w:pos="9923"/>
        </w:tabs>
        <w:spacing w:after="0"/>
        <w:ind w:left="0" w:firstLine="567"/>
        <w:jc w:val="both"/>
        <w:rPr>
          <w:sz w:val="28"/>
          <w:szCs w:val="28"/>
          <w:shd w:val="clear" w:color="auto" w:fill="FFFFFF"/>
        </w:rPr>
      </w:pPr>
      <w:r w:rsidRPr="00256EE7">
        <w:rPr>
          <w:sz w:val="28"/>
          <w:szCs w:val="28"/>
          <w:shd w:val="clear" w:color="auto" w:fill="FFFFFF"/>
        </w:rPr>
        <w:t>Середня висота над рівнем моря – 120 м, на північному сході – 200 м, на південному заході – 120-150 м. Максимальна відмітка – 222 м (біля с. Березова Гат</w:t>
      </w:r>
      <w:r w:rsidR="004A0778">
        <w:rPr>
          <w:sz w:val="28"/>
          <w:szCs w:val="28"/>
          <w:shd w:val="clear" w:color="auto" w:fill="FFFFFF"/>
        </w:rPr>
        <w:t>ь Новгород-Сіверського району).</w:t>
      </w:r>
    </w:p>
    <w:p w:rsidR="00390004" w:rsidRPr="00256EE7" w:rsidRDefault="00390004" w:rsidP="00535AA5">
      <w:pPr>
        <w:pStyle w:val="ad"/>
        <w:tabs>
          <w:tab w:val="left" w:pos="9923"/>
        </w:tabs>
        <w:spacing w:after="0"/>
        <w:ind w:left="0" w:firstLine="567"/>
        <w:jc w:val="both"/>
        <w:rPr>
          <w:sz w:val="28"/>
          <w:szCs w:val="28"/>
          <w:shd w:val="clear" w:color="auto" w:fill="FFFFFF"/>
        </w:rPr>
      </w:pPr>
      <w:r w:rsidRPr="00256EE7">
        <w:rPr>
          <w:sz w:val="28"/>
          <w:szCs w:val="28"/>
          <w:shd w:val="clear" w:color="auto" w:fill="FFFFFF"/>
        </w:rPr>
        <w:t xml:space="preserve">Майже вся область входить до складу </w:t>
      </w:r>
      <w:hyperlink r:id="rId9" w:tooltip="Придніпровська низовина" w:history="1">
        <w:r w:rsidRPr="00256EE7">
          <w:rPr>
            <w:sz w:val="28"/>
            <w:szCs w:val="28"/>
            <w:shd w:val="clear" w:color="auto" w:fill="FFFFFF"/>
          </w:rPr>
          <w:t>Придніпровської низовини</w:t>
        </w:r>
      </w:hyperlink>
      <w:r w:rsidRPr="00256EE7">
        <w:rPr>
          <w:sz w:val="28"/>
          <w:szCs w:val="28"/>
          <w:shd w:val="clear" w:color="auto" w:fill="FFFFFF"/>
        </w:rPr>
        <w:t xml:space="preserve">, лише невелика частина на північному сході – до складу </w:t>
      </w:r>
      <w:hyperlink r:id="rId10" w:tooltip="Середня височина" w:history="1">
        <w:r w:rsidRPr="00256EE7">
          <w:rPr>
            <w:sz w:val="28"/>
            <w:szCs w:val="28"/>
            <w:shd w:val="clear" w:color="auto" w:fill="FFFFFF"/>
          </w:rPr>
          <w:t>Середньої височини</w:t>
        </w:r>
      </w:hyperlink>
      <w:r w:rsidRPr="00256EE7">
        <w:rPr>
          <w:sz w:val="28"/>
          <w:szCs w:val="28"/>
          <w:shd w:val="clear" w:color="auto" w:fill="FFFFFF"/>
        </w:rPr>
        <w:t xml:space="preserve">. Чернігівські землі лежать у лісовій смузі – це так зване </w:t>
      </w:r>
      <w:hyperlink r:id="rId11" w:tooltip="Чернігівське Полісся (ще не написана)" w:history="1">
        <w:r w:rsidRPr="00256EE7">
          <w:rPr>
            <w:sz w:val="28"/>
            <w:szCs w:val="28"/>
            <w:shd w:val="clear" w:color="auto" w:fill="FFFFFF"/>
          </w:rPr>
          <w:t>Чернігівське Полісся</w:t>
        </w:r>
      </w:hyperlink>
      <w:r w:rsidRPr="00256EE7">
        <w:rPr>
          <w:sz w:val="28"/>
          <w:szCs w:val="28"/>
          <w:shd w:val="clear" w:color="auto" w:fill="FFFFFF"/>
        </w:rPr>
        <w:t xml:space="preserve">, в якому інколи вирізняють ще Новгород-Сіверське Полісся. Чернігівщина являє собою легко хвилясту рівнину, яка має загальний похил із північного сходу на південний захід. Рівнини розчленовані долинами рік до 50 м. На вододілах і терасах наявні досить великі </w:t>
      </w:r>
      <w:hyperlink r:id="rId12" w:tooltip="Лес" w:history="1">
        <w:r w:rsidRPr="00256EE7">
          <w:rPr>
            <w:sz w:val="28"/>
            <w:szCs w:val="28"/>
            <w:shd w:val="clear" w:color="auto" w:fill="FFFFFF"/>
          </w:rPr>
          <w:t>лесові</w:t>
        </w:r>
      </w:hyperlink>
      <w:r w:rsidRPr="00256EE7">
        <w:rPr>
          <w:sz w:val="28"/>
          <w:szCs w:val="28"/>
          <w:shd w:val="clear" w:color="auto" w:fill="FFFFFF"/>
        </w:rPr>
        <w:t xml:space="preserve"> острови з розвиненою яружною ерозією. Крейдове підніжжя та ерозійний краєвид поширені в </w:t>
      </w:r>
      <w:hyperlink r:id="rId13" w:tooltip="Лісостеп" w:history="1">
        <w:r w:rsidRPr="00256EE7">
          <w:rPr>
            <w:sz w:val="28"/>
            <w:szCs w:val="28"/>
            <w:shd w:val="clear" w:color="auto" w:fill="FFFFFF"/>
          </w:rPr>
          <w:t>лісостепу</w:t>
        </w:r>
      </w:hyperlink>
      <w:r w:rsidRPr="00256EE7">
        <w:rPr>
          <w:sz w:val="28"/>
          <w:szCs w:val="28"/>
          <w:shd w:val="clear" w:color="auto" w:fill="FFFFFF"/>
        </w:rPr>
        <w:t>, а також на південному сході Новгород-Сіверського Полісся. Зазначена рельєфна смуга є переходом до Середньої височини.</w:t>
      </w:r>
    </w:p>
    <w:p w:rsidR="00390004" w:rsidRPr="00256EE7" w:rsidRDefault="00390004" w:rsidP="00535AA5">
      <w:pPr>
        <w:autoSpaceDE w:val="0"/>
        <w:autoSpaceDN w:val="0"/>
        <w:ind w:firstLine="567"/>
        <w:jc w:val="both"/>
        <w:rPr>
          <w:spacing w:val="-8"/>
          <w:sz w:val="28"/>
          <w:szCs w:val="28"/>
        </w:rPr>
      </w:pPr>
      <w:r w:rsidRPr="00256EE7">
        <w:rPr>
          <w:spacing w:val="-8"/>
          <w:sz w:val="28"/>
          <w:szCs w:val="28"/>
        </w:rPr>
        <w:t>На півночі області переважають дерново-підзолисті ґрунти, а також сірі й світло-сірі опідзолені та торф</w:t>
      </w:r>
      <w:r w:rsidR="00565F00" w:rsidRPr="00256EE7">
        <w:rPr>
          <w:spacing w:val="-8"/>
          <w:sz w:val="28"/>
          <w:szCs w:val="28"/>
        </w:rPr>
        <w:t>’</w:t>
      </w:r>
      <w:r w:rsidRPr="00256EE7">
        <w:rPr>
          <w:spacing w:val="-8"/>
          <w:sz w:val="28"/>
          <w:szCs w:val="28"/>
        </w:rPr>
        <w:t xml:space="preserve">яно-болотисті, на півдні – </w:t>
      </w:r>
      <w:hyperlink r:id="rId14" w:tooltip="Чорнозем" w:history="1">
        <w:r w:rsidRPr="00256EE7">
          <w:rPr>
            <w:spacing w:val="-8"/>
            <w:sz w:val="28"/>
            <w:szCs w:val="28"/>
          </w:rPr>
          <w:t>чорноземи</w:t>
        </w:r>
      </w:hyperlink>
      <w:r w:rsidRPr="00256EE7">
        <w:rPr>
          <w:spacing w:val="-8"/>
          <w:sz w:val="28"/>
          <w:szCs w:val="28"/>
        </w:rPr>
        <w:t>.</w:t>
      </w:r>
    </w:p>
    <w:p w:rsidR="00390004" w:rsidRPr="00256EE7" w:rsidRDefault="00390004" w:rsidP="00535AA5">
      <w:pPr>
        <w:pStyle w:val="ad"/>
        <w:tabs>
          <w:tab w:val="left" w:pos="9923"/>
        </w:tabs>
        <w:spacing w:after="0"/>
        <w:ind w:left="0" w:firstLine="567"/>
        <w:jc w:val="both"/>
        <w:rPr>
          <w:spacing w:val="-8"/>
          <w:sz w:val="28"/>
          <w:szCs w:val="28"/>
        </w:rPr>
      </w:pPr>
      <w:r w:rsidRPr="00256EE7">
        <w:rPr>
          <w:sz w:val="28"/>
          <w:szCs w:val="28"/>
          <w:shd w:val="clear" w:color="auto" w:fill="FFFFFF"/>
        </w:rPr>
        <w:t xml:space="preserve">Клімат помірно континентальний. </w:t>
      </w:r>
      <w:r w:rsidR="00433CF7" w:rsidRPr="00256EE7">
        <w:rPr>
          <w:spacing w:val="-8"/>
          <w:sz w:val="28"/>
          <w:szCs w:val="28"/>
        </w:rPr>
        <w:t xml:space="preserve">Середня температура найхолоднішого місяця року (січень) становить 6-7° морозу, найтеплішого місяця (липень) досягає 19-20° тепла, але в окремі роки температура повітря помітно відхиляється від цих величин. Різниця в середньорічній температурі повітря північної і південної частини області складає біля 1°. </w:t>
      </w:r>
      <w:r w:rsidR="00733507" w:rsidRPr="00256EE7">
        <w:rPr>
          <w:spacing w:val="-8"/>
          <w:sz w:val="28"/>
          <w:szCs w:val="28"/>
        </w:rPr>
        <w:t>На територ</w:t>
      </w:r>
      <w:r w:rsidR="006B7E61" w:rsidRPr="00256EE7">
        <w:rPr>
          <w:spacing w:val="-8"/>
          <w:sz w:val="28"/>
          <w:szCs w:val="28"/>
        </w:rPr>
        <w:t>ії області випадає в середньому</w:t>
      </w:r>
      <w:r w:rsidR="00733507" w:rsidRPr="00256EE7">
        <w:rPr>
          <w:spacing w:val="-8"/>
          <w:sz w:val="28"/>
          <w:szCs w:val="28"/>
        </w:rPr>
        <w:t xml:space="preserve"> 594-676 мм опадів за рік.</w:t>
      </w:r>
    </w:p>
    <w:p w:rsidR="00390004" w:rsidRPr="00256EE7" w:rsidRDefault="00390004" w:rsidP="00535AA5">
      <w:pPr>
        <w:autoSpaceDE w:val="0"/>
        <w:autoSpaceDN w:val="0"/>
        <w:ind w:firstLine="567"/>
        <w:jc w:val="both"/>
        <w:rPr>
          <w:spacing w:val="-8"/>
          <w:sz w:val="28"/>
          <w:szCs w:val="28"/>
        </w:rPr>
      </w:pPr>
      <w:r w:rsidRPr="00256EE7">
        <w:rPr>
          <w:spacing w:val="-8"/>
          <w:sz w:val="28"/>
          <w:szCs w:val="28"/>
        </w:rPr>
        <w:t xml:space="preserve">Чернігівщина є однією з найбагатших за запасами водних ресурсів. Усього на території області протікає 1570 річок загальною довжиною 8369 км, в т.ч. 2 великі річки – 629 км, 8 середніх – 723 км, 1560 малих – 7017 км. Усі вони належать до басейну річки Дніпро, яка протікає вздовж західних меж області. Головна річка Чернігівщини – </w:t>
      </w:r>
      <w:hyperlink r:id="rId15" w:tooltip="Десна" w:history="1">
        <w:r w:rsidRPr="00256EE7">
          <w:rPr>
            <w:spacing w:val="-8"/>
            <w:sz w:val="28"/>
            <w:szCs w:val="28"/>
          </w:rPr>
          <w:t>Десна</w:t>
        </w:r>
      </w:hyperlink>
      <w:r w:rsidRPr="00256EE7">
        <w:rPr>
          <w:spacing w:val="-8"/>
          <w:sz w:val="28"/>
          <w:szCs w:val="28"/>
        </w:rPr>
        <w:t xml:space="preserve">, яка тече з північного сходу на південний захід. Її ліві притоки – </w:t>
      </w:r>
      <w:hyperlink r:id="rId16" w:tooltip="Сейм (річка)" w:history="1">
        <w:r w:rsidRPr="00256EE7">
          <w:rPr>
            <w:spacing w:val="-8"/>
            <w:sz w:val="28"/>
            <w:szCs w:val="28"/>
          </w:rPr>
          <w:t>Сейм</w:t>
        </w:r>
      </w:hyperlink>
      <w:r w:rsidRPr="00256EE7">
        <w:rPr>
          <w:spacing w:val="-8"/>
          <w:sz w:val="28"/>
          <w:szCs w:val="28"/>
        </w:rPr>
        <w:t xml:space="preserve">, </w:t>
      </w:r>
      <w:hyperlink r:id="rId17" w:tooltip="Доч" w:history="1">
        <w:r w:rsidRPr="00256EE7">
          <w:rPr>
            <w:spacing w:val="-8"/>
            <w:sz w:val="28"/>
            <w:szCs w:val="28"/>
          </w:rPr>
          <w:t>Доч</w:t>
        </w:r>
      </w:hyperlink>
      <w:r w:rsidRPr="00256EE7">
        <w:rPr>
          <w:spacing w:val="-8"/>
          <w:sz w:val="28"/>
          <w:szCs w:val="28"/>
        </w:rPr>
        <w:t xml:space="preserve">, </w:t>
      </w:r>
      <w:hyperlink r:id="rId18" w:tooltip="Остер (притока Десни)" w:history="1">
        <w:r w:rsidRPr="00256EE7">
          <w:rPr>
            <w:spacing w:val="-8"/>
            <w:sz w:val="28"/>
            <w:szCs w:val="28"/>
          </w:rPr>
          <w:t>Остер</w:t>
        </w:r>
      </w:hyperlink>
      <w:r w:rsidRPr="00256EE7">
        <w:rPr>
          <w:spacing w:val="-8"/>
          <w:sz w:val="28"/>
          <w:szCs w:val="28"/>
        </w:rPr>
        <w:t xml:space="preserve">; праві – </w:t>
      </w:r>
      <w:hyperlink r:id="rId19" w:tooltip="Убідь" w:history="1">
        <w:r w:rsidRPr="00256EE7">
          <w:rPr>
            <w:spacing w:val="-8"/>
            <w:sz w:val="28"/>
            <w:szCs w:val="28"/>
          </w:rPr>
          <w:t>Убідь</w:t>
        </w:r>
      </w:hyperlink>
      <w:r w:rsidRPr="00256EE7">
        <w:rPr>
          <w:spacing w:val="-8"/>
          <w:sz w:val="28"/>
          <w:szCs w:val="28"/>
        </w:rPr>
        <w:t xml:space="preserve">, </w:t>
      </w:r>
      <w:hyperlink r:id="rId20" w:tooltip="Мена (річка)" w:history="1">
        <w:r w:rsidRPr="00256EE7">
          <w:rPr>
            <w:spacing w:val="-8"/>
            <w:sz w:val="28"/>
            <w:szCs w:val="28"/>
          </w:rPr>
          <w:t>Мена</w:t>
        </w:r>
      </w:hyperlink>
      <w:r w:rsidRPr="00256EE7">
        <w:rPr>
          <w:spacing w:val="-8"/>
          <w:sz w:val="28"/>
          <w:szCs w:val="28"/>
        </w:rPr>
        <w:t xml:space="preserve">, </w:t>
      </w:r>
      <w:hyperlink r:id="rId21" w:tooltip="Снов" w:history="1">
        <w:r w:rsidRPr="00256EE7">
          <w:rPr>
            <w:spacing w:val="-8"/>
            <w:sz w:val="28"/>
            <w:szCs w:val="28"/>
          </w:rPr>
          <w:t>Снов</w:t>
        </w:r>
      </w:hyperlink>
      <w:r w:rsidRPr="00256EE7">
        <w:rPr>
          <w:spacing w:val="-8"/>
          <w:sz w:val="28"/>
          <w:szCs w:val="28"/>
        </w:rPr>
        <w:t xml:space="preserve">, </w:t>
      </w:r>
      <w:hyperlink r:id="rId22" w:tooltip="Білоус (річка)" w:history="1">
        <w:r w:rsidRPr="00256EE7">
          <w:rPr>
            <w:spacing w:val="-8"/>
            <w:sz w:val="28"/>
            <w:szCs w:val="28"/>
          </w:rPr>
          <w:t>Білоус</w:t>
        </w:r>
      </w:hyperlink>
      <w:r w:rsidRPr="00256EE7">
        <w:rPr>
          <w:spacing w:val="-8"/>
          <w:sz w:val="28"/>
          <w:szCs w:val="28"/>
        </w:rPr>
        <w:t>. На північному заході тече річка Сож (притока Дніпра), а на півдні – Удай (притока Сули).</w:t>
      </w:r>
    </w:p>
    <w:p w:rsidR="00390004" w:rsidRPr="00256EE7" w:rsidRDefault="00390004" w:rsidP="00535AA5">
      <w:pPr>
        <w:pStyle w:val="ad"/>
        <w:tabs>
          <w:tab w:val="left" w:pos="9923"/>
        </w:tabs>
        <w:spacing w:after="0"/>
        <w:ind w:left="0" w:firstLine="567"/>
        <w:jc w:val="both"/>
        <w:rPr>
          <w:sz w:val="28"/>
          <w:szCs w:val="28"/>
          <w:shd w:val="clear" w:color="auto" w:fill="FFFFFF"/>
        </w:rPr>
      </w:pPr>
      <w:r w:rsidRPr="00256EE7">
        <w:rPr>
          <w:sz w:val="28"/>
          <w:szCs w:val="28"/>
          <w:shd w:val="clear" w:color="auto" w:fill="FFFFFF"/>
        </w:rPr>
        <w:lastRenderedPageBreak/>
        <w:t>Територією області проходять важливі транспортні шляхи міждержавного та міжнародного значення.</w:t>
      </w:r>
    </w:p>
    <w:p w:rsidR="00390004" w:rsidRPr="00256EE7" w:rsidRDefault="00390004" w:rsidP="00535AA5">
      <w:pPr>
        <w:autoSpaceDE w:val="0"/>
        <w:autoSpaceDN w:val="0"/>
        <w:ind w:firstLine="567"/>
        <w:jc w:val="both"/>
        <w:rPr>
          <w:spacing w:val="-8"/>
          <w:sz w:val="28"/>
          <w:szCs w:val="28"/>
        </w:rPr>
      </w:pPr>
      <w:r w:rsidRPr="00256EE7">
        <w:rPr>
          <w:spacing w:val="-8"/>
          <w:sz w:val="28"/>
          <w:szCs w:val="28"/>
        </w:rPr>
        <w:t>На Чернігівщині є різноманітні корисні копалини. Найзначніші поклади торфу – у Ріпкинському, Чернігівському та Семенівському районах. Загальнодержавне значення мають запаси високоякісних скляних пісків (Ріпкинський район). Велике промислове значення – родовища крейди в Новгород-Сіверському районі та цегляної сировини на всій території області. Наявні родовища глин, придатних для виготовлення черепиці, кахлю, гончарних виробів і виробів художньої кераміки. Унікальні за своїми запасами й лікувальними якостями джерела мінеральних вод, що поширені в центральній частині регіону.</w:t>
      </w:r>
    </w:p>
    <w:p w:rsidR="00390004" w:rsidRPr="00256EE7" w:rsidRDefault="00390004" w:rsidP="00535AA5">
      <w:pPr>
        <w:pStyle w:val="ad"/>
        <w:tabs>
          <w:tab w:val="left" w:pos="9923"/>
        </w:tabs>
        <w:spacing w:after="0"/>
        <w:ind w:left="0" w:firstLine="567"/>
        <w:jc w:val="both"/>
        <w:rPr>
          <w:sz w:val="28"/>
          <w:szCs w:val="28"/>
          <w:shd w:val="clear" w:color="auto" w:fill="FFFFFF"/>
        </w:rPr>
      </w:pPr>
      <w:r w:rsidRPr="00256EE7">
        <w:rPr>
          <w:sz w:val="28"/>
          <w:szCs w:val="28"/>
          <w:shd w:val="clear" w:color="auto" w:fill="FFFFFF"/>
        </w:rPr>
        <w:t xml:space="preserve">Область лежить у зонах мішаних лісів і лісостепу. Загальна площа земель лісового фонду становить </w:t>
      </w:r>
      <w:r w:rsidR="00A20E8D" w:rsidRPr="00256EE7">
        <w:rPr>
          <w:sz w:val="28"/>
          <w:szCs w:val="28"/>
          <w:shd w:val="clear" w:color="auto" w:fill="FFFFFF"/>
        </w:rPr>
        <w:t>739,5</w:t>
      </w:r>
      <w:r w:rsidRPr="00256EE7">
        <w:rPr>
          <w:sz w:val="28"/>
          <w:szCs w:val="28"/>
          <w:shd w:val="clear" w:color="auto" w:fill="FFFFFF"/>
        </w:rPr>
        <w:t> тис. га, у тому числі вкритих л</w:t>
      </w:r>
      <w:r w:rsidR="00A20E8D" w:rsidRPr="00256EE7">
        <w:rPr>
          <w:sz w:val="28"/>
          <w:szCs w:val="28"/>
          <w:shd w:val="clear" w:color="auto" w:fill="FFFFFF"/>
        </w:rPr>
        <w:t>ісовою рослинністю – 659,9</w:t>
      </w:r>
      <w:r w:rsidRPr="00256EE7">
        <w:rPr>
          <w:sz w:val="28"/>
          <w:szCs w:val="28"/>
          <w:shd w:val="clear" w:color="auto" w:fill="FFFFFF"/>
        </w:rPr>
        <w:t> тис. га. Відсоток вкритих лісом площ у різних районах неоднаковий: лісистість у північній частині – 20-41 % від загальної площі району, південних – 7-20 %.</w:t>
      </w:r>
    </w:p>
    <w:p w:rsidR="00390004" w:rsidRPr="00256EE7" w:rsidRDefault="00390004" w:rsidP="00535AA5">
      <w:pPr>
        <w:pStyle w:val="ad"/>
        <w:tabs>
          <w:tab w:val="left" w:pos="9923"/>
        </w:tabs>
        <w:spacing w:after="0"/>
        <w:ind w:left="0" w:firstLine="567"/>
        <w:jc w:val="both"/>
        <w:rPr>
          <w:sz w:val="28"/>
          <w:szCs w:val="28"/>
          <w:shd w:val="clear" w:color="auto" w:fill="FFFFFF"/>
        </w:rPr>
      </w:pPr>
      <w:r w:rsidRPr="00256EE7">
        <w:rPr>
          <w:sz w:val="28"/>
          <w:szCs w:val="28"/>
          <w:shd w:val="clear" w:color="auto" w:fill="FFFFFF"/>
        </w:rPr>
        <w:t xml:space="preserve">На півночі Чернігівщини переважають мішані ліси – </w:t>
      </w:r>
      <w:hyperlink r:id="rId23" w:tooltip="Сосна" w:history="1">
        <w:r w:rsidRPr="00256EE7">
          <w:rPr>
            <w:sz w:val="28"/>
            <w:szCs w:val="28"/>
            <w:shd w:val="clear" w:color="auto" w:fill="FFFFFF"/>
          </w:rPr>
          <w:t>сосна</w:t>
        </w:r>
      </w:hyperlink>
      <w:r w:rsidRPr="00256EE7">
        <w:rPr>
          <w:sz w:val="28"/>
          <w:szCs w:val="28"/>
          <w:shd w:val="clear" w:color="auto" w:fill="FFFFFF"/>
        </w:rPr>
        <w:t xml:space="preserve">, </w:t>
      </w:r>
      <w:hyperlink r:id="rId24" w:tooltip="Дуб" w:history="1">
        <w:r w:rsidRPr="00256EE7">
          <w:rPr>
            <w:sz w:val="28"/>
            <w:szCs w:val="28"/>
            <w:shd w:val="clear" w:color="auto" w:fill="FFFFFF"/>
          </w:rPr>
          <w:t>дуб</w:t>
        </w:r>
      </w:hyperlink>
      <w:r w:rsidRPr="00256EE7">
        <w:rPr>
          <w:sz w:val="28"/>
          <w:szCs w:val="28"/>
          <w:shd w:val="clear" w:color="auto" w:fill="FFFFFF"/>
        </w:rPr>
        <w:t xml:space="preserve">, </w:t>
      </w:r>
      <w:hyperlink r:id="rId25" w:tooltip="Береза" w:history="1">
        <w:r w:rsidRPr="00256EE7">
          <w:rPr>
            <w:sz w:val="28"/>
            <w:szCs w:val="28"/>
            <w:shd w:val="clear" w:color="auto" w:fill="FFFFFF"/>
          </w:rPr>
          <w:t>береза</w:t>
        </w:r>
      </w:hyperlink>
      <w:r w:rsidRPr="00256EE7">
        <w:rPr>
          <w:sz w:val="28"/>
          <w:szCs w:val="28"/>
          <w:shd w:val="clear" w:color="auto" w:fill="FFFFFF"/>
        </w:rPr>
        <w:t xml:space="preserve">, </w:t>
      </w:r>
      <w:hyperlink r:id="rId26" w:tooltip="Осика" w:history="1">
        <w:r w:rsidRPr="00256EE7">
          <w:rPr>
            <w:sz w:val="28"/>
            <w:szCs w:val="28"/>
            <w:shd w:val="clear" w:color="auto" w:fill="FFFFFF"/>
          </w:rPr>
          <w:t>осика</w:t>
        </w:r>
      </w:hyperlink>
      <w:r w:rsidRPr="00256EE7">
        <w:rPr>
          <w:sz w:val="28"/>
          <w:szCs w:val="28"/>
          <w:shd w:val="clear" w:color="auto" w:fill="FFFFFF"/>
        </w:rPr>
        <w:t xml:space="preserve">, </w:t>
      </w:r>
      <w:hyperlink r:id="rId27" w:tooltip="Чорна вільха" w:history="1">
        <w:r w:rsidRPr="00256EE7">
          <w:rPr>
            <w:sz w:val="28"/>
            <w:szCs w:val="28"/>
            <w:shd w:val="clear" w:color="auto" w:fill="FFFFFF"/>
          </w:rPr>
          <w:t>чорна вільха</w:t>
        </w:r>
      </w:hyperlink>
      <w:r w:rsidRPr="00256EE7">
        <w:rPr>
          <w:sz w:val="28"/>
          <w:szCs w:val="28"/>
          <w:shd w:val="clear" w:color="auto" w:fill="FFFFFF"/>
        </w:rPr>
        <w:t xml:space="preserve">, </w:t>
      </w:r>
      <w:hyperlink r:id="rId28" w:tooltip="Граб" w:history="1">
        <w:r w:rsidRPr="00256EE7">
          <w:rPr>
            <w:sz w:val="28"/>
            <w:szCs w:val="28"/>
            <w:shd w:val="clear" w:color="auto" w:fill="FFFFFF"/>
          </w:rPr>
          <w:t>граб</w:t>
        </w:r>
      </w:hyperlink>
      <w:r w:rsidRPr="00256EE7">
        <w:rPr>
          <w:sz w:val="28"/>
          <w:szCs w:val="28"/>
          <w:shd w:val="clear" w:color="auto" w:fill="FFFFFF"/>
        </w:rPr>
        <w:t xml:space="preserve"> (лише в західній частині), </w:t>
      </w:r>
      <w:hyperlink r:id="rId29" w:tooltip="Тополя" w:history="1">
        <w:r w:rsidRPr="00256EE7">
          <w:rPr>
            <w:sz w:val="28"/>
            <w:szCs w:val="28"/>
            <w:shd w:val="clear" w:color="auto" w:fill="FFFFFF"/>
          </w:rPr>
          <w:t>тополя</w:t>
        </w:r>
      </w:hyperlink>
      <w:r w:rsidRPr="00256EE7">
        <w:rPr>
          <w:sz w:val="28"/>
          <w:szCs w:val="28"/>
          <w:shd w:val="clear" w:color="auto" w:fill="FFFFFF"/>
        </w:rPr>
        <w:t>; в південному лісостепу – невеликі, переважно, дубові ліси.</w:t>
      </w:r>
    </w:p>
    <w:p w:rsidR="00390004" w:rsidRPr="00256EE7" w:rsidRDefault="00390004" w:rsidP="00535AA5">
      <w:pPr>
        <w:autoSpaceDE w:val="0"/>
        <w:autoSpaceDN w:val="0"/>
        <w:ind w:firstLine="567"/>
        <w:jc w:val="both"/>
        <w:rPr>
          <w:spacing w:val="-8"/>
          <w:sz w:val="28"/>
          <w:szCs w:val="28"/>
        </w:rPr>
      </w:pPr>
      <w:r w:rsidRPr="00256EE7">
        <w:rPr>
          <w:spacing w:val="-8"/>
          <w:sz w:val="28"/>
          <w:szCs w:val="28"/>
        </w:rPr>
        <w:t>У зв’язку із геологічною будовою, рельєфом, кліматичними умовами і значною лісистістю територія області вирізняється значною заболоченістю. Особливо поширені болота у поліській частині, в заплавах Дніпра, Десни та їхніх приток.</w:t>
      </w:r>
    </w:p>
    <w:p w:rsidR="00390004" w:rsidRPr="00256EE7" w:rsidRDefault="00390004" w:rsidP="0048237C">
      <w:pPr>
        <w:autoSpaceDE w:val="0"/>
        <w:autoSpaceDN w:val="0"/>
        <w:ind w:firstLine="851"/>
        <w:jc w:val="both"/>
        <w:rPr>
          <w:sz w:val="28"/>
          <w:szCs w:val="28"/>
          <w:shd w:val="clear" w:color="auto" w:fill="FFFFFF"/>
        </w:rPr>
      </w:pPr>
    </w:p>
    <w:p w:rsidR="00390004" w:rsidRPr="00256EE7" w:rsidRDefault="00390004" w:rsidP="00390004">
      <w:pPr>
        <w:pStyle w:val="Iiiaeuiue"/>
        <w:jc w:val="center"/>
        <w:rPr>
          <w:rFonts w:ascii="Times New Roman" w:hAnsi="Times New Roman" w:cs="Times New Roman"/>
          <w:b/>
          <w:color w:val="auto"/>
          <w:sz w:val="28"/>
          <w:szCs w:val="28"/>
          <w:lang w:val="uk-UA"/>
        </w:rPr>
      </w:pPr>
      <w:r w:rsidRPr="00256EE7">
        <w:rPr>
          <w:rFonts w:ascii="Times New Roman" w:hAnsi="Times New Roman" w:cs="Times New Roman"/>
          <w:b/>
          <w:color w:val="auto"/>
          <w:sz w:val="28"/>
          <w:szCs w:val="28"/>
          <w:lang w:val="uk-UA"/>
        </w:rPr>
        <w:t>1.2 Соціальний та економічний розвиток Чернігівської області</w:t>
      </w:r>
    </w:p>
    <w:p w:rsidR="00390004" w:rsidRPr="00256EE7" w:rsidRDefault="00390004" w:rsidP="00390004">
      <w:pPr>
        <w:pStyle w:val="Iiiaeuiue"/>
        <w:jc w:val="both"/>
        <w:rPr>
          <w:rFonts w:ascii="Times New Roman" w:hAnsi="Times New Roman" w:cs="Times New Roman"/>
          <w:b/>
          <w:color w:val="auto"/>
          <w:sz w:val="28"/>
          <w:szCs w:val="28"/>
          <w:lang w:val="uk-UA"/>
        </w:rPr>
      </w:pPr>
    </w:p>
    <w:p w:rsidR="00127D76" w:rsidRPr="00256EE7" w:rsidRDefault="00127D76" w:rsidP="00535AA5">
      <w:pPr>
        <w:autoSpaceDE w:val="0"/>
        <w:autoSpaceDN w:val="0"/>
        <w:ind w:firstLine="567"/>
        <w:jc w:val="both"/>
        <w:rPr>
          <w:spacing w:val="-8"/>
          <w:sz w:val="28"/>
          <w:szCs w:val="28"/>
        </w:rPr>
      </w:pPr>
      <w:r w:rsidRPr="00256EE7">
        <w:rPr>
          <w:spacing w:val="-8"/>
          <w:sz w:val="28"/>
          <w:szCs w:val="28"/>
        </w:rPr>
        <w:t>Чисельність наявного населення в області, за оцінкою, на 1 січня 2020 року</w:t>
      </w:r>
      <w:r w:rsidR="00F51A0E" w:rsidRPr="00256EE7">
        <w:rPr>
          <w:spacing w:val="-8"/>
          <w:sz w:val="28"/>
          <w:szCs w:val="28"/>
        </w:rPr>
        <w:t xml:space="preserve"> становила 991,3 тис. </w:t>
      </w:r>
      <w:r w:rsidRPr="00256EE7">
        <w:rPr>
          <w:spacing w:val="-8"/>
          <w:sz w:val="28"/>
          <w:szCs w:val="28"/>
        </w:rPr>
        <w:t>осіб. Упродовж 2019 року кількість жителів Чернігівщини зменшилася на 14451 особу.</w:t>
      </w:r>
    </w:p>
    <w:p w:rsidR="00127D76" w:rsidRPr="00256EE7" w:rsidRDefault="00127D76" w:rsidP="00535AA5">
      <w:pPr>
        <w:autoSpaceDE w:val="0"/>
        <w:autoSpaceDN w:val="0"/>
        <w:ind w:firstLine="567"/>
        <w:jc w:val="both"/>
        <w:rPr>
          <w:spacing w:val="-8"/>
          <w:sz w:val="28"/>
          <w:szCs w:val="28"/>
        </w:rPr>
      </w:pPr>
      <w:r w:rsidRPr="00256EE7">
        <w:rPr>
          <w:spacing w:val="-8"/>
          <w:sz w:val="28"/>
          <w:szCs w:val="28"/>
        </w:rPr>
        <w:t>У 2019 році народилися 6129 малюків. Кількіс</w:t>
      </w:r>
      <w:r w:rsidR="00535AA5" w:rsidRPr="00256EE7">
        <w:rPr>
          <w:spacing w:val="-8"/>
          <w:sz w:val="28"/>
          <w:szCs w:val="28"/>
        </w:rPr>
        <w:t>ть померлих склала 18584 особи.</w:t>
      </w:r>
    </w:p>
    <w:p w:rsidR="004C6A45" w:rsidRPr="00256EE7" w:rsidRDefault="00390004" w:rsidP="00535AA5">
      <w:pPr>
        <w:ind w:firstLine="567"/>
        <w:jc w:val="both"/>
        <w:rPr>
          <w:sz w:val="28"/>
          <w:szCs w:val="28"/>
        </w:rPr>
      </w:pPr>
      <w:r w:rsidRPr="00256EE7">
        <w:rPr>
          <w:spacing w:val="-8"/>
          <w:sz w:val="28"/>
          <w:szCs w:val="28"/>
        </w:rPr>
        <w:t xml:space="preserve">За даними Головного управління статистики у Чернігівській області, </w:t>
      </w:r>
      <w:r w:rsidR="00943213" w:rsidRPr="00256EE7">
        <w:rPr>
          <w:spacing w:val="-8"/>
          <w:sz w:val="28"/>
          <w:szCs w:val="28"/>
        </w:rPr>
        <w:t>у</w:t>
      </w:r>
      <w:r w:rsidR="004C6A45" w:rsidRPr="00256EE7">
        <w:rPr>
          <w:spacing w:val="-8"/>
          <w:sz w:val="28"/>
          <w:szCs w:val="28"/>
        </w:rPr>
        <w:t xml:space="preserve"> 2019</w:t>
      </w:r>
      <w:r w:rsidR="00943213" w:rsidRPr="00256EE7">
        <w:rPr>
          <w:spacing w:val="-8"/>
          <w:sz w:val="28"/>
          <w:szCs w:val="28"/>
        </w:rPr>
        <w:t> </w:t>
      </w:r>
      <w:r w:rsidR="004C6A45" w:rsidRPr="00256EE7">
        <w:rPr>
          <w:spacing w:val="-8"/>
          <w:sz w:val="28"/>
          <w:szCs w:val="28"/>
        </w:rPr>
        <w:t>р</w:t>
      </w:r>
      <w:r w:rsidR="00943213" w:rsidRPr="00256EE7">
        <w:rPr>
          <w:spacing w:val="-8"/>
          <w:sz w:val="28"/>
          <w:szCs w:val="28"/>
        </w:rPr>
        <w:t>оці</w:t>
      </w:r>
      <w:r w:rsidR="004C6A45" w:rsidRPr="00256EE7">
        <w:rPr>
          <w:spacing w:val="-8"/>
          <w:sz w:val="28"/>
          <w:szCs w:val="28"/>
        </w:rPr>
        <w:t xml:space="preserve"> середньомісячна номінальна заробітна плата штатних працівників підприємств, установ та організацій (з кількістю</w:t>
      </w:r>
      <w:r w:rsidR="004C6A45" w:rsidRPr="00256EE7">
        <w:rPr>
          <w:sz w:val="28"/>
          <w:szCs w:val="28"/>
        </w:rPr>
        <w:t xml:space="preserve"> працюючих 10 осіб і більше) порівняно з 2018</w:t>
      </w:r>
      <w:r w:rsidR="00AE395E" w:rsidRPr="00256EE7">
        <w:rPr>
          <w:sz w:val="28"/>
          <w:szCs w:val="28"/>
        </w:rPr>
        <w:t> </w:t>
      </w:r>
      <w:r w:rsidR="004C6A45" w:rsidRPr="00256EE7">
        <w:rPr>
          <w:sz w:val="28"/>
          <w:szCs w:val="28"/>
        </w:rPr>
        <w:t>р</w:t>
      </w:r>
      <w:r w:rsidR="00AE395E" w:rsidRPr="00256EE7">
        <w:rPr>
          <w:sz w:val="28"/>
          <w:szCs w:val="28"/>
        </w:rPr>
        <w:t>оком</w:t>
      </w:r>
      <w:r w:rsidR="004C6A45" w:rsidRPr="00256EE7">
        <w:rPr>
          <w:sz w:val="28"/>
          <w:szCs w:val="28"/>
        </w:rPr>
        <w:t xml:space="preserve"> зросла на 17,3</w:t>
      </w:r>
      <w:r w:rsidR="00AE395E" w:rsidRPr="00256EE7">
        <w:rPr>
          <w:sz w:val="28"/>
          <w:szCs w:val="28"/>
        </w:rPr>
        <w:t> </w:t>
      </w:r>
      <w:r w:rsidR="004C6A45" w:rsidRPr="00256EE7">
        <w:rPr>
          <w:sz w:val="28"/>
          <w:szCs w:val="28"/>
        </w:rPr>
        <w:t>% й становила 8206</w:t>
      </w:r>
      <w:r w:rsidR="00AE395E" w:rsidRPr="00256EE7">
        <w:rPr>
          <w:sz w:val="28"/>
          <w:szCs w:val="28"/>
        </w:rPr>
        <w:t> </w:t>
      </w:r>
      <w:r w:rsidR="004C6A45" w:rsidRPr="00256EE7">
        <w:rPr>
          <w:sz w:val="28"/>
          <w:szCs w:val="28"/>
        </w:rPr>
        <w:t>грн.</w:t>
      </w:r>
    </w:p>
    <w:p w:rsidR="004C6A45" w:rsidRPr="00256EE7" w:rsidRDefault="004C6A45" w:rsidP="00535AA5">
      <w:pPr>
        <w:ind w:firstLine="567"/>
        <w:jc w:val="both"/>
        <w:rPr>
          <w:sz w:val="28"/>
          <w:szCs w:val="28"/>
        </w:rPr>
      </w:pPr>
      <w:r w:rsidRPr="00256EE7">
        <w:rPr>
          <w:sz w:val="28"/>
          <w:szCs w:val="28"/>
        </w:rPr>
        <w:t>До видів економічної діяльності з найвищим рівнем оплати праці відносилися: державне управління й оборона; обов’язкове соціальне страхування, фінансова та страхова діяльність, а серед промислових видів діяльності – добувна промисловість і розроблення кар’єрів,</w:t>
      </w:r>
      <w:r w:rsidRPr="00256EE7">
        <w:rPr>
          <w:bCs/>
          <w:sz w:val="28"/>
          <w:szCs w:val="28"/>
        </w:rPr>
        <w:t xml:space="preserve"> виробництво коксу та продуктів нафтоперероблення, </w:t>
      </w:r>
      <w:r w:rsidRPr="00256EE7">
        <w:rPr>
          <w:sz w:val="28"/>
          <w:szCs w:val="28"/>
        </w:rPr>
        <w:t>постачання</w:t>
      </w:r>
      <w:r w:rsidRPr="00256EE7">
        <w:rPr>
          <w:snapToGrid w:val="0"/>
          <w:sz w:val="28"/>
          <w:szCs w:val="28"/>
        </w:rPr>
        <w:t xml:space="preserve"> </w:t>
      </w:r>
      <w:r w:rsidRPr="00256EE7">
        <w:rPr>
          <w:sz w:val="28"/>
          <w:szCs w:val="28"/>
        </w:rPr>
        <w:t>електроенергії, газу, пари та кондиційованого повітря,</w:t>
      </w:r>
      <w:r w:rsidR="00AE2B11" w:rsidRPr="00256EE7">
        <w:rPr>
          <w:bCs/>
          <w:sz w:val="28"/>
          <w:szCs w:val="28"/>
        </w:rPr>
        <w:t xml:space="preserve"> виготовлення</w:t>
      </w:r>
      <w:r w:rsidRPr="00256EE7">
        <w:rPr>
          <w:bCs/>
          <w:sz w:val="28"/>
          <w:szCs w:val="28"/>
        </w:rPr>
        <w:t xml:space="preserve"> виробів із деревини, виробництво паперу та поліграфічна діяльність,</w:t>
      </w:r>
      <w:r w:rsidRPr="00256EE7">
        <w:rPr>
          <w:sz w:val="28"/>
          <w:szCs w:val="28"/>
        </w:rPr>
        <w:t xml:space="preserve"> </w:t>
      </w:r>
      <w:r w:rsidRPr="00256EE7">
        <w:rPr>
          <w:snapToGrid w:val="0"/>
          <w:sz w:val="28"/>
          <w:szCs w:val="28"/>
        </w:rPr>
        <w:t>де заробітна плата перевищила середній показник в економіці області в</w:t>
      </w:r>
      <w:r w:rsidRPr="00256EE7">
        <w:rPr>
          <w:sz w:val="28"/>
          <w:szCs w:val="28"/>
        </w:rPr>
        <w:t xml:space="preserve"> 1,9–1,2 раза.</w:t>
      </w:r>
    </w:p>
    <w:p w:rsidR="004C6A45" w:rsidRPr="00256EE7" w:rsidRDefault="004C6A45" w:rsidP="00535AA5">
      <w:pPr>
        <w:ind w:firstLine="567"/>
        <w:jc w:val="both"/>
        <w:rPr>
          <w:sz w:val="28"/>
          <w:szCs w:val="28"/>
        </w:rPr>
      </w:pPr>
      <w:r w:rsidRPr="00256EE7">
        <w:rPr>
          <w:sz w:val="28"/>
          <w:szCs w:val="28"/>
        </w:rPr>
        <w:t>Найнижчий рівень заробітної плати спостерігався</w:t>
      </w:r>
      <w:r w:rsidRPr="00256EE7">
        <w:rPr>
          <w:bCs/>
          <w:sz w:val="28"/>
          <w:szCs w:val="28"/>
        </w:rPr>
        <w:t xml:space="preserve"> у сфері творчості, мистецтва та розваг,</w:t>
      </w:r>
      <w:r w:rsidRPr="00256EE7">
        <w:rPr>
          <w:sz w:val="28"/>
          <w:szCs w:val="28"/>
        </w:rPr>
        <w:t xml:space="preserve"> </w:t>
      </w:r>
      <w:r w:rsidRPr="00256EE7">
        <w:rPr>
          <w:bCs/>
          <w:sz w:val="28"/>
          <w:szCs w:val="28"/>
        </w:rPr>
        <w:t xml:space="preserve">у </w:t>
      </w:r>
      <w:r w:rsidRPr="00256EE7">
        <w:rPr>
          <w:sz w:val="28"/>
          <w:szCs w:val="28"/>
        </w:rPr>
        <w:t>виробництві меблів, іншої продукції, ре</w:t>
      </w:r>
      <w:r w:rsidR="00082F9F" w:rsidRPr="00256EE7">
        <w:rPr>
          <w:sz w:val="28"/>
          <w:szCs w:val="28"/>
        </w:rPr>
        <w:t xml:space="preserve">монті та </w:t>
      </w:r>
      <w:r w:rsidR="00082F9F" w:rsidRPr="00256EE7">
        <w:rPr>
          <w:sz w:val="28"/>
          <w:szCs w:val="28"/>
        </w:rPr>
        <w:lastRenderedPageBreak/>
        <w:t>монтажі машин і устатк</w:t>
      </w:r>
      <w:r w:rsidR="00B15746" w:rsidRPr="00256EE7">
        <w:rPr>
          <w:sz w:val="28"/>
          <w:szCs w:val="28"/>
        </w:rPr>
        <w:t>о</w:t>
      </w:r>
      <w:r w:rsidRPr="00256EE7">
        <w:rPr>
          <w:sz w:val="28"/>
          <w:szCs w:val="28"/>
        </w:rPr>
        <w:t>вання, у тимчасовому розміщуванні й організації харчування</w:t>
      </w:r>
      <w:r w:rsidRPr="00256EE7">
        <w:rPr>
          <w:bCs/>
          <w:sz w:val="28"/>
          <w:szCs w:val="28"/>
        </w:rPr>
        <w:t>,</w:t>
      </w:r>
      <w:r w:rsidRPr="00256EE7">
        <w:rPr>
          <w:sz w:val="28"/>
          <w:szCs w:val="28"/>
        </w:rPr>
        <w:t xml:space="preserve"> в охороні здоров’я </w:t>
      </w:r>
      <w:r w:rsidRPr="00256EE7">
        <w:rPr>
          <w:bCs/>
          <w:sz w:val="28"/>
          <w:szCs w:val="28"/>
        </w:rPr>
        <w:t>та наданні соціальної допомоги</w:t>
      </w:r>
      <w:r w:rsidRPr="00256EE7">
        <w:rPr>
          <w:sz w:val="28"/>
          <w:szCs w:val="28"/>
        </w:rPr>
        <w:t xml:space="preserve"> й не перевищував 72,9</w:t>
      </w:r>
      <w:r w:rsidR="00C26179" w:rsidRPr="00256EE7">
        <w:rPr>
          <w:sz w:val="28"/>
          <w:szCs w:val="28"/>
        </w:rPr>
        <w:t> </w:t>
      </w:r>
      <w:r w:rsidRPr="00256EE7">
        <w:rPr>
          <w:sz w:val="28"/>
          <w:szCs w:val="28"/>
        </w:rPr>
        <w:t>% середнього показника в області.</w:t>
      </w:r>
    </w:p>
    <w:p w:rsidR="004C6A45" w:rsidRPr="00256EE7" w:rsidRDefault="004C6A45" w:rsidP="00535AA5">
      <w:pPr>
        <w:tabs>
          <w:tab w:val="left" w:pos="720"/>
        </w:tabs>
        <w:ind w:firstLine="567"/>
        <w:jc w:val="both"/>
        <w:rPr>
          <w:sz w:val="28"/>
        </w:rPr>
      </w:pPr>
      <w:r w:rsidRPr="00256EE7">
        <w:rPr>
          <w:sz w:val="28"/>
        </w:rPr>
        <w:t>Загальна сума заборгованості з виплати заробітної плати впродовж 2019</w:t>
      </w:r>
      <w:r w:rsidR="00C26179" w:rsidRPr="00256EE7">
        <w:rPr>
          <w:sz w:val="28"/>
        </w:rPr>
        <w:t xml:space="preserve"> </w:t>
      </w:r>
      <w:r w:rsidRPr="00256EE7">
        <w:rPr>
          <w:sz w:val="28"/>
        </w:rPr>
        <w:t>р</w:t>
      </w:r>
      <w:r w:rsidR="00C26179" w:rsidRPr="00256EE7">
        <w:rPr>
          <w:sz w:val="28"/>
        </w:rPr>
        <w:t>оку</w:t>
      </w:r>
      <w:r w:rsidRPr="00256EE7">
        <w:rPr>
          <w:sz w:val="28"/>
        </w:rPr>
        <w:t xml:space="preserve"> зменшилася на 4,8</w:t>
      </w:r>
      <w:r w:rsidR="00C26179" w:rsidRPr="00256EE7">
        <w:rPr>
          <w:sz w:val="28"/>
          <w:szCs w:val="28"/>
        </w:rPr>
        <w:t> </w:t>
      </w:r>
      <w:r w:rsidRPr="00256EE7">
        <w:rPr>
          <w:sz w:val="28"/>
          <w:szCs w:val="28"/>
        </w:rPr>
        <w:t>млн</w:t>
      </w:r>
      <w:r w:rsidRPr="00256EE7">
        <w:rPr>
          <w:sz w:val="28"/>
        </w:rPr>
        <w:t>.</w:t>
      </w:r>
      <w:r w:rsidR="00C26179" w:rsidRPr="00256EE7">
        <w:rPr>
          <w:sz w:val="28"/>
        </w:rPr>
        <w:t> </w:t>
      </w:r>
      <w:r w:rsidRPr="00256EE7">
        <w:rPr>
          <w:sz w:val="28"/>
        </w:rPr>
        <w:t xml:space="preserve">грн </w:t>
      </w:r>
      <w:r w:rsidRPr="00256EE7">
        <w:rPr>
          <w:sz w:val="28"/>
          <w:szCs w:val="28"/>
        </w:rPr>
        <w:t>(на 27,9</w:t>
      </w:r>
      <w:r w:rsidR="00C26179" w:rsidRPr="00256EE7">
        <w:rPr>
          <w:sz w:val="28"/>
          <w:szCs w:val="28"/>
        </w:rPr>
        <w:t> </w:t>
      </w:r>
      <w:r w:rsidRPr="00256EE7">
        <w:rPr>
          <w:sz w:val="28"/>
          <w:szCs w:val="28"/>
        </w:rPr>
        <w:t xml:space="preserve">%) </w:t>
      </w:r>
      <w:r w:rsidRPr="00256EE7">
        <w:rPr>
          <w:sz w:val="28"/>
        </w:rPr>
        <w:t>та на 1</w:t>
      </w:r>
      <w:r w:rsidR="00C26179" w:rsidRPr="00256EE7">
        <w:rPr>
          <w:sz w:val="28"/>
        </w:rPr>
        <w:t> </w:t>
      </w:r>
      <w:r w:rsidRPr="00256EE7">
        <w:rPr>
          <w:sz w:val="28"/>
        </w:rPr>
        <w:t>січня 2020</w:t>
      </w:r>
      <w:r w:rsidR="00C26179" w:rsidRPr="00256EE7">
        <w:rPr>
          <w:sz w:val="28"/>
        </w:rPr>
        <w:t> </w:t>
      </w:r>
      <w:r w:rsidRPr="00256EE7">
        <w:rPr>
          <w:sz w:val="28"/>
        </w:rPr>
        <w:t>р</w:t>
      </w:r>
      <w:r w:rsidR="00C26179" w:rsidRPr="00256EE7">
        <w:rPr>
          <w:sz w:val="28"/>
        </w:rPr>
        <w:t>оку</w:t>
      </w:r>
      <w:r w:rsidRPr="00256EE7">
        <w:rPr>
          <w:sz w:val="28"/>
        </w:rPr>
        <w:t xml:space="preserve"> становила 12,4</w:t>
      </w:r>
      <w:r w:rsidR="00385A4D" w:rsidRPr="00256EE7">
        <w:rPr>
          <w:sz w:val="28"/>
        </w:rPr>
        <w:t> </w:t>
      </w:r>
      <w:r w:rsidRPr="00256EE7">
        <w:rPr>
          <w:sz w:val="28"/>
        </w:rPr>
        <w:t>млн.</w:t>
      </w:r>
      <w:r w:rsidR="00385A4D" w:rsidRPr="00256EE7">
        <w:rPr>
          <w:sz w:val="28"/>
        </w:rPr>
        <w:t> </w:t>
      </w:r>
      <w:r w:rsidRPr="00256EE7">
        <w:rPr>
          <w:sz w:val="28"/>
        </w:rPr>
        <w:t>грн.</w:t>
      </w:r>
    </w:p>
    <w:p w:rsidR="004C6A45" w:rsidRPr="00256EE7" w:rsidRDefault="004C6A45" w:rsidP="00535AA5">
      <w:pPr>
        <w:ind w:firstLine="567"/>
        <w:jc w:val="both"/>
        <w:rPr>
          <w:sz w:val="40"/>
          <w:szCs w:val="28"/>
        </w:rPr>
      </w:pPr>
      <w:r w:rsidRPr="00256EE7">
        <w:rPr>
          <w:sz w:val="28"/>
        </w:rPr>
        <w:t>За попередніми даними, індекс сільськогосподарської продукції у 201</w:t>
      </w:r>
      <w:r w:rsidRPr="00256EE7">
        <w:rPr>
          <w:sz w:val="28"/>
          <w:lang w:val="ru-RU"/>
        </w:rPr>
        <w:t>9</w:t>
      </w:r>
      <w:r w:rsidR="00AD6EBB" w:rsidRPr="00256EE7">
        <w:rPr>
          <w:sz w:val="28"/>
          <w:lang w:val="ru-RU"/>
        </w:rPr>
        <w:t xml:space="preserve"> </w:t>
      </w:r>
      <w:r w:rsidRPr="00256EE7">
        <w:rPr>
          <w:sz w:val="28"/>
        </w:rPr>
        <w:t>р</w:t>
      </w:r>
      <w:r w:rsidR="00AD6EBB" w:rsidRPr="00256EE7">
        <w:rPr>
          <w:sz w:val="28"/>
        </w:rPr>
        <w:t>оці</w:t>
      </w:r>
      <w:r w:rsidRPr="00256EE7">
        <w:rPr>
          <w:sz w:val="28"/>
        </w:rPr>
        <w:t xml:space="preserve"> порівняно з 201</w:t>
      </w:r>
      <w:r w:rsidRPr="00256EE7">
        <w:rPr>
          <w:sz w:val="28"/>
          <w:lang w:val="ru-RU"/>
        </w:rPr>
        <w:t>8</w:t>
      </w:r>
      <w:r w:rsidR="00617A4F" w:rsidRPr="00256EE7">
        <w:rPr>
          <w:sz w:val="28"/>
          <w:lang w:val="ru-RU"/>
        </w:rPr>
        <w:t xml:space="preserve"> </w:t>
      </w:r>
      <w:r w:rsidRPr="00256EE7">
        <w:rPr>
          <w:sz w:val="28"/>
        </w:rPr>
        <w:t>р</w:t>
      </w:r>
      <w:r w:rsidR="00AD6EBB" w:rsidRPr="00256EE7">
        <w:rPr>
          <w:sz w:val="28"/>
        </w:rPr>
        <w:t>оком</w:t>
      </w:r>
      <w:r w:rsidRPr="00256EE7">
        <w:rPr>
          <w:sz w:val="28"/>
        </w:rPr>
        <w:t xml:space="preserve"> становив </w:t>
      </w:r>
      <w:r w:rsidRPr="00256EE7">
        <w:rPr>
          <w:sz w:val="28"/>
          <w:lang w:val="ru-RU"/>
        </w:rPr>
        <w:t>97,5</w:t>
      </w:r>
      <w:r w:rsidR="00AD6EBB" w:rsidRPr="00256EE7">
        <w:rPr>
          <w:sz w:val="28"/>
          <w:lang w:val="ru-RU"/>
        </w:rPr>
        <w:t> </w:t>
      </w:r>
      <w:r w:rsidRPr="00256EE7">
        <w:rPr>
          <w:sz w:val="28"/>
        </w:rPr>
        <w:t xml:space="preserve">%, у т.ч. в підприємствах – </w:t>
      </w:r>
      <w:r w:rsidRPr="00256EE7">
        <w:rPr>
          <w:sz w:val="28"/>
          <w:lang w:val="ru-RU"/>
        </w:rPr>
        <w:t>100,</w:t>
      </w:r>
      <w:r w:rsidRPr="00256EE7">
        <w:rPr>
          <w:sz w:val="28"/>
        </w:rPr>
        <w:t>1</w:t>
      </w:r>
      <w:r w:rsidR="00AD6EBB" w:rsidRPr="00256EE7">
        <w:rPr>
          <w:sz w:val="28"/>
        </w:rPr>
        <w:t> </w:t>
      </w:r>
      <w:r w:rsidRPr="00256EE7">
        <w:rPr>
          <w:sz w:val="28"/>
        </w:rPr>
        <w:t xml:space="preserve">%, у господарствах населення – </w:t>
      </w:r>
      <w:r w:rsidRPr="00256EE7">
        <w:rPr>
          <w:sz w:val="28"/>
          <w:lang w:val="ru-RU"/>
        </w:rPr>
        <w:t>90,4</w:t>
      </w:r>
      <w:r w:rsidR="00AD6EBB" w:rsidRPr="00256EE7">
        <w:rPr>
          <w:sz w:val="28"/>
          <w:lang w:val="ru-RU"/>
        </w:rPr>
        <w:t> </w:t>
      </w:r>
      <w:r w:rsidRPr="00256EE7">
        <w:rPr>
          <w:sz w:val="28"/>
        </w:rPr>
        <w:t>%.</w:t>
      </w:r>
    </w:p>
    <w:p w:rsidR="004C6A45" w:rsidRPr="00256EE7" w:rsidRDefault="004C6A45" w:rsidP="00535AA5">
      <w:pPr>
        <w:tabs>
          <w:tab w:val="left" w:pos="0"/>
        </w:tabs>
        <w:ind w:firstLine="567"/>
        <w:jc w:val="both"/>
        <w:rPr>
          <w:sz w:val="28"/>
          <w:szCs w:val="28"/>
        </w:rPr>
      </w:pPr>
      <w:r w:rsidRPr="00256EE7">
        <w:rPr>
          <w:sz w:val="28"/>
          <w:szCs w:val="28"/>
        </w:rPr>
        <w:t>Індекс обсягу виробництва продукції рослинництва порівняно з 2018</w:t>
      </w:r>
      <w:r w:rsidR="00F77E51" w:rsidRPr="00256EE7">
        <w:rPr>
          <w:sz w:val="28"/>
          <w:szCs w:val="28"/>
        </w:rPr>
        <w:t> </w:t>
      </w:r>
      <w:r w:rsidRPr="00256EE7">
        <w:rPr>
          <w:sz w:val="28"/>
          <w:szCs w:val="28"/>
        </w:rPr>
        <w:t>р</w:t>
      </w:r>
      <w:r w:rsidR="00F77E51" w:rsidRPr="00256EE7">
        <w:rPr>
          <w:sz w:val="28"/>
          <w:szCs w:val="28"/>
        </w:rPr>
        <w:t>оком</w:t>
      </w:r>
      <w:r w:rsidRPr="00256EE7">
        <w:rPr>
          <w:sz w:val="28"/>
          <w:szCs w:val="28"/>
        </w:rPr>
        <w:t xml:space="preserve"> становив 97,4</w:t>
      </w:r>
      <w:r w:rsidR="00F77E51" w:rsidRPr="00256EE7">
        <w:rPr>
          <w:sz w:val="28"/>
          <w:szCs w:val="28"/>
        </w:rPr>
        <w:t> </w:t>
      </w:r>
      <w:r w:rsidRPr="00256EE7">
        <w:rPr>
          <w:sz w:val="28"/>
          <w:szCs w:val="28"/>
        </w:rPr>
        <w:t>%, продукції тваринництва – 9</w:t>
      </w:r>
      <w:r w:rsidRPr="00256EE7">
        <w:rPr>
          <w:sz w:val="28"/>
          <w:szCs w:val="28"/>
          <w:lang w:val="ru-RU"/>
        </w:rPr>
        <w:t>8</w:t>
      </w:r>
      <w:r w:rsidR="00F77E51" w:rsidRPr="00256EE7">
        <w:rPr>
          <w:sz w:val="28"/>
          <w:szCs w:val="28"/>
          <w:lang w:val="ru-RU"/>
        </w:rPr>
        <w:t> </w:t>
      </w:r>
      <w:r w:rsidRPr="00256EE7">
        <w:rPr>
          <w:sz w:val="28"/>
          <w:szCs w:val="28"/>
        </w:rPr>
        <w:t>%</w:t>
      </w:r>
      <w:r w:rsidR="00617A4F" w:rsidRPr="00256EE7">
        <w:rPr>
          <w:sz w:val="28"/>
          <w:szCs w:val="28"/>
        </w:rPr>
        <w:t>.</w:t>
      </w:r>
    </w:p>
    <w:p w:rsidR="004C6A45" w:rsidRPr="00256EE7" w:rsidRDefault="004C6A45" w:rsidP="00535AA5">
      <w:pPr>
        <w:ind w:firstLine="567"/>
        <w:jc w:val="both"/>
        <w:rPr>
          <w:sz w:val="28"/>
        </w:rPr>
      </w:pPr>
      <w:r w:rsidRPr="00256EE7">
        <w:rPr>
          <w:sz w:val="28"/>
        </w:rPr>
        <w:t>У 2019</w:t>
      </w:r>
      <w:r w:rsidR="00F77E51" w:rsidRPr="00256EE7">
        <w:rPr>
          <w:sz w:val="28"/>
        </w:rPr>
        <w:t> </w:t>
      </w:r>
      <w:r w:rsidRPr="00256EE7">
        <w:rPr>
          <w:sz w:val="28"/>
        </w:rPr>
        <w:t>р</w:t>
      </w:r>
      <w:r w:rsidR="00F77E51" w:rsidRPr="00256EE7">
        <w:rPr>
          <w:sz w:val="28"/>
        </w:rPr>
        <w:t>оці</w:t>
      </w:r>
      <w:r w:rsidRPr="00256EE7">
        <w:rPr>
          <w:sz w:val="28"/>
        </w:rPr>
        <w:t xml:space="preserve"> порівняно з 2018</w:t>
      </w:r>
      <w:r w:rsidR="00F77E51" w:rsidRPr="00256EE7">
        <w:rPr>
          <w:sz w:val="28"/>
        </w:rPr>
        <w:t> </w:t>
      </w:r>
      <w:r w:rsidRPr="00256EE7">
        <w:rPr>
          <w:sz w:val="28"/>
        </w:rPr>
        <w:t>р</w:t>
      </w:r>
      <w:r w:rsidR="00F77E51" w:rsidRPr="00256EE7">
        <w:rPr>
          <w:sz w:val="28"/>
        </w:rPr>
        <w:t>оком</w:t>
      </w:r>
      <w:r w:rsidRPr="00256EE7">
        <w:rPr>
          <w:sz w:val="28"/>
        </w:rPr>
        <w:t xml:space="preserve"> індекс промислової продукції становив 89,9</w:t>
      </w:r>
      <w:r w:rsidR="00EE0654" w:rsidRPr="00256EE7">
        <w:rPr>
          <w:sz w:val="28"/>
        </w:rPr>
        <w:t> </w:t>
      </w:r>
      <w:r w:rsidRPr="00256EE7">
        <w:rPr>
          <w:sz w:val="28"/>
        </w:rPr>
        <w:t>%.</w:t>
      </w:r>
    </w:p>
    <w:p w:rsidR="004C6A45" w:rsidRPr="00256EE7" w:rsidRDefault="004C6A45" w:rsidP="00535AA5">
      <w:pPr>
        <w:ind w:firstLine="567"/>
        <w:jc w:val="both"/>
        <w:rPr>
          <w:sz w:val="28"/>
        </w:rPr>
      </w:pPr>
      <w:r w:rsidRPr="00256EE7">
        <w:rPr>
          <w:sz w:val="28"/>
        </w:rPr>
        <w:t>У добувній промисловості і розробленні кар’єрів обсяги промислового виробництва склали 102,6</w:t>
      </w:r>
      <w:r w:rsidR="00EE0654" w:rsidRPr="00256EE7">
        <w:rPr>
          <w:sz w:val="28"/>
        </w:rPr>
        <w:t> </w:t>
      </w:r>
      <w:r w:rsidRPr="00256EE7">
        <w:rPr>
          <w:sz w:val="28"/>
        </w:rPr>
        <w:t>%, у переробній промисловості – 86,4</w:t>
      </w:r>
      <w:r w:rsidR="00EE0654" w:rsidRPr="00256EE7">
        <w:rPr>
          <w:sz w:val="28"/>
        </w:rPr>
        <w:t> </w:t>
      </w:r>
      <w:r w:rsidRPr="00256EE7">
        <w:rPr>
          <w:sz w:val="28"/>
        </w:rPr>
        <w:t>%, у постачанні електроенергії, газу, пари та кондиційованого повітря – 92,9</w:t>
      </w:r>
      <w:r w:rsidR="00EE0654" w:rsidRPr="00256EE7">
        <w:rPr>
          <w:sz w:val="28"/>
        </w:rPr>
        <w:t> </w:t>
      </w:r>
      <w:r w:rsidRPr="00256EE7">
        <w:rPr>
          <w:sz w:val="28"/>
        </w:rPr>
        <w:t>%.</w:t>
      </w:r>
    </w:p>
    <w:p w:rsidR="004C6A45" w:rsidRPr="00256EE7" w:rsidRDefault="004C6A45" w:rsidP="00535AA5">
      <w:pPr>
        <w:ind w:firstLine="567"/>
        <w:jc w:val="both"/>
        <w:rPr>
          <w:sz w:val="28"/>
        </w:rPr>
      </w:pPr>
      <w:r w:rsidRPr="00256EE7">
        <w:rPr>
          <w:sz w:val="28"/>
        </w:rPr>
        <w:t>У</w:t>
      </w:r>
      <w:r w:rsidRPr="00256EE7">
        <w:rPr>
          <w:b/>
          <w:sz w:val="28"/>
        </w:rPr>
        <w:t xml:space="preserve"> </w:t>
      </w:r>
      <w:r w:rsidRPr="00256EE7">
        <w:rPr>
          <w:sz w:val="28"/>
        </w:rPr>
        <w:t>2019</w:t>
      </w:r>
      <w:r w:rsidR="00F06AFD" w:rsidRPr="00256EE7">
        <w:rPr>
          <w:sz w:val="28"/>
        </w:rPr>
        <w:t> </w:t>
      </w:r>
      <w:r w:rsidRPr="00256EE7">
        <w:rPr>
          <w:sz w:val="28"/>
        </w:rPr>
        <w:t>р</w:t>
      </w:r>
      <w:r w:rsidR="00F06AFD" w:rsidRPr="00256EE7">
        <w:rPr>
          <w:sz w:val="28"/>
        </w:rPr>
        <w:t>оці</w:t>
      </w:r>
      <w:r w:rsidRPr="00256EE7">
        <w:rPr>
          <w:b/>
          <w:sz w:val="28"/>
        </w:rPr>
        <w:t xml:space="preserve"> </w:t>
      </w:r>
      <w:r w:rsidRPr="00256EE7">
        <w:rPr>
          <w:sz w:val="28"/>
        </w:rPr>
        <w:t>підприємствами області вироблено будівельної продукції на суму 1888,1</w:t>
      </w:r>
      <w:r w:rsidR="00F06AFD" w:rsidRPr="00256EE7">
        <w:rPr>
          <w:sz w:val="28"/>
        </w:rPr>
        <w:t> </w:t>
      </w:r>
      <w:r w:rsidRPr="00256EE7">
        <w:rPr>
          <w:sz w:val="28"/>
        </w:rPr>
        <w:t>млн.</w:t>
      </w:r>
      <w:r w:rsidR="00F06AFD" w:rsidRPr="00256EE7">
        <w:rPr>
          <w:sz w:val="28"/>
        </w:rPr>
        <w:t> </w:t>
      </w:r>
      <w:r w:rsidRPr="00256EE7">
        <w:rPr>
          <w:sz w:val="28"/>
        </w:rPr>
        <w:t>грн. Індекс будівельної продукції у 2019</w:t>
      </w:r>
      <w:r w:rsidR="00F06AFD" w:rsidRPr="00256EE7">
        <w:rPr>
          <w:sz w:val="28"/>
        </w:rPr>
        <w:t> </w:t>
      </w:r>
      <w:r w:rsidRPr="00256EE7">
        <w:rPr>
          <w:sz w:val="28"/>
        </w:rPr>
        <w:t>р</w:t>
      </w:r>
      <w:r w:rsidR="00F06AFD" w:rsidRPr="00256EE7">
        <w:rPr>
          <w:sz w:val="28"/>
        </w:rPr>
        <w:t>оці</w:t>
      </w:r>
      <w:r w:rsidRPr="00256EE7">
        <w:rPr>
          <w:sz w:val="28"/>
        </w:rPr>
        <w:t xml:space="preserve"> порівняно з 2018</w:t>
      </w:r>
      <w:r w:rsidR="00F06AFD" w:rsidRPr="00256EE7">
        <w:rPr>
          <w:sz w:val="28"/>
        </w:rPr>
        <w:t> </w:t>
      </w:r>
      <w:r w:rsidRPr="00256EE7">
        <w:rPr>
          <w:sz w:val="28"/>
        </w:rPr>
        <w:t>р</w:t>
      </w:r>
      <w:r w:rsidR="00F06AFD" w:rsidRPr="00256EE7">
        <w:rPr>
          <w:sz w:val="28"/>
        </w:rPr>
        <w:t>оком</w:t>
      </w:r>
      <w:r w:rsidRPr="00256EE7">
        <w:rPr>
          <w:sz w:val="28"/>
        </w:rPr>
        <w:t xml:space="preserve"> становив </w:t>
      </w:r>
      <w:r w:rsidRPr="00256EE7">
        <w:rPr>
          <w:sz w:val="28"/>
          <w:lang w:val="ru-RU"/>
        </w:rPr>
        <w:t>152</w:t>
      </w:r>
      <w:r w:rsidRPr="00256EE7">
        <w:rPr>
          <w:sz w:val="28"/>
        </w:rPr>
        <w:t>%.</w:t>
      </w:r>
    </w:p>
    <w:p w:rsidR="004C6A45" w:rsidRPr="00256EE7" w:rsidRDefault="004C6A45" w:rsidP="00535AA5">
      <w:pPr>
        <w:ind w:firstLine="567"/>
        <w:jc w:val="both"/>
        <w:rPr>
          <w:sz w:val="28"/>
        </w:rPr>
      </w:pPr>
      <w:r w:rsidRPr="00256EE7">
        <w:rPr>
          <w:rFonts w:eastAsia="Calibri"/>
          <w:sz w:val="28"/>
          <w:szCs w:val="28"/>
          <w:lang w:eastAsia="en-US"/>
        </w:rPr>
        <w:t>У 2019</w:t>
      </w:r>
      <w:r w:rsidR="00F06AFD" w:rsidRPr="00256EE7">
        <w:rPr>
          <w:rFonts w:eastAsia="Calibri"/>
          <w:sz w:val="28"/>
          <w:szCs w:val="28"/>
          <w:lang w:eastAsia="en-US"/>
        </w:rPr>
        <w:t> </w:t>
      </w:r>
      <w:r w:rsidRPr="00256EE7">
        <w:rPr>
          <w:rFonts w:eastAsia="Calibri"/>
          <w:sz w:val="28"/>
          <w:szCs w:val="28"/>
          <w:lang w:eastAsia="en-US"/>
        </w:rPr>
        <w:t>р</w:t>
      </w:r>
      <w:r w:rsidR="00F06AFD" w:rsidRPr="00256EE7">
        <w:rPr>
          <w:rFonts w:eastAsia="Calibri"/>
          <w:sz w:val="28"/>
          <w:szCs w:val="28"/>
          <w:lang w:eastAsia="en-US"/>
        </w:rPr>
        <w:t>оці</w:t>
      </w:r>
      <w:r w:rsidRPr="00256EE7">
        <w:rPr>
          <w:rFonts w:eastAsia="Calibri"/>
          <w:sz w:val="28"/>
          <w:szCs w:val="28"/>
          <w:lang w:eastAsia="en-US"/>
        </w:rPr>
        <w:t xml:space="preserve"> в області прийнято в експлуатацію 142,9</w:t>
      </w:r>
      <w:r w:rsidR="0097315D" w:rsidRPr="00256EE7">
        <w:rPr>
          <w:rFonts w:eastAsia="Calibri"/>
          <w:sz w:val="28"/>
          <w:szCs w:val="28"/>
          <w:lang w:eastAsia="en-US"/>
        </w:rPr>
        <w:t> </w:t>
      </w:r>
      <w:r w:rsidRPr="00256EE7">
        <w:rPr>
          <w:rFonts w:eastAsia="Calibri"/>
          <w:sz w:val="28"/>
          <w:szCs w:val="28"/>
          <w:lang w:eastAsia="en-US"/>
        </w:rPr>
        <w:t>тис.</w:t>
      </w:r>
      <w:r w:rsidR="0097315D" w:rsidRPr="00256EE7">
        <w:rPr>
          <w:rFonts w:eastAsia="Calibri"/>
          <w:sz w:val="28"/>
          <w:szCs w:val="28"/>
          <w:lang w:eastAsia="en-US"/>
        </w:rPr>
        <w:t> </w:t>
      </w:r>
      <w:r w:rsidRPr="00256EE7">
        <w:rPr>
          <w:rFonts w:eastAsia="Calibri"/>
          <w:sz w:val="28"/>
          <w:szCs w:val="28"/>
          <w:lang w:eastAsia="en-US"/>
        </w:rPr>
        <w:t>м</w:t>
      </w:r>
      <w:r w:rsidRPr="00256EE7">
        <w:rPr>
          <w:rFonts w:eastAsia="Calibri"/>
          <w:sz w:val="28"/>
          <w:szCs w:val="28"/>
          <w:vertAlign w:val="superscript"/>
          <w:lang w:eastAsia="en-US"/>
        </w:rPr>
        <w:t>2</w:t>
      </w:r>
      <w:r w:rsidRPr="00256EE7">
        <w:rPr>
          <w:rFonts w:eastAsia="Calibri"/>
          <w:sz w:val="28"/>
          <w:szCs w:val="28"/>
          <w:lang w:eastAsia="en-US"/>
        </w:rPr>
        <w:t xml:space="preserve"> загальної площі житлових будівель (нове будівництво).</w:t>
      </w:r>
      <w:r w:rsidRPr="00256EE7">
        <w:rPr>
          <w:rFonts w:eastAsia="Calibri"/>
          <w:b/>
          <w:sz w:val="28"/>
          <w:szCs w:val="28"/>
          <w:lang w:eastAsia="en-US"/>
        </w:rPr>
        <w:t xml:space="preserve"> </w:t>
      </w:r>
      <w:r w:rsidRPr="00256EE7">
        <w:rPr>
          <w:rFonts w:eastAsia="Calibri"/>
          <w:sz w:val="28"/>
          <w:szCs w:val="28"/>
          <w:lang w:eastAsia="en-US"/>
        </w:rPr>
        <w:t>Загальна площа прийнятого в експлуатацію житла у 2019</w:t>
      </w:r>
      <w:r w:rsidR="0097315D" w:rsidRPr="00256EE7">
        <w:rPr>
          <w:rFonts w:eastAsia="Calibri"/>
          <w:sz w:val="28"/>
          <w:szCs w:val="28"/>
          <w:lang w:eastAsia="en-US"/>
        </w:rPr>
        <w:t> </w:t>
      </w:r>
      <w:r w:rsidRPr="00256EE7">
        <w:rPr>
          <w:rFonts w:eastAsia="Calibri"/>
          <w:sz w:val="28"/>
          <w:szCs w:val="28"/>
          <w:lang w:eastAsia="en-US"/>
        </w:rPr>
        <w:t>р</w:t>
      </w:r>
      <w:r w:rsidR="0097315D" w:rsidRPr="00256EE7">
        <w:rPr>
          <w:rFonts w:eastAsia="Calibri"/>
          <w:sz w:val="28"/>
          <w:szCs w:val="28"/>
          <w:lang w:eastAsia="en-US"/>
        </w:rPr>
        <w:t>оці</w:t>
      </w:r>
      <w:r w:rsidRPr="00256EE7">
        <w:rPr>
          <w:rFonts w:eastAsia="Calibri"/>
          <w:sz w:val="28"/>
          <w:szCs w:val="28"/>
          <w:lang w:eastAsia="en-US"/>
        </w:rPr>
        <w:t xml:space="preserve"> порівняно з 2018</w:t>
      </w:r>
      <w:r w:rsidR="0097315D" w:rsidRPr="00256EE7">
        <w:rPr>
          <w:rFonts w:eastAsia="Calibri"/>
          <w:sz w:val="28"/>
          <w:szCs w:val="28"/>
          <w:lang w:eastAsia="en-US"/>
        </w:rPr>
        <w:t> </w:t>
      </w:r>
      <w:r w:rsidRPr="00256EE7">
        <w:rPr>
          <w:rFonts w:eastAsia="Calibri"/>
          <w:sz w:val="28"/>
          <w:szCs w:val="28"/>
          <w:lang w:eastAsia="en-US"/>
        </w:rPr>
        <w:t>р</w:t>
      </w:r>
      <w:r w:rsidR="0097315D" w:rsidRPr="00256EE7">
        <w:rPr>
          <w:rFonts w:eastAsia="Calibri"/>
          <w:sz w:val="28"/>
          <w:szCs w:val="28"/>
          <w:lang w:eastAsia="en-US"/>
        </w:rPr>
        <w:t>оком</w:t>
      </w:r>
      <w:r w:rsidRPr="00256EE7">
        <w:rPr>
          <w:rFonts w:eastAsia="Calibri"/>
          <w:sz w:val="28"/>
          <w:szCs w:val="28"/>
          <w:lang w:eastAsia="en-US"/>
        </w:rPr>
        <w:t xml:space="preserve"> збільшилася на 46%.</w:t>
      </w:r>
    </w:p>
    <w:p w:rsidR="004C6A45" w:rsidRPr="00256EE7" w:rsidRDefault="004C6A45" w:rsidP="00535AA5">
      <w:pPr>
        <w:ind w:firstLine="567"/>
        <w:jc w:val="both"/>
        <w:rPr>
          <w:sz w:val="28"/>
          <w:szCs w:val="28"/>
        </w:rPr>
      </w:pPr>
      <w:r w:rsidRPr="00256EE7">
        <w:rPr>
          <w:sz w:val="28"/>
          <w:szCs w:val="28"/>
        </w:rPr>
        <w:t>У 2019</w:t>
      </w:r>
      <w:r w:rsidR="0097315D" w:rsidRPr="00256EE7">
        <w:rPr>
          <w:sz w:val="28"/>
          <w:szCs w:val="28"/>
        </w:rPr>
        <w:t> </w:t>
      </w:r>
      <w:r w:rsidRPr="00256EE7">
        <w:rPr>
          <w:sz w:val="28"/>
          <w:szCs w:val="28"/>
        </w:rPr>
        <w:t>р</w:t>
      </w:r>
      <w:r w:rsidR="0097315D" w:rsidRPr="00256EE7">
        <w:rPr>
          <w:sz w:val="28"/>
          <w:szCs w:val="28"/>
        </w:rPr>
        <w:t>оці</w:t>
      </w:r>
      <w:r w:rsidRPr="00256EE7">
        <w:rPr>
          <w:sz w:val="28"/>
          <w:szCs w:val="28"/>
        </w:rPr>
        <w:t xml:space="preserve"> експорт товарів становив 807,4 млн.</w:t>
      </w:r>
      <w:r w:rsidR="00A05575" w:rsidRPr="00256EE7">
        <w:rPr>
          <w:sz w:val="28"/>
          <w:szCs w:val="28"/>
        </w:rPr>
        <w:t> </w:t>
      </w:r>
      <w:r w:rsidRPr="00256EE7">
        <w:rPr>
          <w:sz w:val="28"/>
          <w:szCs w:val="28"/>
        </w:rPr>
        <w:t>дол. США, імпорт – 419,3 млн.</w:t>
      </w:r>
      <w:r w:rsidR="00A05575" w:rsidRPr="00256EE7">
        <w:rPr>
          <w:sz w:val="28"/>
          <w:szCs w:val="28"/>
        </w:rPr>
        <w:t> </w:t>
      </w:r>
      <w:r w:rsidRPr="00256EE7">
        <w:rPr>
          <w:sz w:val="28"/>
          <w:szCs w:val="28"/>
        </w:rPr>
        <w:t>дол</w:t>
      </w:r>
      <w:r w:rsidR="00A05575" w:rsidRPr="00256EE7">
        <w:rPr>
          <w:sz w:val="28"/>
          <w:szCs w:val="28"/>
        </w:rPr>
        <w:t> США</w:t>
      </w:r>
      <w:r w:rsidRPr="00256EE7">
        <w:rPr>
          <w:sz w:val="28"/>
          <w:szCs w:val="28"/>
        </w:rPr>
        <w:t>. Порівняно з 2018</w:t>
      </w:r>
      <w:r w:rsidR="00A05575" w:rsidRPr="00256EE7">
        <w:rPr>
          <w:sz w:val="28"/>
          <w:szCs w:val="28"/>
        </w:rPr>
        <w:t> </w:t>
      </w:r>
      <w:r w:rsidRPr="00256EE7">
        <w:rPr>
          <w:sz w:val="28"/>
          <w:szCs w:val="28"/>
        </w:rPr>
        <w:t>р</w:t>
      </w:r>
      <w:r w:rsidR="00A05575" w:rsidRPr="00256EE7">
        <w:rPr>
          <w:sz w:val="28"/>
          <w:szCs w:val="28"/>
        </w:rPr>
        <w:t>оком</w:t>
      </w:r>
      <w:r w:rsidRPr="00256EE7">
        <w:rPr>
          <w:sz w:val="28"/>
          <w:szCs w:val="28"/>
        </w:rPr>
        <w:t xml:space="preserve"> експорт збільшився на 7% (на 52,5</w:t>
      </w:r>
      <w:r w:rsidRPr="00256EE7">
        <w:rPr>
          <w:sz w:val="28"/>
          <w:szCs w:val="28"/>
          <w:lang w:val="en-US"/>
        </w:rPr>
        <w:t> </w:t>
      </w:r>
      <w:r w:rsidRPr="00256EE7">
        <w:rPr>
          <w:sz w:val="28"/>
          <w:szCs w:val="28"/>
        </w:rPr>
        <w:t>млн.</w:t>
      </w:r>
      <w:r w:rsidR="00A05575" w:rsidRPr="00256EE7">
        <w:rPr>
          <w:sz w:val="28"/>
          <w:szCs w:val="28"/>
        </w:rPr>
        <w:t> </w:t>
      </w:r>
      <w:r w:rsidRPr="00256EE7">
        <w:rPr>
          <w:sz w:val="28"/>
          <w:szCs w:val="28"/>
        </w:rPr>
        <w:t>дол.</w:t>
      </w:r>
      <w:r w:rsidR="00A05575" w:rsidRPr="00256EE7">
        <w:rPr>
          <w:sz w:val="28"/>
          <w:szCs w:val="28"/>
        </w:rPr>
        <w:t> США</w:t>
      </w:r>
      <w:r w:rsidRPr="00256EE7">
        <w:rPr>
          <w:sz w:val="28"/>
          <w:szCs w:val="28"/>
        </w:rPr>
        <w:t>), імпорт зменшився на 13,2</w:t>
      </w:r>
      <w:r w:rsidR="00A05575" w:rsidRPr="00256EE7">
        <w:rPr>
          <w:sz w:val="28"/>
          <w:szCs w:val="28"/>
        </w:rPr>
        <w:t> </w:t>
      </w:r>
      <w:r w:rsidRPr="00256EE7">
        <w:rPr>
          <w:sz w:val="28"/>
          <w:szCs w:val="28"/>
        </w:rPr>
        <w:t>% (на 64 млн.дол.</w:t>
      </w:r>
      <w:r w:rsidR="00A05575" w:rsidRPr="00256EE7">
        <w:rPr>
          <w:sz w:val="28"/>
          <w:szCs w:val="28"/>
        </w:rPr>
        <w:t> США</w:t>
      </w:r>
      <w:r w:rsidRPr="00256EE7">
        <w:rPr>
          <w:sz w:val="28"/>
          <w:szCs w:val="28"/>
        </w:rPr>
        <w:t>). Позитивне сальдо становило 388,1</w:t>
      </w:r>
      <w:r w:rsidRPr="00256EE7">
        <w:rPr>
          <w:sz w:val="28"/>
          <w:szCs w:val="28"/>
          <w:lang w:val="ru-RU"/>
        </w:rPr>
        <w:t> млн</w:t>
      </w:r>
      <w:r w:rsidRPr="00256EE7">
        <w:rPr>
          <w:sz w:val="28"/>
          <w:szCs w:val="28"/>
        </w:rPr>
        <w:t>.дол.</w:t>
      </w:r>
      <w:r w:rsidR="00493D2D" w:rsidRPr="00256EE7">
        <w:rPr>
          <w:sz w:val="28"/>
          <w:szCs w:val="28"/>
        </w:rPr>
        <w:t xml:space="preserve"> США</w:t>
      </w:r>
      <w:r w:rsidRPr="00256EE7">
        <w:rPr>
          <w:sz w:val="28"/>
          <w:szCs w:val="28"/>
        </w:rPr>
        <w:t xml:space="preserve"> (у</w:t>
      </w:r>
      <w:r w:rsidRPr="00256EE7">
        <w:rPr>
          <w:sz w:val="28"/>
          <w:szCs w:val="28"/>
          <w:lang w:val="en-US"/>
        </w:rPr>
        <w:t> </w:t>
      </w:r>
      <w:r w:rsidRPr="00256EE7">
        <w:rPr>
          <w:sz w:val="28"/>
          <w:szCs w:val="28"/>
        </w:rPr>
        <w:t>2018</w:t>
      </w:r>
      <w:r w:rsidR="00A05575" w:rsidRPr="00256EE7">
        <w:rPr>
          <w:sz w:val="28"/>
          <w:szCs w:val="28"/>
        </w:rPr>
        <w:t> </w:t>
      </w:r>
      <w:r w:rsidRPr="00256EE7">
        <w:rPr>
          <w:sz w:val="28"/>
          <w:szCs w:val="28"/>
        </w:rPr>
        <w:t>р</w:t>
      </w:r>
      <w:r w:rsidR="00A05575" w:rsidRPr="00256EE7">
        <w:rPr>
          <w:sz w:val="28"/>
          <w:szCs w:val="28"/>
        </w:rPr>
        <w:t>оці</w:t>
      </w:r>
      <w:r w:rsidRPr="00256EE7">
        <w:rPr>
          <w:sz w:val="28"/>
          <w:szCs w:val="28"/>
        </w:rPr>
        <w:t xml:space="preserve"> також позитивне – 271,7 млн.дол.</w:t>
      </w:r>
      <w:r w:rsidR="00493D2D" w:rsidRPr="00256EE7">
        <w:rPr>
          <w:sz w:val="28"/>
          <w:szCs w:val="28"/>
        </w:rPr>
        <w:t xml:space="preserve"> США</w:t>
      </w:r>
      <w:r w:rsidR="003C192E" w:rsidRPr="00256EE7">
        <w:rPr>
          <w:sz w:val="28"/>
          <w:szCs w:val="28"/>
        </w:rPr>
        <w:t>).</w:t>
      </w:r>
    </w:p>
    <w:p w:rsidR="004C6A45" w:rsidRPr="00256EE7" w:rsidRDefault="004C6A45" w:rsidP="00535AA5">
      <w:pPr>
        <w:ind w:firstLine="567"/>
        <w:jc w:val="both"/>
        <w:rPr>
          <w:sz w:val="28"/>
          <w:szCs w:val="28"/>
        </w:rPr>
      </w:pPr>
      <w:r w:rsidRPr="00256EE7">
        <w:rPr>
          <w:sz w:val="28"/>
          <w:szCs w:val="28"/>
        </w:rPr>
        <w:t>У загальному обсязі експорту товарів порівняно з 2018</w:t>
      </w:r>
      <w:r w:rsidR="00493D2D" w:rsidRPr="00256EE7">
        <w:rPr>
          <w:sz w:val="28"/>
          <w:szCs w:val="28"/>
        </w:rPr>
        <w:t> </w:t>
      </w:r>
      <w:r w:rsidRPr="00256EE7">
        <w:rPr>
          <w:sz w:val="28"/>
          <w:szCs w:val="28"/>
        </w:rPr>
        <w:t>р</w:t>
      </w:r>
      <w:r w:rsidR="00493D2D" w:rsidRPr="00256EE7">
        <w:rPr>
          <w:sz w:val="28"/>
          <w:szCs w:val="28"/>
        </w:rPr>
        <w:t>оком</w:t>
      </w:r>
      <w:r w:rsidRPr="00256EE7">
        <w:rPr>
          <w:sz w:val="28"/>
          <w:szCs w:val="28"/>
        </w:rPr>
        <w:t xml:space="preserve"> збільшилася частка зернових культур, насіння і плодів олійних рослин, готових харчових продуктів, текстильних матеріалів та текстильних виробів. Натомість зменшилася частка паперу та картону, взуття, деревини і виробів із деревини, машин, обладнання та механізмів; електротехнічного обладнання.</w:t>
      </w:r>
    </w:p>
    <w:p w:rsidR="004C6A45" w:rsidRPr="00256EE7" w:rsidRDefault="004C6A45" w:rsidP="00535AA5">
      <w:pPr>
        <w:ind w:firstLine="567"/>
        <w:jc w:val="both"/>
        <w:rPr>
          <w:sz w:val="28"/>
          <w:szCs w:val="28"/>
        </w:rPr>
      </w:pPr>
      <w:r w:rsidRPr="00256EE7">
        <w:rPr>
          <w:sz w:val="28"/>
          <w:szCs w:val="28"/>
        </w:rPr>
        <w:t>Обсяг експорту товарів до країн Європейського Союзу становив 338,4 млн.дол.</w:t>
      </w:r>
      <w:r w:rsidR="00493D2D" w:rsidRPr="00256EE7">
        <w:rPr>
          <w:sz w:val="28"/>
          <w:szCs w:val="28"/>
        </w:rPr>
        <w:t xml:space="preserve"> США</w:t>
      </w:r>
      <w:r w:rsidRPr="00256EE7">
        <w:rPr>
          <w:sz w:val="28"/>
          <w:szCs w:val="28"/>
        </w:rPr>
        <w:t>, або 41,9</w:t>
      </w:r>
      <w:r w:rsidR="00493D2D" w:rsidRPr="00256EE7">
        <w:rPr>
          <w:sz w:val="28"/>
          <w:szCs w:val="28"/>
        </w:rPr>
        <w:t> </w:t>
      </w:r>
      <w:r w:rsidRPr="00256EE7">
        <w:rPr>
          <w:sz w:val="28"/>
          <w:szCs w:val="28"/>
        </w:rPr>
        <w:t>% від загального обсягу експорту (у 2018</w:t>
      </w:r>
      <w:r w:rsidR="00493D2D" w:rsidRPr="00256EE7">
        <w:rPr>
          <w:sz w:val="28"/>
          <w:szCs w:val="28"/>
        </w:rPr>
        <w:t> </w:t>
      </w:r>
      <w:r w:rsidRPr="00256EE7">
        <w:rPr>
          <w:sz w:val="28"/>
          <w:szCs w:val="28"/>
        </w:rPr>
        <w:t>р</w:t>
      </w:r>
      <w:r w:rsidR="00493D2D" w:rsidRPr="00256EE7">
        <w:rPr>
          <w:sz w:val="28"/>
          <w:szCs w:val="28"/>
        </w:rPr>
        <w:t>оці</w:t>
      </w:r>
      <w:r w:rsidRPr="00256EE7">
        <w:rPr>
          <w:sz w:val="28"/>
          <w:szCs w:val="28"/>
        </w:rPr>
        <w:t xml:space="preserve"> – 304,7 млн.дол.</w:t>
      </w:r>
      <w:r w:rsidR="003C5EFA" w:rsidRPr="00256EE7">
        <w:rPr>
          <w:sz w:val="28"/>
          <w:szCs w:val="28"/>
        </w:rPr>
        <w:t xml:space="preserve"> США</w:t>
      </w:r>
      <w:r w:rsidRPr="00256EE7">
        <w:rPr>
          <w:sz w:val="28"/>
          <w:szCs w:val="28"/>
        </w:rPr>
        <w:t>, або 40,4%), та збільшився порівняно з 2018</w:t>
      </w:r>
      <w:r w:rsidR="003C5EFA" w:rsidRPr="00256EE7">
        <w:rPr>
          <w:sz w:val="28"/>
          <w:szCs w:val="28"/>
        </w:rPr>
        <w:t> </w:t>
      </w:r>
      <w:r w:rsidRPr="00256EE7">
        <w:rPr>
          <w:sz w:val="28"/>
          <w:szCs w:val="28"/>
        </w:rPr>
        <w:t>р</w:t>
      </w:r>
      <w:r w:rsidR="003C5EFA" w:rsidRPr="00256EE7">
        <w:rPr>
          <w:sz w:val="28"/>
          <w:szCs w:val="28"/>
        </w:rPr>
        <w:t>оком</w:t>
      </w:r>
      <w:r w:rsidRPr="00256EE7">
        <w:rPr>
          <w:sz w:val="28"/>
          <w:szCs w:val="28"/>
        </w:rPr>
        <w:t xml:space="preserve"> на 33,7 млн.дол.</w:t>
      </w:r>
      <w:r w:rsidR="003C5EFA" w:rsidRPr="00256EE7">
        <w:rPr>
          <w:sz w:val="28"/>
          <w:szCs w:val="28"/>
        </w:rPr>
        <w:t xml:space="preserve"> США</w:t>
      </w:r>
      <w:r w:rsidRPr="00256EE7">
        <w:rPr>
          <w:sz w:val="28"/>
          <w:szCs w:val="28"/>
        </w:rPr>
        <w:t>, або на 11,1%.</w:t>
      </w:r>
    </w:p>
    <w:p w:rsidR="004C6A45" w:rsidRPr="00256EE7" w:rsidRDefault="004C6A45" w:rsidP="00535AA5">
      <w:pPr>
        <w:ind w:firstLine="567"/>
        <w:jc w:val="both"/>
        <w:rPr>
          <w:sz w:val="28"/>
          <w:szCs w:val="28"/>
        </w:rPr>
      </w:pPr>
      <w:r w:rsidRPr="00256EE7">
        <w:rPr>
          <w:sz w:val="28"/>
          <w:szCs w:val="28"/>
        </w:rPr>
        <w:t>Найвагоміші експортні поставки товарів серед країн ЄС здійснювалися до Нідерландів, Іспанії, Італії, Румунії, Литви та Німеччини. Серед інших країн світу найбільше експортувалися товари до Азербайджану, Єгипту, Китаю, Білорусі, Туреччини та Російської Федерації.</w:t>
      </w:r>
    </w:p>
    <w:p w:rsidR="004C6A45" w:rsidRPr="00256EE7" w:rsidRDefault="004C6A45" w:rsidP="00535AA5">
      <w:pPr>
        <w:ind w:firstLine="567"/>
        <w:jc w:val="both"/>
        <w:rPr>
          <w:sz w:val="28"/>
        </w:rPr>
      </w:pPr>
      <w:r w:rsidRPr="00256EE7">
        <w:rPr>
          <w:sz w:val="28"/>
          <w:szCs w:val="28"/>
        </w:rPr>
        <w:t xml:space="preserve">У загальному обсязі імпорту товарів збільшилася частка засобів наземного транспорту, крім залізничного, готових харчових продуктів, продукції хімічної та пов’язаних із нею галузей промисловості. Зменшилася </w:t>
      </w:r>
      <w:r w:rsidRPr="00256EE7">
        <w:rPr>
          <w:sz w:val="28"/>
          <w:szCs w:val="28"/>
        </w:rPr>
        <w:lastRenderedPageBreak/>
        <w:t>частка полімерних матеріалів, пластмас та виробів із них, текстильних матеріалів та текстильних виробів, паперу та картону, мінеральних продуктів, машин, обладнання та механізмів; електротехнічного обладнання, недорогоцінних металів та виробів із них</w:t>
      </w:r>
      <w:r w:rsidRPr="00256EE7">
        <w:rPr>
          <w:sz w:val="28"/>
        </w:rPr>
        <w:t>.</w:t>
      </w:r>
      <w:r w:rsidRPr="00256EE7">
        <w:rPr>
          <w:sz w:val="28"/>
          <w:szCs w:val="28"/>
        </w:rPr>
        <w:t xml:space="preserve"> </w:t>
      </w:r>
    </w:p>
    <w:p w:rsidR="004C6A45" w:rsidRPr="00256EE7" w:rsidRDefault="004C6A45" w:rsidP="00535AA5">
      <w:pPr>
        <w:ind w:firstLine="567"/>
        <w:jc w:val="both"/>
        <w:rPr>
          <w:sz w:val="28"/>
          <w:szCs w:val="28"/>
        </w:rPr>
      </w:pPr>
      <w:r w:rsidRPr="00256EE7">
        <w:rPr>
          <w:sz w:val="28"/>
          <w:szCs w:val="28"/>
        </w:rPr>
        <w:t>Імпорт товарів із країн Європейського Союзу становив 191 млн.дол.</w:t>
      </w:r>
      <w:r w:rsidR="003C5EFA" w:rsidRPr="00256EE7">
        <w:rPr>
          <w:sz w:val="28"/>
          <w:szCs w:val="28"/>
        </w:rPr>
        <w:t xml:space="preserve"> США</w:t>
      </w:r>
      <w:r w:rsidRPr="00256EE7">
        <w:rPr>
          <w:sz w:val="28"/>
          <w:szCs w:val="28"/>
        </w:rPr>
        <w:t>, або 45,6% загального обсягу (у 2018</w:t>
      </w:r>
      <w:r w:rsidR="00EB772D" w:rsidRPr="00256EE7">
        <w:rPr>
          <w:sz w:val="28"/>
          <w:szCs w:val="28"/>
        </w:rPr>
        <w:t> </w:t>
      </w:r>
      <w:r w:rsidRPr="00256EE7">
        <w:rPr>
          <w:sz w:val="28"/>
          <w:szCs w:val="28"/>
        </w:rPr>
        <w:t>р</w:t>
      </w:r>
      <w:r w:rsidR="00EB772D" w:rsidRPr="00256EE7">
        <w:rPr>
          <w:sz w:val="28"/>
          <w:szCs w:val="28"/>
        </w:rPr>
        <w:t>оці</w:t>
      </w:r>
      <w:r w:rsidRPr="00256EE7">
        <w:rPr>
          <w:sz w:val="28"/>
          <w:szCs w:val="28"/>
        </w:rPr>
        <w:t xml:space="preserve"> – відповідно 215,4 млн.</w:t>
      </w:r>
      <w:r w:rsidR="00EB772D" w:rsidRPr="00256EE7">
        <w:rPr>
          <w:sz w:val="28"/>
          <w:szCs w:val="28"/>
        </w:rPr>
        <w:t> </w:t>
      </w:r>
      <w:r w:rsidRPr="00256EE7">
        <w:rPr>
          <w:sz w:val="28"/>
          <w:szCs w:val="28"/>
        </w:rPr>
        <w:t>дол.</w:t>
      </w:r>
      <w:r w:rsidR="00EB772D" w:rsidRPr="00256EE7">
        <w:rPr>
          <w:sz w:val="28"/>
          <w:szCs w:val="28"/>
        </w:rPr>
        <w:t> США</w:t>
      </w:r>
      <w:r w:rsidRPr="00256EE7">
        <w:rPr>
          <w:sz w:val="28"/>
          <w:szCs w:val="28"/>
        </w:rPr>
        <w:t xml:space="preserve"> та 44,6%), та зменшився проти 2018</w:t>
      </w:r>
      <w:r w:rsidR="00EB772D" w:rsidRPr="00256EE7">
        <w:rPr>
          <w:sz w:val="28"/>
          <w:szCs w:val="28"/>
        </w:rPr>
        <w:t> </w:t>
      </w:r>
      <w:r w:rsidRPr="00256EE7">
        <w:rPr>
          <w:sz w:val="28"/>
          <w:szCs w:val="28"/>
        </w:rPr>
        <w:t>р</w:t>
      </w:r>
      <w:r w:rsidR="00EB772D" w:rsidRPr="00256EE7">
        <w:rPr>
          <w:sz w:val="28"/>
          <w:szCs w:val="28"/>
        </w:rPr>
        <w:t>оку</w:t>
      </w:r>
      <w:r w:rsidRPr="00256EE7">
        <w:rPr>
          <w:sz w:val="28"/>
          <w:szCs w:val="28"/>
        </w:rPr>
        <w:t xml:space="preserve"> на 24,4 млн.дол.</w:t>
      </w:r>
      <w:r w:rsidR="00EB772D" w:rsidRPr="00256EE7">
        <w:rPr>
          <w:sz w:val="28"/>
          <w:szCs w:val="28"/>
        </w:rPr>
        <w:t> США</w:t>
      </w:r>
      <w:r w:rsidRPr="00256EE7">
        <w:rPr>
          <w:sz w:val="28"/>
          <w:szCs w:val="28"/>
        </w:rPr>
        <w:t xml:space="preserve">, або на 11,3%. </w:t>
      </w:r>
    </w:p>
    <w:p w:rsidR="004C6A45" w:rsidRPr="00256EE7" w:rsidRDefault="004C6A45" w:rsidP="00535AA5">
      <w:pPr>
        <w:ind w:firstLine="567"/>
        <w:jc w:val="both"/>
        <w:rPr>
          <w:sz w:val="28"/>
          <w:szCs w:val="28"/>
        </w:rPr>
      </w:pPr>
      <w:r w:rsidRPr="00256EE7">
        <w:rPr>
          <w:sz w:val="28"/>
          <w:szCs w:val="28"/>
        </w:rPr>
        <w:t xml:space="preserve">Серед країн ЄС найвагоміші імпортні поставки товарів надходили з Німеччини, Італії, Литви, </w:t>
      </w:r>
      <w:r w:rsidRPr="00256EE7">
        <w:rPr>
          <w:sz w:val="28"/>
        </w:rPr>
        <w:t>Польщі та Великої Британії</w:t>
      </w:r>
      <w:r w:rsidRPr="00256EE7">
        <w:rPr>
          <w:sz w:val="28"/>
          <w:szCs w:val="28"/>
        </w:rPr>
        <w:t xml:space="preserve">. Серед інших країн світу найбільші імпортні поставки товарів надходили з Білорусі, Китаю, Російської Федерації, </w:t>
      </w:r>
      <w:r w:rsidRPr="00256EE7">
        <w:rPr>
          <w:sz w:val="28"/>
        </w:rPr>
        <w:t>Бразилії</w:t>
      </w:r>
      <w:r w:rsidRPr="00256EE7">
        <w:rPr>
          <w:sz w:val="28"/>
          <w:szCs w:val="28"/>
        </w:rPr>
        <w:t xml:space="preserve"> та США.</w:t>
      </w:r>
    </w:p>
    <w:p w:rsidR="004C6A45" w:rsidRPr="00256EE7" w:rsidRDefault="004C6A45" w:rsidP="00535AA5">
      <w:pPr>
        <w:ind w:firstLine="567"/>
        <w:jc w:val="both"/>
        <w:rPr>
          <w:sz w:val="28"/>
          <w:szCs w:val="28"/>
        </w:rPr>
      </w:pPr>
      <w:r w:rsidRPr="00256EE7">
        <w:rPr>
          <w:sz w:val="28"/>
          <w:szCs w:val="28"/>
        </w:rPr>
        <w:t>У 2019</w:t>
      </w:r>
      <w:r w:rsidR="008A32B0" w:rsidRPr="00256EE7">
        <w:rPr>
          <w:sz w:val="28"/>
          <w:szCs w:val="28"/>
        </w:rPr>
        <w:t> </w:t>
      </w:r>
      <w:r w:rsidRPr="00256EE7">
        <w:rPr>
          <w:sz w:val="28"/>
          <w:szCs w:val="28"/>
        </w:rPr>
        <w:t>р</w:t>
      </w:r>
      <w:r w:rsidR="008A32B0" w:rsidRPr="00256EE7">
        <w:rPr>
          <w:sz w:val="28"/>
          <w:szCs w:val="28"/>
        </w:rPr>
        <w:t>оці</w:t>
      </w:r>
      <w:r w:rsidRPr="00256EE7">
        <w:rPr>
          <w:sz w:val="28"/>
          <w:szCs w:val="28"/>
        </w:rPr>
        <w:t xml:space="preserve"> експорт послуг</w:t>
      </w:r>
      <w:r w:rsidRPr="00256EE7">
        <w:rPr>
          <w:b/>
          <w:sz w:val="28"/>
          <w:szCs w:val="28"/>
        </w:rPr>
        <w:t xml:space="preserve"> </w:t>
      </w:r>
      <w:r w:rsidRPr="00256EE7">
        <w:rPr>
          <w:sz w:val="28"/>
          <w:szCs w:val="28"/>
        </w:rPr>
        <w:t>становив 2</w:t>
      </w:r>
      <w:r w:rsidRPr="00256EE7">
        <w:rPr>
          <w:sz w:val="28"/>
          <w:szCs w:val="28"/>
          <w:lang w:val="ru-RU"/>
        </w:rPr>
        <w:t>9,4</w:t>
      </w:r>
      <w:r w:rsidRPr="00256EE7">
        <w:rPr>
          <w:sz w:val="28"/>
          <w:szCs w:val="28"/>
        </w:rPr>
        <w:t> млн.дол.</w:t>
      </w:r>
      <w:r w:rsidR="008A32B0" w:rsidRPr="00256EE7">
        <w:rPr>
          <w:sz w:val="28"/>
          <w:szCs w:val="28"/>
        </w:rPr>
        <w:t> </w:t>
      </w:r>
      <w:r w:rsidRPr="00256EE7">
        <w:rPr>
          <w:sz w:val="28"/>
          <w:szCs w:val="28"/>
        </w:rPr>
        <w:t>США, імпорт – 30,4 млн.дол.</w:t>
      </w:r>
      <w:r w:rsidR="008A32B0" w:rsidRPr="00256EE7">
        <w:rPr>
          <w:sz w:val="28"/>
          <w:szCs w:val="28"/>
        </w:rPr>
        <w:t> США.</w:t>
      </w:r>
      <w:r w:rsidRPr="00256EE7">
        <w:rPr>
          <w:sz w:val="28"/>
          <w:szCs w:val="28"/>
        </w:rPr>
        <w:t xml:space="preserve"> Порівняно з 2018</w:t>
      </w:r>
      <w:r w:rsidR="008A32B0" w:rsidRPr="00256EE7">
        <w:rPr>
          <w:sz w:val="28"/>
          <w:szCs w:val="28"/>
        </w:rPr>
        <w:t xml:space="preserve"> </w:t>
      </w:r>
      <w:r w:rsidRPr="00256EE7">
        <w:rPr>
          <w:sz w:val="28"/>
          <w:szCs w:val="28"/>
        </w:rPr>
        <w:t>р</w:t>
      </w:r>
      <w:r w:rsidR="008A32B0" w:rsidRPr="00256EE7">
        <w:rPr>
          <w:sz w:val="28"/>
          <w:szCs w:val="28"/>
        </w:rPr>
        <w:t>оком</w:t>
      </w:r>
      <w:r w:rsidRPr="00256EE7">
        <w:rPr>
          <w:sz w:val="28"/>
          <w:szCs w:val="28"/>
        </w:rPr>
        <w:t xml:space="preserve"> експорт збільшився на 8,6% (на 2,3 млн.дол.</w:t>
      </w:r>
      <w:r w:rsidR="00D45724" w:rsidRPr="00256EE7">
        <w:rPr>
          <w:sz w:val="28"/>
          <w:szCs w:val="28"/>
        </w:rPr>
        <w:t xml:space="preserve"> США</w:t>
      </w:r>
      <w:r w:rsidRPr="00256EE7">
        <w:rPr>
          <w:sz w:val="28"/>
          <w:szCs w:val="28"/>
        </w:rPr>
        <w:t>), імпорт – на 31,1% (на 7,2 млн.дол.</w:t>
      </w:r>
      <w:r w:rsidR="00D45724" w:rsidRPr="00256EE7">
        <w:rPr>
          <w:sz w:val="28"/>
          <w:szCs w:val="28"/>
        </w:rPr>
        <w:t> США</w:t>
      </w:r>
      <w:r w:rsidRPr="00256EE7">
        <w:rPr>
          <w:sz w:val="28"/>
          <w:szCs w:val="28"/>
        </w:rPr>
        <w:t>). Від</w:t>
      </w:r>
      <w:r w:rsidRPr="00256EE7">
        <w:rPr>
          <w:sz w:val="28"/>
          <w:szCs w:val="28"/>
          <w:lang w:val="ru-RU"/>
        </w:rPr>
        <w:t>’</w:t>
      </w:r>
      <w:r w:rsidRPr="00256EE7">
        <w:rPr>
          <w:sz w:val="28"/>
          <w:szCs w:val="28"/>
        </w:rPr>
        <w:t>ємне сальдо склало 1 млн.дол.</w:t>
      </w:r>
      <w:r w:rsidR="00D45724" w:rsidRPr="00256EE7">
        <w:rPr>
          <w:sz w:val="28"/>
          <w:szCs w:val="28"/>
        </w:rPr>
        <w:t> США</w:t>
      </w:r>
      <w:r w:rsidRPr="00256EE7">
        <w:rPr>
          <w:sz w:val="28"/>
          <w:szCs w:val="28"/>
        </w:rPr>
        <w:t xml:space="preserve"> (у 2018</w:t>
      </w:r>
      <w:r w:rsidR="00D45724" w:rsidRPr="00256EE7">
        <w:rPr>
          <w:sz w:val="28"/>
          <w:szCs w:val="28"/>
        </w:rPr>
        <w:t> </w:t>
      </w:r>
      <w:r w:rsidRPr="00256EE7">
        <w:rPr>
          <w:sz w:val="28"/>
          <w:szCs w:val="28"/>
        </w:rPr>
        <w:t>р</w:t>
      </w:r>
      <w:r w:rsidR="00D45724" w:rsidRPr="00256EE7">
        <w:rPr>
          <w:sz w:val="28"/>
          <w:szCs w:val="28"/>
        </w:rPr>
        <w:t>оці</w:t>
      </w:r>
      <w:r w:rsidRPr="00256EE7">
        <w:rPr>
          <w:sz w:val="28"/>
          <w:szCs w:val="28"/>
        </w:rPr>
        <w:t xml:space="preserve"> позитивне</w:t>
      </w:r>
      <w:r w:rsidRPr="00256EE7">
        <w:rPr>
          <w:sz w:val="28"/>
          <w:szCs w:val="28"/>
          <w:lang w:val="en-US"/>
        </w:rPr>
        <w:t> </w:t>
      </w:r>
      <w:r w:rsidRPr="00256EE7">
        <w:rPr>
          <w:sz w:val="28"/>
          <w:szCs w:val="28"/>
        </w:rPr>
        <w:t>– 3,8 млн.дол.</w:t>
      </w:r>
      <w:r w:rsidR="00D45724" w:rsidRPr="00256EE7">
        <w:rPr>
          <w:sz w:val="28"/>
          <w:szCs w:val="28"/>
        </w:rPr>
        <w:t> США</w:t>
      </w:r>
      <w:r w:rsidRPr="00256EE7">
        <w:rPr>
          <w:sz w:val="28"/>
          <w:szCs w:val="28"/>
        </w:rPr>
        <w:t>).</w:t>
      </w:r>
    </w:p>
    <w:p w:rsidR="004C6A45" w:rsidRPr="00256EE7" w:rsidRDefault="004C6A45" w:rsidP="00535AA5">
      <w:pPr>
        <w:tabs>
          <w:tab w:val="left" w:pos="709"/>
        </w:tabs>
        <w:ind w:firstLine="567"/>
        <w:jc w:val="both"/>
        <w:rPr>
          <w:sz w:val="28"/>
          <w:szCs w:val="28"/>
        </w:rPr>
      </w:pPr>
      <w:r w:rsidRPr="00256EE7">
        <w:rPr>
          <w:sz w:val="28"/>
          <w:szCs w:val="28"/>
        </w:rPr>
        <w:t>У загальному обсязі експорту послуг порівняно з 2018</w:t>
      </w:r>
      <w:r w:rsidR="00184A85" w:rsidRPr="00256EE7">
        <w:rPr>
          <w:sz w:val="28"/>
          <w:szCs w:val="28"/>
        </w:rPr>
        <w:t> </w:t>
      </w:r>
      <w:r w:rsidRPr="00256EE7">
        <w:rPr>
          <w:sz w:val="28"/>
          <w:szCs w:val="28"/>
        </w:rPr>
        <w:t>р</w:t>
      </w:r>
      <w:r w:rsidR="00184A85" w:rsidRPr="00256EE7">
        <w:rPr>
          <w:sz w:val="28"/>
          <w:szCs w:val="28"/>
        </w:rPr>
        <w:t>оком</w:t>
      </w:r>
      <w:r w:rsidRPr="00256EE7">
        <w:rPr>
          <w:sz w:val="28"/>
          <w:szCs w:val="28"/>
        </w:rPr>
        <w:t xml:space="preserve"> збільшилася частка транспортних, ділових, у сфері комунікацій, комп’ютерних та інформаційних послуг. Натомість зменшилася частка послуг із п</w:t>
      </w:r>
      <w:r w:rsidR="003437F0" w:rsidRPr="00256EE7">
        <w:rPr>
          <w:sz w:val="28"/>
          <w:szCs w:val="28"/>
        </w:rPr>
        <w:t>ереробки матеріальних ресурсів.</w:t>
      </w:r>
    </w:p>
    <w:p w:rsidR="004C6A45" w:rsidRPr="00256EE7" w:rsidRDefault="004C6A45" w:rsidP="00535AA5">
      <w:pPr>
        <w:ind w:firstLine="567"/>
        <w:jc w:val="both"/>
        <w:rPr>
          <w:sz w:val="28"/>
          <w:szCs w:val="28"/>
        </w:rPr>
      </w:pPr>
      <w:r w:rsidRPr="00256EE7">
        <w:rPr>
          <w:sz w:val="28"/>
          <w:szCs w:val="28"/>
        </w:rPr>
        <w:t>Обсяг експорту послуг країнам Європейського Союзу становив 21,5 млн.дол.</w:t>
      </w:r>
      <w:r w:rsidR="00E17462" w:rsidRPr="00256EE7">
        <w:rPr>
          <w:sz w:val="28"/>
          <w:szCs w:val="28"/>
        </w:rPr>
        <w:t> </w:t>
      </w:r>
      <w:r w:rsidR="00184A85" w:rsidRPr="00256EE7">
        <w:rPr>
          <w:sz w:val="28"/>
          <w:szCs w:val="28"/>
        </w:rPr>
        <w:t>США</w:t>
      </w:r>
      <w:r w:rsidRPr="00256EE7">
        <w:rPr>
          <w:sz w:val="28"/>
          <w:szCs w:val="28"/>
        </w:rPr>
        <w:t>, або 73,2</w:t>
      </w:r>
      <w:r w:rsidR="00184A85" w:rsidRPr="00256EE7">
        <w:rPr>
          <w:sz w:val="28"/>
          <w:szCs w:val="28"/>
        </w:rPr>
        <w:t> </w:t>
      </w:r>
      <w:r w:rsidRPr="00256EE7">
        <w:rPr>
          <w:sz w:val="28"/>
          <w:szCs w:val="28"/>
        </w:rPr>
        <w:t>% від загального обсягу експорту (у 2018</w:t>
      </w:r>
      <w:r w:rsidR="00184A85" w:rsidRPr="00256EE7">
        <w:rPr>
          <w:sz w:val="28"/>
          <w:szCs w:val="28"/>
        </w:rPr>
        <w:t> </w:t>
      </w:r>
      <w:r w:rsidRPr="00256EE7">
        <w:rPr>
          <w:sz w:val="28"/>
          <w:szCs w:val="28"/>
        </w:rPr>
        <w:t>р</w:t>
      </w:r>
      <w:r w:rsidR="00184A85" w:rsidRPr="00256EE7">
        <w:rPr>
          <w:sz w:val="28"/>
          <w:szCs w:val="28"/>
        </w:rPr>
        <w:t>оці </w:t>
      </w:r>
      <w:r w:rsidRPr="00256EE7">
        <w:rPr>
          <w:sz w:val="28"/>
          <w:szCs w:val="28"/>
        </w:rPr>
        <w:t>– 20,6 млн.дол.</w:t>
      </w:r>
      <w:r w:rsidR="003437F0" w:rsidRPr="00256EE7">
        <w:rPr>
          <w:sz w:val="28"/>
          <w:szCs w:val="28"/>
        </w:rPr>
        <w:t> </w:t>
      </w:r>
      <w:r w:rsidR="00184A85" w:rsidRPr="00256EE7">
        <w:rPr>
          <w:sz w:val="28"/>
          <w:szCs w:val="28"/>
        </w:rPr>
        <w:t>США</w:t>
      </w:r>
      <w:r w:rsidRPr="00256EE7">
        <w:rPr>
          <w:sz w:val="28"/>
          <w:szCs w:val="28"/>
        </w:rPr>
        <w:t>, або 76,3</w:t>
      </w:r>
      <w:r w:rsidR="001F2836" w:rsidRPr="00256EE7">
        <w:rPr>
          <w:sz w:val="28"/>
          <w:szCs w:val="28"/>
        </w:rPr>
        <w:t> </w:t>
      </w:r>
      <w:r w:rsidRPr="00256EE7">
        <w:rPr>
          <w:sz w:val="28"/>
          <w:szCs w:val="28"/>
        </w:rPr>
        <w:t>%), та збільшився порівняно з 2018</w:t>
      </w:r>
      <w:r w:rsidR="001F2836" w:rsidRPr="00256EE7">
        <w:rPr>
          <w:sz w:val="28"/>
          <w:szCs w:val="28"/>
        </w:rPr>
        <w:t> </w:t>
      </w:r>
      <w:r w:rsidRPr="00256EE7">
        <w:rPr>
          <w:sz w:val="28"/>
          <w:szCs w:val="28"/>
        </w:rPr>
        <w:t>р</w:t>
      </w:r>
      <w:r w:rsidR="001F2836" w:rsidRPr="00256EE7">
        <w:rPr>
          <w:sz w:val="28"/>
          <w:szCs w:val="28"/>
        </w:rPr>
        <w:t>оком</w:t>
      </w:r>
      <w:r w:rsidRPr="00256EE7">
        <w:rPr>
          <w:sz w:val="28"/>
          <w:szCs w:val="28"/>
        </w:rPr>
        <w:t xml:space="preserve"> на 4,2</w:t>
      </w:r>
      <w:r w:rsidR="001F2836" w:rsidRPr="00256EE7">
        <w:rPr>
          <w:sz w:val="28"/>
          <w:szCs w:val="28"/>
        </w:rPr>
        <w:t> </w:t>
      </w:r>
      <w:r w:rsidRPr="00256EE7">
        <w:rPr>
          <w:sz w:val="28"/>
          <w:szCs w:val="28"/>
        </w:rPr>
        <w:t>%.</w:t>
      </w:r>
    </w:p>
    <w:p w:rsidR="003437F0" w:rsidRPr="00256EE7" w:rsidRDefault="004C6A45" w:rsidP="00535AA5">
      <w:pPr>
        <w:ind w:firstLine="567"/>
        <w:jc w:val="both"/>
        <w:rPr>
          <w:sz w:val="28"/>
          <w:szCs w:val="28"/>
        </w:rPr>
      </w:pPr>
      <w:r w:rsidRPr="00256EE7">
        <w:rPr>
          <w:sz w:val="28"/>
          <w:szCs w:val="28"/>
        </w:rPr>
        <w:t>Основними партнерами в експорті послуг були Румунія, Нідерланди, США, Литва, Російська Федерація, Італія, Че</w:t>
      </w:r>
      <w:r w:rsidR="003437F0" w:rsidRPr="00256EE7">
        <w:rPr>
          <w:sz w:val="28"/>
          <w:szCs w:val="28"/>
        </w:rPr>
        <w:t>хія, Канада, Німеччина, Латвія.</w:t>
      </w:r>
    </w:p>
    <w:p w:rsidR="004C6A45" w:rsidRPr="00256EE7" w:rsidRDefault="004C6A45" w:rsidP="00535AA5">
      <w:pPr>
        <w:ind w:firstLine="567"/>
        <w:jc w:val="both"/>
        <w:rPr>
          <w:sz w:val="28"/>
          <w:szCs w:val="28"/>
        </w:rPr>
      </w:pPr>
      <w:r w:rsidRPr="00256EE7">
        <w:rPr>
          <w:sz w:val="28"/>
          <w:szCs w:val="28"/>
        </w:rPr>
        <w:t>У загальному обсязі імпорту збільшилася частка послуг з будівництва. Зменшилася частка роялті та інших послуг, пов’язаних із використанням інтелектуальної власності.</w:t>
      </w:r>
    </w:p>
    <w:p w:rsidR="004C6A45" w:rsidRPr="00256EE7" w:rsidRDefault="004C6A45" w:rsidP="00535AA5">
      <w:pPr>
        <w:ind w:firstLine="567"/>
        <w:jc w:val="both"/>
        <w:rPr>
          <w:sz w:val="28"/>
          <w:szCs w:val="28"/>
        </w:rPr>
      </w:pPr>
      <w:r w:rsidRPr="00256EE7">
        <w:rPr>
          <w:sz w:val="28"/>
          <w:szCs w:val="28"/>
        </w:rPr>
        <w:t>Імпорт послуг від країн Європейського Союзу становив 28 млн.дол.</w:t>
      </w:r>
      <w:r w:rsidR="00FB6B65" w:rsidRPr="00256EE7">
        <w:rPr>
          <w:sz w:val="28"/>
          <w:szCs w:val="28"/>
        </w:rPr>
        <w:t> США</w:t>
      </w:r>
      <w:r w:rsidRPr="00256EE7">
        <w:rPr>
          <w:sz w:val="28"/>
          <w:szCs w:val="28"/>
        </w:rPr>
        <w:t>, або 92,2</w:t>
      </w:r>
      <w:r w:rsidR="00FB6B65" w:rsidRPr="00256EE7">
        <w:rPr>
          <w:sz w:val="28"/>
          <w:szCs w:val="28"/>
        </w:rPr>
        <w:t> </w:t>
      </w:r>
      <w:r w:rsidRPr="00256EE7">
        <w:rPr>
          <w:sz w:val="28"/>
          <w:szCs w:val="28"/>
        </w:rPr>
        <w:t>% від загального обсягу імпорту (у 2018</w:t>
      </w:r>
      <w:r w:rsidR="00FB6B65" w:rsidRPr="00256EE7">
        <w:rPr>
          <w:sz w:val="28"/>
          <w:szCs w:val="28"/>
        </w:rPr>
        <w:t> </w:t>
      </w:r>
      <w:r w:rsidRPr="00256EE7">
        <w:rPr>
          <w:sz w:val="28"/>
          <w:szCs w:val="28"/>
        </w:rPr>
        <w:t>р</w:t>
      </w:r>
      <w:r w:rsidR="00FB6B65" w:rsidRPr="00256EE7">
        <w:rPr>
          <w:sz w:val="28"/>
          <w:szCs w:val="28"/>
        </w:rPr>
        <w:t>оці</w:t>
      </w:r>
      <w:r w:rsidRPr="00256EE7">
        <w:rPr>
          <w:sz w:val="28"/>
          <w:szCs w:val="28"/>
        </w:rPr>
        <w:t xml:space="preserve"> – відповідно 21,5 млн.дол.</w:t>
      </w:r>
      <w:r w:rsidR="00E17462" w:rsidRPr="00256EE7">
        <w:rPr>
          <w:sz w:val="28"/>
          <w:szCs w:val="28"/>
        </w:rPr>
        <w:t xml:space="preserve">  США </w:t>
      </w:r>
      <w:r w:rsidRPr="00256EE7">
        <w:rPr>
          <w:sz w:val="28"/>
          <w:szCs w:val="28"/>
        </w:rPr>
        <w:t>та 92,7%), та збільшився проти 2018</w:t>
      </w:r>
      <w:r w:rsidR="00E17462" w:rsidRPr="00256EE7">
        <w:rPr>
          <w:sz w:val="28"/>
          <w:szCs w:val="28"/>
        </w:rPr>
        <w:t> </w:t>
      </w:r>
      <w:r w:rsidRPr="00256EE7">
        <w:rPr>
          <w:sz w:val="28"/>
          <w:szCs w:val="28"/>
        </w:rPr>
        <w:t>р</w:t>
      </w:r>
      <w:r w:rsidR="00E17462" w:rsidRPr="00256EE7">
        <w:rPr>
          <w:sz w:val="28"/>
          <w:szCs w:val="28"/>
        </w:rPr>
        <w:t>оку</w:t>
      </w:r>
      <w:r w:rsidR="00C61B45" w:rsidRPr="00256EE7">
        <w:rPr>
          <w:sz w:val="28"/>
          <w:szCs w:val="28"/>
        </w:rPr>
        <w:t xml:space="preserve"> на 30,4%.</w:t>
      </w:r>
    </w:p>
    <w:p w:rsidR="004C6A45" w:rsidRPr="00256EE7" w:rsidRDefault="004C6A45" w:rsidP="00535AA5">
      <w:pPr>
        <w:ind w:firstLine="567"/>
        <w:jc w:val="both"/>
        <w:rPr>
          <w:sz w:val="28"/>
          <w:szCs w:val="28"/>
        </w:rPr>
      </w:pPr>
      <w:r w:rsidRPr="00256EE7">
        <w:rPr>
          <w:sz w:val="28"/>
          <w:szCs w:val="28"/>
        </w:rPr>
        <w:t>Основними партнерами в імпорті послуг були Велика Британія, Німеччина, Польща та Російська Федерація.</w:t>
      </w:r>
    </w:p>
    <w:p w:rsidR="0079691E" w:rsidRPr="00256EE7" w:rsidRDefault="004C6A45" w:rsidP="00535AA5">
      <w:pPr>
        <w:ind w:firstLine="567"/>
        <w:jc w:val="both"/>
        <w:rPr>
          <w:sz w:val="28"/>
          <w:szCs w:val="28"/>
          <w:lang w:val="ru-RU"/>
        </w:rPr>
      </w:pPr>
      <w:r w:rsidRPr="00256EE7">
        <w:rPr>
          <w:sz w:val="28"/>
          <w:szCs w:val="28"/>
        </w:rPr>
        <w:t>Індекс споживчих цін (індекс інфляції)</w:t>
      </w:r>
      <w:r w:rsidRPr="00256EE7">
        <w:rPr>
          <w:b/>
          <w:sz w:val="28"/>
          <w:szCs w:val="28"/>
        </w:rPr>
        <w:t xml:space="preserve"> </w:t>
      </w:r>
      <w:r w:rsidRPr="00256EE7">
        <w:rPr>
          <w:sz w:val="28"/>
          <w:szCs w:val="28"/>
        </w:rPr>
        <w:t>за 2019</w:t>
      </w:r>
      <w:r w:rsidR="00E17462" w:rsidRPr="00256EE7">
        <w:rPr>
          <w:sz w:val="28"/>
          <w:szCs w:val="28"/>
        </w:rPr>
        <w:t> </w:t>
      </w:r>
      <w:r w:rsidRPr="00256EE7">
        <w:rPr>
          <w:sz w:val="28"/>
          <w:szCs w:val="28"/>
        </w:rPr>
        <w:t>р</w:t>
      </w:r>
      <w:r w:rsidR="00E17462" w:rsidRPr="00256EE7">
        <w:rPr>
          <w:sz w:val="28"/>
          <w:szCs w:val="28"/>
        </w:rPr>
        <w:t>ік</w:t>
      </w:r>
      <w:r w:rsidRPr="00256EE7">
        <w:rPr>
          <w:sz w:val="28"/>
          <w:szCs w:val="28"/>
        </w:rPr>
        <w:t xml:space="preserve"> становив 104,3% (за 2018</w:t>
      </w:r>
      <w:r w:rsidR="0079691E" w:rsidRPr="00256EE7">
        <w:rPr>
          <w:sz w:val="28"/>
          <w:szCs w:val="28"/>
        </w:rPr>
        <w:t> </w:t>
      </w:r>
      <w:r w:rsidRPr="00256EE7">
        <w:rPr>
          <w:sz w:val="28"/>
          <w:szCs w:val="28"/>
        </w:rPr>
        <w:t>р</w:t>
      </w:r>
      <w:r w:rsidR="0079691E" w:rsidRPr="00256EE7">
        <w:rPr>
          <w:sz w:val="28"/>
          <w:szCs w:val="28"/>
        </w:rPr>
        <w:t>ік</w:t>
      </w:r>
      <w:r w:rsidRPr="00256EE7">
        <w:rPr>
          <w:sz w:val="28"/>
          <w:szCs w:val="28"/>
        </w:rPr>
        <w:t xml:space="preserve"> – 109,6%).</w:t>
      </w:r>
    </w:p>
    <w:p w:rsidR="00390004" w:rsidRPr="00256EE7" w:rsidRDefault="00390004" w:rsidP="0048237C">
      <w:pPr>
        <w:ind w:firstLine="851"/>
        <w:jc w:val="both"/>
        <w:rPr>
          <w:sz w:val="28"/>
          <w:szCs w:val="28"/>
          <w:lang w:val="ru-RU"/>
        </w:rPr>
      </w:pPr>
    </w:p>
    <w:p w:rsidR="00390004" w:rsidRPr="00256EE7" w:rsidRDefault="00B453A3" w:rsidP="00390004">
      <w:pPr>
        <w:autoSpaceDE w:val="0"/>
        <w:autoSpaceDN w:val="0"/>
        <w:adjustRightInd w:val="0"/>
        <w:jc w:val="center"/>
        <w:rPr>
          <w:b/>
          <w:spacing w:val="-3"/>
          <w:sz w:val="28"/>
        </w:rPr>
      </w:pPr>
      <w:r w:rsidRPr="00256EE7">
        <w:rPr>
          <w:rFonts w:eastAsia="Calibri"/>
          <w:sz w:val="28"/>
          <w:szCs w:val="28"/>
          <w:lang w:eastAsia="en-US"/>
        </w:rPr>
        <w:br w:type="page"/>
      </w:r>
      <w:r w:rsidR="00390004" w:rsidRPr="00256EE7">
        <w:rPr>
          <w:b/>
          <w:bCs/>
          <w:sz w:val="28"/>
        </w:rPr>
        <w:lastRenderedPageBreak/>
        <w:t>2. АТМОСФЕРНЕ ПОВІТРЯ</w:t>
      </w:r>
    </w:p>
    <w:p w:rsidR="00390004" w:rsidRPr="00256EE7" w:rsidRDefault="00390004" w:rsidP="00390004">
      <w:pPr>
        <w:shd w:val="clear" w:color="auto" w:fill="FFFFFF"/>
        <w:jc w:val="center"/>
        <w:rPr>
          <w:b/>
          <w:spacing w:val="-3"/>
          <w:sz w:val="28"/>
          <w:szCs w:val="28"/>
        </w:rPr>
      </w:pPr>
    </w:p>
    <w:p w:rsidR="00390004" w:rsidRPr="00256EE7" w:rsidRDefault="00390004" w:rsidP="00390004">
      <w:pPr>
        <w:shd w:val="clear" w:color="auto" w:fill="FFFFFF"/>
        <w:jc w:val="center"/>
        <w:rPr>
          <w:b/>
          <w:sz w:val="28"/>
          <w:szCs w:val="28"/>
        </w:rPr>
      </w:pPr>
      <w:r w:rsidRPr="00256EE7">
        <w:rPr>
          <w:b/>
          <w:spacing w:val="-3"/>
          <w:sz w:val="28"/>
          <w:szCs w:val="28"/>
        </w:rPr>
        <w:t xml:space="preserve">2.1 Викиди </w:t>
      </w:r>
      <w:r w:rsidRPr="00256EE7">
        <w:rPr>
          <w:b/>
          <w:sz w:val="28"/>
          <w:szCs w:val="28"/>
        </w:rPr>
        <w:t>забруднюючих речовин в атмосферне повітря</w:t>
      </w:r>
    </w:p>
    <w:p w:rsidR="00390004" w:rsidRPr="00256EE7" w:rsidRDefault="00390004" w:rsidP="00390004">
      <w:pPr>
        <w:shd w:val="clear" w:color="auto" w:fill="FFFFFF"/>
        <w:jc w:val="center"/>
        <w:rPr>
          <w:b/>
          <w:sz w:val="28"/>
          <w:szCs w:val="28"/>
        </w:rPr>
      </w:pPr>
    </w:p>
    <w:p w:rsidR="00390004" w:rsidRPr="00256EE7" w:rsidRDefault="00390004" w:rsidP="00535AA5">
      <w:pPr>
        <w:autoSpaceDE w:val="0"/>
        <w:autoSpaceDN w:val="0"/>
        <w:ind w:firstLine="567"/>
        <w:jc w:val="both"/>
        <w:rPr>
          <w:spacing w:val="-8"/>
          <w:sz w:val="28"/>
          <w:szCs w:val="28"/>
        </w:rPr>
      </w:pPr>
      <w:r w:rsidRPr="00256EE7">
        <w:rPr>
          <w:spacing w:val="-8"/>
          <w:sz w:val="28"/>
          <w:szCs w:val="28"/>
        </w:rPr>
        <w:t>За даними Головного управління статистики в області, у 201</w:t>
      </w:r>
      <w:r w:rsidR="004C1F8C" w:rsidRPr="00256EE7">
        <w:rPr>
          <w:spacing w:val="-8"/>
          <w:sz w:val="28"/>
          <w:szCs w:val="28"/>
        </w:rPr>
        <w:t>9</w:t>
      </w:r>
      <w:r w:rsidRPr="00256EE7">
        <w:rPr>
          <w:spacing w:val="-8"/>
          <w:sz w:val="28"/>
          <w:szCs w:val="28"/>
        </w:rPr>
        <w:t> році 4</w:t>
      </w:r>
      <w:r w:rsidR="004C1F8C" w:rsidRPr="00256EE7">
        <w:rPr>
          <w:spacing w:val="-8"/>
          <w:sz w:val="28"/>
          <w:szCs w:val="28"/>
        </w:rPr>
        <w:t>50</w:t>
      </w:r>
      <w:r w:rsidRPr="00256EE7">
        <w:rPr>
          <w:spacing w:val="-8"/>
          <w:sz w:val="28"/>
          <w:szCs w:val="28"/>
        </w:rPr>
        <w:t> підприємств (</w:t>
      </w:r>
      <w:r w:rsidR="004C1F8C" w:rsidRPr="00256EE7">
        <w:rPr>
          <w:spacing w:val="-8"/>
          <w:sz w:val="28"/>
          <w:szCs w:val="28"/>
        </w:rPr>
        <w:t>471</w:t>
      </w:r>
      <w:r w:rsidRPr="00256EE7">
        <w:rPr>
          <w:spacing w:val="-8"/>
          <w:sz w:val="28"/>
          <w:szCs w:val="28"/>
        </w:rPr>
        <w:t xml:space="preserve"> – в 201</w:t>
      </w:r>
      <w:r w:rsidR="004C1F8C" w:rsidRPr="00256EE7">
        <w:rPr>
          <w:spacing w:val="-8"/>
          <w:sz w:val="28"/>
          <w:szCs w:val="28"/>
        </w:rPr>
        <w:t>8</w:t>
      </w:r>
      <w:r w:rsidRPr="00256EE7">
        <w:rPr>
          <w:spacing w:val="-8"/>
          <w:sz w:val="28"/>
          <w:szCs w:val="28"/>
        </w:rPr>
        <w:t xml:space="preserve"> році), з яких – </w:t>
      </w:r>
      <w:r w:rsidR="004C1F8C" w:rsidRPr="00256EE7">
        <w:rPr>
          <w:spacing w:val="-8"/>
          <w:sz w:val="28"/>
          <w:szCs w:val="28"/>
        </w:rPr>
        <w:t>146</w:t>
      </w:r>
      <w:r w:rsidRPr="00256EE7">
        <w:rPr>
          <w:spacing w:val="-8"/>
          <w:sz w:val="28"/>
          <w:szCs w:val="28"/>
        </w:rPr>
        <w:t xml:space="preserve"> підприємств</w:t>
      </w:r>
      <w:r w:rsidR="004C1F8C" w:rsidRPr="00256EE7">
        <w:rPr>
          <w:spacing w:val="-8"/>
          <w:sz w:val="28"/>
          <w:szCs w:val="28"/>
        </w:rPr>
        <w:t xml:space="preserve"> </w:t>
      </w:r>
      <w:r w:rsidRPr="00256EE7">
        <w:rPr>
          <w:spacing w:val="-8"/>
          <w:sz w:val="28"/>
          <w:szCs w:val="28"/>
        </w:rPr>
        <w:t>агропромислового комплексу (</w:t>
      </w:r>
      <w:r w:rsidR="004C1F8C" w:rsidRPr="00256EE7">
        <w:rPr>
          <w:spacing w:val="-8"/>
          <w:sz w:val="28"/>
          <w:szCs w:val="28"/>
        </w:rPr>
        <w:t>165</w:t>
      </w:r>
      <w:r w:rsidRPr="00256EE7">
        <w:rPr>
          <w:spacing w:val="-8"/>
          <w:sz w:val="28"/>
          <w:szCs w:val="28"/>
        </w:rPr>
        <w:t xml:space="preserve"> – в 201</w:t>
      </w:r>
      <w:r w:rsidR="004C1F8C" w:rsidRPr="00256EE7">
        <w:rPr>
          <w:spacing w:val="-8"/>
          <w:sz w:val="28"/>
          <w:szCs w:val="28"/>
        </w:rPr>
        <w:t>8</w:t>
      </w:r>
      <w:r w:rsidRPr="00256EE7">
        <w:rPr>
          <w:spacing w:val="-8"/>
          <w:sz w:val="28"/>
          <w:szCs w:val="28"/>
        </w:rPr>
        <w:t xml:space="preserve"> році), звітувалися по формі 2-ТП (повітря) щодо викидів від стаціонарних джерел забруднення в атмосферне повітря.</w:t>
      </w:r>
    </w:p>
    <w:p w:rsidR="00390004" w:rsidRPr="00256EE7" w:rsidRDefault="00390004" w:rsidP="00535AA5">
      <w:pPr>
        <w:autoSpaceDE w:val="0"/>
        <w:autoSpaceDN w:val="0"/>
        <w:ind w:firstLine="567"/>
        <w:jc w:val="both"/>
        <w:rPr>
          <w:spacing w:val="-8"/>
          <w:sz w:val="28"/>
          <w:szCs w:val="28"/>
        </w:rPr>
      </w:pPr>
      <w:r w:rsidRPr="00256EE7">
        <w:rPr>
          <w:spacing w:val="-8"/>
          <w:sz w:val="28"/>
          <w:szCs w:val="28"/>
        </w:rPr>
        <w:t xml:space="preserve">Слід зауважити, що відповідно до Інструкції щодо порядку складання державної статистичної звітності про охорону атмосферного повітря за формою 2-ТП (повітря), починаючи з 2004 року, звіт складають підприємства, установи, організації, громадяни-суб’єкти підприємницької діяльності, що мають стаціонарні джерела викидів забруднюючих речовин і взяті на державний облік у галузі охорони атмосферного повітря. </w:t>
      </w:r>
    </w:p>
    <w:p w:rsidR="00390004" w:rsidRPr="00256EE7" w:rsidRDefault="00390004" w:rsidP="00535AA5">
      <w:pPr>
        <w:autoSpaceDE w:val="0"/>
        <w:autoSpaceDN w:val="0"/>
        <w:ind w:firstLine="567"/>
        <w:jc w:val="both"/>
        <w:rPr>
          <w:spacing w:val="-8"/>
          <w:sz w:val="28"/>
          <w:szCs w:val="28"/>
        </w:rPr>
      </w:pPr>
      <w:r w:rsidRPr="00256EE7">
        <w:rPr>
          <w:spacing w:val="-8"/>
          <w:sz w:val="28"/>
          <w:szCs w:val="28"/>
        </w:rPr>
        <w:t xml:space="preserve">Крім того, згідно з постановою Кабінету Міністрів України від 13.12.2001 № 1655 </w:t>
      </w:r>
      <w:r w:rsidRPr="00256EE7">
        <w:rPr>
          <w:bCs/>
          <w:sz w:val="28"/>
          <w:szCs w:val="28"/>
          <w:lang w:eastAsia="en-US"/>
        </w:rPr>
        <w:t>«Про затвердження Порядку ведення державного обліку в галузі охорони атмосферного повітря»</w:t>
      </w:r>
      <w:r w:rsidRPr="00256EE7">
        <w:rPr>
          <w:spacing w:val="-8"/>
          <w:sz w:val="28"/>
          <w:szCs w:val="28"/>
        </w:rPr>
        <w:t>, взяття на державний облік об’єктів, видів та обсягів забруднюючих речовин, що викидаються в атмосферне повітря, з 20</w:t>
      </w:r>
      <w:r w:rsidR="004C1F8C" w:rsidRPr="00256EE7">
        <w:rPr>
          <w:spacing w:val="-8"/>
          <w:sz w:val="28"/>
          <w:szCs w:val="28"/>
        </w:rPr>
        <w:t>1</w:t>
      </w:r>
      <w:r w:rsidRPr="00256EE7">
        <w:rPr>
          <w:spacing w:val="-8"/>
          <w:sz w:val="28"/>
          <w:szCs w:val="28"/>
        </w:rPr>
        <w:t>4 року здійснює Міністерство екології та природних ресурсів України.</w:t>
      </w:r>
    </w:p>
    <w:p w:rsidR="00390004" w:rsidRPr="00256EE7" w:rsidRDefault="00390004" w:rsidP="003900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rPr>
      </w:pPr>
    </w:p>
    <w:p w:rsidR="00390004" w:rsidRPr="00256EE7" w:rsidRDefault="00390004" w:rsidP="00390004">
      <w:pPr>
        <w:shd w:val="clear" w:color="auto" w:fill="FFFFFF"/>
        <w:jc w:val="center"/>
        <w:rPr>
          <w:b/>
          <w:sz w:val="28"/>
        </w:rPr>
      </w:pPr>
      <w:r w:rsidRPr="00256EE7">
        <w:rPr>
          <w:b/>
          <w:sz w:val="28"/>
        </w:rPr>
        <w:t>2.1.1 Динаміка викидів забруднюючих речовин в атмосферне повітря</w:t>
      </w:r>
    </w:p>
    <w:p w:rsidR="00390004" w:rsidRPr="00256EE7" w:rsidRDefault="00390004" w:rsidP="00390004">
      <w:pPr>
        <w:ind w:firstLine="851"/>
        <w:jc w:val="both"/>
        <w:rPr>
          <w:sz w:val="28"/>
          <w:szCs w:val="28"/>
        </w:rPr>
      </w:pPr>
    </w:p>
    <w:p w:rsidR="00390004" w:rsidRPr="00256EE7" w:rsidRDefault="00390004" w:rsidP="00535AA5">
      <w:pPr>
        <w:autoSpaceDE w:val="0"/>
        <w:autoSpaceDN w:val="0"/>
        <w:ind w:firstLine="567"/>
        <w:jc w:val="both"/>
        <w:rPr>
          <w:spacing w:val="-8"/>
          <w:sz w:val="28"/>
          <w:szCs w:val="28"/>
        </w:rPr>
      </w:pPr>
      <w:r w:rsidRPr="00256EE7">
        <w:rPr>
          <w:spacing w:val="-8"/>
          <w:sz w:val="28"/>
          <w:szCs w:val="28"/>
        </w:rPr>
        <w:t>У 201</w:t>
      </w:r>
      <w:r w:rsidR="00402289" w:rsidRPr="00256EE7">
        <w:rPr>
          <w:spacing w:val="-8"/>
          <w:sz w:val="28"/>
          <w:szCs w:val="28"/>
        </w:rPr>
        <w:t>9</w:t>
      </w:r>
      <w:r w:rsidRPr="00256EE7">
        <w:rPr>
          <w:spacing w:val="-8"/>
          <w:sz w:val="28"/>
          <w:szCs w:val="28"/>
        </w:rPr>
        <w:t xml:space="preserve"> році викиди від стаціонарних джерел 4</w:t>
      </w:r>
      <w:r w:rsidR="00402289" w:rsidRPr="00256EE7">
        <w:rPr>
          <w:spacing w:val="-8"/>
          <w:sz w:val="28"/>
          <w:szCs w:val="28"/>
        </w:rPr>
        <w:t>50</w:t>
      </w:r>
      <w:r w:rsidRPr="00256EE7">
        <w:rPr>
          <w:spacing w:val="-8"/>
          <w:sz w:val="28"/>
          <w:szCs w:val="28"/>
        </w:rPr>
        <w:t xml:space="preserve"> підприємств, організацій, установ, громадян – суб’єктів підприємницької діяльності в Чернігівській області склали 2</w:t>
      </w:r>
      <w:r w:rsidR="00402289" w:rsidRPr="00256EE7">
        <w:rPr>
          <w:spacing w:val="-8"/>
          <w:sz w:val="28"/>
          <w:szCs w:val="28"/>
        </w:rPr>
        <w:t>7,437</w:t>
      </w:r>
      <w:r w:rsidRPr="00256EE7">
        <w:rPr>
          <w:spacing w:val="-8"/>
          <w:sz w:val="28"/>
          <w:szCs w:val="28"/>
        </w:rPr>
        <w:t xml:space="preserve"> тис. т, що на </w:t>
      </w:r>
      <w:r w:rsidR="00402289" w:rsidRPr="00256EE7">
        <w:rPr>
          <w:spacing w:val="-8"/>
          <w:sz w:val="28"/>
          <w:szCs w:val="28"/>
        </w:rPr>
        <w:t>2,224</w:t>
      </w:r>
      <w:r w:rsidRPr="00256EE7">
        <w:rPr>
          <w:spacing w:val="-8"/>
          <w:sz w:val="28"/>
          <w:szCs w:val="28"/>
        </w:rPr>
        <w:t xml:space="preserve"> тис. т (</w:t>
      </w:r>
      <w:r w:rsidR="00402289" w:rsidRPr="00256EE7">
        <w:rPr>
          <w:spacing w:val="-8"/>
          <w:sz w:val="28"/>
          <w:szCs w:val="28"/>
        </w:rPr>
        <w:t>7,5</w:t>
      </w:r>
      <w:r w:rsidRPr="00256EE7">
        <w:rPr>
          <w:spacing w:val="-8"/>
          <w:sz w:val="28"/>
          <w:szCs w:val="28"/>
        </w:rPr>
        <w:t> %) менше викидів минулого року.</w:t>
      </w:r>
    </w:p>
    <w:p w:rsidR="00587432" w:rsidRPr="00256EE7" w:rsidRDefault="00390004" w:rsidP="00535AA5">
      <w:pPr>
        <w:autoSpaceDE w:val="0"/>
        <w:autoSpaceDN w:val="0"/>
        <w:ind w:firstLine="567"/>
        <w:jc w:val="both"/>
        <w:rPr>
          <w:spacing w:val="-8"/>
          <w:sz w:val="28"/>
          <w:szCs w:val="28"/>
        </w:rPr>
      </w:pPr>
      <w:r w:rsidRPr="00256EE7">
        <w:rPr>
          <w:spacing w:val="-8"/>
          <w:sz w:val="28"/>
          <w:szCs w:val="28"/>
        </w:rPr>
        <w:t xml:space="preserve">Викиди забруднюючих речовин в атмосферне повітря від стаціонарних джерел по Чернігівській області у розрахунку на одну особу склали </w:t>
      </w:r>
      <w:r w:rsidR="00402289" w:rsidRPr="00256EE7">
        <w:rPr>
          <w:spacing w:val="-8"/>
          <w:sz w:val="28"/>
          <w:szCs w:val="28"/>
        </w:rPr>
        <w:t>27,5</w:t>
      </w:r>
      <w:r w:rsidR="002650A7" w:rsidRPr="00256EE7">
        <w:rPr>
          <w:spacing w:val="-8"/>
          <w:sz w:val="28"/>
          <w:szCs w:val="28"/>
        </w:rPr>
        <w:t> </w:t>
      </w:r>
      <w:r w:rsidRPr="00256EE7">
        <w:rPr>
          <w:spacing w:val="-8"/>
          <w:sz w:val="28"/>
          <w:szCs w:val="28"/>
        </w:rPr>
        <w:t>кг і в розрахунку на 1 км</w:t>
      </w:r>
      <w:r w:rsidRPr="00256EE7">
        <w:rPr>
          <w:spacing w:val="-8"/>
          <w:sz w:val="28"/>
          <w:szCs w:val="28"/>
          <w:vertAlign w:val="superscript"/>
        </w:rPr>
        <w:t>2</w:t>
      </w:r>
      <w:r w:rsidRPr="00256EE7">
        <w:rPr>
          <w:spacing w:val="-8"/>
          <w:sz w:val="28"/>
          <w:szCs w:val="28"/>
        </w:rPr>
        <w:t xml:space="preserve"> – </w:t>
      </w:r>
      <w:r w:rsidR="00402289" w:rsidRPr="00256EE7">
        <w:rPr>
          <w:spacing w:val="-8"/>
          <w:sz w:val="28"/>
          <w:szCs w:val="28"/>
        </w:rPr>
        <w:t>860,0</w:t>
      </w:r>
      <w:r w:rsidR="002650A7" w:rsidRPr="00256EE7">
        <w:rPr>
          <w:spacing w:val="-8"/>
          <w:sz w:val="28"/>
          <w:szCs w:val="28"/>
        </w:rPr>
        <w:t> </w:t>
      </w:r>
      <w:r w:rsidRPr="00256EE7">
        <w:rPr>
          <w:spacing w:val="-8"/>
          <w:sz w:val="28"/>
          <w:szCs w:val="28"/>
        </w:rPr>
        <w:t>кг</w:t>
      </w:r>
      <w:r w:rsidR="00587432" w:rsidRPr="00256EE7">
        <w:rPr>
          <w:spacing w:val="-8"/>
          <w:sz w:val="28"/>
          <w:szCs w:val="28"/>
        </w:rPr>
        <w:t>.</w:t>
      </w:r>
    </w:p>
    <w:p w:rsidR="00535AA5" w:rsidRPr="00256EE7" w:rsidRDefault="00535AA5" w:rsidP="00535AA5">
      <w:pPr>
        <w:autoSpaceDE w:val="0"/>
        <w:autoSpaceDN w:val="0"/>
        <w:ind w:firstLine="567"/>
        <w:jc w:val="both"/>
        <w:rPr>
          <w:spacing w:val="-8"/>
          <w:sz w:val="28"/>
          <w:szCs w:val="28"/>
        </w:rPr>
      </w:pPr>
    </w:p>
    <w:p w:rsidR="00F67A07" w:rsidRPr="00256EE7" w:rsidRDefault="00F67A07" w:rsidP="005C7BF0">
      <w:pPr>
        <w:autoSpaceDE w:val="0"/>
        <w:autoSpaceDN w:val="0"/>
        <w:jc w:val="both"/>
        <w:rPr>
          <w:spacing w:val="-8"/>
          <w:sz w:val="28"/>
          <w:szCs w:val="28"/>
        </w:rPr>
      </w:pPr>
      <w:r w:rsidRPr="00256EE7">
        <w:rPr>
          <w:noProof/>
          <w:lang w:val="ru-RU"/>
        </w:rPr>
        <w:drawing>
          <wp:inline distT="0" distB="0" distL="0" distR="0">
            <wp:extent cx="5759450" cy="3152775"/>
            <wp:effectExtent l="0" t="0" r="0" b="0"/>
            <wp:docPr id="6"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2301C" w:rsidRPr="00256EE7" w:rsidRDefault="0072301C" w:rsidP="0072301C">
      <w:pPr>
        <w:autoSpaceDE w:val="0"/>
        <w:autoSpaceDN w:val="0"/>
        <w:ind w:firstLine="284"/>
        <w:jc w:val="both"/>
        <w:rPr>
          <w:spacing w:val="-8"/>
          <w:sz w:val="28"/>
          <w:szCs w:val="28"/>
        </w:rPr>
      </w:pPr>
    </w:p>
    <w:p w:rsidR="00390004" w:rsidRPr="00256EE7" w:rsidRDefault="007F189F" w:rsidP="0048237C">
      <w:pPr>
        <w:autoSpaceDE w:val="0"/>
        <w:autoSpaceDN w:val="0"/>
        <w:ind w:firstLine="851"/>
        <w:jc w:val="both"/>
        <w:rPr>
          <w:spacing w:val="-8"/>
          <w:sz w:val="28"/>
          <w:szCs w:val="28"/>
        </w:rPr>
      </w:pPr>
      <w:r w:rsidRPr="00256EE7">
        <w:rPr>
          <w:spacing w:val="-8"/>
          <w:sz w:val="28"/>
          <w:szCs w:val="28"/>
        </w:rPr>
        <w:lastRenderedPageBreak/>
        <w:t>Динаміка та обсяги вик</w:t>
      </w:r>
      <w:r w:rsidR="00082F9F" w:rsidRPr="00256EE7">
        <w:rPr>
          <w:spacing w:val="-8"/>
          <w:sz w:val="28"/>
          <w:szCs w:val="28"/>
          <w:lang w:val="ru-RU"/>
        </w:rPr>
        <w:t>и</w:t>
      </w:r>
      <w:r w:rsidRPr="00256EE7">
        <w:rPr>
          <w:spacing w:val="-8"/>
          <w:sz w:val="28"/>
          <w:szCs w:val="28"/>
        </w:rPr>
        <w:t xml:space="preserve">дів в атмосферне повітря подана в </w:t>
      </w:r>
      <w:r w:rsidR="00390004" w:rsidRPr="00256EE7">
        <w:rPr>
          <w:spacing w:val="-8"/>
          <w:sz w:val="28"/>
          <w:szCs w:val="28"/>
        </w:rPr>
        <w:t>табл. 2.1.1</w:t>
      </w:r>
      <w:r w:rsidR="000E0F70" w:rsidRPr="00256EE7">
        <w:rPr>
          <w:spacing w:val="-8"/>
          <w:sz w:val="28"/>
          <w:szCs w:val="28"/>
        </w:rPr>
        <w:t>.1</w:t>
      </w:r>
      <w:r w:rsidR="00390004" w:rsidRPr="00256EE7">
        <w:rPr>
          <w:spacing w:val="-8"/>
          <w:sz w:val="28"/>
          <w:szCs w:val="28"/>
        </w:rPr>
        <w:t>.</w:t>
      </w:r>
      <w:r w:rsidRPr="00256EE7">
        <w:rPr>
          <w:spacing w:val="-8"/>
          <w:sz w:val="28"/>
          <w:szCs w:val="28"/>
        </w:rPr>
        <w:t>-2.1.1.4</w:t>
      </w:r>
      <w:r w:rsidR="00455AC7" w:rsidRPr="00256EE7">
        <w:rPr>
          <w:spacing w:val="-8"/>
          <w:sz w:val="28"/>
          <w:szCs w:val="28"/>
        </w:rPr>
        <w:t>, рис. 2.1.1</w:t>
      </w:r>
      <w:r w:rsidR="00390004" w:rsidRPr="00256EE7">
        <w:rPr>
          <w:spacing w:val="-8"/>
          <w:sz w:val="28"/>
          <w:szCs w:val="28"/>
        </w:rPr>
        <w:t>.</w:t>
      </w:r>
    </w:p>
    <w:p w:rsidR="00E71C2F" w:rsidRPr="00256EE7" w:rsidRDefault="00E71C2F" w:rsidP="00390004">
      <w:pPr>
        <w:jc w:val="center"/>
        <w:rPr>
          <w:b/>
          <w:i/>
          <w:sz w:val="28"/>
          <w:szCs w:val="28"/>
        </w:rPr>
      </w:pPr>
    </w:p>
    <w:p w:rsidR="00E71C2F" w:rsidRPr="00256EE7" w:rsidRDefault="00E71C2F" w:rsidP="00E71C2F">
      <w:pPr>
        <w:pStyle w:val="4"/>
        <w:shd w:val="clear" w:color="auto" w:fill="FFFFFF"/>
        <w:spacing w:before="0" w:after="0"/>
        <w:jc w:val="center"/>
        <w:rPr>
          <w:b w:val="0"/>
          <w:i/>
        </w:rPr>
      </w:pPr>
      <w:r w:rsidRPr="00256EE7">
        <w:rPr>
          <w:b w:val="0"/>
          <w:i/>
        </w:rPr>
        <w:t>Табл. 2.1.1.</w:t>
      </w:r>
      <w:r w:rsidR="00587432" w:rsidRPr="00256EE7">
        <w:rPr>
          <w:b w:val="0"/>
          <w:i/>
        </w:rPr>
        <w:t>1.</w:t>
      </w:r>
      <w:r w:rsidRPr="00256EE7">
        <w:rPr>
          <w:b w:val="0"/>
          <w:i/>
        </w:rPr>
        <w:t xml:space="preserve"> Динаміка вики</w:t>
      </w:r>
      <w:r w:rsidR="00230A51" w:rsidRPr="00256EE7">
        <w:rPr>
          <w:b w:val="0"/>
          <w:i/>
        </w:rPr>
        <w:t>дів в атмосферне повітря</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0"/>
        <w:gridCol w:w="1188"/>
        <w:gridCol w:w="1597"/>
        <w:gridCol w:w="1354"/>
        <w:gridCol w:w="1569"/>
        <w:gridCol w:w="1528"/>
        <w:gridCol w:w="1156"/>
      </w:tblGrid>
      <w:tr w:rsidR="00564AC6" w:rsidRPr="00256EE7" w:rsidTr="00564AC6">
        <w:trPr>
          <w:trHeight w:val="217"/>
          <w:jc w:val="center"/>
        </w:trPr>
        <w:tc>
          <w:tcPr>
            <w:tcW w:w="375" w:type="pct"/>
            <w:vMerge w:val="restar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B53975">
            <w:pPr>
              <w:shd w:val="clear" w:color="auto" w:fill="FFFFFF"/>
              <w:rPr>
                <w:i/>
                <w:iCs/>
                <w:sz w:val="18"/>
                <w:szCs w:val="18"/>
              </w:rPr>
            </w:pPr>
            <w:r w:rsidRPr="00256EE7">
              <w:rPr>
                <w:i/>
                <w:iCs/>
                <w:sz w:val="18"/>
                <w:szCs w:val="18"/>
              </w:rPr>
              <w:t>Роки</w:t>
            </w:r>
          </w:p>
        </w:tc>
        <w:tc>
          <w:tcPr>
            <w:tcW w:w="2281" w:type="pct"/>
            <w:gridSpan w:val="3"/>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z w:val="18"/>
                <w:szCs w:val="18"/>
              </w:rPr>
              <w:t>Викиди в атмосферне повітря, тис. т</w:t>
            </w:r>
          </w:p>
        </w:tc>
        <w:tc>
          <w:tcPr>
            <w:tcW w:w="865" w:type="pct"/>
            <w:vMerge w:val="restar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z w:val="18"/>
                <w:szCs w:val="18"/>
              </w:rPr>
              <w:t>Щільність викидів у розрахунку на 1 кв. км, кг</w:t>
            </w:r>
          </w:p>
        </w:tc>
        <w:tc>
          <w:tcPr>
            <w:tcW w:w="842" w:type="pct"/>
            <w:vMerge w:val="restar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napToGrid w:val="0"/>
                <w:sz w:val="18"/>
                <w:szCs w:val="18"/>
              </w:rPr>
              <w:t>Обсяги викидів у розрахунку на 1 особу, кг</w:t>
            </w:r>
          </w:p>
        </w:tc>
        <w:tc>
          <w:tcPr>
            <w:tcW w:w="637" w:type="pct"/>
            <w:vMerge w:val="restar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napToGrid w:val="0"/>
                <w:sz w:val="18"/>
                <w:szCs w:val="18"/>
              </w:rPr>
            </w:pPr>
            <w:r w:rsidRPr="00256EE7">
              <w:rPr>
                <w:i/>
                <w:iCs/>
                <w:snapToGrid w:val="0"/>
                <w:sz w:val="18"/>
                <w:szCs w:val="18"/>
              </w:rPr>
              <w:t>Обсяг викидів на одиницю ВРП,т</w:t>
            </w:r>
          </w:p>
        </w:tc>
      </w:tr>
      <w:tr w:rsidR="00564AC6" w:rsidRPr="00256EE7" w:rsidTr="00402289">
        <w:trPr>
          <w:trHeight w:val="217"/>
          <w:jc w:val="center"/>
        </w:trPr>
        <w:tc>
          <w:tcPr>
            <w:tcW w:w="375"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B53975">
            <w:pPr>
              <w:shd w:val="clear" w:color="auto" w:fill="FFFFFF"/>
              <w:rPr>
                <w:sz w:val="18"/>
                <w:szCs w:val="18"/>
              </w:rPr>
            </w:pPr>
          </w:p>
        </w:tc>
        <w:tc>
          <w:tcPr>
            <w:tcW w:w="655" w:type="pct"/>
            <w:vMerge w:val="restar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z w:val="18"/>
                <w:szCs w:val="18"/>
              </w:rPr>
              <w:t>Всього</w:t>
            </w:r>
          </w:p>
        </w:tc>
        <w:tc>
          <w:tcPr>
            <w:tcW w:w="1626" w:type="pct"/>
            <w:gridSpan w:val="2"/>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z w:val="18"/>
                <w:szCs w:val="18"/>
              </w:rPr>
              <w:t>у тому числі</w:t>
            </w:r>
          </w:p>
        </w:tc>
        <w:tc>
          <w:tcPr>
            <w:tcW w:w="865"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jc w:val="center"/>
              <w:rPr>
                <w:sz w:val="18"/>
                <w:szCs w:val="18"/>
              </w:rPr>
            </w:pPr>
          </w:p>
        </w:tc>
        <w:tc>
          <w:tcPr>
            <w:tcW w:w="842"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jc w:val="center"/>
              <w:rPr>
                <w:sz w:val="18"/>
                <w:szCs w:val="18"/>
              </w:rPr>
            </w:pPr>
          </w:p>
        </w:tc>
        <w:tc>
          <w:tcPr>
            <w:tcW w:w="637"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jc w:val="center"/>
              <w:rPr>
                <w:sz w:val="18"/>
                <w:szCs w:val="18"/>
              </w:rPr>
            </w:pPr>
          </w:p>
        </w:tc>
      </w:tr>
      <w:tr w:rsidR="00564AC6" w:rsidRPr="00256EE7" w:rsidTr="00402289">
        <w:trPr>
          <w:trHeight w:val="309"/>
          <w:jc w:val="center"/>
        </w:trPr>
        <w:tc>
          <w:tcPr>
            <w:tcW w:w="375"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B53975">
            <w:pPr>
              <w:shd w:val="clear" w:color="auto" w:fill="FFFFFF"/>
              <w:rPr>
                <w:sz w:val="18"/>
                <w:szCs w:val="18"/>
              </w:rPr>
            </w:pPr>
          </w:p>
        </w:tc>
        <w:tc>
          <w:tcPr>
            <w:tcW w:w="655" w:type="pct"/>
            <w:vMerge/>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p>
        </w:tc>
        <w:tc>
          <w:tcPr>
            <w:tcW w:w="880" w:type="pc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z w:val="18"/>
                <w:szCs w:val="18"/>
              </w:rPr>
              <w:t>стаціонарними джерелами</w:t>
            </w:r>
          </w:p>
        </w:tc>
        <w:tc>
          <w:tcPr>
            <w:tcW w:w="746" w:type="pct"/>
            <w:tcBorders>
              <w:top w:val="single" w:sz="4" w:space="0" w:color="auto"/>
              <w:left w:val="single" w:sz="4" w:space="0" w:color="auto"/>
              <w:bottom w:val="single" w:sz="4" w:space="0" w:color="auto"/>
              <w:right w:val="single" w:sz="4" w:space="0" w:color="auto"/>
            </w:tcBorders>
            <w:tcMar>
              <w:left w:w="51" w:type="dxa"/>
              <w:right w:w="51" w:type="dxa"/>
            </w:tcMar>
            <w:vAlign w:val="center"/>
          </w:tcPr>
          <w:p w:rsidR="00E71C2F" w:rsidRPr="00256EE7" w:rsidRDefault="00E71C2F" w:rsidP="0048237C">
            <w:pPr>
              <w:shd w:val="clear" w:color="auto" w:fill="FFFFFF"/>
              <w:jc w:val="center"/>
              <w:rPr>
                <w:i/>
                <w:iCs/>
                <w:sz w:val="18"/>
                <w:szCs w:val="18"/>
              </w:rPr>
            </w:pPr>
            <w:r w:rsidRPr="00256EE7">
              <w:rPr>
                <w:i/>
                <w:iCs/>
                <w:sz w:val="18"/>
                <w:szCs w:val="18"/>
              </w:rPr>
              <w:t>пересувними джерелами</w:t>
            </w:r>
          </w:p>
        </w:tc>
        <w:tc>
          <w:tcPr>
            <w:tcW w:w="865"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jc w:val="center"/>
              <w:rPr>
                <w:sz w:val="18"/>
                <w:szCs w:val="18"/>
              </w:rPr>
            </w:pPr>
          </w:p>
        </w:tc>
        <w:tc>
          <w:tcPr>
            <w:tcW w:w="842"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jc w:val="center"/>
              <w:rPr>
                <w:sz w:val="18"/>
                <w:szCs w:val="18"/>
              </w:rPr>
            </w:pPr>
          </w:p>
        </w:tc>
        <w:tc>
          <w:tcPr>
            <w:tcW w:w="637" w:type="pct"/>
            <w:vMerge/>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jc w:val="center"/>
              <w:rPr>
                <w:sz w:val="18"/>
                <w:szCs w:val="18"/>
              </w:rPr>
            </w:pPr>
          </w:p>
        </w:tc>
      </w:tr>
      <w:tr w:rsidR="00564AC6" w:rsidRPr="00256EE7" w:rsidTr="00402289">
        <w:trPr>
          <w:trHeight w:val="236"/>
          <w:jc w:val="center"/>
        </w:trPr>
        <w:tc>
          <w:tcPr>
            <w:tcW w:w="375"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B53975">
            <w:pPr>
              <w:shd w:val="clear" w:color="auto" w:fill="FFFFFF"/>
              <w:spacing w:line="240" w:lineRule="exact"/>
              <w:rPr>
                <w:sz w:val="18"/>
                <w:szCs w:val="18"/>
              </w:rPr>
            </w:pPr>
            <w:r w:rsidRPr="00256EE7">
              <w:rPr>
                <w:sz w:val="18"/>
                <w:szCs w:val="18"/>
              </w:rPr>
              <w:t>2000</w:t>
            </w:r>
          </w:p>
        </w:tc>
        <w:tc>
          <w:tcPr>
            <w:tcW w:w="655"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64,183</w:t>
            </w:r>
          </w:p>
        </w:tc>
        <w:tc>
          <w:tcPr>
            <w:tcW w:w="880"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20,164</w:t>
            </w:r>
          </w:p>
        </w:tc>
        <w:tc>
          <w:tcPr>
            <w:tcW w:w="746"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44,019</w:t>
            </w:r>
          </w:p>
        </w:tc>
        <w:tc>
          <w:tcPr>
            <w:tcW w:w="865"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2001</w:t>
            </w:r>
          </w:p>
        </w:tc>
        <w:tc>
          <w:tcPr>
            <w:tcW w:w="842"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55</w:t>
            </w:r>
          </w:p>
        </w:tc>
        <w:tc>
          <w:tcPr>
            <w:tcW w:w="637"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w:t>
            </w:r>
          </w:p>
        </w:tc>
      </w:tr>
      <w:tr w:rsidR="00513EF0" w:rsidRPr="00256EE7" w:rsidTr="00402289">
        <w:trPr>
          <w:trHeight w:val="236"/>
          <w:jc w:val="center"/>
        </w:trPr>
        <w:tc>
          <w:tcPr>
            <w:tcW w:w="375"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hd w:val="clear" w:color="auto" w:fill="FFFFFF"/>
              <w:spacing w:line="240" w:lineRule="exact"/>
              <w:rPr>
                <w:sz w:val="18"/>
                <w:szCs w:val="18"/>
              </w:rPr>
            </w:pPr>
            <w:r w:rsidRPr="00256EE7">
              <w:rPr>
                <w:sz w:val="18"/>
                <w:szCs w:val="18"/>
              </w:rPr>
              <w:t>2016</w:t>
            </w:r>
          </w:p>
        </w:tc>
        <w:tc>
          <w:tcPr>
            <w:tcW w:w="655"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pacing w:line="240" w:lineRule="exact"/>
              <w:jc w:val="center"/>
              <w:rPr>
                <w:sz w:val="18"/>
                <w:szCs w:val="18"/>
              </w:rPr>
            </w:pPr>
            <w:r w:rsidRPr="00256EE7">
              <w:rPr>
                <w:sz w:val="18"/>
                <w:szCs w:val="18"/>
              </w:rPr>
              <w:t>37,102</w:t>
            </w:r>
          </w:p>
        </w:tc>
        <w:tc>
          <w:tcPr>
            <w:tcW w:w="880"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hd w:val="clear" w:color="auto" w:fill="FFFFFF"/>
              <w:spacing w:line="240" w:lineRule="exact"/>
              <w:jc w:val="center"/>
              <w:rPr>
                <w:sz w:val="18"/>
                <w:szCs w:val="18"/>
              </w:rPr>
            </w:pPr>
            <w:r w:rsidRPr="00256EE7">
              <w:rPr>
                <w:sz w:val="18"/>
                <w:szCs w:val="18"/>
              </w:rPr>
              <w:t>37,102</w:t>
            </w:r>
          </w:p>
        </w:tc>
        <w:tc>
          <w:tcPr>
            <w:tcW w:w="746"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hd w:val="clear" w:color="auto" w:fill="FFFFFF"/>
              <w:spacing w:line="240" w:lineRule="exact"/>
              <w:jc w:val="center"/>
              <w:rPr>
                <w:sz w:val="18"/>
                <w:szCs w:val="18"/>
              </w:rPr>
            </w:pPr>
            <w:r w:rsidRPr="00256EE7">
              <w:rPr>
                <w:sz w:val="18"/>
                <w:szCs w:val="18"/>
              </w:rPr>
              <w:t>**</w:t>
            </w:r>
          </w:p>
        </w:tc>
        <w:tc>
          <w:tcPr>
            <w:tcW w:w="865"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hd w:val="clear" w:color="auto" w:fill="FFFFFF"/>
              <w:spacing w:line="240" w:lineRule="exact"/>
              <w:jc w:val="center"/>
              <w:rPr>
                <w:sz w:val="18"/>
                <w:szCs w:val="18"/>
              </w:rPr>
            </w:pPr>
          </w:p>
        </w:tc>
        <w:tc>
          <w:tcPr>
            <w:tcW w:w="842"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hd w:val="clear" w:color="auto" w:fill="FFFFFF"/>
              <w:spacing w:line="240" w:lineRule="exact"/>
              <w:jc w:val="center"/>
              <w:rPr>
                <w:sz w:val="18"/>
                <w:szCs w:val="18"/>
              </w:rPr>
            </w:pPr>
          </w:p>
        </w:tc>
        <w:tc>
          <w:tcPr>
            <w:tcW w:w="637" w:type="pct"/>
            <w:tcBorders>
              <w:top w:val="single" w:sz="4" w:space="0" w:color="auto"/>
              <w:left w:val="single" w:sz="4" w:space="0" w:color="auto"/>
              <w:bottom w:val="single" w:sz="4" w:space="0" w:color="auto"/>
              <w:right w:val="single" w:sz="4" w:space="0" w:color="auto"/>
            </w:tcBorders>
            <w:tcMar>
              <w:left w:w="51" w:type="dxa"/>
              <w:right w:w="51" w:type="dxa"/>
            </w:tcMar>
          </w:tcPr>
          <w:p w:rsidR="00513EF0" w:rsidRPr="00256EE7" w:rsidRDefault="00513EF0" w:rsidP="00564AC6">
            <w:pPr>
              <w:shd w:val="clear" w:color="auto" w:fill="FFFFFF"/>
              <w:spacing w:line="240" w:lineRule="exact"/>
              <w:jc w:val="center"/>
              <w:rPr>
                <w:sz w:val="18"/>
                <w:szCs w:val="18"/>
              </w:rPr>
            </w:pPr>
          </w:p>
        </w:tc>
      </w:tr>
      <w:tr w:rsidR="00564AC6" w:rsidRPr="00256EE7" w:rsidTr="00402289">
        <w:trPr>
          <w:trHeight w:val="236"/>
          <w:jc w:val="center"/>
        </w:trPr>
        <w:tc>
          <w:tcPr>
            <w:tcW w:w="375"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64AC6" w:rsidP="00564AC6">
            <w:pPr>
              <w:shd w:val="clear" w:color="auto" w:fill="FFFFFF"/>
              <w:spacing w:line="240" w:lineRule="exact"/>
              <w:rPr>
                <w:sz w:val="18"/>
                <w:szCs w:val="18"/>
              </w:rPr>
            </w:pPr>
            <w:r w:rsidRPr="00256EE7">
              <w:rPr>
                <w:sz w:val="18"/>
                <w:szCs w:val="18"/>
              </w:rPr>
              <w:t>2017</w:t>
            </w:r>
          </w:p>
        </w:tc>
        <w:tc>
          <w:tcPr>
            <w:tcW w:w="655"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pacing w:line="240" w:lineRule="exact"/>
              <w:jc w:val="center"/>
              <w:rPr>
                <w:sz w:val="18"/>
                <w:szCs w:val="18"/>
              </w:rPr>
            </w:pPr>
            <w:r w:rsidRPr="00256EE7">
              <w:rPr>
                <w:sz w:val="18"/>
                <w:szCs w:val="18"/>
              </w:rPr>
              <w:t>31,854</w:t>
            </w:r>
          </w:p>
        </w:tc>
        <w:tc>
          <w:tcPr>
            <w:tcW w:w="880"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hd w:val="clear" w:color="auto" w:fill="FFFFFF"/>
              <w:spacing w:line="240" w:lineRule="exact"/>
              <w:jc w:val="center"/>
              <w:rPr>
                <w:sz w:val="18"/>
                <w:szCs w:val="18"/>
              </w:rPr>
            </w:pPr>
            <w:r w:rsidRPr="00256EE7">
              <w:rPr>
                <w:sz w:val="18"/>
                <w:szCs w:val="18"/>
              </w:rPr>
              <w:t>31,854</w:t>
            </w:r>
          </w:p>
        </w:tc>
        <w:tc>
          <w:tcPr>
            <w:tcW w:w="746"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64AC6" w:rsidP="00564AC6">
            <w:pPr>
              <w:shd w:val="clear" w:color="auto" w:fill="FFFFFF"/>
              <w:spacing w:line="240" w:lineRule="exact"/>
              <w:jc w:val="center"/>
              <w:rPr>
                <w:sz w:val="18"/>
                <w:szCs w:val="18"/>
              </w:rPr>
            </w:pPr>
            <w:r w:rsidRPr="00256EE7">
              <w:rPr>
                <w:sz w:val="18"/>
                <w:szCs w:val="18"/>
              </w:rPr>
              <w:t>**</w:t>
            </w:r>
          </w:p>
        </w:tc>
        <w:tc>
          <w:tcPr>
            <w:tcW w:w="865"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hd w:val="clear" w:color="auto" w:fill="FFFFFF"/>
              <w:spacing w:line="240" w:lineRule="exact"/>
              <w:jc w:val="center"/>
              <w:rPr>
                <w:sz w:val="18"/>
                <w:szCs w:val="18"/>
              </w:rPr>
            </w:pPr>
            <w:r w:rsidRPr="00256EE7">
              <w:rPr>
                <w:sz w:val="18"/>
                <w:szCs w:val="18"/>
              </w:rPr>
              <w:t>989,685</w:t>
            </w:r>
          </w:p>
        </w:tc>
        <w:tc>
          <w:tcPr>
            <w:tcW w:w="842"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hd w:val="clear" w:color="auto" w:fill="FFFFFF"/>
              <w:spacing w:line="240" w:lineRule="exact"/>
              <w:jc w:val="center"/>
              <w:rPr>
                <w:sz w:val="18"/>
                <w:szCs w:val="18"/>
              </w:rPr>
            </w:pPr>
            <w:r w:rsidRPr="00256EE7">
              <w:rPr>
                <w:sz w:val="18"/>
                <w:szCs w:val="18"/>
              </w:rPr>
              <w:t>30,752</w:t>
            </w:r>
          </w:p>
        </w:tc>
        <w:tc>
          <w:tcPr>
            <w:tcW w:w="637"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64AC6" w:rsidP="00513EF0">
            <w:pPr>
              <w:shd w:val="clear" w:color="auto" w:fill="FFFFFF"/>
              <w:spacing w:line="240" w:lineRule="exact"/>
              <w:jc w:val="center"/>
              <w:rPr>
                <w:sz w:val="18"/>
                <w:szCs w:val="18"/>
              </w:rPr>
            </w:pPr>
            <w:r w:rsidRPr="00256EE7">
              <w:rPr>
                <w:sz w:val="18"/>
                <w:szCs w:val="18"/>
              </w:rPr>
              <w:t>*</w:t>
            </w:r>
          </w:p>
        </w:tc>
      </w:tr>
      <w:tr w:rsidR="00564AC6" w:rsidRPr="00256EE7" w:rsidTr="00402289">
        <w:trPr>
          <w:trHeight w:val="236"/>
          <w:jc w:val="center"/>
        </w:trPr>
        <w:tc>
          <w:tcPr>
            <w:tcW w:w="375"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64AC6" w:rsidP="00564AC6">
            <w:pPr>
              <w:shd w:val="clear" w:color="auto" w:fill="FFFFFF"/>
              <w:spacing w:line="240" w:lineRule="exact"/>
              <w:rPr>
                <w:sz w:val="18"/>
                <w:szCs w:val="18"/>
              </w:rPr>
            </w:pPr>
            <w:r w:rsidRPr="00256EE7">
              <w:rPr>
                <w:sz w:val="18"/>
                <w:szCs w:val="18"/>
              </w:rPr>
              <w:t>2018</w:t>
            </w:r>
          </w:p>
        </w:tc>
        <w:tc>
          <w:tcPr>
            <w:tcW w:w="655"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pacing w:line="240" w:lineRule="exact"/>
              <w:jc w:val="center"/>
              <w:rPr>
                <w:sz w:val="18"/>
                <w:szCs w:val="18"/>
              </w:rPr>
            </w:pPr>
            <w:r w:rsidRPr="00256EE7">
              <w:rPr>
                <w:sz w:val="18"/>
                <w:szCs w:val="18"/>
              </w:rPr>
              <w:t>29,661</w:t>
            </w:r>
          </w:p>
        </w:tc>
        <w:tc>
          <w:tcPr>
            <w:tcW w:w="880"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hd w:val="clear" w:color="auto" w:fill="FFFFFF"/>
              <w:spacing w:line="240" w:lineRule="exact"/>
              <w:jc w:val="center"/>
              <w:rPr>
                <w:sz w:val="18"/>
                <w:szCs w:val="18"/>
              </w:rPr>
            </w:pPr>
            <w:r w:rsidRPr="00256EE7">
              <w:rPr>
                <w:sz w:val="18"/>
                <w:szCs w:val="18"/>
              </w:rPr>
              <w:t>29,661</w:t>
            </w:r>
          </w:p>
        </w:tc>
        <w:tc>
          <w:tcPr>
            <w:tcW w:w="746"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64AC6" w:rsidP="00564AC6">
            <w:pPr>
              <w:shd w:val="clear" w:color="auto" w:fill="FFFFFF"/>
              <w:spacing w:line="240" w:lineRule="exact"/>
              <w:jc w:val="center"/>
              <w:rPr>
                <w:sz w:val="18"/>
                <w:szCs w:val="18"/>
              </w:rPr>
            </w:pPr>
            <w:r w:rsidRPr="00256EE7">
              <w:rPr>
                <w:sz w:val="18"/>
                <w:szCs w:val="18"/>
              </w:rPr>
              <w:t>**</w:t>
            </w:r>
          </w:p>
        </w:tc>
        <w:tc>
          <w:tcPr>
            <w:tcW w:w="865"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hd w:val="clear" w:color="auto" w:fill="FFFFFF"/>
              <w:spacing w:line="240" w:lineRule="exact"/>
              <w:jc w:val="center"/>
              <w:rPr>
                <w:sz w:val="18"/>
                <w:szCs w:val="18"/>
              </w:rPr>
            </w:pPr>
            <w:r w:rsidRPr="00256EE7">
              <w:rPr>
                <w:sz w:val="18"/>
                <w:szCs w:val="18"/>
              </w:rPr>
              <w:t>929,721</w:t>
            </w:r>
          </w:p>
        </w:tc>
        <w:tc>
          <w:tcPr>
            <w:tcW w:w="842"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13EF0" w:rsidP="00564AC6">
            <w:pPr>
              <w:shd w:val="clear" w:color="auto" w:fill="FFFFFF"/>
              <w:spacing w:line="240" w:lineRule="exact"/>
              <w:jc w:val="center"/>
              <w:rPr>
                <w:sz w:val="18"/>
                <w:szCs w:val="18"/>
              </w:rPr>
            </w:pPr>
            <w:r w:rsidRPr="00256EE7">
              <w:rPr>
                <w:sz w:val="18"/>
                <w:szCs w:val="18"/>
              </w:rPr>
              <w:t>29,28</w:t>
            </w:r>
          </w:p>
        </w:tc>
        <w:tc>
          <w:tcPr>
            <w:tcW w:w="637" w:type="pct"/>
            <w:tcBorders>
              <w:top w:val="single" w:sz="4" w:space="0" w:color="auto"/>
              <w:left w:val="single" w:sz="4" w:space="0" w:color="auto"/>
              <w:bottom w:val="single" w:sz="4" w:space="0" w:color="auto"/>
              <w:right w:val="single" w:sz="4" w:space="0" w:color="auto"/>
            </w:tcBorders>
            <w:tcMar>
              <w:left w:w="51" w:type="dxa"/>
              <w:right w:w="51" w:type="dxa"/>
            </w:tcMar>
          </w:tcPr>
          <w:p w:rsidR="00564AC6" w:rsidRPr="00256EE7" w:rsidRDefault="00564AC6" w:rsidP="00513EF0">
            <w:pPr>
              <w:shd w:val="clear" w:color="auto" w:fill="FFFFFF"/>
              <w:spacing w:line="240" w:lineRule="exact"/>
              <w:jc w:val="center"/>
              <w:rPr>
                <w:sz w:val="18"/>
                <w:szCs w:val="18"/>
              </w:rPr>
            </w:pPr>
            <w:r w:rsidRPr="00256EE7">
              <w:rPr>
                <w:sz w:val="18"/>
                <w:szCs w:val="18"/>
              </w:rPr>
              <w:t>*</w:t>
            </w:r>
          </w:p>
        </w:tc>
      </w:tr>
      <w:tr w:rsidR="00402289" w:rsidRPr="00256EE7" w:rsidTr="00402289">
        <w:trPr>
          <w:trHeight w:val="236"/>
          <w:jc w:val="center"/>
        </w:trPr>
        <w:tc>
          <w:tcPr>
            <w:tcW w:w="375"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564AC6">
            <w:pPr>
              <w:shd w:val="clear" w:color="auto" w:fill="FFFFFF"/>
              <w:spacing w:line="240" w:lineRule="exact"/>
              <w:rPr>
                <w:sz w:val="18"/>
                <w:szCs w:val="18"/>
              </w:rPr>
            </w:pPr>
            <w:r w:rsidRPr="00256EE7">
              <w:rPr>
                <w:sz w:val="18"/>
                <w:szCs w:val="18"/>
              </w:rPr>
              <w:t>201</w:t>
            </w:r>
            <w:r w:rsidR="00564AC6" w:rsidRPr="00256EE7">
              <w:rPr>
                <w:sz w:val="18"/>
                <w:szCs w:val="18"/>
              </w:rPr>
              <w:t>9</w:t>
            </w:r>
          </w:p>
        </w:tc>
        <w:tc>
          <w:tcPr>
            <w:tcW w:w="655"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402289" w:rsidP="00402289">
            <w:pPr>
              <w:spacing w:line="240" w:lineRule="exact"/>
              <w:jc w:val="center"/>
              <w:rPr>
                <w:sz w:val="18"/>
                <w:szCs w:val="18"/>
              </w:rPr>
            </w:pPr>
            <w:r w:rsidRPr="00256EE7">
              <w:rPr>
                <w:sz w:val="18"/>
                <w:szCs w:val="18"/>
              </w:rPr>
              <w:t>27,437</w:t>
            </w:r>
          </w:p>
        </w:tc>
        <w:tc>
          <w:tcPr>
            <w:tcW w:w="880"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402289" w:rsidP="0048237C">
            <w:pPr>
              <w:shd w:val="clear" w:color="auto" w:fill="FFFFFF"/>
              <w:spacing w:line="240" w:lineRule="exact"/>
              <w:jc w:val="center"/>
              <w:rPr>
                <w:sz w:val="18"/>
                <w:szCs w:val="18"/>
              </w:rPr>
            </w:pPr>
            <w:r w:rsidRPr="00256EE7">
              <w:rPr>
                <w:sz w:val="18"/>
                <w:szCs w:val="18"/>
              </w:rPr>
              <w:t>27,437</w:t>
            </w:r>
          </w:p>
        </w:tc>
        <w:tc>
          <w:tcPr>
            <w:tcW w:w="746"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48237C">
            <w:pPr>
              <w:shd w:val="clear" w:color="auto" w:fill="FFFFFF"/>
              <w:spacing w:line="240" w:lineRule="exact"/>
              <w:jc w:val="center"/>
              <w:rPr>
                <w:sz w:val="18"/>
                <w:szCs w:val="18"/>
              </w:rPr>
            </w:pPr>
            <w:r w:rsidRPr="00256EE7">
              <w:rPr>
                <w:sz w:val="18"/>
                <w:szCs w:val="18"/>
              </w:rPr>
              <w:t>**</w:t>
            </w:r>
          </w:p>
        </w:tc>
        <w:tc>
          <w:tcPr>
            <w:tcW w:w="865"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402289" w:rsidP="0048237C">
            <w:pPr>
              <w:shd w:val="clear" w:color="auto" w:fill="FFFFFF"/>
              <w:spacing w:line="240" w:lineRule="exact"/>
              <w:jc w:val="center"/>
              <w:rPr>
                <w:sz w:val="18"/>
                <w:szCs w:val="18"/>
              </w:rPr>
            </w:pPr>
            <w:r w:rsidRPr="00256EE7">
              <w:rPr>
                <w:sz w:val="18"/>
                <w:szCs w:val="18"/>
              </w:rPr>
              <w:t>860,0</w:t>
            </w:r>
          </w:p>
        </w:tc>
        <w:tc>
          <w:tcPr>
            <w:tcW w:w="842"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402289" w:rsidP="0048237C">
            <w:pPr>
              <w:shd w:val="clear" w:color="auto" w:fill="FFFFFF"/>
              <w:spacing w:line="240" w:lineRule="exact"/>
              <w:jc w:val="center"/>
              <w:rPr>
                <w:sz w:val="18"/>
                <w:szCs w:val="18"/>
              </w:rPr>
            </w:pPr>
            <w:r w:rsidRPr="00256EE7">
              <w:rPr>
                <w:sz w:val="18"/>
                <w:szCs w:val="18"/>
              </w:rPr>
              <w:t>27,5</w:t>
            </w:r>
          </w:p>
        </w:tc>
        <w:tc>
          <w:tcPr>
            <w:tcW w:w="637" w:type="pct"/>
            <w:tcBorders>
              <w:top w:val="single" w:sz="4" w:space="0" w:color="auto"/>
              <w:left w:val="single" w:sz="4" w:space="0" w:color="auto"/>
              <w:bottom w:val="single" w:sz="4" w:space="0" w:color="auto"/>
              <w:right w:val="single" w:sz="4" w:space="0" w:color="auto"/>
            </w:tcBorders>
            <w:tcMar>
              <w:left w:w="51" w:type="dxa"/>
              <w:right w:w="51" w:type="dxa"/>
            </w:tcMar>
          </w:tcPr>
          <w:p w:rsidR="00E71C2F" w:rsidRPr="00256EE7" w:rsidRDefault="00E71C2F" w:rsidP="00513EF0">
            <w:pPr>
              <w:shd w:val="clear" w:color="auto" w:fill="FFFFFF"/>
              <w:spacing w:line="240" w:lineRule="exact"/>
              <w:jc w:val="center"/>
              <w:rPr>
                <w:sz w:val="18"/>
                <w:szCs w:val="18"/>
              </w:rPr>
            </w:pPr>
            <w:r w:rsidRPr="00256EE7">
              <w:rPr>
                <w:sz w:val="18"/>
                <w:szCs w:val="18"/>
              </w:rPr>
              <w:t>*</w:t>
            </w:r>
          </w:p>
        </w:tc>
      </w:tr>
    </w:tbl>
    <w:p w:rsidR="00E71C2F" w:rsidRPr="00256EE7" w:rsidRDefault="00E71C2F" w:rsidP="00E71C2F">
      <w:pPr>
        <w:shd w:val="clear" w:color="auto" w:fill="FFFFFF"/>
        <w:jc w:val="both"/>
        <w:rPr>
          <w:iCs/>
        </w:rPr>
      </w:pPr>
      <w:r w:rsidRPr="00256EE7">
        <w:rPr>
          <w:i/>
          <w:iCs/>
        </w:rPr>
        <w:t xml:space="preserve">* </w:t>
      </w:r>
      <w:r w:rsidRPr="00256EE7">
        <w:rPr>
          <w:iCs/>
        </w:rPr>
        <w:t>- розрахунки валового регіонального продукту (ВРП)</w:t>
      </w:r>
      <w:r w:rsidR="00513EF0" w:rsidRPr="00256EE7">
        <w:rPr>
          <w:iCs/>
        </w:rPr>
        <w:t xml:space="preserve"> не</w:t>
      </w:r>
      <w:r w:rsidRPr="00256EE7">
        <w:rPr>
          <w:iCs/>
        </w:rPr>
        <w:t xml:space="preserve"> проводяться </w:t>
      </w:r>
    </w:p>
    <w:p w:rsidR="00216B67" w:rsidRPr="00256EE7" w:rsidRDefault="00E71C2F" w:rsidP="00E71C2F">
      <w:pPr>
        <w:jc w:val="both"/>
      </w:pPr>
      <w:r w:rsidRPr="00256EE7">
        <w:rPr>
          <w:b/>
        </w:rPr>
        <w:t>**</w:t>
      </w:r>
      <w:r w:rsidRPr="00256EE7">
        <w:t>- викиди від пересувних джерел забруднення Головним управлінням статистики у Чернігівській області з 2016 рок</w:t>
      </w:r>
      <w:r w:rsidR="003A6688" w:rsidRPr="00256EE7">
        <w:t>у</w:t>
      </w:r>
      <w:r w:rsidR="00524CB4" w:rsidRPr="00256EE7">
        <w:t xml:space="preserve"> не розраховувались.</w:t>
      </w:r>
    </w:p>
    <w:p w:rsidR="00524CB4" w:rsidRPr="00256EE7" w:rsidRDefault="00524CB4" w:rsidP="00E71C2F">
      <w:pPr>
        <w:jc w:val="both"/>
      </w:pPr>
    </w:p>
    <w:p w:rsidR="00216B67" w:rsidRPr="00256EE7" w:rsidRDefault="00216B67" w:rsidP="00216B67">
      <w:pPr>
        <w:jc w:val="center"/>
        <w:rPr>
          <w:i/>
          <w:sz w:val="28"/>
          <w:szCs w:val="28"/>
        </w:rPr>
      </w:pPr>
      <w:r w:rsidRPr="00256EE7">
        <w:rPr>
          <w:i/>
          <w:sz w:val="28"/>
          <w:szCs w:val="28"/>
        </w:rPr>
        <w:t>Рис. 2.1.1. Динаміка викидів в атмосферне повітря, тис. т*</w:t>
      </w:r>
    </w:p>
    <w:p w:rsidR="00216B67" w:rsidRPr="00256EE7" w:rsidRDefault="00216B67" w:rsidP="00216B67">
      <w:pPr>
        <w:jc w:val="both"/>
      </w:pPr>
      <w:r w:rsidRPr="00256EE7">
        <w:rPr>
          <w:b/>
        </w:rPr>
        <w:t xml:space="preserve">*- </w:t>
      </w:r>
      <w:r w:rsidRPr="00256EE7">
        <w:t>викиди від пересувних джерел забруднення Головним управлінням статистики у Чернігівській області з 2016 не розраховувались.</w:t>
      </w:r>
    </w:p>
    <w:p w:rsidR="00216B67" w:rsidRPr="00256EE7" w:rsidRDefault="00216B67" w:rsidP="00E71C2F">
      <w:pPr>
        <w:shd w:val="clear" w:color="auto" w:fill="FFFFFF"/>
        <w:ind w:firstLine="851"/>
        <w:jc w:val="center"/>
        <w:rPr>
          <w:i/>
          <w:sz w:val="28"/>
          <w:szCs w:val="28"/>
        </w:rPr>
      </w:pPr>
    </w:p>
    <w:p w:rsidR="00E71C2F" w:rsidRPr="00256EE7" w:rsidRDefault="001634CE" w:rsidP="009A4207">
      <w:pPr>
        <w:shd w:val="clear" w:color="auto" w:fill="FFFFFF"/>
        <w:ind w:firstLine="851"/>
        <w:jc w:val="center"/>
        <w:rPr>
          <w:i/>
          <w:sz w:val="28"/>
          <w:szCs w:val="28"/>
        </w:rPr>
      </w:pPr>
      <w:r w:rsidRPr="00256EE7">
        <w:rPr>
          <w:i/>
          <w:sz w:val="28"/>
          <w:szCs w:val="28"/>
        </w:rPr>
        <w:t>Табл. 2.1.</w:t>
      </w:r>
      <w:r w:rsidR="00587432" w:rsidRPr="00256EE7">
        <w:rPr>
          <w:i/>
          <w:sz w:val="28"/>
          <w:szCs w:val="28"/>
        </w:rPr>
        <w:t>1</w:t>
      </w:r>
      <w:r w:rsidRPr="00256EE7">
        <w:rPr>
          <w:i/>
          <w:sz w:val="28"/>
          <w:szCs w:val="28"/>
        </w:rPr>
        <w:t>.2</w:t>
      </w:r>
      <w:r w:rsidR="00E71C2F" w:rsidRPr="00256EE7">
        <w:rPr>
          <w:i/>
          <w:sz w:val="28"/>
          <w:szCs w:val="28"/>
        </w:rPr>
        <w:t>.</w:t>
      </w:r>
      <w:r w:rsidR="00E71C2F" w:rsidRPr="00256EE7">
        <w:rPr>
          <w:sz w:val="28"/>
          <w:szCs w:val="28"/>
        </w:rPr>
        <w:t xml:space="preserve"> </w:t>
      </w:r>
      <w:r w:rsidR="00E71C2F" w:rsidRPr="00256EE7">
        <w:rPr>
          <w:i/>
          <w:sz w:val="28"/>
          <w:szCs w:val="28"/>
        </w:rPr>
        <w:t>Динаміка викидів забруднюючих речовин в атмосферне повітря від стаціонарних джерел забруднення у регіоні по окремих населених пунктах, тис. тонн</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19"/>
        <w:gridCol w:w="1111"/>
        <w:gridCol w:w="1111"/>
        <w:gridCol w:w="1111"/>
        <w:gridCol w:w="1110"/>
        <w:gridCol w:w="1110"/>
      </w:tblGrid>
      <w:tr w:rsidR="004C1610" w:rsidRPr="00256EE7" w:rsidTr="00D96652">
        <w:trPr>
          <w:trHeight w:val="68"/>
          <w:tblHeader/>
          <w:jc w:val="center"/>
        </w:trPr>
        <w:tc>
          <w:tcPr>
            <w:tcW w:w="1939" w:type="pct"/>
            <w:tcBorders>
              <w:top w:val="single" w:sz="4" w:space="0" w:color="auto"/>
              <w:left w:val="single" w:sz="4" w:space="0" w:color="auto"/>
              <w:bottom w:val="single" w:sz="4" w:space="0" w:color="auto"/>
              <w:right w:val="single" w:sz="4" w:space="0" w:color="auto"/>
            </w:tcBorders>
            <w:vAlign w:val="center"/>
          </w:tcPr>
          <w:p w:rsidR="00E71C2F" w:rsidRPr="00256EE7" w:rsidRDefault="00E71C2F" w:rsidP="00207406">
            <w:pPr>
              <w:shd w:val="clear" w:color="auto" w:fill="FFFFFF"/>
              <w:rPr>
                <w:i/>
                <w:iCs/>
                <w:sz w:val="18"/>
                <w:szCs w:val="18"/>
              </w:rPr>
            </w:pPr>
            <w:r w:rsidRPr="00256EE7">
              <w:rPr>
                <w:i/>
                <w:iCs/>
                <w:sz w:val="18"/>
                <w:szCs w:val="18"/>
              </w:rPr>
              <w:t>Назва населених пунктів</w:t>
            </w:r>
          </w:p>
        </w:tc>
        <w:tc>
          <w:tcPr>
            <w:tcW w:w="612" w:type="pct"/>
            <w:tcBorders>
              <w:top w:val="single" w:sz="4" w:space="0" w:color="auto"/>
              <w:left w:val="single" w:sz="4" w:space="0" w:color="auto"/>
              <w:bottom w:val="single" w:sz="4" w:space="0" w:color="auto"/>
              <w:right w:val="single" w:sz="4" w:space="0" w:color="auto"/>
            </w:tcBorders>
            <w:vAlign w:val="center"/>
          </w:tcPr>
          <w:p w:rsidR="00E71C2F" w:rsidRPr="00256EE7" w:rsidRDefault="00E71C2F" w:rsidP="00E71C2F">
            <w:pPr>
              <w:shd w:val="clear" w:color="auto" w:fill="FFFFFF"/>
              <w:jc w:val="center"/>
              <w:rPr>
                <w:i/>
                <w:iCs/>
                <w:sz w:val="18"/>
                <w:szCs w:val="18"/>
              </w:rPr>
            </w:pPr>
            <w:r w:rsidRPr="00256EE7">
              <w:rPr>
                <w:i/>
                <w:iCs/>
                <w:sz w:val="18"/>
                <w:szCs w:val="18"/>
              </w:rPr>
              <w:t>2000</w:t>
            </w:r>
          </w:p>
        </w:tc>
        <w:tc>
          <w:tcPr>
            <w:tcW w:w="612" w:type="pct"/>
            <w:tcBorders>
              <w:top w:val="single" w:sz="4" w:space="0" w:color="auto"/>
              <w:left w:val="single" w:sz="4" w:space="0" w:color="auto"/>
              <w:bottom w:val="single" w:sz="4" w:space="0" w:color="auto"/>
              <w:right w:val="single" w:sz="4" w:space="0" w:color="auto"/>
            </w:tcBorders>
            <w:vAlign w:val="center"/>
          </w:tcPr>
          <w:p w:rsidR="00E71C2F" w:rsidRPr="00256EE7" w:rsidRDefault="00E71C2F" w:rsidP="006A2F9F">
            <w:pPr>
              <w:shd w:val="clear" w:color="auto" w:fill="FFFFFF"/>
              <w:jc w:val="center"/>
              <w:rPr>
                <w:i/>
                <w:iCs/>
                <w:sz w:val="18"/>
                <w:szCs w:val="18"/>
              </w:rPr>
            </w:pPr>
            <w:r w:rsidRPr="00256EE7">
              <w:rPr>
                <w:i/>
                <w:iCs/>
                <w:sz w:val="18"/>
                <w:szCs w:val="18"/>
              </w:rPr>
              <w:t>201</w:t>
            </w:r>
            <w:r w:rsidR="006A2F9F" w:rsidRPr="00256EE7">
              <w:rPr>
                <w:i/>
                <w:iCs/>
                <w:sz w:val="18"/>
                <w:szCs w:val="18"/>
              </w:rPr>
              <w:t>6</w:t>
            </w:r>
          </w:p>
        </w:tc>
        <w:tc>
          <w:tcPr>
            <w:tcW w:w="612" w:type="pct"/>
            <w:tcBorders>
              <w:top w:val="single" w:sz="4" w:space="0" w:color="auto"/>
              <w:left w:val="single" w:sz="4" w:space="0" w:color="auto"/>
              <w:bottom w:val="single" w:sz="4" w:space="0" w:color="auto"/>
              <w:right w:val="single" w:sz="4" w:space="0" w:color="auto"/>
            </w:tcBorders>
            <w:vAlign w:val="center"/>
          </w:tcPr>
          <w:p w:rsidR="00E71C2F" w:rsidRPr="00256EE7" w:rsidRDefault="00E71C2F" w:rsidP="006A2F9F">
            <w:pPr>
              <w:shd w:val="clear" w:color="auto" w:fill="FFFFFF"/>
              <w:jc w:val="center"/>
              <w:rPr>
                <w:i/>
                <w:iCs/>
                <w:sz w:val="18"/>
                <w:szCs w:val="18"/>
              </w:rPr>
            </w:pPr>
            <w:r w:rsidRPr="00256EE7">
              <w:rPr>
                <w:i/>
                <w:iCs/>
                <w:sz w:val="18"/>
                <w:szCs w:val="18"/>
              </w:rPr>
              <w:t>201</w:t>
            </w:r>
            <w:r w:rsidR="006A2F9F" w:rsidRPr="00256EE7">
              <w:rPr>
                <w:i/>
                <w:iCs/>
                <w:sz w:val="18"/>
                <w:szCs w:val="18"/>
              </w:rPr>
              <w:t>7</w:t>
            </w:r>
          </w:p>
        </w:tc>
        <w:tc>
          <w:tcPr>
            <w:tcW w:w="612" w:type="pct"/>
            <w:tcBorders>
              <w:top w:val="single" w:sz="4" w:space="0" w:color="auto"/>
              <w:left w:val="single" w:sz="4" w:space="0" w:color="auto"/>
              <w:bottom w:val="single" w:sz="4" w:space="0" w:color="auto"/>
              <w:right w:val="single" w:sz="4" w:space="0" w:color="auto"/>
            </w:tcBorders>
            <w:vAlign w:val="center"/>
          </w:tcPr>
          <w:p w:rsidR="00E71C2F" w:rsidRPr="00256EE7" w:rsidRDefault="00E71C2F" w:rsidP="006A2F9F">
            <w:pPr>
              <w:shd w:val="clear" w:color="auto" w:fill="FFFFFF"/>
              <w:jc w:val="center"/>
              <w:rPr>
                <w:i/>
                <w:iCs/>
                <w:sz w:val="18"/>
                <w:szCs w:val="18"/>
              </w:rPr>
            </w:pPr>
            <w:r w:rsidRPr="00256EE7">
              <w:rPr>
                <w:i/>
                <w:iCs/>
                <w:sz w:val="18"/>
                <w:szCs w:val="18"/>
              </w:rPr>
              <w:t>201</w:t>
            </w:r>
            <w:r w:rsidR="006A2F9F" w:rsidRPr="00256EE7">
              <w:rPr>
                <w:i/>
                <w:iCs/>
                <w:sz w:val="18"/>
                <w:szCs w:val="18"/>
              </w:rPr>
              <w:t>8</w:t>
            </w:r>
          </w:p>
        </w:tc>
        <w:tc>
          <w:tcPr>
            <w:tcW w:w="612" w:type="pct"/>
            <w:tcBorders>
              <w:top w:val="single" w:sz="4" w:space="0" w:color="auto"/>
              <w:left w:val="single" w:sz="4" w:space="0" w:color="auto"/>
              <w:bottom w:val="single" w:sz="4" w:space="0" w:color="auto"/>
              <w:right w:val="single" w:sz="4" w:space="0" w:color="auto"/>
            </w:tcBorders>
            <w:vAlign w:val="center"/>
          </w:tcPr>
          <w:p w:rsidR="00E71C2F" w:rsidRPr="00256EE7" w:rsidRDefault="00E71C2F" w:rsidP="006A2F9F">
            <w:pPr>
              <w:shd w:val="clear" w:color="auto" w:fill="FFFFFF"/>
              <w:jc w:val="center"/>
              <w:rPr>
                <w:i/>
                <w:iCs/>
                <w:sz w:val="18"/>
                <w:szCs w:val="18"/>
              </w:rPr>
            </w:pPr>
            <w:r w:rsidRPr="00256EE7">
              <w:rPr>
                <w:i/>
                <w:iCs/>
                <w:sz w:val="18"/>
                <w:szCs w:val="18"/>
              </w:rPr>
              <w:t>201</w:t>
            </w:r>
            <w:r w:rsidR="006A2F9F" w:rsidRPr="00256EE7">
              <w:rPr>
                <w:i/>
                <w:iCs/>
                <w:sz w:val="18"/>
                <w:szCs w:val="18"/>
              </w:rPr>
              <w:t>9</w:t>
            </w:r>
          </w:p>
        </w:tc>
      </w:tr>
      <w:tr w:rsidR="004C1610" w:rsidRPr="00256EE7" w:rsidTr="008D5833">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Всього</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20,164</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37,102</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31,574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29,661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27,437</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м. Чернігів</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8,001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18,541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12,992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13,230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11,460</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м. Ніжин</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1,198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1,147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0,999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0,837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1,067</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м. Новгород-Сіверський*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0,171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0,209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0,147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0,219</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м. Прилуки</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0,470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0,719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0,712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0,650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0,607</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Бахмацький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0,563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1,300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1,521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1,355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1,784</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Бобровицький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0,398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0,357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0,341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0,391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0,382</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Борзнянський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0,410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0,774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0,828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0,764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0,949</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Варвинський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2,957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2,583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2,411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2,046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1,619</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Городнянський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0,097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0,627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0,704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0,747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0,702</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Ічнянський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0,238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1,168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1,184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1,100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1,173</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Козелецький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0,120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0,495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0,541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0,490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0,390</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Коропський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0,088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0,435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0,423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0,446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0,533</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Корюківський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0,040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1,616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1,743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1,027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0,688</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Куликівський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0,640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0,790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0,655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0,448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0,412</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Менський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0,322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0,714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0,717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0,680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0,609</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Ніжинський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0,123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0,176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0,163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0,183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0,161</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Н-Сіверський*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0,177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0,331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0,310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0,171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402289" w:rsidP="006A2F9F">
            <w:pPr>
              <w:jc w:val="center"/>
              <w:rPr>
                <w:sz w:val="18"/>
                <w:szCs w:val="18"/>
              </w:rPr>
            </w:pPr>
            <w:r w:rsidRPr="00256EE7">
              <w:rPr>
                <w:sz w:val="18"/>
                <w:szCs w:val="18"/>
              </w:rPr>
              <w:t>0,128</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Носівський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1,838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1,670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0,849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0,938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2F44E9">
            <w:pPr>
              <w:jc w:val="center"/>
              <w:rPr>
                <w:sz w:val="18"/>
                <w:szCs w:val="18"/>
              </w:rPr>
            </w:pPr>
            <w:r w:rsidRPr="00256EE7">
              <w:rPr>
                <w:sz w:val="18"/>
                <w:szCs w:val="18"/>
              </w:rPr>
              <w:t>1,103</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Прилуцький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0,094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0,882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0,930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0,890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0,759</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Ріпкинський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0,252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0,395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0,378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0,342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0,311</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Семенівський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0,232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0,516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0,552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0,601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0,432</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Сновський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0,118</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0,071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0,215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0,209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0,164</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Сосницький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0,031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0,175</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0,197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0,192</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0,159</w:t>
            </w:r>
          </w:p>
        </w:tc>
      </w:tr>
      <w:tr w:rsidR="004C1610" w:rsidRPr="00256EE7" w:rsidTr="00D96652">
        <w:trPr>
          <w:trHeight w:val="68"/>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Срібнянський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0,020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0,413</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0,459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0,316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0,659</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Талалаївський</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0,076</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0,397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0,440</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0,397</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0,344</w:t>
            </w:r>
          </w:p>
        </w:tc>
      </w:tr>
      <w:tr w:rsidR="004C1610" w:rsidRPr="00256EE7" w:rsidTr="00D96652">
        <w:trPr>
          <w:trHeight w:val="91"/>
          <w:jc w:val="center"/>
        </w:trPr>
        <w:tc>
          <w:tcPr>
            <w:tcW w:w="1939"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rPr>
                <w:sz w:val="18"/>
                <w:szCs w:val="18"/>
              </w:rPr>
            </w:pPr>
            <w:r w:rsidRPr="00256EE7">
              <w:rPr>
                <w:sz w:val="18"/>
                <w:szCs w:val="18"/>
              </w:rPr>
              <w:t xml:space="preserve">Чернігівський </w:t>
            </w:r>
          </w:p>
        </w:tc>
        <w:tc>
          <w:tcPr>
            <w:tcW w:w="612" w:type="pct"/>
            <w:tcBorders>
              <w:top w:val="single" w:sz="4" w:space="0" w:color="auto"/>
              <w:left w:val="single" w:sz="4" w:space="0" w:color="auto"/>
              <w:bottom w:val="single" w:sz="4" w:space="0" w:color="auto"/>
              <w:right w:val="single" w:sz="4" w:space="0" w:color="auto"/>
            </w:tcBorders>
          </w:tcPr>
          <w:p w:rsidR="006A2F9F" w:rsidRPr="00256EE7" w:rsidRDefault="006A2F9F" w:rsidP="006A2F9F">
            <w:pPr>
              <w:jc w:val="center"/>
              <w:rPr>
                <w:sz w:val="18"/>
                <w:szCs w:val="18"/>
              </w:rPr>
            </w:pPr>
            <w:r w:rsidRPr="00256EE7">
              <w:rPr>
                <w:sz w:val="18"/>
                <w:szCs w:val="18"/>
              </w:rPr>
              <w:t>1,661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0,639</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1,101</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6A2F9F" w:rsidP="006A2F9F">
            <w:pPr>
              <w:jc w:val="center"/>
              <w:rPr>
                <w:sz w:val="18"/>
                <w:szCs w:val="18"/>
              </w:rPr>
            </w:pPr>
            <w:r w:rsidRPr="00256EE7">
              <w:rPr>
                <w:sz w:val="18"/>
                <w:szCs w:val="18"/>
              </w:rPr>
              <w:t>1,064</w:t>
            </w:r>
          </w:p>
        </w:tc>
        <w:tc>
          <w:tcPr>
            <w:tcW w:w="612" w:type="pct"/>
            <w:tcBorders>
              <w:top w:val="single" w:sz="4" w:space="0" w:color="auto"/>
              <w:left w:val="single" w:sz="4" w:space="0" w:color="auto"/>
              <w:bottom w:val="single" w:sz="4" w:space="0" w:color="auto"/>
              <w:right w:val="single" w:sz="4" w:space="0" w:color="auto"/>
            </w:tcBorders>
            <w:vAlign w:val="center"/>
          </w:tcPr>
          <w:p w:rsidR="006A2F9F" w:rsidRPr="00256EE7" w:rsidRDefault="002F44E9" w:rsidP="006A2F9F">
            <w:pPr>
              <w:jc w:val="center"/>
              <w:rPr>
                <w:sz w:val="18"/>
                <w:szCs w:val="18"/>
              </w:rPr>
            </w:pPr>
            <w:r w:rsidRPr="00256EE7">
              <w:rPr>
                <w:sz w:val="18"/>
                <w:szCs w:val="18"/>
              </w:rPr>
              <w:t>0,623</w:t>
            </w:r>
          </w:p>
        </w:tc>
      </w:tr>
    </w:tbl>
    <w:p w:rsidR="00E71C2F" w:rsidRPr="00256EE7" w:rsidRDefault="00E71C2F" w:rsidP="009D1E56">
      <w:pPr>
        <w:shd w:val="clear" w:color="auto" w:fill="FFFFFF"/>
        <w:ind w:right="-144"/>
        <w:jc w:val="both"/>
      </w:pPr>
      <w:r w:rsidRPr="00256EE7">
        <w:rPr>
          <w:i/>
          <w:iCs/>
        </w:rPr>
        <w:t>*- до 2014 року дані по м. Н.-Сіверському включено до показників Н.-Сіверського району, оскільки м. Н-Сіверський віднесений до категорії міст обласного призначення відповідно до постанови Верховної Ради України від 11 березня 2014 року № 865-VII «Про віднесення міста</w:t>
      </w:r>
      <w:r w:rsidR="009D1E56" w:rsidRPr="00256EE7">
        <w:rPr>
          <w:i/>
          <w:iCs/>
        </w:rPr>
        <w:t xml:space="preserve"> </w:t>
      </w:r>
      <w:r w:rsidRPr="00256EE7">
        <w:rPr>
          <w:i/>
          <w:iCs/>
        </w:rPr>
        <w:t>Новгород-Сіверський Новгород-Сіверського району Чернігівської області до категорії міст обласного значення»</w:t>
      </w:r>
    </w:p>
    <w:p w:rsidR="00E71C2F" w:rsidRPr="00256EE7" w:rsidRDefault="00E71C2F" w:rsidP="00E71C2F">
      <w:pPr>
        <w:shd w:val="clear" w:color="auto" w:fill="FFFFFF"/>
        <w:jc w:val="center"/>
        <w:sectPr w:rsidR="00E71C2F" w:rsidRPr="00256EE7" w:rsidSect="00E71C2F">
          <w:footerReference w:type="default" r:id="rId31"/>
          <w:pgSz w:w="11906" w:h="16838"/>
          <w:pgMar w:top="851" w:right="1418" w:bottom="1134" w:left="1418" w:header="709" w:footer="709" w:gutter="0"/>
          <w:cols w:space="708"/>
          <w:titlePg/>
          <w:docGrid w:linePitch="360"/>
        </w:sectPr>
      </w:pPr>
    </w:p>
    <w:p w:rsidR="00E71C2F" w:rsidRPr="00256EE7" w:rsidRDefault="00E8638D" w:rsidP="00675DF0">
      <w:pPr>
        <w:shd w:val="clear" w:color="auto" w:fill="FFFFFF"/>
        <w:jc w:val="center"/>
        <w:rPr>
          <w:i/>
          <w:iCs/>
          <w:sz w:val="28"/>
          <w:szCs w:val="28"/>
        </w:rPr>
      </w:pPr>
      <w:r w:rsidRPr="00256EE7">
        <w:rPr>
          <w:i/>
          <w:sz w:val="28"/>
          <w:szCs w:val="28"/>
        </w:rPr>
        <w:lastRenderedPageBreak/>
        <w:t>Табл. 2.1.</w:t>
      </w:r>
      <w:r w:rsidR="00587432" w:rsidRPr="00256EE7">
        <w:rPr>
          <w:i/>
          <w:sz w:val="28"/>
          <w:szCs w:val="28"/>
        </w:rPr>
        <w:t>1</w:t>
      </w:r>
      <w:r w:rsidRPr="00256EE7">
        <w:rPr>
          <w:i/>
          <w:sz w:val="28"/>
          <w:szCs w:val="28"/>
        </w:rPr>
        <w:t>.3</w:t>
      </w:r>
      <w:r w:rsidR="00E71C2F" w:rsidRPr="00256EE7">
        <w:rPr>
          <w:i/>
          <w:sz w:val="28"/>
          <w:szCs w:val="28"/>
        </w:rPr>
        <w:t>. Динаміка викидів стаціонарними джерелами в атмосферне повітря</w:t>
      </w:r>
      <w:r w:rsidR="00E71C2F" w:rsidRPr="00256EE7">
        <w:rPr>
          <w:i/>
          <w:iCs/>
          <w:sz w:val="28"/>
          <w:szCs w:val="28"/>
        </w:rPr>
        <w:t>, в тому числі по найпоширеніших речовинах (пил, діоксид сірки, діоксид азоту, оксид вуглецю) в цілому по області та в розрізі населених пунктів, тис. тонн</w:t>
      </w:r>
    </w:p>
    <w:tbl>
      <w:tblPr>
        <w:tblW w:w="1486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9"/>
        <w:gridCol w:w="1739"/>
        <w:gridCol w:w="624"/>
        <w:gridCol w:w="624"/>
        <w:gridCol w:w="624"/>
        <w:gridCol w:w="624"/>
        <w:gridCol w:w="2053"/>
        <w:gridCol w:w="623"/>
        <w:gridCol w:w="623"/>
        <w:gridCol w:w="623"/>
        <w:gridCol w:w="623"/>
        <w:gridCol w:w="1960"/>
        <w:gridCol w:w="627"/>
        <w:gridCol w:w="627"/>
        <w:gridCol w:w="627"/>
        <w:gridCol w:w="627"/>
      </w:tblGrid>
      <w:tr w:rsidR="003F3B33" w:rsidRPr="00256EE7" w:rsidTr="00E14B94">
        <w:trPr>
          <w:cantSplit/>
          <w:trHeight w:val="228"/>
        </w:trPr>
        <w:tc>
          <w:tcPr>
            <w:tcW w:w="1620" w:type="dxa"/>
            <w:vMerge w:val="restart"/>
            <w:tcBorders>
              <w:top w:val="single" w:sz="4" w:space="0" w:color="auto"/>
              <w:left w:val="single" w:sz="4" w:space="0" w:color="auto"/>
              <w:bottom w:val="single" w:sz="4" w:space="0" w:color="auto"/>
              <w:right w:val="single" w:sz="4" w:space="0" w:color="auto"/>
            </w:tcBorders>
          </w:tcPr>
          <w:p w:rsidR="00E71C2F" w:rsidRPr="00256EE7" w:rsidRDefault="00E71C2F" w:rsidP="00E71C2F">
            <w:pPr>
              <w:jc w:val="center"/>
              <w:rPr>
                <w:i/>
                <w:sz w:val="18"/>
                <w:szCs w:val="18"/>
              </w:rPr>
            </w:pPr>
          </w:p>
          <w:p w:rsidR="00E71C2F" w:rsidRPr="00256EE7" w:rsidRDefault="00E71C2F" w:rsidP="00E71C2F">
            <w:pPr>
              <w:jc w:val="center"/>
              <w:rPr>
                <w:i/>
                <w:sz w:val="18"/>
                <w:szCs w:val="18"/>
              </w:rPr>
            </w:pPr>
          </w:p>
          <w:p w:rsidR="00E71C2F" w:rsidRPr="00256EE7" w:rsidRDefault="00E71C2F" w:rsidP="005E5221">
            <w:pPr>
              <w:rPr>
                <w:i/>
                <w:sz w:val="18"/>
                <w:szCs w:val="18"/>
              </w:rPr>
            </w:pPr>
            <w:r w:rsidRPr="00256EE7">
              <w:rPr>
                <w:i/>
                <w:sz w:val="18"/>
                <w:szCs w:val="18"/>
              </w:rPr>
              <w:t>Населені пункти</w:t>
            </w:r>
          </w:p>
        </w:tc>
        <w:tc>
          <w:tcPr>
            <w:tcW w:w="4235" w:type="dxa"/>
            <w:gridSpan w:val="5"/>
            <w:tcBorders>
              <w:top w:val="single" w:sz="4" w:space="0" w:color="auto"/>
              <w:left w:val="single" w:sz="4" w:space="0" w:color="auto"/>
              <w:bottom w:val="single" w:sz="4" w:space="0" w:color="auto"/>
              <w:right w:val="single" w:sz="4" w:space="0" w:color="auto"/>
            </w:tcBorders>
          </w:tcPr>
          <w:p w:rsidR="00E71C2F" w:rsidRPr="00256EE7" w:rsidRDefault="00E71C2F" w:rsidP="00E71C2F">
            <w:pPr>
              <w:jc w:val="center"/>
              <w:rPr>
                <w:i/>
                <w:sz w:val="18"/>
                <w:szCs w:val="18"/>
              </w:rPr>
            </w:pPr>
            <w:r w:rsidRPr="00256EE7">
              <w:rPr>
                <w:i/>
                <w:sz w:val="18"/>
                <w:szCs w:val="18"/>
              </w:rPr>
              <w:t xml:space="preserve">2000 рік </w:t>
            </w:r>
          </w:p>
        </w:tc>
        <w:tc>
          <w:tcPr>
            <w:tcW w:w="4545" w:type="dxa"/>
            <w:gridSpan w:val="5"/>
            <w:tcBorders>
              <w:top w:val="single" w:sz="4" w:space="0" w:color="auto"/>
              <w:left w:val="single" w:sz="4" w:space="0" w:color="auto"/>
              <w:bottom w:val="single" w:sz="4" w:space="0" w:color="auto"/>
              <w:right w:val="single" w:sz="4" w:space="0" w:color="auto"/>
            </w:tcBorders>
          </w:tcPr>
          <w:p w:rsidR="00E71C2F" w:rsidRPr="00256EE7" w:rsidRDefault="00E71C2F" w:rsidP="006A2F9F">
            <w:pPr>
              <w:jc w:val="center"/>
              <w:rPr>
                <w:i/>
                <w:sz w:val="18"/>
                <w:szCs w:val="18"/>
              </w:rPr>
            </w:pPr>
            <w:r w:rsidRPr="00256EE7">
              <w:rPr>
                <w:i/>
                <w:sz w:val="18"/>
                <w:szCs w:val="18"/>
              </w:rPr>
              <w:t>201</w:t>
            </w:r>
            <w:r w:rsidR="006A2F9F" w:rsidRPr="00256EE7">
              <w:rPr>
                <w:i/>
                <w:sz w:val="18"/>
                <w:szCs w:val="18"/>
              </w:rPr>
              <w:t>6</w:t>
            </w:r>
            <w:r w:rsidRPr="00256EE7">
              <w:rPr>
                <w:i/>
                <w:sz w:val="18"/>
                <w:szCs w:val="18"/>
              </w:rPr>
              <w:t xml:space="preserve"> рік</w:t>
            </w:r>
          </w:p>
        </w:tc>
        <w:tc>
          <w:tcPr>
            <w:tcW w:w="4467" w:type="dxa"/>
            <w:gridSpan w:val="5"/>
            <w:tcBorders>
              <w:top w:val="single" w:sz="4" w:space="0" w:color="auto"/>
              <w:left w:val="single" w:sz="4" w:space="0" w:color="auto"/>
              <w:bottom w:val="single" w:sz="4" w:space="0" w:color="auto"/>
              <w:right w:val="single" w:sz="4" w:space="0" w:color="auto"/>
            </w:tcBorders>
          </w:tcPr>
          <w:p w:rsidR="00E71C2F" w:rsidRPr="00256EE7" w:rsidRDefault="00E71C2F" w:rsidP="00E14B94">
            <w:pPr>
              <w:jc w:val="center"/>
              <w:rPr>
                <w:i/>
                <w:sz w:val="18"/>
                <w:szCs w:val="18"/>
              </w:rPr>
            </w:pPr>
            <w:r w:rsidRPr="00256EE7">
              <w:rPr>
                <w:i/>
                <w:sz w:val="18"/>
                <w:szCs w:val="18"/>
              </w:rPr>
              <w:t>201</w:t>
            </w:r>
            <w:r w:rsidR="00E14B94" w:rsidRPr="00256EE7">
              <w:rPr>
                <w:i/>
                <w:sz w:val="18"/>
                <w:szCs w:val="18"/>
              </w:rPr>
              <w:t>7</w:t>
            </w:r>
            <w:r w:rsidRPr="00256EE7">
              <w:rPr>
                <w:i/>
                <w:sz w:val="18"/>
                <w:szCs w:val="18"/>
              </w:rPr>
              <w:t>рік</w:t>
            </w:r>
          </w:p>
        </w:tc>
      </w:tr>
      <w:tr w:rsidR="003F3B33" w:rsidRPr="00256EE7" w:rsidTr="00E14B94">
        <w:trPr>
          <w:cantSplit/>
          <w:trHeight w:val="309"/>
        </w:trPr>
        <w:tc>
          <w:tcPr>
            <w:tcW w:w="1620" w:type="dxa"/>
            <w:vMerge/>
            <w:tcBorders>
              <w:top w:val="single" w:sz="4" w:space="0" w:color="auto"/>
              <w:left w:val="single" w:sz="4" w:space="0" w:color="auto"/>
              <w:bottom w:val="single" w:sz="4" w:space="0" w:color="auto"/>
              <w:right w:val="single" w:sz="4" w:space="0" w:color="auto"/>
            </w:tcBorders>
          </w:tcPr>
          <w:p w:rsidR="00E71C2F" w:rsidRPr="00256EE7" w:rsidRDefault="00E71C2F" w:rsidP="00E71C2F">
            <w:pPr>
              <w:jc w:val="center"/>
              <w:rPr>
                <w:i/>
                <w:sz w:val="18"/>
                <w:szCs w:val="18"/>
              </w:rPr>
            </w:pPr>
          </w:p>
        </w:tc>
        <w:tc>
          <w:tcPr>
            <w:tcW w:w="1731" w:type="dxa"/>
            <w:vMerge w:val="restart"/>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разом</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E71C2F" w:rsidRPr="00256EE7" w:rsidRDefault="00E71C2F" w:rsidP="00AF1ACE">
            <w:pPr>
              <w:jc w:val="center"/>
              <w:rPr>
                <w:i/>
                <w:sz w:val="18"/>
                <w:szCs w:val="18"/>
              </w:rPr>
            </w:pPr>
            <w:r w:rsidRPr="00256EE7">
              <w:rPr>
                <w:i/>
                <w:sz w:val="18"/>
                <w:szCs w:val="18"/>
              </w:rPr>
              <w:t>в т.ч.</w:t>
            </w:r>
          </w:p>
        </w:tc>
        <w:tc>
          <w:tcPr>
            <w:tcW w:w="2045" w:type="dxa"/>
            <w:vMerge w:val="restart"/>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разом</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E71C2F" w:rsidRPr="00256EE7" w:rsidRDefault="00E71C2F" w:rsidP="00AF1ACE">
            <w:pPr>
              <w:jc w:val="center"/>
              <w:rPr>
                <w:i/>
                <w:sz w:val="18"/>
                <w:szCs w:val="18"/>
              </w:rPr>
            </w:pPr>
            <w:r w:rsidRPr="00256EE7">
              <w:rPr>
                <w:i/>
                <w:sz w:val="18"/>
                <w:szCs w:val="18"/>
              </w:rPr>
              <w:t>в т.ч.</w:t>
            </w:r>
          </w:p>
        </w:tc>
        <w:tc>
          <w:tcPr>
            <w:tcW w:w="1942" w:type="dxa"/>
            <w:vMerge w:val="restart"/>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разом</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E71C2F" w:rsidRPr="00256EE7" w:rsidRDefault="00E71C2F" w:rsidP="00AF1ACE">
            <w:pPr>
              <w:jc w:val="center"/>
              <w:rPr>
                <w:i/>
                <w:sz w:val="18"/>
                <w:szCs w:val="18"/>
              </w:rPr>
            </w:pPr>
            <w:r w:rsidRPr="00256EE7">
              <w:rPr>
                <w:i/>
                <w:sz w:val="18"/>
                <w:szCs w:val="18"/>
              </w:rPr>
              <w:t>в т.ч.</w:t>
            </w:r>
          </w:p>
        </w:tc>
      </w:tr>
      <w:tr w:rsidR="003F3B33" w:rsidRPr="00256EE7" w:rsidTr="00E14B94">
        <w:trPr>
          <w:cantSplit/>
          <w:trHeight w:val="1081"/>
        </w:trPr>
        <w:tc>
          <w:tcPr>
            <w:tcW w:w="1620" w:type="dxa"/>
            <w:vMerge/>
            <w:tcBorders>
              <w:top w:val="single" w:sz="4" w:space="0" w:color="auto"/>
              <w:left w:val="single" w:sz="4" w:space="0" w:color="auto"/>
              <w:bottom w:val="single" w:sz="4" w:space="0" w:color="auto"/>
              <w:right w:val="single" w:sz="4" w:space="0" w:color="auto"/>
            </w:tcBorders>
          </w:tcPr>
          <w:p w:rsidR="00E71C2F" w:rsidRPr="00256EE7" w:rsidRDefault="00E71C2F" w:rsidP="00E71C2F">
            <w:pPr>
              <w:jc w:val="center"/>
              <w:rPr>
                <w:i/>
                <w:sz w:val="18"/>
                <w:szCs w:val="18"/>
              </w:rPr>
            </w:pPr>
          </w:p>
        </w:tc>
        <w:tc>
          <w:tcPr>
            <w:tcW w:w="1731" w:type="dxa"/>
            <w:vMerge/>
            <w:tcBorders>
              <w:top w:val="single" w:sz="4" w:space="0" w:color="auto"/>
              <w:left w:val="single" w:sz="4" w:space="0" w:color="auto"/>
              <w:bottom w:val="single" w:sz="4" w:space="0" w:color="auto"/>
              <w:right w:val="single" w:sz="4" w:space="0" w:color="auto"/>
            </w:tcBorders>
            <w:vAlign w:val="center"/>
          </w:tcPr>
          <w:p w:rsidR="00E71C2F" w:rsidRPr="00256EE7" w:rsidRDefault="00E71C2F" w:rsidP="00AF1ACE">
            <w:pPr>
              <w:jc w:val="center"/>
              <w:rPr>
                <w:i/>
                <w:sz w:val="18"/>
                <w:szCs w:val="18"/>
              </w:rPr>
            </w:pP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пил</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діоксид сірки</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діоксид азоту</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оксид вуглецю</w:t>
            </w:r>
          </w:p>
        </w:tc>
        <w:tc>
          <w:tcPr>
            <w:tcW w:w="2045" w:type="dxa"/>
            <w:vMerge/>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пил</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діоксид сірки</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діоксид азоту</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оксид вуглецю</w:t>
            </w:r>
          </w:p>
        </w:tc>
        <w:tc>
          <w:tcPr>
            <w:tcW w:w="1942" w:type="dxa"/>
            <w:vMerge/>
            <w:tcBorders>
              <w:top w:val="single" w:sz="4" w:space="0" w:color="auto"/>
              <w:left w:val="single" w:sz="4" w:space="0" w:color="auto"/>
              <w:bottom w:val="single" w:sz="4" w:space="0" w:color="auto"/>
              <w:right w:val="single" w:sz="4" w:space="0" w:color="auto"/>
            </w:tcBorders>
            <w:vAlign w:val="center"/>
          </w:tcPr>
          <w:p w:rsidR="00E71C2F" w:rsidRPr="00256EE7" w:rsidRDefault="00E71C2F" w:rsidP="00AF1ACE">
            <w:pPr>
              <w:jc w:val="center"/>
              <w:rPr>
                <w:i/>
                <w:sz w:val="18"/>
                <w:szCs w:val="18"/>
              </w:rPr>
            </w:pP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пил</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діоксид сірки</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діоксид азоту</w:t>
            </w:r>
          </w:p>
        </w:tc>
        <w:tc>
          <w:tcPr>
            <w:tcW w:w="0" w:type="auto"/>
            <w:tcBorders>
              <w:top w:val="single" w:sz="4" w:space="0" w:color="auto"/>
              <w:left w:val="single" w:sz="4" w:space="0" w:color="auto"/>
              <w:bottom w:val="single" w:sz="4" w:space="0" w:color="auto"/>
              <w:right w:val="single" w:sz="4" w:space="0" w:color="auto"/>
            </w:tcBorders>
            <w:textDirection w:val="btLr"/>
            <w:vAlign w:val="center"/>
          </w:tcPr>
          <w:p w:rsidR="00E71C2F" w:rsidRPr="00256EE7" w:rsidRDefault="00E71C2F" w:rsidP="00AF1ACE">
            <w:pPr>
              <w:jc w:val="center"/>
              <w:rPr>
                <w:i/>
                <w:sz w:val="18"/>
                <w:szCs w:val="18"/>
              </w:rPr>
            </w:pPr>
            <w:r w:rsidRPr="00256EE7">
              <w:rPr>
                <w:i/>
                <w:sz w:val="18"/>
                <w:szCs w:val="18"/>
              </w:rPr>
              <w:t>оксид вуглецю</w:t>
            </w:r>
          </w:p>
        </w:tc>
      </w:tr>
      <w:tr w:rsidR="003F3B33" w:rsidRPr="00256EE7" w:rsidTr="00E14B94">
        <w:trPr>
          <w:trHeight w:val="140"/>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Всього:</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20,164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2,673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4,902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3,107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4,286</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37,102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5,225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9,986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3,889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2,643</w:t>
            </w:r>
          </w:p>
        </w:tc>
        <w:tc>
          <w:tcPr>
            <w:tcW w:w="1942"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31,574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3,857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6,447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3,627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2,993</w:t>
            </w:r>
          </w:p>
        </w:tc>
      </w:tr>
      <w:tr w:rsidR="003F3B33" w:rsidRPr="00256EE7" w:rsidTr="00E14B94">
        <w:trPr>
          <w:trHeight w:val="232"/>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м. Чернігів</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8,001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1,651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3,495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1,745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0,819</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18,541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4,237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9,657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2,886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0,345</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12,992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2,673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5,963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2,590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0,348</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м. Ніжин</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1,198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0,108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0,190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0,119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0,672</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1,147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0,232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0,780</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0,999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0,172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0,683</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м. Н.-Сіверський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0,171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0,036</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0,209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0,070</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м. Прилуки</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0,470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0,117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0,234</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0,719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0,053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0,049</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0,712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0,047</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Бахмацький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0,563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0,081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0,215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0,164</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1,300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0,071</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1,521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0,054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0,087</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Бобровицький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0,398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0,172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0,172</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0,357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0,029</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0,341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0,026</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Борзнянський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0,410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0,191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0,120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0,073</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0,774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0,018</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0,828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0,050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0,031</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Варвинський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2,957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0,288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0,743</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2,583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0,495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0,249</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2,411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0,404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0,196</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Городнянський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0,097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0,039</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0,627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0,704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0,039</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Ічнянський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0,238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0,131</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1,168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0,014</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1,184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0,021</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Козелецький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0,120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0,041</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0,495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0,022</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0,541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0,051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0,036</w:t>
            </w:r>
          </w:p>
        </w:tc>
      </w:tr>
      <w:tr w:rsidR="003F3B33" w:rsidRPr="00256EE7" w:rsidTr="00E14B94">
        <w:trPr>
          <w:trHeight w:val="244"/>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Коропський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0,088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0,028</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0,435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0,009</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0,423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0,023</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Корюківський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0,040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0,085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0,054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0,137</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1,616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0,093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0,500</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1,743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0,177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0,581</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Куликівський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0,640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0,023</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0,790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0,016</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0,655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0,025</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Менський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0,322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0,067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0,132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0,080</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0,714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0,093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0,050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0,083</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0,717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0,095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0,076</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Ніжинський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0,123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0,058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0,023</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0,176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0,004</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0,163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0,079</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Н.-Сіверський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0,177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0,047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0,041</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0,331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0,310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0,009</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Носівський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1,838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0,321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0,243</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1,670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0,060</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0,849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0,089</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Прилуцький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0,094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0,042</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0,882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0,092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0,051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0,082</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0,930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0,082</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Ріпкинський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0,252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0,094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0,108</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0,395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0,032</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0,378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0,035</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Семенівський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0,232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0,059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0,062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0,087</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0,516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0,080</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0,552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0,041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0,081</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Сновський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0,118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0,034</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0,035</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0,071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0,019</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0,215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0,083</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Сосницький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0,010</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0,175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0,014</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0,083</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0,197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0,086</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Срібнянський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0,009</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0,413</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0,459</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0,005</w:t>
            </w:r>
          </w:p>
        </w:tc>
      </w:tr>
      <w:tr w:rsidR="003F3B33" w:rsidRPr="00256EE7" w:rsidTr="00E14B94">
        <w:trPr>
          <w:trHeight w:val="228"/>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Талалаївський</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0,076</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0,002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0,020</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0,016</w:t>
            </w:r>
          </w:p>
        </w:tc>
        <w:tc>
          <w:tcPr>
            <w:tcW w:w="2045"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0,397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0,016</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0,440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0,026</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0,012</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0,008</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0,033</w:t>
            </w:r>
          </w:p>
        </w:tc>
      </w:tr>
      <w:tr w:rsidR="003F3B33" w:rsidRPr="00256EE7" w:rsidTr="00E14B94">
        <w:trPr>
          <w:trHeight w:val="76"/>
        </w:trPr>
        <w:tc>
          <w:tcPr>
            <w:tcW w:w="1620"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both"/>
              <w:rPr>
                <w:sz w:val="18"/>
                <w:szCs w:val="18"/>
              </w:rPr>
            </w:pPr>
            <w:r w:rsidRPr="00256EE7">
              <w:rPr>
                <w:sz w:val="18"/>
                <w:szCs w:val="18"/>
              </w:rPr>
              <w:t xml:space="preserve">Чернігівський </w:t>
            </w:r>
          </w:p>
        </w:tc>
        <w:tc>
          <w:tcPr>
            <w:tcW w:w="1731"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1,661</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0,065</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0,082</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0,173</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0,316</w:t>
            </w:r>
          </w:p>
        </w:tc>
        <w:tc>
          <w:tcPr>
            <w:tcW w:w="2045" w:type="dxa"/>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0,639</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0,048</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0,017</w:t>
            </w:r>
          </w:p>
        </w:tc>
        <w:tc>
          <w:tcPr>
            <w:tcW w:w="0" w:type="auto"/>
            <w:tcBorders>
              <w:top w:val="single" w:sz="4" w:space="0" w:color="auto"/>
              <w:left w:val="single" w:sz="4" w:space="0" w:color="auto"/>
              <w:bottom w:val="single" w:sz="4" w:space="0" w:color="auto"/>
              <w:right w:val="single" w:sz="4" w:space="0" w:color="auto"/>
            </w:tcBorders>
          </w:tcPr>
          <w:p w:rsidR="00E14B94" w:rsidRPr="00256EE7" w:rsidRDefault="00E14B94" w:rsidP="00E14B94">
            <w:pPr>
              <w:jc w:val="center"/>
              <w:rPr>
                <w:sz w:val="18"/>
                <w:szCs w:val="18"/>
              </w:rPr>
            </w:pPr>
            <w:r w:rsidRPr="00256EE7">
              <w:rPr>
                <w:sz w:val="18"/>
                <w:szCs w:val="18"/>
              </w:rPr>
              <w:t>0,037</w:t>
            </w:r>
          </w:p>
        </w:tc>
        <w:tc>
          <w:tcPr>
            <w:tcW w:w="1942" w:type="dxa"/>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1,101</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0,065</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0,037</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0,020</w:t>
            </w:r>
          </w:p>
        </w:tc>
        <w:tc>
          <w:tcPr>
            <w:tcW w:w="0" w:type="auto"/>
            <w:tcBorders>
              <w:top w:val="single" w:sz="4" w:space="0" w:color="auto"/>
              <w:left w:val="single" w:sz="4" w:space="0" w:color="auto"/>
              <w:bottom w:val="single" w:sz="4" w:space="0" w:color="auto"/>
              <w:right w:val="single" w:sz="4" w:space="0" w:color="auto"/>
            </w:tcBorders>
            <w:vAlign w:val="center"/>
          </w:tcPr>
          <w:p w:rsidR="00E14B94" w:rsidRPr="00256EE7" w:rsidRDefault="00E14B94" w:rsidP="00E14B94">
            <w:pPr>
              <w:jc w:val="center"/>
              <w:rPr>
                <w:sz w:val="18"/>
                <w:szCs w:val="18"/>
              </w:rPr>
            </w:pPr>
            <w:r w:rsidRPr="00256EE7">
              <w:rPr>
                <w:sz w:val="18"/>
                <w:szCs w:val="18"/>
              </w:rPr>
              <w:t>0,123</w:t>
            </w:r>
          </w:p>
        </w:tc>
      </w:tr>
    </w:tbl>
    <w:p w:rsidR="00C30641" w:rsidRPr="00256EE7" w:rsidRDefault="00C30641"/>
    <w:p w:rsidR="00950CF2" w:rsidRPr="00256EE7" w:rsidRDefault="00950CF2"/>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3"/>
        <w:gridCol w:w="2141"/>
        <w:gridCol w:w="622"/>
        <w:gridCol w:w="2095"/>
        <w:gridCol w:w="922"/>
        <w:gridCol w:w="622"/>
        <w:gridCol w:w="925"/>
        <w:gridCol w:w="2171"/>
        <w:gridCol w:w="778"/>
        <w:gridCol w:w="922"/>
        <w:gridCol w:w="982"/>
      </w:tblGrid>
      <w:tr w:rsidR="003F3B33" w:rsidRPr="00256EE7" w:rsidTr="00C30641">
        <w:trPr>
          <w:cantSplit/>
          <w:trHeight w:val="226"/>
        </w:trPr>
        <w:tc>
          <w:tcPr>
            <w:tcW w:w="2447" w:type="dxa"/>
            <w:vMerge w:val="restart"/>
            <w:tcBorders>
              <w:top w:val="single" w:sz="4" w:space="0" w:color="auto"/>
              <w:left w:val="single" w:sz="4" w:space="0" w:color="auto"/>
              <w:bottom w:val="single" w:sz="4" w:space="0" w:color="auto"/>
              <w:right w:val="single" w:sz="4" w:space="0" w:color="auto"/>
            </w:tcBorders>
          </w:tcPr>
          <w:p w:rsidR="006B5D1E" w:rsidRPr="00256EE7" w:rsidRDefault="006B5D1E" w:rsidP="00D16D4B">
            <w:pPr>
              <w:jc w:val="center"/>
              <w:rPr>
                <w:i/>
                <w:sz w:val="18"/>
                <w:szCs w:val="18"/>
              </w:rPr>
            </w:pPr>
          </w:p>
          <w:p w:rsidR="006B5D1E" w:rsidRPr="00256EE7" w:rsidRDefault="006B5D1E" w:rsidP="00D16D4B">
            <w:pPr>
              <w:jc w:val="center"/>
              <w:rPr>
                <w:i/>
                <w:sz w:val="18"/>
                <w:szCs w:val="18"/>
              </w:rPr>
            </w:pPr>
          </w:p>
          <w:p w:rsidR="00F97AE1" w:rsidRPr="00256EE7" w:rsidRDefault="00F97AE1" w:rsidP="00D16D4B">
            <w:pPr>
              <w:jc w:val="center"/>
              <w:rPr>
                <w:i/>
                <w:sz w:val="18"/>
                <w:szCs w:val="18"/>
              </w:rPr>
            </w:pPr>
          </w:p>
          <w:p w:rsidR="006B5D1E" w:rsidRPr="00256EE7" w:rsidRDefault="006B5D1E" w:rsidP="00390757">
            <w:pPr>
              <w:rPr>
                <w:i/>
                <w:sz w:val="18"/>
                <w:szCs w:val="18"/>
              </w:rPr>
            </w:pPr>
            <w:r w:rsidRPr="00256EE7">
              <w:rPr>
                <w:i/>
                <w:sz w:val="18"/>
                <w:szCs w:val="18"/>
              </w:rPr>
              <w:t>Населені пункти</w:t>
            </w:r>
          </w:p>
        </w:tc>
        <w:tc>
          <w:tcPr>
            <w:tcW w:w="6509" w:type="dxa"/>
            <w:gridSpan w:val="5"/>
            <w:tcBorders>
              <w:top w:val="single" w:sz="4" w:space="0" w:color="auto"/>
              <w:left w:val="single" w:sz="4" w:space="0" w:color="auto"/>
              <w:bottom w:val="single" w:sz="4" w:space="0" w:color="auto"/>
              <w:right w:val="single" w:sz="4" w:space="0" w:color="auto"/>
            </w:tcBorders>
            <w:vAlign w:val="center"/>
          </w:tcPr>
          <w:p w:rsidR="006B5D1E" w:rsidRPr="00256EE7" w:rsidRDefault="006B5D1E" w:rsidP="00E14B94">
            <w:pPr>
              <w:jc w:val="center"/>
              <w:rPr>
                <w:i/>
                <w:sz w:val="18"/>
                <w:szCs w:val="18"/>
              </w:rPr>
            </w:pPr>
            <w:r w:rsidRPr="00256EE7">
              <w:rPr>
                <w:i/>
                <w:sz w:val="18"/>
                <w:szCs w:val="18"/>
              </w:rPr>
              <w:t>201</w:t>
            </w:r>
            <w:r w:rsidR="00E14B94" w:rsidRPr="00256EE7">
              <w:rPr>
                <w:i/>
                <w:sz w:val="18"/>
                <w:szCs w:val="18"/>
              </w:rPr>
              <w:t>8</w:t>
            </w:r>
            <w:r w:rsidRPr="00256EE7">
              <w:rPr>
                <w:i/>
                <w:sz w:val="18"/>
                <w:szCs w:val="18"/>
              </w:rPr>
              <w:t>р.</w:t>
            </w:r>
          </w:p>
        </w:tc>
        <w:tc>
          <w:tcPr>
            <w:tcW w:w="5863" w:type="dxa"/>
            <w:gridSpan w:val="5"/>
            <w:tcBorders>
              <w:top w:val="single" w:sz="4" w:space="0" w:color="auto"/>
              <w:left w:val="single" w:sz="4" w:space="0" w:color="auto"/>
              <w:bottom w:val="single" w:sz="4" w:space="0" w:color="auto"/>
              <w:right w:val="single" w:sz="4" w:space="0" w:color="auto"/>
            </w:tcBorders>
            <w:vAlign w:val="center"/>
          </w:tcPr>
          <w:p w:rsidR="006B5D1E" w:rsidRPr="00256EE7" w:rsidRDefault="006B5D1E" w:rsidP="008A5850">
            <w:pPr>
              <w:jc w:val="center"/>
              <w:rPr>
                <w:i/>
                <w:sz w:val="18"/>
                <w:szCs w:val="18"/>
              </w:rPr>
            </w:pPr>
            <w:r w:rsidRPr="00256EE7">
              <w:rPr>
                <w:i/>
                <w:sz w:val="18"/>
                <w:szCs w:val="18"/>
              </w:rPr>
              <w:t>201</w:t>
            </w:r>
            <w:r w:rsidR="008A5850" w:rsidRPr="00256EE7">
              <w:rPr>
                <w:i/>
                <w:sz w:val="18"/>
                <w:szCs w:val="18"/>
              </w:rPr>
              <w:t>9</w:t>
            </w:r>
            <w:r w:rsidRPr="00256EE7">
              <w:rPr>
                <w:i/>
                <w:sz w:val="18"/>
                <w:szCs w:val="18"/>
              </w:rPr>
              <w:t>р.</w:t>
            </w:r>
          </w:p>
        </w:tc>
      </w:tr>
      <w:tr w:rsidR="003F3B33" w:rsidRPr="00256EE7" w:rsidTr="00C30641">
        <w:trPr>
          <w:cantSplit/>
          <w:trHeight w:val="274"/>
        </w:trPr>
        <w:tc>
          <w:tcPr>
            <w:tcW w:w="2447" w:type="dxa"/>
            <w:vMerge/>
            <w:tcBorders>
              <w:top w:val="single" w:sz="4" w:space="0" w:color="auto"/>
              <w:left w:val="single" w:sz="4" w:space="0" w:color="auto"/>
              <w:bottom w:val="single" w:sz="4" w:space="0" w:color="auto"/>
              <w:right w:val="single" w:sz="4" w:space="0" w:color="auto"/>
            </w:tcBorders>
          </w:tcPr>
          <w:p w:rsidR="006B5D1E" w:rsidRPr="00256EE7" w:rsidRDefault="006B5D1E" w:rsidP="00D16D4B">
            <w:pPr>
              <w:jc w:val="center"/>
              <w:rPr>
                <w:i/>
                <w:sz w:val="18"/>
                <w:szCs w:val="18"/>
              </w:rPr>
            </w:pPr>
          </w:p>
        </w:tc>
        <w:tc>
          <w:tcPr>
            <w:tcW w:w="2189" w:type="dxa"/>
            <w:vMerge w:val="restart"/>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разом</w:t>
            </w:r>
          </w:p>
        </w:tc>
        <w:tc>
          <w:tcPr>
            <w:tcW w:w="4320" w:type="dxa"/>
            <w:gridSpan w:val="4"/>
            <w:tcBorders>
              <w:top w:val="single" w:sz="4" w:space="0" w:color="auto"/>
              <w:left w:val="single" w:sz="4" w:space="0" w:color="auto"/>
              <w:bottom w:val="single" w:sz="4" w:space="0" w:color="auto"/>
              <w:right w:val="single" w:sz="4" w:space="0" w:color="auto"/>
            </w:tcBorders>
            <w:vAlign w:val="center"/>
          </w:tcPr>
          <w:p w:rsidR="006B5D1E" w:rsidRPr="00256EE7" w:rsidRDefault="006B5D1E" w:rsidP="00D16D4B">
            <w:pPr>
              <w:jc w:val="center"/>
              <w:rPr>
                <w:i/>
                <w:sz w:val="18"/>
                <w:szCs w:val="18"/>
              </w:rPr>
            </w:pPr>
            <w:r w:rsidRPr="00256EE7">
              <w:rPr>
                <w:i/>
                <w:sz w:val="18"/>
                <w:szCs w:val="18"/>
              </w:rPr>
              <w:t>в т.ч.</w:t>
            </w:r>
          </w:p>
        </w:tc>
        <w:tc>
          <w:tcPr>
            <w:tcW w:w="932" w:type="dxa"/>
            <w:vMerge w:val="restart"/>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разом</w:t>
            </w:r>
          </w:p>
        </w:tc>
        <w:tc>
          <w:tcPr>
            <w:tcW w:w="4931" w:type="dxa"/>
            <w:gridSpan w:val="4"/>
            <w:tcBorders>
              <w:top w:val="single" w:sz="4" w:space="0" w:color="auto"/>
              <w:left w:val="single" w:sz="4" w:space="0" w:color="auto"/>
              <w:bottom w:val="single" w:sz="4" w:space="0" w:color="auto"/>
              <w:right w:val="single" w:sz="4" w:space="0" w:color="auto"/>
            </w:tcBorders>
            <w:vAlign w:val="center"/>
          </w:tcPr>
          <w:p w:rsidR="006B5D1E" w:rsidRPr="00256EE7" w:rsidRDefault="006B5D1E" w:rsidP="00D16D4B">
            <w:pPr>
              <w:jc w:val="center"/>
              <w:rPr>
                <w:i/>
                <w:sz w:val="18"/>
                <w:szCs w:val="18"/>
              </w:rPr>
            </w:pPr>
            <w:r w:rsidRPr="00256EE7">
              <w:rPr>
                <w:i/>
                <w:sz w:val="18"/>
                <w:szCs w:val="18"/>
              </w:rPr>
              <w:t>в т.ч.</w:t>
            </w:r>
          </w:p>
        </w:tc>
      </w:tr>
      <w:tr w:rsidR="003F3B33" w:rsidRPr="00256EE7" w:rsidTr="00C30641">
        <w:trPr>
          <w:cantSplit/>
          <w:trHeight w:val="1137"/>
        </w:trPr>
        <w:tc>
          <w:tcPr>
            <w:tcW w:w="2447" w:type="dxa"/>
            <w:vMerge/>
            <w:tcBorders>
              <w:top w:val="single" w:sz="4" w:space="0" w:color="auto"/>
              <w:left w:val="single" w:sz="4" w:space="0" w:color="auto"/>
              <w:bottom w:val="single" w:sz="4" w:space="0" w:color="auto"/>
              <w:right w:val="single" w:sz="4" w:space="0" w:color="auto"/>
            </w:tcBorders>
          </w:tcPr>
          <w:p w:rsidR="006B5D1E" w:rsidRPr="00256EE7" w:rsidRDefault="006B5D1E" w:rsidP="00D16D4B">
            <w:pPr>
              <w:jc w:val="center"/>
              <w:rPr>
                <w:i/>
                <w:sz w:val="18"/>
                <w:szCs w:val="18"/>
              </w:rPr>
            </w:pPr>
          </w:p>
        </w:tc>
        <w:tc>
          <w:tcPr>
            <w:tcW w:w="2189" w:type="dxa"/>
            <w:vMerge/>
            <w:tcBorders>
              <w:top w:val="single" w:sz="4" w:space="0" w:color="auto"/>
              <w:left w:val="single" w:sz="4" w:space="0" w:color="auto"/>
              <w:bottom w:val="single" w:sz="4" w:space="0" w:color="auto"/>
              <w:right w:val="single" w:sz="4" w:space="0" w:color="auto"/>
            </w:tcBorders>
            <w:vAlign w:val="center"/>
          </w:tcPr>
          <w:p w:rsidR="006B5D1E" w:rsidRPr="00256EE7" w:rsidRDefault="006B5D1E" w:rsidP="00D16D4B">
            <w:pPr>
              <w:jc w:val="center"/>
              <w:rPr>
                <w:i/>
                <w:sz w:val="18"/>
                <w:szCs w:val="18"/>
              </w:rPr>
            </w:pPr>
          </w:p>
        </w:tc>
        <w:tc>
          <w:tcPr>
            <w:tcW w:w="622"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пил</w:t>
            </w:r>
          </w:p>
        </w:tc>
        <w:tc>
          <w:tcPr>
            <w:tcW w:w="2144"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діоксид сірки</w:t>
            </w:r>
          </w:p>
        </w:tc>
        <w:tc>
          <w:tcPr>
            <w:tcW w:w="932"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діоксид азоту</w:t>
            </w:r>
          </w:p>
        </w:tc>
        <w:tc>
          <w:tcPr>
            <w:tcW w:w="622"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оксид вуглецю</w:t>
            </w:r>
          </w:p>
        </w:tc>
        <w:tc>
          <w:tcPr>
            <w:tcW w:w="932" w:type="dxa"/>
            <w:vMerge/>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p>
        </w:tc>
        <w:tc>
          <w:tcPr>
            <w:tcW w:w="2222"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пил</w:t>
            </w:r>
          </w:p>
        </w:tc>
        <w:tc>
          <w:tcPr>
            <w:tcW w:w="783"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діоксид сірки</w:t>
            </w:r>
          </w:p>
        </w:tc>
        <w:tc>
          <w:tcPr>
            <w:tcW w:w="932"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діоксид азоту</w:t>
            </w:r>
          </w:p>
        </w:tc>
        <w:tc>
          <w:tcPr>
            <w:tcW w:w="994" w:type="dxa"/>
            <w:tcBorders>
              <w:top w:val="single" w:sz="4" w:space="0" w:color="auto"/>
              <w:left w:val="single" w:sz="4" w:space="0" w:color="auto"/>
              <w:bottom w:val="single" w:sz="4" w:space="0" w:color="auto"/>
              <w:right w:val="single" w:sz="4" w:space="0" w:color="auto"/>
            </w:tcBorders>
            <w:textDirection w:val="btLr"/>
            <w:vAlign w:val="center"/>
          </w:tcPr>
          <w:p w:rsidR="006B5D1E" w:rsidRPr="00256EE7" w:rsidRDefault="006B5D1E" w:rsidP="00D16D4B">
            <w:pPr>
              <w:ind w:left="113" w:right="113"/>
              <w:jc w:val="center"/>
              <w:rPr>
                <w:i/>
                <w:sz w:val="18"/>
                <w:szCs w:val="18"/>
              </w:rPr>
            </w:pPr>
            <w:r w:rsidRPr="00256EE7">
              <w:rPr>
                <w:i/>
                <w:sz w:val="18"/>
                <w:szCs w:val="18"/>
              </w:rPr>
              <w:t>оксид вуглецю</w:t>
            </w:r>
          </w:p>
        </w:tc>
      </w:tr>
      <w:tr w:rsidR="002F44E9" w:rsidRPr="00256EE7" w:rsidTr="008D5833">
        <w:trPr>
          <w:trHeight w:val="70"/>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rPr>
                <w:sz w:val="18"/>
                <w:szCs w:val="18"/>
              </w:rPr>
            </w:pPr>
            <w:r w:rsidRPr="00256EE7">
              <w:rPr>
                <w:sz w:val="18"/>
                <w:szCs w:val="18"/>
              </w:rPr>
              <w:t>Всього:</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29,661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4,110</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6,246</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3,273</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2,449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27,437</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3,641</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5,159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3,019</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2,433</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м. Чернігів</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13,230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2,893</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5,810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2,732</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0,382</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11,460</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2,371</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4,831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2,439</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0,429</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м. Ніжин</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0,837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0,187</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0,053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0,066</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0,502</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1,067</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0,237</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0,048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0,058</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0,705</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м. Н.-Сіверський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0,147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0,021</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0,061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0,219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0,015</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0,021</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0,057</w:t>
            </w:r>
          </w:p>
        </w:tc>
      </w:tr>
      <w:tr w:rsidR="002F44E9" w:rsidRPr="00256EE7" w:rsidTr="00C30641">
        <w:trPr>
          <w:trHeight w:val="283"/>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м. Прилуки</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0,650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0,082</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0,075</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0,035</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0,607</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0,072</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0,031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0,048</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0,035</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Бахмацький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1,355</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0,059</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0,050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0,024</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0,095</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1,784</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0,053</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0,055</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0,019</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0,039</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Бобровицький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0,391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0,062</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0,382</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3F3B33" w:rsidP="008A5850">
            <w:pPr>
              <w:jc w:val="center"/>
              <w:rPr>
                <w:sz w:val="18"/>
                <w:szCs w:val="18"/>
              </w:rPr>
            </w:pPr>
            <w:r w:rsidRPr="00256EE7">
              <w:rPr>
                <w:sz w:val="18"/>
                <w:szCs w:val="18"/>
              </w:rPr>
              <w:t>0,069</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0,016</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0,029</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Борзнянський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0,764</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0,056</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0,013</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0,949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0,286</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0,022</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0,031</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Варвинський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2,046</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0,007</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0,263</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0,133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1,619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0,010</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0,111</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0,091</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Городнянський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0,747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0,087</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0,702</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0,067</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0,009</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0,028</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Ічнянський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1,100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0,020</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0,022</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1,173</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0,012</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0,020</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0,034</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Козелецький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0,490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0,013</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0,053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0,390</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0,011</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0,004</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0,044</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Коропський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0,446</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0,009</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0,005</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0,533</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0,010</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0,005</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0,023</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Корюківський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1,027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0,107</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0,102</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0,261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0,688</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0,045</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0,075</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0,168</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Куликівський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0,448</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0,001</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0,005</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0,412</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0,002</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0,004</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0,003</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Менський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0,680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0,073</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0,036</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0,025</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0,082</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0,609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0,063</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0,018</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0,049</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Ніжинський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0,183</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0,010</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0,005</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0,081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0,161</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4D479F" w:rsidP="008A5850">
            <w:pPr>
              <w:jc w:val="center"/>
              <w:rPr>
                <w:sz w:val="18"/>
                <w:szCs w:val="18"/>
              </w:rPr>
            </w:pPr>
            <w:r w:rsidRPr="00256EE7">
              <w:rPr>
                <w:sz w:val="18"/>
                <w:szCs w:val="18"/>
              </w:rPr>
              <w:t>0,006</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0,006</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0,080</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Н.-Сіверський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0,171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0,128</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Носівський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0,938</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0,092</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0,036</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0,123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1,103</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0,046</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0,032</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0,127</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Прилуцький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0,890</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0,130</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0,064</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0,059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0,759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0,099</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0,007</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0,050</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0,100</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Ріпкинський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0,342</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0,022</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0,018</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0,060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0,311</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0,026</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0,018</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0,064</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Семенівський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0,601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0,044</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0,013</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0,073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0,432</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0,031</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0,023</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0,011</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0,057</w:t>
            </w:r>
          </w:p>
        </w:tc>
      </w:tr>
      <w:tr w:rsidR="002F44E9" w:rsidRPr="00256EE7" w:rsidTr="00C30641">
        <w:trPr>
          <w:trHeight w:val="226"/>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Сновський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0,209</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0,035</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0,009</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0,078</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0,164</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0,035</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0,021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0,007</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0,078</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Сосницький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0,192</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0,013</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0,085</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0,159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0,008</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0,001</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0,062</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Срібнянський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0,316</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0,001</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0,002</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0,659</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0,002</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0,005</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0,005</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Талалаївський</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0,397</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0,025</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0,012</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0,008</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0,344</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0,020</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0,001</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0,004</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0,031</w:t>
            </w:r>
          </w:p>
        </w:tc>
      </w:tr>
      <w:tr w:rsidR="002F44E9" w:rsidRPr="00256EE7" w:rsidTr="00C30641">
        <w:trPr>
          <w:trHeight w:val="241"/>
        </w:trPr>
        <w:tc>
          <w:tcPr>
            <w:tcW w:w="2447" w:type="dxa"/>
            <w:tcBorders>
              <w:top w:val="single" w:sz="4" w:space="0" w:color="auto"/>
              <w:left w:val="single" w:sz="4" w:space="0" w:color="auto"/>
              <w:bottom w:val="single" w:sz="4" w:space="0" w:color="auto"/>
              <w:right w:val="single" w:sz="4" w:space="0" w:color="auto"/>
            </w:tcBorders>
          </w:tcPr>
          <w:p w:rsidR="002F44E9" w:rsidRPr="00256EE7" w:rsidRDefault="002F44E9" w:rsidP="008A5850">
            <w:pPr>
              <w:spacing w:line="240" w:lineRule="exact"/>
              <w:rPr>
                <w:sz w:val="18"/>
                <w:szCs w:val="18"/>
              </w:rPr>
            </w:pPr>
            <w:r w:rsidRPr="00256EE7">
              <w:rPr>
                <w:sz w:val="18"/>
                <w:szCs w:val="18"/>
              </w:rPr>
              <w:t xml:space="preserve">Чернігівський </w:t>
            </w:r>
          </w:p>
        </w:tc>
        <w:tc>
          <w:tcPr>
            <w:tcW w:w="2189"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1,064</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0,061</w:t>
            </w:r>
          </w:p>
        </w:tc>
        <w:tc>
          <w:tcPr>
            <w:tcW w:w="2144"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0,039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0,021</w:t>
            </w:r>
          </w:p>
        </w:tc>
        <w:tc>
          <w:tcPr>
            <w:tcW w:w="62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8A5850">
            <w:pPr>
              <w:jc w:val="center"/>
              <w:rPr>
                <w:sz w:val="18"/>
                <w:szCs w:val="18"/>
              </w:rPr>
            </w:pPr>
            <w:r w:rsidRPr="00256EE7">
              <w:rPr>
                <w:sz w:val="18"/>
                <w:szCs w:val="18"/>
              </w:rPr>
              <w:t>0,119</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2F44E9" w:rsidP="00171A2C">
            <w:pPr>
              <w:jc w:val="center"/>
              <w:rPr>
                <w:sz w:val="18"/>
                <w:szCs w:val="18"/>
              </w:rPr>
            </w:pPr>
            <w:r w:rsidRPr="00256EE7">
              <w:rPr>
                <w:sz w:val="18"/>
                <w:szCs w:val="18"/>
              </w:rPr>
              <w:t>0,623</w:t>
            </w:r>
          </w:p>
        </w:tc>
        <w:tc>
          <w:tcPr>
            <w:tcW w:w="222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0,045</w:t>
            </w:r>
          </w:p>
        </w:tc>
        <w:tc>
          <w:tcPr>
            <w:tcW w:w="783"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0,024</w:t>
            </w:r>
          </w:p>
        </w:tc>
        <w:tc>
          <w:tcPr>
            <w:tcW w:w="932" w:type="dxa"/>
            <w:tcBorders>
              <w:top w:val="single" w:sz="4" w:space="0" w:color="auto"/>
              <w:left w:val="single" w:sz="4" w:space="0" w:color="auto"/>
              <w:bottom w:val="single" w:sz="4" w:space="0" w:color="auto"/>
              <w:right w:val="single" w:sz="4" w:space="0" w:color="auto"/>
            </w:tcBorders>
            <w:vAlign w:val="center"/>
          </w:tcPr>
          <w:p w:rsidR="002F44E9" w:rsidRPr="00256EE7" w:rsidRDefault="00B32EA4" w:rsidP="008A5850">
            <w:pPr>
              <w:jc w:val="center"/>
              <w:rPr>
                <w:sz w:val="18"/>
                <w:szCs w:val="18"/>
              </w:rPr>
            </w:pPr>
            <w:r w:rsidRPr="00256EE7">
              <w:rPr>
                <w:sz w:val="18"/>
                <w:szCs w:val="18"/>
              </w:rPr>
              <w:t>0,016</w:t>
            </w:r>
          </w:p>
        </w:tc>
        <w:tc>
          <w:tcPr>
            <w:tcW w:w="994" w:type="dxa"/>
            <w:tcBorders>
              <w:top w:val="single" w:sz="4" w:space="0" w:color="auto"/>
              <w:left w:val="single" w:sz="4" w:space="0" w:color="auto"/>
              <w:bottom w:val="single" w:sz="4" w:space="0" w:color="auto"/>
              <w:right w:val="single" w:sz="4" w:space="0" w:color="auto"/>
            </w:tcBorders>
            <w:vAlign w:val="center"/>
          </w:tcPr>
          <w:p w:rsidR="002F44E9" w:rsidRPr="00256EE7" w:rsidRDefault="005750DB" w:rsidP="008A5850">
            <w:pPr>
              <w:jc w:val="center"/>
              <w:rPr>
                <w:sz w:val="18"/>
                <w:szCs w:val="18"/>
              </w:rPr>
            </w:pPr>
            <w:r w:rsidRPr="00256EE7">
              <w:rPr>
                <w:sz w:val="18"/>
                <w:szCs w:val="18"/>
              </w:rPr>
              <w:t>0,065</w:t>
            </w:r>
          </w:p>
        </w:tc>
      </w:tr>
    </w:tbl>
    <w:p w:rsidR="0094426A" w:rsidRPr="00256EE7" w:rsidRDefault="0094426A" w:rsidP="00BC1BAB">
      <w:pPr>
        <w:shd w:val="clear" w:color="auto" w:fill="FFFFFF"/>
        <w:jc w:val="center"/>
        <w:rPr>
          <w:i/>
        </w:rPr>
        <w:sectPr w:rsidR="0094426A" w:rsidRPr="00256EE7" w:rsidSect="00377DDC">
          <w:footerReference w:type="default" r:id="rId32"/>
          <w:pgSz w:w="16838" w:h="11906" w:orient="landscape"/>
          <w:pgMar w:top="1135" w:right="851" w:bottom="1276" w:left="1134" w:header="709" w:footer="709" w:gutter="0"/>
          <w:cols w:space="708"/>
          <w:docGrid w:linePitch="360"/>
        </w:sectPr>
      </w:pPr>
    </w:p>
    <w:p w:rsidR="00E71C2F" w:rsidRPr="00256EE7" w:rsidRDefault="00E71C2F" w:rsidP="00C30641">
      <w:pPr>
        <w:pStyle w:val="a5"/>
        <w:shd w:val="clear" w:color="auto" w:fill="FFFFFF"/>
        <w:spacing w:before="0"/>
        <w:jc w:val="center"/>
        <w:rPr>
          <w:rFonts w:ascii="Times New Roman" w:hAnsi="Times New Roman"/>
          <w:i/>
          <w:iCs/>
          <w:szCs w:val="28"/>
        </w:rPr>
      </w:pPr>
      <w:r w:rsidRPr="00256EE7">
        <w:rPr>
          <w:rFonts w:ascii="Times New Roman" w:hAnsi="Times New Roman"/>
          <w:i/>
          <w:iCs/>
          <w:szCs w:val="28"/>
        </w:rPr>
        <w:lastRenderedPageBreak/>
        <w:t>Табл. 2.1.</w:t>
      </w:r>
      <w:r w:rsidR="00587432" w:rsidRPr="00256EE7">
        <w:rPr>
          <w:rFonts w:ascii="Times New Roman" w:hAnsi="Times New Roman"/>
          <w:i/>
          <w:iCs/>
          <w:szCs w:val="28"/>
        </w:rPr>
        <w:t>1</w:t>
      </w:r>
      <w:r w:rsidRPr="00256EE7">
        <w:rPr>
          <w:rFonts w:ascii="Times New Roman" w:hAnsi="Times New Roman"/>
          <w:i/>
          <w:iCs/>
          <w:szCs w:val="28"/>
        </w:rPr>
        <w:t>.</w:t>
      </w:r>
      <w:r w:rsidR="00AE6648" w:rsidRPr="00256EE7">
        <w:rPr>
          <w:rFonts w:ascii="Times New Roman" w:hAnsi="Times New Roman"/>
          <w:i/>
          <w:iCs/>
          <w:szCs w:val="28"/>
        </w:rPr>
        <w:t>4</w:t>
      </w:r>
      <w:r w:rsidRPr="00256EE7">
        <w:rPr>
          <w:rFonts w:ascii="Times New Roman" w:hAnsi="Times New Roman"/>
          <w:i/>
          <w:iCs/>
          <w:szCs w:val="28"/>
        </w:rPr>
        <w:t>. Обсяги викидів забруднюючих речовин стаціонарними джерелами в атмосферне повітря по районах та містах області у 201</w:t>
      </w:r>
      <w:r w:rsidR="001A5126" w:rsidRPr="00256EE7">
        <w:rPr>
          <w:rFonts w:ascii="Times New Roman" w:hAnsi="Times New Roman"/>
          <w:i/>
          <w:iCs/>
          <w:szCs w:val="28"/>
        </w:rPr>
        <w:t>9</w:t>
      </w:r>
      <w:r w:rsidR="00BC042E" w:rsidRPr="00256EE7">
        <w:rPr>
          <w:rFonts w:ascii="Times New Roman" w:hAnsi="Times New Roman"/>
          <w:i/>
          <w:iCs/>
          <w:szCs w:val="28"/>
        </w:rPr>
        <w:t> </w:t>
      </w:r>
      <w:r w:rsidRPr="00256EE7">
        <w:rPr>
          <w:rFonts w:ascii="Times New Roman" w:hAnsi="Times New Roman"/>
          <w:i/>
          <w:iCs/>
          <w:szCs w:val="28"/>
        </w:rPr>
        <w:t>р.</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1"/>
        <w:gridCol w:w="1370"/>
        <w:gridCol w:w="1371"/>
        <w:gridCol w:w="1387"/>
        <w:gridCol w:w="1495"/>
        <w:gridCol w:w="1398"/>
      </w:tblGrid>
      <w:tr w:rsidR="003F3B33" w:rsidRPr="00256EE7" w:rsidTr="003850FA">
        <w:trPr>
          <w:trHeight w:val="274"/>
          <w:tblHeader/>
          <w:jc w:val="center"/>
        </w:trPr>
        <w:tc>
          <w:tcPr>
            <w:tcW w:w="2051" w:type="dxa"/>
            <w:vMerge w:val="restart"/>
            <w:vAlign w:val="center"/>
          </w:tcPr>
          <w:p w:rsidR="00E71C2F" w:rsidRPr="00256EE7" w:rsidRDefault="00E71C2F" w:rsidP="00E71C2F">
            <w:pPr>
              <w:shd w:val="clear" w:color="auto" w:fill="FFFFFF"/>
              <w:jc w:val="center"/>
              <w:rPr>
                <w:i/>
                <w:sz w:val="18"/>
                <w:szCs w:val="18"/>
              </w:rPr>
            </w:pPr>
          </w:p>
        </w:tc>
        <w:tc>
          <w:tcPr>
            <w:tcW w:w="2741" w:type="dxa"/>
            <w:gridSpan w:val="2"/>
            <w:vAlign w:val="center"/>
          </w:tcPr>
          <w:p w:rsidR="00E71C2F" w:rsidRPr="00256EE7" w:rsidRDefault="00E71C2F" w:rsidP="00E71C2F">
            <w:pPr>
              <w:shd w:val="clear" w:color="auto" w:fill="FFFFFF"/>
              <w:tabs>
                <w:tab w:val="left" w:pos="1876"/>
              </w:tabs>
              <w:ind w:left="-108"/>
              <w:jc w:val="center"/>
              <w:rPr>
                <w:i/>
                <w:sz w:val="18"/>
                <w:szCs w:val="18"/>
              </w:rPr>
            </w:pPr>
            <w:r w:rsidRPr="00256EE7">
              <w:rPr>
                <w:i/>
                <w:sz w:val="18"/>
                <w:szCs w:val="18"/>
              </w:rPr>
              <w:t>Обсяги викидів, тис. тонн</w:t>
            </w:r>
          </w:p>
        </w:tc>
        <w:tc>
          <w:tcPr>
            <w:tcW w:w="1387" w:type="dxa"/>
            <w:vMerge w:val="restart"/>
            <w:vAlign w:val="center"/>
          </w:tcPr>
          <w:p w:rsidR="00E71C2F" w:rsidRPr="00256EE7" w:rsidRDefault="00E71C2F" w:rsidP="003850FA">
            <w:pPr>
              <w:shd w:val="clear" w:color="auto" w:fill="FFFFFF"/>
              <w:ind w:left="-108" w:right="-108"/>
              <w:jc w:val="center"/>
              <w:rPr>
                <w:i/>
                <w:sz w:val="18"/>
                <w:szCs w:val="18"/>
              </w:rPr>
            </w:pPr>
            <w:r w:rsidRPr="00256EE7">
              <w:rPr>
                <w:i/>
                <w:sz w:val="18"/>
                <w:szCs w:val="18"/>
              </w:rPr>
              <w:t>Збільшення / зменшення викидів у 201</w:t>
            </w:r>
            <w:r w:rsidR="003850FA" w:rsidRPr="00256EE7">
              <w:rPr>
                <w:i/>
                <w:sz w:val="18"/>
                <w:szCs w:val="18"/>
              </w:rPr>
              <w:t>9</w:t>
            </w:r>
            <w:r w:rsidRPr="00256EE7">
              <w:rPr>
                <w:i/>
                <w:sz w:val="18"/>
                <w:szCs w:val="18"/>
              </w:rPr>
              <w:t>р. проти 201</w:t>
            </w:r>
            <w:r w:rsidR="003850FA" w:rsidRPr="00256EE7">
              <w:rPr>
                <w:i/>
                <w:sz w:val="18"/>
                <w:szCs w:val="18"/>
              </w:rPr>
              <w:t>8</w:t>
            </w:r>
            <w:r w:rsidRPr="00256EE7">
              <w:rPr>
                <w:i/>
                <w:sz w:val="18"/>
                <w:szCs w:val="18"/>
              </w:rPr>
              <w:t>р., тис. тонн</w:t>
            </w:r>
          </w:p>
        </w:tc>
        <w:tc>
          <w:tcPr>
            <w:tcW w:w="1495" w:type="dxa"/>
            <w:vMerge w:val="restart"/>
            <w:vAlign w:val="center"/>
          </w:tcPr>
          <w:p w:rsidR="00E71C2F" w:rsidRPr="00256EE7" w:rsidRDefault="00E71C2F" w:rsidP="003850FA">
            <w:pPr>
              <w:shd w:val="clear" w:color="auto" w:fill="FFFFFF"/>
              <w:ind w:left="-108" w:right="-108"/>
              <w:jc w:val="center"/>
              <w:rPr>
                <w:i/>
                <w:sz w:val="18"/>
                <w:szCs w:val="18"/>
              </w:rPr>
            </w:pPr>
            <w:r w:rsidRPr="00256EE7">
              <w:rPr>
                <w:i/>
                <w:sz w:val="18"/>
                <w:szCs w:val="18"/>
              </w:rPr>
              <w:t>Обсяги викидів у 201</w:t>
            </w:r>
            <w:r w:rsidR="003850FA" w:rsidRPr="00256EE7">
              <w:rPr>
                <w:i/>
                <w:sz w:val="18"/>
                <w:szCs w:val="18"/>
              </w:rPr>
              <w:t>9</w:t>
            </w:r>
            <w:r w:rsidRPr="00256EE7">
              <w:rPr>
                <w:i/>
                <w:sz w:val="18"/>
                <w:szCs w:val="18"/>
              </w:rPr>
              <w:t>р. до 201</w:t>
            </w:r>
            <w:r w:rsidR="003850FA" w:rsidRPr="00256EE7">
              <w:rPr>
                <w:i/>
                <w:sz w:val="18"/>
                <w:szCs w:val="18"/>
              </w:rPr>
              <w:t>8</w:t>
            </w:r>
            <w:r w:rsidRPr="00256EE7">
              <w:rPr>
                <w:i/>
                <w:sz w:val="18"/>
                <w:szCs w:val="18"/>
              </w:rPr>
              <w:t xml:space="preserve"> р., %</w:t>
            </w:r>
          </w:p>
        </w:tc>
        <w:tc>
          <w:tcPr>
            <w:tcW w:w="1398" w:type="dxa"/>
            <w:vMerge w:val="restart"/>
            <w:vAlign w:val="center"/>
          </w:tcPr>
          <w:p w:rsidR="00E71C2F" w:rsidRPr="00256EE7" w:rsidRDefault="00E71C2F" w:rsidP="00E71C2F">
            <w:pPr>
              <w:shd w:val="clear" w:color="auto" w:fill="FFFFFF"/>
              <w:ind w:left="-108" w:right="-54"/>
              <w:jc w:val="center"/>
              <w:rPr>
                <w:i/>
                <w:sz w:val="18"/>
                <w:szCs w:val="18"/>
              </w:rPr>
            </w:pPr>
            <w:r w:rsidRPr="00256EE7">
              <w:rPr>
                <w:i/>
                <w:sz w:val="18"/>
                <w:szCs w:val="18"/>
              </w:rPr>
              <w:t>Викинуто в середньому одним підприємством, тонн</w:t>
            </w:r>
          </w:p>
        </w:tc>
      </w:tr>
      <w:tr w:rsidR="003F3B33" w:rsidRPr="00256EE7" w:rsidTr="003850FA">
        <w:trPr>
          <w:tblHeader/>
          <w:jc w:val="center"/>
        </w:trPr>
        <w:tc>
          <w:tcPr>
            <w:tcW w:w="2051" w:type="dxa"/>
            <w:vMerge/>
            <w:vAlign w:val="center"/>
          </w:tcPr>
          <w:p w:rsidR="00E71C2F" w:rsidRPr="00256EE7" w:rsidRDefault="00E71C2F" w:rsidP="00E71C2F">
            <w:pPr>
              <w:shd w:val="clear" w:color="auto" w:fill="FFFFFF"/>
              <w:jc w:val="center"/>
              <w:rPr>
                <w:i/>
                <w:sz w:val="18"/>
                <w:szCs w:val="18"/>
              </w:rPr>
            </w:pPr>
          </w:p>
        </w:tc>
        <w:tc>
          <w:tcPr>
            <w:tcW w:w="1370" w:type="dxa"/>
            <w:vAlign w:val="center"/>
          </w:tcPr>
          <w:p w:rsidR="00E71C2F" w:rsidRPr="00256EE7" w:rsidRDefault="00E71C2F" w:rsidP="003850FA">
            <w:pPr>
              <w:shd w:val="clear" w:color="auto" w:fill="FFFFFF"/>
              <w:jc w:val="center"/>
              <w:rPr>
                <w:i/>
                <w:iCs/>
                <w:sz w:val="18"/>
                <w:szCs w:val="18"/>
              </w:rPr>
            </w:pPr>
            <w:r w:rsidRPr="00256EE7">
              <w:rPr>
                <w:i/>
                <w:iCs/>
                <w:sz w:val="18"/>
                <w:szCs w:val="18"/>
              </w:rPr>
              <w:t>201</w:t>
            </w:r>
            <w:r w:rsidR="003850FA" w:rsidRPr="00256EE7">
              <w:rPr>
                <w:i/>
                <w:iCs/>
                <w:sz w:val="18"/>
                <w:szCs w:val="18"/>
              </w:rPr>
              <w:t>9</w:t>
            </w:r>
          </w:p>
        </w:tc>
        <w:tc>
          <w:tcPr>
            <w:tcW w:w="1371" w:type="dxa"/>
            <w:vAlign w:val="center"/>
          </w:tcPr>
          <w:p w:rsidR="00E71C2F" w:rsidRPr="00256EE7" w:rsidRDefault="00E71C2F" w:rsidP="003850FA">
            <w:pPr>
              <w:shd w:val="clear" w:color="auto" w:fill="FFFFFF"/>
              <w:ind w:left="-178" w:right="-52"/>
              <w:jc w:val="center"/>
              <w:rPr>
                <w:i/>
                <w:sz w:val="18"/>
                <w:szCs w:val="18"/>
              </w:rPr>
            </w:pPr>
            <w:r w:rsidRPr="00256EE7">
              <w:rPr>
                <w:i/>
                <w:sz w:val="18"/>
                <w:szCs w:val="18"/>
              </w:rPr>
              <w:t>у 201</w:t>
            </w:r>
            <w:r w:rsidR="003850FA" w:rsidRPr="00256EE7">
              <w:rPr>
                <w:i/>
                <w:sz w:val="18"/>
                <w:szCs w:val="18"/>
              </w:rPr>
              <w:t>8</w:t>
            </w:r>
            <w:r w:rsidRPr="00256EE7">
              <w:rPr>
                <w:i/>
                <w:sz w:val="18"/>
                <w:szCs w:val="18"/>
              </w:rPr>
              <w:t xml:space="preserve"> р.</w:t>
            </w:r>
          </w:p>
        </w:tc>
        <w:tc>
          <w:tcPr>
            <w:tcW w:w="1387" w:type="dxa"/>
            <w:vMerge/>
            <w:vAlign w:val="center"/>
          </w:tcPr>
          <w:p w:rsidR="00E71C2F" w:rsidRPr="00256EE7" w:rsidRDefault="00E71C2F" w:rsidP="00E71C2F">
            <w:pPr>
              <w:shd w:val="clear" w:color="auto" w:fill="FFFFFF"/>
              <w:jc w:val="center"/>
              <w:rPr>
                <w:i/>
                <w:sz w:val="18"/>
                <w:szCs w:val="18"/>
              </w:rPr>
            </w:pPr>
          </w:p>
        </w:tc>
        <w:tc>
          <w:tcPr>
            <w:tcW w:w="1495" w:type="dxa"/>
            <w:vMerge/>
            <w:vAlign w:val="center"/>
          </w:tcPr>
          <w:p w:rsidR="00E71C2F" w:rsidRPr="00256EE7" w:rsidRDefault="00E71C2F" w:rsidP="00E71C2F">
            <w:pPr>
              <w:shd w:val="clear" w:color="auto" w:fill="FFFFFF"/>
              <w:jc w:val="center"/>
              <w:rPr>
                <w:i/>
                <w:sz w:val="18"/>
                <w:szCs w:val="18"/>
              </w:rPr>
            </w:pPr>
          </w:p>
        </w:tc>
        <w:tc>
          <w:tcPr>
            <w:tcW w:w="1398" w:type="dxa"/>
            <w:vMerge/>
            <w:vAlign w:val="center"/>
          </w:tcPr>
          <w:p w:rsidR="00E71C2F" w:rsidRPr="00256EE7" w:rsidRDefault="00E71C2F" w:rsidP="00E71C2F">
            <w:pPr>
              <w:shd w:val="clear" w:color="auto" w:fill="FFFFFF"/>
              <w:jc w:val="center"/>
              <w:rPr>
                <w:i/>
                <w:sz w:val="18"/>
                <w:szCs w:val="18"/>
              </w:rPr>
            </w:pPr>
          </w:p>
        </w:tc>
      </w:tr>
      <w:tr w:rsidR="003804BA" w:rsidRPr="00256EE7" w:rsidTr="003850FA">
        <w:trPr>
          <w:jc w:val="center"/>
        </w:trPr>
        <w:tc>
          <w:tcPr>
            <w:tcW w:w="2051" w:type="dxa"/>
          </w:tcPr>
          <w:p w:rsidR="003804BA" w:rsidRPr="00256EE7" w:rsidRDefault="003804BA" w:rsidP="003850FA">
            <w:pPr>
              <w:shd w:val="clear" w:color="auto" w:fill="FFFFFF"/>
              <w:rPr>
                <w:bCs/>
                <w:sz w:val="18"/>
                <w:szCs w:val="18"/>
              </w:rPr>
            </w:pPr>
            <w:r w:rsidRPr="00256EE7">
              <w:rPr>
                <w:bCs/>
                <w:sz w:val="18"/>
                <w:szCs w:val="18"/>
              </w:rPr>
              <w:t xml:space="preserve">Всього, </w:t>
            </w:r>
          </w:p>
        </w:tc>
        <w:tc>
          <w:tcPr>
            <w:tcW w:w="1370" w:type="dxa"/>
            <w:vAlign w:val="center"/>
          </w:tcPr>
          <w:p w:rsidR="003804BA" w:rsidRPr="00256EE7" w:rsidRDefault="003804BA" w:rsidP="009938C7">
            <w:pPr>
              <w:jc w:val="center"/>
              <w:rPr>
                <w:sz w:val="18"/>
                <w:szCs w:val="18"/>
              </w:rPr>
            </w:pPr>
            <w:r w:rsidRPr="00256EE7">
              <w:rPr>
                <w:sz w:val="18"/>
                <w:szCs w:val="18"/>
              </w:rPr>
              <w:t>27,437</w:t>
            </w:r>
          </w:p>
        </w:tc>
        <w:tc>
          <w:tcPr>
            <w:tcW w:w="1371" w:type="dxa"/>
            <w:vAlign w:val="center"/>
          </w:tcPr>
          <w:p w:rsidR="003804BA" w:rsidRPr="00256EE7" w:rsidRDefault="003804BA" w:rsidP="003850FA">
            <w:pPr>
              <w:jc w:val="center"/>
              <w:rPr>
                <w:sz w:val="18"/>
                <w:szCs w:val="18"/>
              </w:rPr>
            </w:pPr>
            <w:r w:rsidRPr="00256EE7">
              <w:rPr>
                <w:sz w:val="18"/>
                <w:szCs w:val="18"/>
              </w:rPr>
              <w:t>29,661</w:t>
            </w:r>
          </w:p>
        </w:tc>
        <w:tc>
          <w:tcPr>
            <w:tcW w:w="1387" w:type="dxa"/>
          </w:tcPr>
          <w:p w:rsidR="003804BA" w:rsidRPr="00256EE7" w:rsidRDefault="003804BA" w:rsidP="003850FA">
            <w:pPr>
              <w:shd w:val="clear" w:color="auto" w:fill="FFFFFF"/>
              <w:jc w:val="center"/>
              <w:rPr>
                <w:bCs/>
                <w:sz w:val="18"/>
                <w:szCs w:val="18"/>
              </w:rPr>
            </w:pPr>
            <w:r w:rsidRPr="00256EE7">
              <w:rPr>
                <w:bCs/>
                <w:sz w:val="18"/>
                <w:szCs w:val="18"/>
              </w:rPr>
              <w:t>-2,224</w:t>
            </w:r>
          </w:p>
        </w:tc>
        <w:tc>
          <w:tcPr>
            <w:tcW w:w="1495" w:type="dxa"/>
          </w:tcPr>
          <w:p w:rsidR="003804BA" w:rsidRPr="00256EE7" w:rsidRDefault="00167F0E" w:rsidP="003850FA">
            <w:pPr>
              <w:shd w:val="clear" w:color="auto" w:fill="FFFFFF"/>
              <w:jc w:val="center"/>
              <w:rPr>
                <w:bCs/>
                <w:sz w:val="18"/>
                <w:szCs w:val="18"/>
              </w:rPr>
            </w:pPr>
            <w:r w:rsidRPr="00256EE7">
              <w:rPr>
                <w:bCs/>
                <w:sz w:val="18"/>
                <w:szCs w:val="18"/>
              </w:rPr>
              <w:t>92,5</w:t>
            </w:r>
          </w:p>
        </w:tc>
        <w:tc>
          <w:tcPr>
            <w:tcW w:w="1398" w:type="dxa"/>
            <w:vAlign w:val="bottom"/>
          </w:tcPr>
          <w:p w:rsidR="003804BA" w:rsidRPr="00256EE7" w:rsidRDefault="00167F0E" w:rsidP="003850FA">
            <w:pPr>
              <w:jc w:val="center"/>
              <w:rPr>
                <w:sz w:val="18"/>
                <w:szCs w:val="18"/>
              </w:rPr>
            </w:pPr>
            <w:r w:rsidRPr="00256EE7">
              <w:rPr>
                <w:sz w:val="18"/>
                <w:szCs w:val="18"/>
              </w:rPr>
              <w:t>60,972</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м. Чернігів</w:t>
            </w:r>
          </w:p>
        </w:tc>
        <w:tc>
          <w:tcPr>
            <w:tcW w:w="1370" w:type="dxa"/>
            <w:vAlign w:val="center"/>
          </w:tcPr>
          <w:p w:rsidR="003804BA" w:rsidRPr="00256EE7" w:rsidRDefault="003804BA" w:rsidP="009938C7">
            <w:pPr>
              <w:jc w:val="center"/>
              <w:rPr>
                <w:sz w:val="18"/>
                <w:szCs w:val="18"/>
              </w:rPr>
            </w:pPr>
            <w:r w:rsidRPr="00256EE7">
              <w:rPr>
                <w:sz w:val="18"/>
                <w:szCs w:val="18"/>
              </w:rPr>
              <w:t>11,460</w:t>
            </w:r>
          </w:p>
        </w:tc>
        <w:tc>
          <w:tcPr>
            <w:tcW w:w="1371" w:type="dxa"/>
            <w:vAlign w:val="center"/>
          </w:tcPr>
          <w:p w:rsidR="003804BA" w:rsidRPr="00256EE7" w:rsidRDefault="003804BA" w:rsidP="003850FA">
            <w:pPr>
              <w:jc w:val="center"/>
              <w:rPr>
                <w:sz w:val="18"/>
                <w:szCs w:val="18"/>
              </w:rPr>
            </w:pPr>
            <w:r w:rsidRPr="00256EE7">
              <w:rPr>
                <w:sz w:val="18"/>
                <w:szCs w:val="18"/>
              </w:rPr>
              <w:t>13,230</w:t>
            </w:r>
          </w:p>
        </w:tc>
        <w:tc>
          <w:tcPr>
            <w:tcW w:w="1387" w:type="dxa"/>
          </w:tcPr>
          <w:p w:rsidR="003804BA" w:rsidRPr="00256EE7" w:rsidRDefault="003804BA" w:rsidP="003850FA">
            <w:pPr>
              <w:shd w:val="clear" w:color="auto" w:fill="FFFFFF"/>
              <w:jc w:val="center"/>
              <w:rPr>
                <w:sz w:val="18"/>
                <w:szCs w:val="18"/>
              </w:rPr>
            </w:pPr>
            <w:r w:rsidRPr="00256EE7">
              <w:rPr>
                <w:sz w:val="18"/>
                <w:szCs w:val="18"/>
              </w:rPr>
              <w:t>-1,770</w:t>
            </w:r>
          </w:p>
        </w:tc>
        <w:tc>
          <w:tcPr>
            <w:tcW w:w="1495" w:type="dxa"/>
          </w:tcPr>
          <w:p w:rsidR="003804BA" w:rsidRPr="00256EE7" w:rsidRDefault="00167F0E" w:rsidP="003850FA">
            <w:pPr>
              <w:shd w:val="clear" w:color="auto" w:fill="FFFFFF"/>
              <w:jc w:val="center"/>
              <w:rPr>
                <w:sz w:val="18"/>
                <w:szCs w:val="18"/>
              </w:rPr>
            </w:pPr>
            <w:r w:rsidRPr="00256EE7">
              <w:rPr>
                <w:sz w:val="18"/>
                <w:szCs w:val="18"/>
              </w:rPr>
              <w:t>86,6</w:t>
            </w:r>
          </w:p>
        </w:tc>
        <w:tc>
          <w:tcPr>
            <w:tcW w:w="1398" w:type="dxa"/>
            <w:vAlign w:val="bottom"/>
          </w:tcPr>
          <w:p w:rsidR="003804BA" w:rsidRPr="00256EE7" w:rsidRDefault="00167F0E" w:rsidP="003850FA">
            <w:pPr>
              <w:jc w:val="center"/>
              <w:rPr>
                <w:sz w:val="18"/>
                <w:szCs w:val="18"/>
              </w:rPr>
            </w:pPr>
            <w:r w:rsidRPr="00256EE7">
              <w:rPr>
                <w:sz w:val="18"/>
                <w:szCs w:val="18"/>
              </w:rPr>
              <w:t>159,164</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м. Ніжин</w:t>
            </w:r>
          </w:p>
        </w:tc>
        <w:tc>
          <w:tcPr>
            <w:tcW w:w="1370" w:type="dxa"/>
            <w:vAlign w:val="center"/>
          </w:tcPr>
          <w:p w:rsidR="003804BA" w:rsidRPr="00256EE7" w:rsidRDefault="003804BA" w:rsidP="009938C7">
            <w:pPr>
              <w:jc w:val="center"/>
              <w:rPr>
                <w:sz w:val="18"/>
                <w:szCs w:val="18"/>
              </w:rPr>
            </w:pPr>
            <w:r w:rsidRPr="00256EE7">
              <w:rPr>
                <w:sz w:val="18"/>
                <w:szCs w:val="18"/>
              </w:rPr>
              <w:t>1,067</w:t>
            </w:r>
          </w:p>
        </w:tc>
        <w:tc>
          <w:tcPr>
            <w:tcW w:w="1371" w:type="dxa"/>
            <w:vAlign w:val="center"/>
          </w:tcPr>
          <w:p w:rsidR="003804BA" w:rsidRPr="00256EE7" w:rsidRDefault="003804BA" w:rsidP="003850FA">
            <w:pPr>
              <w:jc w:val="center"/>
              <w:rPr>
                <w:sz w:val="18"/>
                <w:szCs w:val="18"/>
              </w:rPr>
            </w:pPr>
            <w:r w:rsidRPr="00256EE7">
              <w:rPr>
                <w:sz w:val="18"/>
                <w:szCs w:val="18"/>
              </w:rPr>
              <w:t>0,837</w:t>
            </w:r>
          </w:p>
        </w:tc>
        <w:tc>
          <w:tcPr>
            <w:tcW w:w="1387" w:type="dxa"/>
          </w:tcPr>
          <w:p w:rsidR="003804BA" w:rsidRPr="00256EE7" w:rsidRDefault="003804BA" w:rsidP="003804BA">
            <w:pPr>
              <w:shd w:val="clear" w:color="auto" w:fill="FFFFFF"/>
              <w:jc w:val="center"/>
              <w:rPr>
                <w:sz w:val="18"/>
                <w:szCs w:val="18"/>
              </w:rPr>
            </w:pPr>
            <w:r w:rsidRPr="00256EE7">
              <w:rPr>
                <w:sz w:val="18"/>
                <w:szCs w:val="18"/>
              </w:rPr>
              <w:t>0,230</w:t>
            </w:r>
          </w:p>
        </w:tc>
        <w:tc>
          <w:tcPr>
            <w:tcW w:w="1495" w:type="dxa"/>
          </w:tcPr>
          <w:p w:rsidR="003804BA" w:rsidRPr="00256EE7" w:rsidRDefault="00167F0E" w:rsidP="003850FA">
            <w:pPr>
              <w:shd w:val="clear" w:color="auto" w:fill="FFFFFF"/>
              <w:jc w:val="center"/>
              <w:rPr>
                <w:sz w:val="18"/>
                <w:szCs w:val="18"/>
              </w:rPr>
            </w:pPr>
            <w:r w:rsidRPr="00256EE7">
              <w:rPr>
                <w:sz w:val="18"/>
                <w:szCs w:val="18"/>
              </w:rPr>
              <w:t>127,4</w:t>
            </w:r>
          </w:p>
        </w:tc>
        <w:tc>
          <w:tcPr>
            <w:tcW w:w="1398" w:type="dxa"/>
            <w:vAlign w:val="bottom"/>
          </w:tcPr>
          <w:p w:rsidR="003804BA" w:rsidRPr="00256EE7" w:rsidRDefault="00167F0E" w:rsidP="003850FA">
            <w:pPr>
              <w:jc w:val="center"/>
              <w:rPr>
                <w:sz w:val="18"/>
                <w:szCs w:val="18"/>
              </w:rPr>
            </w:pPr>
            <w:r w:rsidRPr="00256EE7">
              <w:rPr>
                <w:sz w:val="18"/>
                <w:szCs w:val="18"/>
              </w:rPr>
              <w:t>56,169</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м. Н.-Сіверський</w:t>
            </w:r>
          </w:p>
        </w:tc>
        <w:tc>
          <w:tcPr>
            <w:tcW w:w="1370" w:type="dxa"/>
            <w:vAlign w:val="center"/>
          </w:tcPr>
          <w:p w:rsidR="003804BA" w:rsidRPr="00256EE7" w:rsidRDefault="003804BA" w:rsidP="009938C7">
            <w:pPr>
              <w:jc w:val="center"/>
              <w:rPr>
                <w:sz w:val="18"/>
                <w:szCs w:val="18"/>
              </w:rPr>
            </w:pPr>
            <w:r w:rsidRPr="00256EE7">
              <w:rPr>
                <w:sz w:val="18"/>
                <w:szCs w:val="18"/>
              </w:rPr>
              <w:t>0,219</w:t>
            </w:r>
          </w:p>
        </w:tc>
        <w:tc>
          <w:tcPr>
            <w:tcW w:w="1371" w:type="dxa"/>
            <w:vAlign w:val="center"/>
          </w:tcPr>
          <w:p w:rsidR="003804BA" w:rsidRPr="00256EE7" w:rsidRDefault="003804BA" w:rsidP="003850FA">
            <w:pPr>
              <w:jc w:val="center"/>
              <w:rPr>
                <w:sz w:val="18"/>
                <w:szCs w:val="18"/>
              </w:rPr>
            </w:pPr>
            <w:r w:rsidRPr="00256EE7">
              <w:rPr>
                <w:sz w:val="18"/>
                <w:szCs w:val="18"/>
              </w:rPr>
              <w:t>0,147</w:t>
            </w:r>
          </w:p>
        </w:tc>
        <w:tc>
          <w:tcPr>
            <w:tcW w:w="1387" w:type="dxa"/>
          </w:tcPr>
          <w:p w:rsidR="003804BA" w:rsidRPr="00256EE7" w:rsidRDefault="003804BA" w:rsidP="003850FA">
            <w:pPr>
              <w:shd w:val="clear" w:color="auto" w:fill="FFFFFF"/>
              <w:jc w:val="center"/>
              <w:rPr>
                <w:sz w:val="18"/>
                <w:szCs w:val="18"/>
              </w:rPr>
            </w:pPr>
            <w:r w:rsidRPr="00256EE7">
              <w:rPr>
                <w:sz w:val="18"/>
                <w:szCs w:val="18"/>
              </w:rPr>
              <w:t>0,073</w:t>
            </w:r>
          </w:p>
        </w:tc>
        <w:tc>
          <w:tcPr>
            <w:tcW w:w="1495" w:type="dxa"/>
          </w:tcPr>
          <w:p w:rsidR="003804BA" w:rsidRPr="00256EE7" w:rsidRDefault="00167F0E" w:rsidP="003850FA">
            <w:pPr>
              <w:shd w:val="clear" w:color="auto" w:fill="FFFFFF"/>
              <w:jc w:val="center"/>
              <w:rPr>
                <w:sz w:val="18"/>
                <w:szCs w:val="18"/>
              </w:rPr>
            </w:pPr>
            <w:r w:rsidRPr="00256EE7">
              <w:rPr>
                <w:sz w:val="18"/>
                <w:szCs w:val="18"/>
              </w:rPr>
              <w:t>149,4</w:t>
            </w:r>
          </w:p>
        </w:tc>
        <w:tc>
          <w:tcPr>
            <w:tcW w:w="1398" w:type="dxa"/>
            <w:vAlign w:val="bottom"/>
          </w:tcPr>
          <w:p w:rsidR="003804BA" w:rsidRPr="00256EE7" w:rsidRDefault="00167F0E" w:rsidP="003850FA">
            <w:pPr>
              <w:jc w:val="center"/>
              <w:rPr>
                <w:sz w:val="18"/>
                <w:szCs w:val="18"/>
              </w:rPr>
            </w:pPr>
            <w:r w:rsidRPr="00256EE7">
              <w:rPr>
                <w:sz w:val="18"/>
                <w:szCs w:val="18"/>
              </w:rPr>
              <w:t>24,373</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м. Прилуки</w:t>
            </w:r>
          </w:p>
        </w:tc>
        <w:tc>
          <w:tcPr>
            <w:tcW w:w="1370" w:type="dxa"/>
            <w:vAlign w:val="center"/>
          </w:tcPr>
          <w:p w:rsidR="003804BA" w:rsidRPr="00256EE7" w:rsidRDefault="003804BA" w:rsidP="009938C7">
            <w:pPr>
              <w:jc w:val="center"/>
              <w:rPr>
                <w:sz w:val="18"/>
                <w:szCs w:val="18"/>
              </w:rPr>
            </w:pPr>
            <w:r w:rsidRPr="00256EE7">
              <w:rPr>
                <w:sz w:val="18"/>
                <w:szCs w:val="18"/>
              </w:rPr>
              <w:t>0,607</w:t>
            </w:r>
          </w:p>
        </w:tc>
        <w:tc>
          <w:tcPr>
            <w:tcW w:w="1371" w:type="dxa"/>
            <w:vAlign w:val="center"/>
          </w:tcPr>
          <w:p w:rsidR="003804BA" w:rsidRPr="00256EE7" w:rsidRDefault="003804BA" w:rsidP="003850FA">
            <w:pPr>
              <w:jc w:val="center"/>
              <w:rPr>
                <w:sz w:val="18"/>
                <w:szCs w:val="18"/>
              </w:rPr>
            </w:pPr>
            <w:r w:rsidRPr="00256EE7">
              <w:rPr>
                <w:sz w:val="18"/>
                <w:szCs w:val="18"/>
              </w:rPr>
              <w:t>0,650</w:t>
            </w:r>
          </w:p>
        </w:tc>
        <w:tc>
          <w:tcPr>
            <w:tcW w:w="1387" w:type="dxa"/>
          </w:tcPr>
          <w:p w:rsidR="003804BA" w:rsidRPr="00256EE7" w:rsidRDefault="003804BA" w:rsidP="003850FA">
            <w:pPr>
              <w:shd w:val="clear" w:color="auto" w:fill="FFFFFF"/>
              <w:jc w:val="center"/>
              <w:rPr>
                <w:sz w:val="18"/>
                <w:szCs w:val="18"/>
              </w:rPr>
            </w:pPr>
            <w:r w:rsidRPr="00256EE7">
              <w:rPr>
                <w:sz w:val="18"/>
                <w:szCs w:val="18"/>
              </w:rPr>
              <w:t>-0,043</w:t>
            </w:r>
          </w:p>
        </w:tc>
        <w:tc>
          <w:tcPr>
            <w:tcW w:w="1495" w:type="dxa"/>
          </w:tcPr>
          <w:p w:rsidR="003804BA" w:rsidRPr="00256EE7" w:rsidRDefault="00167F0E" w:rsidP="003850FA">
            <w:pPr>
              <w:shd w:val="clear" w:color="auto" w:fill="FFFFFF"/>
              <w:jc w:val="center"/>
              <w:rPr>
                <w:sz w:val="18"/>
                <w:szCs w:val="18"/>
              </w:rPr>
            </w:pPr>
            <w:r w:rsidRPr="00256EE7">
              <w:rPr>
                <w:sz w:val="18"/>
                <w:szCs w:val="18"/>
              </w:rPr>
              <w:t>93,3</w:t>
            </w:r>
          </w:p>
        </w:tc>
        <w:tc>
          <w:tcPr>
            <w:tcW w:w="1398" w:type="dxa"/>
            <w:vAlign w:val="bottom"/>
          </w:tcPr>
          <w:p w:rsidR="003804BA" w:rsidRPr="00256EE7" w:rsidRDefault="00167F0E" w:rsidP="003850FA">
            <w:pPr>
              <w:jc w:val="center"/>
              <w:rPr>
                <w:sz w:val="18"/>
                <w:szCs w:val="18"/>
              </w:rPr>
            </w:pPr>
            <w:r w:rsidRPr="00256EE7">
              <w:rPr>
                <w:sz w:val="18"/>
                <w:szCs w:val="18"/>
              </w:rPr>
              <w:t>30,335</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Бахмацький</w:t>
            </w:r>
          </w:p>
        </w:tc>
        <w:tc>
          <w:tcPr>
            <w:tcW w:w="1370" w:type="dxa"/>
            <w:vAlign w:val="center"/>
          </w:tcPr>
          <w:p w:rsidR="003804BA" w:rsidRPr="00256EE7" w:rsidRDefault="003804BA" w:rsidP="009938C7">
            <w:pPr>
              <w:jc w:val="center"/>
              <w:rPr>
                <w:sz w:val="18"/>
                <w:szCs w:val="18"/>
              </w:rPr>
            </w:pPr>
            <w:r w:rsidRPr="00256EE7">
              <w:rPr>
                <w:sz w:val="18"/>
                <w:szCs w:val="18"/>
              </w:rPr>
              <w:t>1,784</w:t>
            </w:r>
          </w:p>
        </w:tc>
        <w:tc>
          <w:tcPr>
            <w:tcW w:w="1371" w:type="dxa"/>
            <w:vAlign w:val="center"/>
          </w:tcPr>
          <w:p w:rsidR="003804BA" w:rsidRPr="00256EE7" w:rsidRDefault="003804BA" w:rsidP="003850FA">
            <w:pPr>
              <w:jc w:val="center"/>
              <w:rPr>
                <w:sz w:val="18"/>
                <w:szCs w:val="18"/>
              </w:rPr>
            </w:pPr>
            <w:r w:rsidRPr="00256EE7">
              <w:rPr>
                <w:sz w:val="18"/>
                <w:szCs w:val="18"/>
              </w:rPr>
              <w:t>1,355</w:t>
            </w:r>
          </w:p>
        </w:tc>
        <w:tc>
          <w:tcPr>
            <w:tcW w:w="1387" w:type="dxa"/>
          </w:tcPr>
          <w:p w:rsidR="003804BA" w:rsidRPr="00256EE7" w:rsidRDefault="003804BA" w:rsidP="003850FA">
            <w:pPr>
              <w:shd w:val="clear" w:color="auto" w:fill="FFFFFF"/>
              <w:jc w:val="center"/>
              <w:rPr>
                <w:sz w:val="18"/>
                <w:szCs w:val="18"/>
              </w:rPr>
            </w:pPr>
            <w:r w:rsidRPr="00256EE7">
              <w:rPr>
                <w:sz w:val="18"/>
                <w:szCs w:val="18"/>
              </w:rPr>
              <w:t>0,429</w:t>
            </w:r>
          </w:p>
        </w:tc>
        <w:tc>
          <w:tcPr>
            <w:tcW w:w="1495" w:type="dxa"/>
          </w:tcPr>
          <w:p w:rsidR="003804BA" w:rsidRPr="00256EE7" w:rsidRDefault="00167F0E" w:rsidP="003850FA">
            <w:pPr>
              <w:shd w:val="clear" w:color="auto" w:fill="FFFFFF"/>
              <w:jc w:val="center"/>
              <w:rPr>
                <w:sz w:val="18"/>
                <w:szCs w:val="18"/>
              </w:rPr>
            </w:pPr>
            <w:r w:rsidRPr="00256EE7">
              <w:rPr>
                <w:sz w:val="18"/>
                <w:szCs w:val="18"/>
              </w:rPr>
              <w:t>131,7</w:t>
            </w:r>
          </w:p>
        </w:tc>
        <w:tc>
          <w:tcPr>
            <w:tcW w:w="1398" w:type="dxa"/>
            <w:vAlign w:val="bottom"/>
          </w:tcPr>
          <w:p w:rsidR="003804BA" w:rsidRPr="00256EE7" w:rsidRDefault="00167F0E" w:rsidP="003850FA">
            <w:pPr>
              <w:jc w:val="center"/>
              <w:rPr>
                <w:sz w:val="18"/>
                <w:szCs w:val="18"/>
              </w:rPr>
            </w:pPr>
            <w:r w:rsidRPr="00256EE7">
              <w:rPr>
                <w:sz w:val="18"/>
                <w:szCs w:val="18"/>
              </w:rPr>
              <w:t>59,464</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Бобровицький</w:t>
            </w:r>
          </w:p>
        </w:tc>
        <w:tc>
          <w:tcPr>
            <w:tcW w:w="1370" w:type="dxa"/>
            <w:vAlign w:val="center"/>
          </w:tcPr>
          <w:p w:rsidR="003804BA" w:rsidRPr="00256EE7" w:rsidRDefault="003804BA" w:rsidP="009938C7">
            <w:pPr>
              <w:jc w:val="center"/>
              <w:rPr>
                <w:sz w:val="18"/>
                <w:szCs w:val="18"/>
              </w:rPr>
            </w:pPr>
            <w:r w:rsidRPr="00256EE7">
              <w:rPr>
                <w:sz w:val="18"/>
                <w:szCs w:val="18"/>
              </w:rPr>
              <w:t>0,382</w:t>
            </w:r>
          </w:p>
        </w:tc>
        <w:tc>
          <w:tcPr>
            <w:tcW w:w="1371" w:type="dxa"/>
            <w:vAlign w:val="center"/>
          </w:tcPr>
          <w:p w:rsidR="003804BA" w:rsidRPr="00256EE7" w:rsidRDefault="003804BA" w:rsidP="003850FA">
            <w:pPr>
              <w:jc w:val="center"/>
              <w:rPr>
                <w:sz w:val="18"/>
                <w:szCs w:val="18"/>
              </w:rPr>
            </w:pPr>
            <w:r w:rsidRPr="00256EE7">
              <w:rPr>
                <w:sz w:val="18"/>
                <w:szCs w:val="18"/>
              </w:rPr>
              <w:t>0,391</w:t>
            </w:r>
          </w:p>
        </w:tc>
        <w:tc>
          <w:tcPr>
            <w:tcW w:w="1387" w:type="dxa"/>
          </w:tcPr>
          <w:p w:rsidR="003804BA" w:rsidRPr="00256EE7" w:rsidRDefault="003804BA" w:rsidP="003850FA">
            <w:pPr>
              <w:shd w:val="clear" w:color="auto" w:fill="FFFFFF"/>
              <w:jc w:val="center"/>
              <w:rPr>
                <w:sz w:val="18"/>
                <w:szCs w:val="18"/>
              </w:rPr>
            </w:pPr>
            <w:r w:rsidRPr="00256EE7">
              <w:rPr>
                <w:sz w:val="18"/>
                <w:szCs w:val="18"/>
              </w:rPr>
              <w:t>0,009</w:t>
            </w:r>
          </w:p>
        </w:tc>
        <w:tc>
          <w:tcPr>
            <w:tcW w:w="1495" w:type="dxa"/>
          </w:tcPr>
          <w:p w:rsidR="003804BA" w:rsidRPr="00256EE7" w:rsidRDefault="00167F0E" w:rsidP="003850FA">
            <w:pPr>
              <w:shd w:val="clear" w:color="auto" w:fill="FFFFFF"/>
              <w:jc w:val="center"/>
              <w:rPr>
                <w:sz w:val="18"/>
                <w:szCs w:val="18"/>
              </w:rPr>
            </w:pPr>
            <w:r w:rsidRPr="00256EE7">
              <w:rPr>
                <w:sz w:val="18"/>
                <w:szCs w:val="18"/>
              </w:rPr>
              <w:t>97,8</w:t>
            </w:r>
          </w:p>
        </w:tc>
        <w:tc>
          <w:tcPr>
            <w:tcW w:w="1398" w:type="dxa"/>
            <w:vAlign w:val="bottom"/>
          </w:tcPr>
          <w:p w:rsidR="003804BA" w:rsidRPr="00256EE7" w:rsidRDefault="003F3B33" w:rsidP="003850FA">
            <w:pPr>
              <w:jc w:val="center"/>
              <w:rPr>
                <w:sz w:val="18"/>
                <w:szCs w:val="18"/>
              </w:rPr>
            </w:pPr>
            <w:r w:rsidRPr="00256EE7">
              <w:rPr>
                <w:sz w:val="18"/>
                <w:szCs w:val="18"/>
              </w:rPr>
              <w:t>23,873</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Борзнянський</w:t>
            </w:r>
          </w:p>
        </w:tc>
        <w:tc>
          <w:tcPr>
            <w:tcW w:w="1370" w:type="dxa"/>
            <w:vAlign w:val="center"/>
          </w:tcPr>
          <w:p w:rsidR="003804BA" w:rsidRPr="00256EE7" w:rsidRDefault="003804BA" w:rsidP="009938C7">
            <w:pPr>
              <w:jc w:val="center"/>
              <w:rPr>
                <w:sz w:val="18"/>
                <w:szCs w:val="18"/>
              </w:rPr>
            </w:pPr>
            <w:r w:rsidRPr="00256EE7">
              <w:rPr>
                <w:sz w:val="18"/>
                <w:szCs w:val="18"/>
              </w:rPr>
              <w:t>0,949</w:t>
            </w:r>
          </w:p>
        </w:tc>
        <w:tc>
          <w:tcPr>
            <w:tcW w:w="1371" w:type="dxa"/>
            <w:vAlign w:val="center"/>
          </w:tcPr>
          <w:p w:rsidR="003804BA" w:rsidRPr="00256EE7" w:rsidRDefault="003804BA" w:rsidP="003850FA">
            <w:pPr>
              <w:jc w:val="center"/>
              <w:rPr>
                <w:sz w:val="18"/>
                <w:szCs w:val="18"/>
              </w:rPr>
            </w:pPr>
            <w:r w:rsidRPr="00256EE7">
              <w:rPr>
                <w:sz w:val="18"/>
                <w:szCs w:val="18"/>
              </w:rPr>
              <w:t>0,764</w:t>
            </w:r>
          </w:p>
        </w:tc>
        <w:tc>
          <w:tcPr>
            <w:tcW w:w="1387" w:type="dxa"/>
          </w:tcPr>
          <w:p w:rsidR="003804BA" w:rsidRPr="00256EE7" w:rsidRDefault="003804BA" w:rsidP="003850FA">
            <w:pPr>
              <w:shd w:val="clear" w:color="auto" w:fill="FFFFFF"/>
              <w:jc w:val="center"/>
              <w:rPr>
                <w:sz w:val="18"/>
                <w:szCs w:val="18"/>
              </w:rPr>
            </w:pPr>
            <w:r w:rsidRPr="00256EE7">
              <w:rPr>
                <w:sz w:val="18"/>
                <w:szCs w:val="18"/>
              </w:rPr>
              <w:t>0,185</w:t>
            </w:r>
          </w:p>
        </w:tc>
        <w:tc>
          <w:tcPr>
            <w:tcW w:w="1495" w:type="dxa"/>
          </w:tcPr>
          <w:p w:rsidR="003804BA" w:rsidRPr="00256EE7" w:rsidRDefault="00167F0E" w:rsidP="003850FA">
            <w:pPr>
              <w:shd w:val="clear" w:color="auto" w:fill="FFFFFF"/>
              <w:jc w:val="center"/>
              <w:rPr>
                <w:sz w:val="18"/>
                <w:szCs w:val="18"/>
              </w:rPr>
            </w:pPr>
            <w:r w:rsidRPr="00256EE7">
              <w:rPr>
                <w:sz w:val="18"/>
                <w:szCs w:val="18"/>
              </w:rPr>
              <w:t>124,3</w:t>
            </w:r>
          </w:p>
        </w:tc>
        <w:tc>
          <w:tcPr>
            <w:tcW w:w="1398" w:type="dxa"/>
            <w:vAlign w:val="bottom"/>
          </w:tcPr>
          <w:p w:rsidR="003804BA" w:rsidRPr="00256EE7" w:rsidRDefault="003F3B33" w:rsidP="003850FA">
            <w:pPr>
              <w:jc w:val="center"/>
              <w:rPr>
                <w:sz w:val="18"/>
                <w:szCs w:val="18"/>
              </w:rPr>
            </w:pPr>
            <w:r w:rsidRPr="00256EE7">
              <w:rPr>
                <w:sz w:val="18"/>
                <w:szCs w:val="18"/>
              </w:rPr>
              <w:t>49,966</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Варвинський </w:t>
            </w:r>
          </w:p>
        </w:tc>
        <w:tc>
          <w:tcPr>
            <w:tcW w:w="1370" w:type="dxa"/>
            <w:vAlign w:val="center"/>
          </w:tcPr>
          <w:p w:rsidR="003804BA" w:rsidRPr="00256EE7" w:rsidRDefault="003804BA" w:rsidP="009938C7">
            <w:pPr>
              <w:jc w:val="center"/>
              <w:rPr>
                <w:sz w:val="18"/>
                <w:szCs w:val="18"/>
              </w:rPr>
            </w:pPr>
            <w:r w:rsidRPr="00256EE7">
              <w:rPr>
                <w:sz w:val="18"/>
                <w:szCs w:val="18"/>
              </w:rPr>
              <w:t>1,619</w:t>
            </w:r>
          </w:p>
        </w:tc>
        <w:tc>
          <w:tcPr>
            <w:tcW w:w="1371" w:type="dxa"/>
            <w:vAlign w:val="center"/>
          </w:tcPr>
          <w:p w:rsidR="003804BA" w:rsidRPr="00256EE7" w:rsidRDefault="003804BA" w:rsidP="003850FA">
            <w:pPr>
              <w:jc w:val="center"/>
              <w:rPr>
                <w:sz w:val="18"/>
                <w:szCs w:val="18"/>
              </w:rPr>
            </w:pPr>
            <w:r w:rsidRPr="00256EE7">
              <w:rPr>
                <w:sz w:val="18"/>
                <w:szCs w:val="18"/>
              </w:rPr>
              <w:t>2,046</w:t>
            </w:r>
          </w:p>
        </w:tc>
        <w:tc>
          <w:tcPr>
            <w:tcW w:w="1387" w:type="dxa"/>
          </w:tcPr>
          <w:p w:rsidR="003804BA" w:rsidRPr="00256EE7" w:rsidRDefault="003804BA" w:rsidP="003850FA">
            <w:pPr>
              <w:shd w:val="clear" w:color="auto" w:fill="FFFFFF"/>
              <w:jc w:val="center"/>
              <w:rPr>
                <w:sz w:val="18"/>
                <w:szCs w:val="18"/>
              </w:rPr>
            </w:pPr>
            <w:r w:rsidRPr="00256EE7">
              <w:rPr>
                <w:sz w:val="18"/>
                <w:szCs w:val="18"/>
              </w:rPr>
              <w:t>-0,427</w:t>
            </w:r>
          </w:p>
        </w:tc>
        <w:tc>
          <w:tcPr>
            <w:tcW w:w="1495" w:type="dxa"/>
          </w:tcPr>
          <w:p w:rsidR="003804BA" w:rsidRPr="00256EE7" w:rsidRDefault="00167F0E" w:rsidP="003850FA">
            <w:pPr>
              <w:shd w:val="clear" w:color="auto" w:fill="FFFFFF"/>
              <w:jc w:val="center"/>
              <w:rPr>
                <w:sz w:val="18"/>
                <w:szCs w:val="18"/>
              </w:rPr>
            </w:pPr>
            <w:r w:rsidRPr="00256EE7">
              <w:rPr>
                <w:sz w:val="18"/>
                <w:szCs w:val="18"/>
              </w:rPr>
              <w:t>79,1</w:t>
            </w:r>
          </w:p>
        </w:tc>
        <w:tc>
          <w:tcPr>
            <w:tcW w:w="1398" w:type="dxa"/>
            <w:vAlign w:val="bottom"/>
          </w:tcPr>
          <w:p w:rsidR="003804BA" w:rsidRPr="00256EE7" w:rsidRDefault="003F3B33" w:rsidP="003850FA">
            <w:pPr>
              <w:jc w:val="center"/>
              <w:rPr>
                <w:sz w:val="18"/>
                <w:szCs w:val="18"/>
              </w:rPr>
            </w:pPr>
            <w:r w:rsidRPr="00256EE7">
              <w:rPr>
                <w:sz w:val="18"/>
                <w:szCs w:val="18"/>
              </w:rPr>
              <w:t>115,674</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Городнянський</w:t>
            </w:r>
          </w:p>
        </w:tc>
        <w:tc>
          <w:tcPr>
            <w:tcW w:w="1370" w:type="dxa"/>
            <w:vAlign w:val="center"/>
          </w:tcPr>
          <w:p w:rsidR="003804BA" w:rsidRPr="00256EE7" w:rsidRDefault="003804BA" w:rsidP="009938C7">
            <w:pPr>
              <w:jc w:val="center"/>
              <w:rPr>
                <w:sz w:val="18"/>
                <w:szCs w:val="18"/>
              </w:rPr>
            </w:pPr>
            <w:r w:rsidRPr="00256EE7">
              <w:rPr>
                <w:sz w:val="18"/>
                <w:szCs w:val="18"/>
              </w:rPr>
              <w:t>0,702</w:t>
            </w:r>
          </w:p>
        </w:tc>
        <w:tc>
          <w:tcPr>
            <w:tcW w:w="1371" w:type="dxa"/>
            <w:vAlign w:val="center"/>
          </w:tcPr>
          <w:p w:rsidR="003804BA" w:rsidRPr="00256EE7" w:rsidRDefault="003804BA" w:rsidP="003850FA">
            <w:pPr>
              <w:jc w:val="center"/>
              <w:rPr>
                <w:sz w:val="18"/>
                <w:szCs w:val="18"/>
              </w:rPr>
            </w:pPr>
            <w:r w:rsidRPr="00256EE7">
              <w:rPr>
                <w:sz w:val="18"/>
                <w:szCs w:val="18"/>
              </w:rPr>
              <w:t>0,747</w:t>
            </w:r>
          </w:p>
        </w:tc>
        <w:tc>
          <w:tcPr>
            <w:tcW w:w="1387" w:type="dxa"/>
          </w:tcPr>
          <w:p w:rsidR="003804BA" w:rsidRPr="00256EE7" w:rsidRDefault="003804BA" w:rsidP="003850FA">
            <w:pPr>
              <w:shd w:val="clear" w:color="auto" w:fill="FFFFFF"/>
              <w:jc w:val="center"/>
              <w:rPr>
                <w:sz w:val="18"/>
                <w:szCs w:val="18"/>
              </w:rPr>
            </w:pPr>
            <w:r w:rsidRPr="00256EE7">
              <w:rPr>
                <w:sz w:val="18"/>
                <w:szCs w:val="18"/>
              </w:rPr>
              <w:t>-0,045</w:t>
            </w:r>
          </w:p>
        </w:tc>
        <w:tc>
          <w:tcPr>
            <w:tcW w:w="1495" w:type="dxa"/>
          </w:tcPr>
          <w:p w:rsidR="003804BA" w:rsidRPr="00256EE7" w:rsidRDefault="00167F0E" w:rsidP="003850FA">
            <w:pPr>
              <w:shd w:val="clear" w:color="auto" w:fill="FFFFFF"/>
              <w:jc w:val="center"/>
              <w:rPr>
                <w:sz w:val="18"/>
                <w:szCs w:val="18"/>
              </w:rPr>
            </w:pPr>
            <w:r w:rsidRPr="00256EE7">
              <w:rPr>
                <w:sz w:val="18"/>
                <w:szCs w:val="18"/>
              </w:rPr>
              <w:t>93,9</w:t>
            </w:r>
          </w:p>
        </w:tc>
        <w:tc>
          <w:tcPr>
            <w:tcW w:w="1398" w:type="dxa"/>
            <w:vAlign w:val="bottom"/>
          </w:tcPr>
          <w:p w:rsidR="003804BA" w:rsidRPr="00256EE7" w:rsidRDefault="003F3B33" w:rsidP="003850FA">
            <w:pPr>
              <w:jc w:val="center"/>
              <w:rPr>
                <w:sz w:val="18"/>
                <w:szCs w:val="18"/>
              </w:rPr>
            </w:pPr>
            <w:r w:rsidRPr="00256EE7">
              <w:rPr>
                <w:sz w:val="18"/>
                <w:szCs w:val="18"/>
              </w:rPr>
              <w:t>43,847</w:t>
            </w:r>
          </w:p>
        </w:tc>
      </w:tr>
      <w:tr w:rsidR="003804BA" w:rsidRPr="00256EE7" w:rsidTr="003850FA">
        <w:trPr>
          <w:trHeight w:val="195"/>
          <w:jc w:val="center"/>
        </w:trPr>
        <w:tc>
          <w:tcPr>
            <w:tcW w:w="2051" w:type="dxa"/>
          </w:tcPr>
          <w:p w:rsidR="003804BA" w:rsidRPr="00256EE7" w:rsidRDefault="003804BA" w:rsidP="003850FA">
            <w:pPr>
              <w:rPr>
                <w:sz w:val="18"/>
                <w:szCs w:val="18"/>
              </w:rPr>
            </w:pPr>
            <w:r w:rsidRPr="00256EE7">
              <w:rPr>
                <w:sz w:val="18"/>
                <w:szCs w:val="18"/>
              </w:rPr>
              <w:t>Ічнянський</w:t>
            </w:r>
          </w:p>
        </w:tc>
        <w:tc>
          <w:tcPr>
            <w:tcW w:w="1370" w:type="dxa"/>
            <w:vAlign w:val="center"/>
          </w:tcPr>
          <w:p w:rsidR="003804BA" w:rsidRPr="00256EE7" w:rsidRDefault="003804BA" w:rsidP="009938C7">
            <w:pPr>
              <w:jc w:val="center"/>
              <w:rPr>
                <w:sz w:val="18"/>
                <w:szCs w:val="18"/>
              </w:rPr>
            </w:pPr>
            <w:r w:rsidRPr="00256EE7">
              <w:rPr>
                <w:sz w:val="18"/>
                <w:szCs w:val="18"/>
              </w:rPr>
              <w:t>1,173</w:t>
            </w:r>
          </w:p>
        </w:tc>
        <w:tc>
          <w:tcPr>
            <w:tcW w:w="1371" w:type="dxa"/>
            <w:vAlign w:val="center"/>
          </w:tcPr>
          <w:p w:rsidR="003804BA" w:rsidRPr="00256EE7" w:rsidRDefault="003804BA" w:rsidP="003850FA">
            <w:pPr>
              <w:jc w:val="center"/>
              <w:rPr>
                <w:sz w:val="18"/>
                <w:szCs w:val="18"/>
              </w:rPr>
            </w:pPr>
            <w:r w:rsidRPr="00256EE7">
              <w:rPr>
                <w:sz w:val="18"/>
                <w:szCs w:val="18"/>
              </w:rPr>
              <w:t>1,100</w:t>
            </w:r>
          </w:p>
        </w:tc>
        <w:tc>
          <w:tcPr>
            <w:tcW w:w="1387" w:type="dxa"/>
          </w:tcPr>
          <w:p w:rsidR="003804BA" w:rsidRPr="00256EE7" w:rsidRDefault="003804BA" w:rsidP="003850FA">
            <w:pPr>
              <w:shd w:val="clear" w:color="auto" w:fill="FFFFFF"/>
              <w:jc w:val="center"/>
              <w:rPr>
                <w:sz w:val="18"/>
                <w:szCs w:val="18"/>
              </w:rPr>
            </w:pPr>
            <w:r w:rsidRPr="00256EE7">
              <w:rPr>
                <w:sz w:val="18"/>
                <w:szCs w:val="18"/>
              </w:rPr>
              <w:t>0,073</w:t>
            </w:r>
          </w:p>
        </w:tc>
        <w:tc>
          <w:tcPr>
            <w:tcW w:w="1495" w:type="dxa"/>
          </w:tcPr>
          <w:p w:rsidR="003804BA" w:rsidRPr="00256EE7" w:rsidRDefault="00167F0E" w:rsidP="003850FA">
            <w:pPr>
              <w:shd w:val="clear" w:color="auto" w:fill="FFFFFF"/>
              <w:jc w:val="center"/>
              <w:rPr>
                <w:sz w:val="18"/>
                <w:szCs w:val="18"/>
              </w:rPr>
            </w:pPr>
            <w:r w:rsidRPr="00256EE7">
              <w:rPr>
                <w:sz w:val="18"/>
                <w:szCs w:val="18"/>
              </w:rPr>
              <w:t>106,6</w:t>
            </w:r>
          </w:p>
        </w:tc>
        <w:tc>
          <w:tcPr>
            <w:tcW w:w="1398" w:type="dxa"/>
            <w:vAlign w:val="bottom"/>
          </w:tcPr>
          <w:p w:rsidR="003804BA" w:rsidRPr="00256EE7" w:rsidRDefault="003F3B33" w:rsidP="003850FA">
            <w:pPr>
              <w:jc w:val="center"/>
              <w:rPr>
                <w:sz w:val="18"/>
                <w:szCs w:val="18"/>
              </w:rPr>
            </w:pPr>
            <w:r w:rsidRPr="00256EE7">
              <w:rPr>
                <w:sz w:val="18"/>
                <w:szCs w:val="18"/>
              </w:rPr>
              <w:t>48,885</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Козелецький</w:t>
            </w:r>
          </w:p>
        </w:tc>
        <w:tc>
          <w:tcPr>
            <w:tcW w:w="1370" w:type="dxa"/>
            <w:vAlign w:val="center"/>
          </w:tcPr>
          <w:p w:rsidR="003804BA" w:rsidRPr="00256EE7" w:rsidRDefault="003804BA" w:rsidP="009938C7">
            <w:pPr>
              <w:jc w:val="center"/>
              <w:rPr>
                <w:sz w:val="18"/>
                <w:szCs w:val="18"/>
              </w:rPr>
            </w:pPr>
            <w:r w:rsidRPr="00256EE7">
              <w:rPr>
                <w:sz w:val="18"/>
                <w:szCs w:val="18"/>
              </w:rPr>
              <w:t>0,390</w:t>
            </w:r>
          </w:p>
        </w:tc>
        <w:tc>
          <w:tcPr>
            <w:tcW w:w="1371" w:type="dxa"/>
            <w:vAlign w:val="center"/>
          </w:tcPr>
          <w:p w:rsidR="003804BA" w:rsidRPr="00256EE7" w:rsidRDefault="003804BA" w:rsidP="003850FA">
            <w:pPr>
              <w:jc w:val="center"/>
              <w:rPr>
                <w:sz w:val="18"/>
                <w:szCs w:val="18"/>
              </w:rPr>
            </w:pPr>
            <w:r w:rsidRPr="00256EE7">
              <w:rPr>
                <w:sz w:val="18"/>
                <w:szCs w:val="18"/>
              </w:rPr>
              <w:t>0,490</w:t>
            </w:r>
          </w:p>
        </w:tc>
        <w:tc>
          <w:tcPr>
            <w:tcW w:w="1387" w:type="dxa"/>
          </w:tcPr>
          <w:p w:rsidR="003804BA" w:rsidRPr="00256EE7" w:rsidRDefault="003804BA" w:rsidP="003850FA">
            <w:pPr>
              <w:shd w:val="clear" w:color="auto" w:fill="FFFFFF"/>
              <w:jc w:val="center"/>
              <w:rPr>
                <w:sz w:val="18"/>
                <w:szCs w:val="18"/>
              </w:rPr>
            </w:pPr>
            <w:r w:rsidRPr="00256EE7">
              <w:rPr>
                <w:sz w:val="18"/>
                <w:szCs w:val="18"/>
              </w:rPr>
              <w:t>-0,099</w:t>
            </w:r>
          </w:p>
        </w:tc>
        <w:tc>
          <w:tcPr>
            <w:tcW w:w="1495" w:type="dxa"/>
          </w:tcPr>
          <w:p w:rsidR="003804BA" w:rsidRPr="00256EE7" w:rsidRDefault="00167F0E" w:rsidP="003850FA">
            <w:pPr>
              <w:shd w:val="clear" w:color="auto" w:fill="FFFFFF"/>
              <w:jc w:val="center"/>
              <w:rPr>
                <w:sz w:val="18"/>
                <w:szCs w:val="18"/>
              </w:rPr>
            </w:pPr>
            <w:r w:rsidRPr="00256EE7">
              <w:rPr>
                <w:sz w:val="18"/>
                <w:szCs w:val="18"/>
              </w:rPr>
              <w:t>79,7</w:t>
            </w:r>
          </w:p>
        </w:tc>
        <w:tc>
          <w:tcPr>
            <w:tcW w:w="1398" w:type="dxa"/>
            <w:vAlign w:val="bottom"/>
          </w:tcPr>
          <w:p w:rsidR="003804BA" w:rsidRPr="00256EE7" w:rsidRDefault="003F3B33" w:rsidP="003850FA">
            <w:pPr>
              <w:jc w:val="center"/>
              <w:rPr>
                <w:sz w:val="18"/>
                <w:szCs w:val="18"/>
              </w:rPr>
            </w:pPr>
            <w:r w:rsidRPr="00256EE7">
              <w:rPr>
                <w:sz w:val="18"/>
                <w:szCs w:val="18"/>
              </w:rPr>
              <w:t>22,964</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Коропський </w:t>
            </w:r>
          </w:p>
        </w:tc>
        <w:tc>
          <w:tcPr>
            <w:tcW w:w="1370" w:type="dxa"/>
            <w:vAlign w:val="center"/>
          </w:tcPr>
          <w:p w:rsidR="003804BA" w:rsidRPr="00256EE7" w:rsidRDefault="003804BA" w:rsidP="009938C7">
            <w:pPr>
              <w:jc w:val="center"/>
              <w:rPr>
                <w:sz w:val="18"/>
                <w:szCs w:val="18"/>
              </w:rPr>
            </w:pPr>
            <w:r w:rsidRPr="00256EE7">
              <w:rPr>
                <w:sz w:val="18"/>
                <w:szCs w:val="18"/>
              </w:rPr>
              <w:t>0,533</w:t>
            </w:r>
          </w:p>
        </w:tc>
        <w:tc>
          <w:tcPr>
            <w:tcW w:w="1371" w:type="dxa"/>
            <w:vAlign w:val="center"/>
          </w:tcPr>
          <w:p w:rsidR="003804BA" w:rsidRPr="00256EE7" w:rsidRDefault="003804BA" w:rsidP="003850FA">
            <w:pPr>
              <w:jc w:val="center"/>
              <w:rPr>
                <w:sz w:val="18"/>
                <w:szCs w:val="18"/>
              </w:rPr>
            </w:pPr>
            <w:r w:rsidRPr="00256EE7">
              <w:rPr>
                <w:sz w:val="18"/>
                <w:szCs w:val="18"/>
              </w:rPr>
              <w:t>0,446</w:t>
            </w:r>
          </w:p>
        </w:tc>
        <w:tc>
          <w:tcPr>
            <w:tcW w:w="1387" w:type="dxa"/>
          </w:tcPr>
          <w:p w:rsidR="003804BA" w:rsidRPr="00256EE7" w:rsidRDefault="003804BA" w:rsidP="003850FA">
            <w:pPr>
              <w:shd w:val="clear" w:color="auto" w:fill="FFFFFF"/>
              <w:jc w:val="center"/>
              <w:rPr>
                <w:sz w:val="18"/>
                <w:szCs w:val="18"/>
              </w:rPr>
            </w:pPr>
            <w:r w:rsidRPr="00256EE7">
              <w:rPr>
                <w:sz w:val="18"/>
                <w:szCs w:val="18"/>
              </w:rPr>
              <w:t>0,087</w:t>
            </w:r>
          </w:p>
        </w:tc>
        <w:tc>
          <w:tcPr>
            <w:tcW w:w="1495" w:type="dxa"/>
          </w:tcPr>
          <w:p w:rsidR="003804BA" w:rsidRPr="00256EE7" w:rsidRDefault="00167F0E" w:rsidP="003850FA">
            <w:pPr>
              <w:shd w:val="clear" w:color="auto" w:fill="FFFFFF"/>
              <w:jc w:val="center"/>
              <w:rPr>
                <w:sz w:val="18"/>
                <w:szCs w:val="18"/>
              </w:rPr>
            </w:pPr>
            <w:r w:rsidRPr="00256EE7">
              <w:rPr>
                <w:sz w:val="18"/>
                <w:szCs w:val="18"/>
              </w:rPr>
              <w:t>119,6</w:t>
            </w:r>
          </w:p>
        </w:tc>
        <w:tc>
          <w:tcPr>
            <w:tcW w:w="1398" w:type="dxa"/>
            <w:vAlign w:val="bottom"/>
          </w:tcPr>
          <w:p w:rsidR="003804BA" w:rsidRPr="00256EE7" w:rsidRDefault="003F3B33" w:rsidP="003850FA">
            <w:pPr>
              <w:jc w:val="center"/>
              <w:rPr>
                <w:sz w:val="18"/>
                <w:szCs w:val="18"/>
              </w:rPr>
            </w:pPr>
            <w:r w:rsidRPr="00256EE7">
              <w:rPr>
                <w:sz w:val="18"/>
                <w:szCs w:val="18"/>
              </w:rPr>
              <w:t>38,082</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Корюківський </w:t>
            </w:r>
          </w:p>
        </w:tc>
        <w:tc>
          <w:tcPr>
            <w:tcW w:w="1370" w:type="dxa"/>
            <w:vAlign w:val="center"/>
          </w:tcPr>
          <w:p w:rsidR="003804BA" w:rsidRPr="00256EE7" w:rsidRDefault="003804BA" w:rsidP="009938C7">
            <w:pPr>
              <w:jc w:val="center"/>
              <w:rPr>
                <w:sz w:val="18"/>
                <w:szCs w:val="18"/>
              </w:rPr>
            </w:pPr>
            <w:r w:rsidRPr="00256EE7">
              <w:rPr>
                <w:sz w:val="18"/>
                <w:szCs w:val="18"/>
              </w:rPr>
              <w:t>0,688</w:t>
            </w:r>
          </w:p>
        </w:tc>
        <w:tc>
          <w:tcPr>
            <w:tcW w:w="1371" w:type="dxa"/>
            <w:vAlign w:val="center"/>
          </w:tcPr>
          <w:p w:rsidR="003804BA" w:rsidRPr="00256EE7" w:rsidRDefault="003804BA" w:rsidP="003850FA">
            <w:pPr>
              <w:jc w:val="center"/>
              <w:rPr>
                <w:sz w:val="18"/>
                <w:szCs w:val="18"/>
              </w:rPr>
            </w:pPr>
            <w:r w:rsidRPr="00256EE7">
              <w:rPr>
                <w:sz w:val="18"/>
                <w:szCs w:val="18"/>
              </w:rPr>
              <w:t>1,027</w:t>
            </w:r>
          </w:p>
        </w:tc>
        <w:tc>
          <w:tcPr>
            <w:tcW w:w="1387" w:type="dxa"/>
          </w:tcPr>
          <w:p w:rsidR="003804BA" w:rsidRPr="00256EE7" w:rsidRDefault="003804BA" w:rsidP="003850FA">
            <w:pPr>
              <w:shd w:val="clear" w:color="auto" w:fill="FFFFFF"/>
              <w:jc w:val="center"/>
              <w:rPr>
                <w:sz w:val="18"/>
                <w:szCs w:val="18"/>
              </w:rPr>
            </w:pPr>
            <w:r w:rsidRPr="00256EE7">
              <w:rPr>
                <w:sz w:val="18"/>
                <w:szCs w:val="18"/>
              </w:rPr>
              <w:t>-0,340</w:t>
            </w:r>
          </w:p>
        </w:tc>
        <w:tc>
          <w:tcPr>
            <w:tcW w:w="1495" w:type="dxa"/>
          </w:tcPr>
          <w:p w:rsidR="003804BA" w:rsidRPr="00256EE7" w:rsidRDefault="00167F0E" w:rsidP="003850FA">
            <w:pPr>
              <w:shd w:val="clear" w:color="auto" w:fill="FFFFFF"/>
              <w:jc w:val="center"/>
              <w:rPr>
                <w:sz w:val="18"/>
                <w:szCs w:val="18"/>
              </w:rPr>
            </w:pPr>
            <w:r w:rsidRPr="00256EE7">
              <w:rPr>
                <w:sz w:val="18"/>
                <w:szCs w:val="18"/>
              </w:rPr>
              <w:t>67,0</w:t>
            </w:r>
          </w:p>
        </w:tc>
        <w:tc>
          <w:tcPr>
            <w:tcW w:w="1398" w:type="dxa"/>
            <w:vAlign w:val="bottom"/>
          </w:tcPr>
          <w:p w:rsidR="003804BA" w:rsidRPr="00256EE7" w:rsidRDefault="003F3B33" w:rsidP="003850FA">
            <w:pPr>
              <w:jc w:val="center"/>
              <w:rPr>
                <w:sz w:val="18"/>
                <w:szCs w:val="18"/>
              </w:rPr>
            </w:pPr>
            <w:r w:rsidRPr="00256EE7">
              <w:rPr>
                <w:sz w:val="18"/>
                <w:szCs w:val="18"/>
              </w:rPr>
              <w:t>38,226</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Куликівський </w:t>
            </w:r>
          </w:p>
        </w:tc>
        <w:tc>
          <w:tcPr>
            <w:tcW w:w="1370" w:type="dxa"/>
            <w:vAlign w:val="center"/>
          </w:tcPr>
          <w:p w:rsidR="003804BA" w:rsidRPr="00256EE7" w:rsidRDefault="003804BA" w:rsidP="009938C7">
            <w:pPr>
              <w:jc w:val="center"/>
              <w:rPr>
                <w:sz w:val="18"/>
                <w:szCs w:val="18"/>
              </w:rPr>
            </w:pPr>
            <w:r w:rsidRPr="00256EE7">
              <w:rPr>
                <w:sz w:val="18"/>
                <w:szCs w:val="18"/>
              </w:rPr>
              <w:t>0,412</w:t>
            </w:r>
          </w:p>
        </w:tc>
        <w:tc>
          <w:tcPr>
            <w:tcW w:w="1371" w:type="dxa"/>
            <w:vAlign w:val="center"/>
          </w:tcPr>
          <w:p w:rsidR="003804BA" w:rsidRPr="00256EE7" w:rsidRDefault="003804BA" w:rsidP="003850FA">
            <w:pPr>
              <w:jc w:val="center"/>
              <w:rPr>
                <w:sz w:val="18"/>
                <w:szCs w:val="18"/>
              </w:rPr>
            </w:pPr>
            <w:r w:rsidRPr="00256EE7">
              <w:rPr>
                <w:sz w:val="18"/>
                <w:szCs w:val="18"/>
              </w:rPr>
              <w:t>0,448</w:t>
            </w:r>
          </w:p>
        </w:tc>
        <w:tc>
          <w:tcPr>
            <w:tcW w:w="1387" w:type="dxa"/>
          </w:tcPr>
          <w:p w:rsidR="003804BA" w:rsidRPr="00256EE7" w:rsidRDefault="003804BA" w:rsidP="003850FA">
            <w:pPr>
              <w:shd w:val="clear" w:color="auto" w:fill="FFFFFF"/>
              <w:jc w:val="center"/>
              <w:rPr>
                <w:sz w:val="18"/>
                <w:szCs w:val="18"/>
              </w:rPr>
            </w:pPr>
            <w:r w:rsidRPr="00256EE7">
              <w:rPr>
                <w:sz w:val="18"/>
                <w:szCs w:val="18"/>
              </w:rPr>
              <w:t>-0,036</w:t>
            </w:r>
          </w:p>
        </w:tc>
        <w:tc>
          <w:tcPr>
            <w:tcW w:w="1495" w:type="dxa"/>
          </w:tcPr>
          <w:p w:rsidR="003804BA" w:rsidRPr="00256EE7" w:rsidRDefault="00167F0E" w:rsidP="003850FA">
            <w:pPr>
              <w:shd w:val="clear" w:color="auto" w:fill="FFFFFF"/>
              <w:jc w:val="center"/>
              <w:rPr>
                <w:sz w:val="18"/>
                <w:szCs w:val="18"/>
              </w:rPr>
            </w:pPr>
            <w:r w:rsidRPr="00256EE7">
              <w:rPr>
                <w:sz w:val="18"/>
                <w:szCs w:val="18"/>
              </w:rPr>
              <w:t>93,8</w:t>
            </w:r>
          </w:p>
        </w:tc>
        <w:tc>
          <w:tcPr>
            <w:tcW w:w="1398" w:type="dxa"/>
            <w:vAlign w:val="bottom"/>
          </w:tcPr>
          <w:p w:rsidR="003804BA" w:rsidRPr="00256EE7" w:rsidRDefault="003F3B33" w:rsidP="003850FA">
            <w:pPr>
              <w:jc w:val="center"/>
              <w:rPr>
                <w:sz w:val="18"/>
                <w:szCs w:val="18"/>
              </w:rPr>
            </w:pPr>
            <w:r w:rsidRPr="00256EE7">
              <w:rPr>
                <w:sz w:val="18"/>
                <w:szCs w:val="18"/>
              </w:rPr>
              <w:t>68,701</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Менський </w:t>
            </w:r>
          </w:p>
        </w:tc>
        <w:tc>
          <w:tcPr>
            <w:tcW w:w="1370" w:type="dxa"/>
            <w:vAlign w:val="center"/>
          </w:tcPr>
          <w:p w:rsidR="003804BA" w:rsidRPr="00256EE7" w:rsidRDefault="003804BA" w:rsidP="009938C7">
            <w:pPr>
              <w:jc w:val="center"/>
              <w:rPr>
                <w:sz w:val="18"/>
                <w:szCs w:val="18"/>
              </w:rPr>
            </w:pPr>
            <w:r w:rsidRPr="00256EE7">
              <w:rPr>
                <w:sz w:val="18"/>
                <w:szCs w:val="18"/>
              </w:rPr>
              <w:t>0,609</w:t>
            </w:r>
          </w:p>
        </w:tc>
        <w:tc>
          <w:tcPr>
            <w:tcW w:w="1371" w:type="dxa"/>
            <w:vAlign w:val="center"/>
          </w:tcPr>
          <w:p w:rsidR="003804BA" w:rsidRPr="00256EE7" w:rsidRDefault="003804BA" w:rsidP="003850FA">
            <w:pPr>
              <w:jc w:val="center"/>
              <w:rPr>
                <w:sz w:val="18"/>
                <w:szCs w:val="18"/>
              </w:rPr>
            </w:pPr>
            <w:r w:rsidRPr="00256EE7">
              <w:rPr>
                <w:sz w:val="18"/>
                <w:szCs w:val="18"/>
              </w:rPr>
              <w:t>0,680</w:t>
            </w:r>
          </w:p>
        </w:tc>
        <w:tc>
          <w:tcPr>
            <w:tcW w:w="1387" w:type="dxa"/>
          </w:tcPr>
          <w:p w:rsidR="003804BA" w:rsidRPr="00256EE7" w:rsidRDefault="003804BA" w:rsidP="003850FA">
            <w:pPr>
              <w:shd w:val="clear" w:color="auto" w:fill="FFFFFF"/>
              <w:jc w:val="center"/>
              <w:rPr>
                <w:sz w:val="18"/>
                <w:szCs w:val="18"/>
              </w:rPr>
            </w:pPr>
            <w:r w:rsidRPr="00256EE7">
              <w:rPr>
                <w:sz w:val="18"/>
                <w:szCs w:val="18"/>
              </w:rPr>
              <w:t>-0,071</w:t>
            </w:r>
          </w:p>
        </w:tc>
        <w:tc>
          <w:tcPr>
            <w:tcW w:w="1495" w:type="dxa"/>
          </w:tcPr>
          <w:p w:rsidR="003804BA" w:rsidRPr="00256EE7" w:rsidRDefault="00167F0E" w:rsidP="003850FA">
            <w:pPr>
              <w:shd w:val="clear" w:color="auto" w:fill="FFFFFF"/>
              <w:jc w:val="center"/>
              <w:rPr>
                <w:sz w:val="18"/>
                <w:szCs w:val="18"/>
              </w:rPr>
            </w:pPr>
            <w:r w:rsidRPr="00256EE7">
              <w:rPr>
                <w:sz w:val="18"/>
                <w:szCs w:val="18"/>
              </w:rPr>
              <w:t>89,5</w:t>
            </w:r>
          </w:p>
        </w:tc>
        <w:tc>
          <w:tcPr>
            <w:tcW w:w="1398" w:type="dxa"/>
            <w:vAlign w:val="bottom"/>
          </w:tcPr>
          <w:p w:rsidR="003804BA" w:rsidRPr="00256EE7" w:rsidRDefault="003F3B33" w:rsidP="003850FA">
            <w:pPr>
              <w:jc w:val="center"/>
              <w:rPr>
                <w:sz w:val="18"/>
                <w:szCs w:val="18"/>
              </w:rPr>
            </w:pPr>
            <w:r w:rsidRPr="00256EE7">
              <w:rPr>
                <w:sz w:val="18"/>
                <w:szCs w:val="18"/>
              </w:rPr>
              <w:t>33,814</w:t>
            </w:r>
          </w:p>
        </w:tc>
      </w:tr>
      <w:tr w:rsidR="003804BA" w:rsidRPr="00256EE7" w:rsidTr="003850FA">
        <w:trPr>
          <w:trHeight w:val="87"/>
          <w:jc w:val="center"/>
        </w:trPr>
        <w:tc>
          <w:tcPr>
            <w:tcW w:w="2051" w:type="dxa"/>
          </w:tcPr>
          <w:p w:rsidR="003804BA" w:rsidRPr="00256EE7" w:rsidRDefault="003804BA" w:rsidP="003850FA">
            <w:pPr>
              <w:rPr>
                <w:sz w:val="18"/>
                <w:szCs w:val="18"/>
              </w:rPr>
            </w:pPr>
            <w:r w:rsidRPr="00256EE7">
              <w:rPr>
                <w:sz w:val="18"/>
                <w:szCs w:val="18"/>
              </w:rPr>
              <w:t xml:space="preserve">Ніжинський </w:t>
            </w:r>
          </w:p>
        </w:tc>
        <w:tc>
          <w:tcPr>
            <w:tcW w:w="1370" w:type="dxa"/>
            <w:vAlign w:val="center"/>
          </w:tcPr>
          <w:p w:rsidR="003804BA" w:rsidRPr="00256EE7" w:rsidRDefault="003804BA" w:rsidP="009938C7">
            <w:pPr>
              <w:jc w:val="center"/>
              <w:rPr>
                <w:sz w:val="18"/>
                <w:szCs w:val="18"/>
              </w:rPr>
            </w:pPr>
            <w:r w:rsidRPr="00256EE7">
              <w:rPr>
                <w:sz w:val="18"/>
                <w:szCs w:val="18"/>
              </w:rPr>
              <w:t>0,161</w:t>
            </w:r>
          </w:p>
        </w:tc>
        <w:tc>
          <w:tcPr>
            <w:tcW w:w="1371" w:type="dxa"/>
            <w:vAlign w:val="center"/>
          </w:tcPr>
          <w:p w:rsidR="003804BA" w:rsidRPr="00256EE7" w:rsidRDefault="003804BA" w:rsidP="003850FA">
            <w:pPr>
              <w:jc w:val="center"/>
              <w:rPr>
                <w:sz w:val="18"/>
                <w:szCs w:val="18"/>
              </w:rPr>
            </w:pPr>
            <w:r w:rsidRPr="00256EE7">
              <w:rPr>
                <w:sz w:val="18"/>
                <w:szCs w:val="18"/>
              </w:rPr>
              <w:t>0,183</w:t>
            </w:r>
          </w:p>
        </w:tc>
        <w:tc>
          <w:tcPr>
            <w:tcW w:w="1387" w:type="dxa"/>
          </w:tcPr>
          <w:p w:rsidR="003804BA" w:rsidRPr="00256EE7" w:rsidRDefault="003804BA" w:rsidP="003850FA">
            <w:pPr>
              <w:shd w:val="clear" w:color="auto" w:fill="FFFFFF"/>
              <w:jc w:val="center"/>
              <w:rPr>
                <w:sz w:val="18"/>
                <w:szCs w:val="18"/>
              </w:rPr>
            </w:pPr>
            <w:r w:rsidRPr="00256EE7">
              <w:rPr>
                <w:sz w:val="18"/>
                <w:szCs w:val="18"/>
              </w:rPr>
              <w:t>-0,022</w:t>
            </w:r>
          </w:p>
        </w:tc>
        <w:tc>
          <w:tcPr>
            <w:tcW w:w="1495" w:type="dxa"/>
          </w:tcPr>
          <w:p w:rsidR="003804BA" w:rsidRPr="00256EE7" w:rsidRDefault="00167F0E" w:rsidP="003850FA">
            <w:pPr>
              <w:shd w:val="clear" w:color="auto" w:fill="FFFFFF"/>
              <w:jc w:val="center"/>
              <w:rPr>
                <w:sz w:val="18"/>
                <w:szCs w:val="18"/>
              </w:rPr>
            </w:pPr>
            <w:r w:rsidRPr="00256EE7">
              <w:rPr>
                <w:sz w:val="18"/>
                <w:szCs w:val="18"/>
              </w:rPr>
              <w:t>88,2</w:t>
            </w:r>
          </w:p>
        </w:tc>
        <w:tc>
          <w:tcPr>
            <w:tcW w:w="1398" w:type="dxa"/>
            <w:vAlign w:val="bottom"/>
          </w:tcPr>
          <w:p w:rsidR="003804BA" w:rsidRPr="00256EE7" w:rsidRDefault="003F3B33" w:rsidP="003850FA">
            <w:pPr>
              <w:jc w:val="center"/>
              <w:rPr>
                <w:sz w:val="18"/>
                <w:szCs w:val="18"/>
              </w:rPr>
            </w:pPr>
            <w:r w:rsidRPr="00256EE7">
              <w:rPr>
                <w:sz w:val="18"/>
                <w:szCs w:val="18"/>
              </w:rPr>
              <w:t>16,104</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Н.-Сіверський</w:t>
            </w:r>
          </w:p>
        </w:tc>
        <w:tc>
          <w:tcPr>
            <w:tcW w:w="1370" w:type="dxa"/>
            <w:vAlign w:val="center"/>
          </w:tcPr>
          <w:p w:rsidR="003804BA" w:rsidRPr="00256EE7" w:rsidRDefault="003804BA" w:rsidP="009938C7">
            <w:pPr>
              <w:jc w:val="center"/>
              <w:rPr>
                <w:sz w:val="18"/>
                <w:szCs w:val="18"/>
              </w:rPr>
            </w:pPr>
            <w:r w:rsidRPr="00256EE7">
              <w:rPr>
                <w:sz w:val="18"/>
                <w:szCs w:val="18"/>
              </w:rPr>
              <w:t>0,128</w:t>
            </w:r>
          </w:p>
        </w:tc>
        <w:tc>
          <w:tcPr>
            <w:tcW w:w="1371" w:type="dxa"/>
            <w:vAlign w:val="center"/>
          </w:tcPr>
          <w:p w:rsidR="003804BA" w:rsidRPr="00256EE7" w:rsidRDefault="003804BA" w:rsidP="003850FA">
            <w:pPr>
              <w:jc w:val="center"/>
              <w:rPr>
                <w:sz w:val="18"/>
                <w:szCs w:val="18"/>
              </w:rPr>
            </w:pPr>
            <w:r w:rsidRPr="00256EE7">
              <w:rPr>
                <w:sz w:val="18"/>
                <w:szCs w:val="18"/>
              </w:rPr>
              <w:t>0,171</w:t>
            </w:r>
          </w:p>
        </w:tc>
        <w:tc>
          <w:tcPr>
            <w:tcW w:w="1387" w:type="dxa"/>
          </w:tcPr>
          <w:p w:rsidR="003804BA" w:rsidRPr="00256EE7" w:rsidRDefault="003804BA" w:rsidP="003850FA">
            <w:pPr>
              <w:shd w:val="clear" w:color="auto" w:fill="FFFFFF"/>
              <w:jc w:val="center"/>
              <w:rPr>
                <w:sz w:val="18"/>
                <w:szCs w:val="18"/>
              </w:rPr>
            </w:pPr>
            <w:r w:rsidRPr="00256EE7">
              <w:rPr>
                <w:sz w:val="18"/>
                <w:szCs w:val="18"/>
              </w:rPr>
              <w:t>-0,044</w:t>
            </w:r>
          </w:p>
        </w:tc>
        <w:tc>
          <w:tcPr>
            <w:tcW w:w="1495" w:type="dxa"/>
          </w:tcPr>
          <w:p w:rsidR="003804BA" w:rsidRPr="00256EE7" w:rsidRDefault="00167F0E" w:rsidP="003850FA">
            <w:pPr>
              <w:shd w:val="clear" w:color="auto" w:fill="FFFFFF"/>
              <w:jc w:val="center"/>
              <w:rPr>
                <w:sz w:val="18"/>
                <w:szCs w:val="18"/>
              </w:rPr>
            </w:pPr>
            <w:r w:rsidRPr="00256EE7">
              <w:rPr>
                <w:sz w:val="18"/>
                <w:szCs w:val="18"/>
              </w:rPr>
              <w:t>74,6</w:t>
            </w:r>
          </w:p>
        </w:tc>
        <w:tc>
          <w:tcPr>
            <w:tcW w:w="1398" w:type="dxa"/>
            <w:vAlign w:val="bottom"/>
          </w:tcPr>
          <w:p w:rsidR="003804BA" w:rsidRPr="00256EE7" w:rsidRDefault="003F3B33" w:rsidP="003850FA">
            <w:pPr>
              <w:jc w:val="center"/>
              <w:rPr>
                <w:sz w:val="18"/>
                <w:szCs w:val="18"/>
              </w:rPr>
            </w:pPr>
            <w:r w:rsidRPr="00256EE7">
              <w:rPr>
                <w:sz w:val="18"/>
                <w:szCs w:val="18"/>
              </w:rPr>
              <w:t>31,927</w:t>
            </w:r>
          </w:p>
        </w:tc>
      </w:tr>
      <w:tr w:rsidR="003804BA" w:rsidRPr="00256EE7" w:rsidTr="003850FA">
        <w:trPr>
          <w:trHeight w:val="200"/>
          <w:jc w:val="center"/>
        </w:trPr>
        <w:tc>
          <w:tcPr>
            <w:tcW w:w="2051" w:type="dxa"/>
          </w:tcPr>
          <w:p w:rsidR="003804BA" w:rsidRPr="00256EE7" w:rsidRDefault="003804BA" w:rsidP="003850FA">
            <w:pPr>
              <w:rPr>
                <w:sz w:val="18"/>
                <w:szCs w:val="18"/>
              </w:rPr>
            </w:pPr>
            <w:r w:rsidRPr="00256EE7">
              <w:rPr>
                <w:sz w:val="18"/>
                <w:szCs w:val="18"/>
              </w:rPr>
              <w:t>Носівський</w:t>
            </w:r>
          </w:p>
        </w:tc>
        <w:tc>
          <w:tcPr>
            <w:tcW w:w="1370" w:type="dxa"/>
            <w:vAlign w:val="center"/>
          </w:tcPr>
          <w:p w:rsidR="003804BA" w:rsidRPr="00256EE7" w:rsidRDefault="003804BA" w:rsidP="009938C7">
            <w:pPr>
              <w:jc w:val="center"/>
              <w:rPr>
                <w:sz w:val="18"/>
                <w:szCs w:val="18"/>
              </w:rPr>
            </w:pPr>
            <w:r w:rsidRPr="00256EE7">
              <w:rPr>
                <w:sz w:val="18"/>
                <w:szCs w:val="18"/>
              </w:rPr>
              <w:t>1,103</w:t>
            </w:r>
          </w:p>
        </w:tc>
        <w:tc>
          <w:tcPr>
            <w:tcW w:w="1371" w:type="dxa"/>
            <w:vAlign w:val="center"/>
          </w:tcPr>
          <w:p w:rsidR="003804BA" w:rsidRPr="00256EE7" w:rsidRDefault="003804BA" w:rsidP="003850FA">
            <w:pPr>
              <w:jc w:val="center"/>
              <w:rPr>
                <w:sz w:val="18"/>
                <w:szCs w:val="18"/>
              </w:rPr>
            </w:pPr>
            <w:r w:rsidRPr="00256EE7">
              <w:rPr>
                <w:sz w:val="18"/>
                <w:szCs w:val="18"/>
              </w:rPr>
              <w:t>0,938</w:t>
            </w:r>
          </w:p>
        </w:tc>
        <w:tc>
          <w:tcPr>
            <w:tcW w:w="1387" w:type="dxa"/>
          </w:tcPr>
          <w:p w:rsidR="003804BA" w:rsidRPr="00256EE7" w:rsidRDefault="00167F0E" w:rsidP="00167F0E">
            <w:pPr>
              <w:shd w:val="clear" w:color="auto" w:fill="FFFFFF"/>
              <w:jc w:val="center"/>
              <w:rPr>
                <w:sz w:val="18"/>
                <w:szCs w:val="18"/>
              </w:rPr>
            </w:pPr>
            <w:r w:rsidRPr="00256EE7">
              <w:rPr>
                <w:sz w:val="18"/>
                <w:szCs w:val="18"/>
              </w:rPr>
              <w:t>0,165</w:t>
            </w:r>
          </w:p>
        </w:tc>
        <w:tc>
          <w:tcPr>
            <w:tcW w:w="1495" w:type="dxa"/>
          </w:tcPr>
          <w:p w:rsidR="003804BA" w:rsidRPr="00256EE7" w:rsidRDefault="00167F0E" w:rsidP="003850FA">
            <w:pPr>
              <w:shd w:val="clear" w:color="auto" w:fill="FFFFFF"/>
              <w:jc w:val="center"/>
              <w:rPr>
                <w:sz w:val="18"/>
                <w:szCs w:val="18"/>
              </w:rPr>
            </w:pPr>
            <w:r w:rsidRPr="00256EE7">
              <w:rPr>
                <w:sz w:val="18"/>
                <w:szCs w:val="18"/>
              </w:rPr>
              <w:t>117,6</w:t>
            </w:r>
          </w:p>
        </w:tc>
        <w:tc>
          <w:tcPr>
            <w:tcW w:w="1398" w:type="dxa"/>
            <w:vAlign w:val="bottom"/>
          </w:tcPr>
          <w:p w:rsidR="003804BA" w:rsidRPr="00256EE7" w:rsidRDefault="003F3B33" w:rsidP="003850FA">
            <w:pPr>
              <w:jc w:val="center"/>
              <w:rPr>
                <w:sz w:val="18"/>
                <w:szCs w:val="18"/>
              </w:rPr>
            </w:pPr>
            <w:r w:rsidRPr="00256EE7">
              <w:rPr>
                <w:sz w:val="18"/>
                <w:szCs w:val="18"/>
              </w:rPr>
              <w:t>110,292</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Прилуцький </w:t>
            </w:r>
          </w:p>
        </w:tc>
        <w:tc>
          <w:tcPr>
            <w:tcW w:w="1370" w:type="dxa"/>
            <w:vAlign w:val="center"/>
          </w:tcPr>
          <w:p w:rsidR="003804BA" w:rsidRPr="00256EE7" w:rsidRDefault="003804BA" w:rsidP="009938C7">
            <w:pPr>
              <w:jc w:val="center"/>
              <w:rPr>
                <w:sz w:val="18"/>
                <w:szCs w:val="18"/>
              </w:rPr>
            </w:pPr>
            <w:r w:rsidRPr="00256EE7">
              <w:rPr>
                <w:sz w:val="18"/>
                <w:szCs w:val="18"/>
              </w:rPr>
              <w:t>0,759</w:t>
            </w:r>
          </w:p>
        </w:tc>
        <w:tc>
          <w:tcPr>
            <w:tcW w:w="1371" w:type="dxa"/>
            <w:vAlign w:val="center"/>
          </w:tcPr>
          <w:p w:rsidR="003804BA" w:rsidRPr="00256EE7" w:rsidRDefault="003804BA" w:rsidP="003850FA">
            <w:pPr>
              <w:jc w:val="center"/>
              <w:rPr>
                <w:sz w:val="18"/>
                <w:szCs w:val="18"/>
              </w:rPr>
            </w:pPr>
            <w:r w:rsidRPr="00256EE7">
              <w:rPr>
                <w:sz w:val="18"/>
                <w:szCs w:val="18"/>
              </w:rPr>
              <w:t>0,890</w:t>
            </w:r>
          </w:p>
        </w:tc>
        <w:tc>
          <w:tcPr>
            <w:tcW w:w="1387" w:type="dxa"/>
          </w:tcPr>
          <w:p w:rsidR="003804BA" w:rsidRPr="00256EE7" w:rsidRDefault="00167F0E" w:rsidP="003850FA">
            <w:pPr>
              <w:shd w:val="clear" w:color="auto" w:fill="FFFFFF"/>
              <w:jc w:val="center"/>
              <w:rPr>
                <w:sz w:val="18"/>
                <w:szCs w:val="18"/>
              </w:rPr>
            </w:pPr>
            <w:r w:rsidRPr="00256EE7">
              <w:rPr>
                <w:sz w:val="18"/>
                <w:szCs w:val="18"/>
              </w:rPr>
              <w:t>-0,131</w:t>
            </w:r>
          </w:p>
        </w:tc>
        <w:tc>
          <w:tcPr>
            <w:tcW w:w="1495" w:type="dxa"/>
          </w:tcPr>
          <w:p w:rsidR="003804BA" w:rsidRPr="00256EE7" w:rsidRDefault="00167F0E" w:rsidP="003850FA">
            <w:pPr>
              <w:shd w:val="clear" w:color="auto" w:fill="FFFFFF"/>
              <w:jc w:val="center"/>
              <w:rPr>
                <w:sz w:val="18"/>
                <w:szCs w:val="18"/>
              </w:rPr>
            </w:pPr>
            <w:r w:rsidRPr="00256EE7">
              <w:rPr>
                <w:sz w:val="18"/>
                <w:szCs w:val="18"/>
              </w:rPr>
              <w:t>85,3</w:t>
            </w:r>
          </w:p>
        </w:tc>
        <w:tc>
          <w:tcPr>
            <w:tcW w:w="1398" w:type="dxa"/>
            <w:vAlign w:val="bottom"/>
          </w:tcPr>
          <w:p w:rsidR="003804BA" w:rsidRPr="00256EE7" w:rsidRDefault="003F3B33" w:rsidP="003850FA">
            <w:pPr>
              <w:jc w:val="center"/>
              <w:rPr>
                <w:sz w:val="18"/>
                <w:szCs w:val="18"/>
              </w:rPr>
            </w:pPr>
            <w:r w:rsidRPr="00256EE7">
              <w:rPr>
                <w:sz w:val="18"/>
                <w:szCs w:val="18"/>
              </w:rPr>
              <w:t>47,439</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Ріпкинський</w:t>
            </w:r>
          </w:p>
        </w:tc>
        <w:tc>
          <w:tcPr>
            <w:tcW w:w="1370" w:type="dxa"/>
            <w:vAlign w:val="center"/>
          </w:tcPr>
          <w:p w:rsidR="003804BA" w:rsidRPr="00256EE7" w:rsidRDefault="003804BA" w:rsidP="009938C7">
            <w:pPr>
              <w:jc w:val="center"/>
              <w:rPr>
                <w:sz w:val="18"/>
                <w:szCs w:val="18"/>
              </w:rPr>
            </w:pPr>
            <w:r w:rsidRPr="00256EE7">
              <w:rPr>
                <w:sz w:val="18"/>
                <w:szCs w:val="18"/>
              </w:rPr>
              <w:t>0,311</w:t>
            </w:r>
          </w:p>
        </w:tc>
        <w:tc>
          <w:tcPr>
            <w:tcW w:w="1371" w:type="dxa"/>
            <w:vAlign w:val="center"/>
          </w:tcPr>
          <w:p w:rsidR="003804BA" w:rsidRPr="00256EE7" w:rsidRDefault="003804BA" w:rsidP="003850FA">
            <w:pPr>
              <w:jc w:val="center"/>
              <w:rPr>
                <w:sz w:val="18"/>
                <w:szCs w:val="18"/>
              </w:rPr>
            </w:pPr>
            <w:r w:rsidRPr="00256EE7">
              <w:rPr>
                <w:sz w:val="18"/>
                <w:szCs w:val="18"/>
              </w:rPr>
              <w:t>0,342</w:t>
            </w:r>
          </w:p>
        </w:tc>
        <w:tc>
          <w:tcPr>
            <w:tcW w:w="1387" w:type="dxa"/>
          </w:tcPr>
          <w:p w:rsidR="003804BA" w:rsidRPr="00256EE7" w:rsidRDefault="00167F0E" w:rsidP="003850FA">
            <w:pPr>
              <w:shd w:val="clear" w:color="auto" w:fill="FFFFFF"/>
              <w:jc w:val="center"/>
              <w:rPr>
                <w:sz w:val="18"/>
                <w:szCs w:val="18"/>
              </w:rPr>
            </w:pPr>
            <w:r w:rsidRPr="00256EE7">
              <w:rPr>
                <w:sz w:val="18"/>
                <w:szCs w:val="18"/>
              </w:rPr>
              <w:t>-0,031</w:t>
            </w:r>
          </w:p>
        </w:tc>
        <w:tc>
          <w:tcPr>
            <w:tcW w:w="1495" w:type="dxa"/>
          </w:tcPr>
          <w:p w:rsidR="003804BA" w:rsidRPr="00256EE7" w:rsidRDefault="00167F0E" w:rsidP="003850FA">
            <w:pPr>
              <w:shd w:val="clear" w:color="auto" w:fill="FFFFFF"/>
              <w:jc w:val="center"/>
              <w:rPr>
                <w:sz w:val="18"/>
                <w:szCs w:val="18"/>
              </w:rPr>
            </w:pPr>
            <w:r w:rsidRPr="00256EE7">
              <w:rPr>
                <w:sz w:val="18"/>
                <w:szCs w:val="18"/>
              </w:rPr>
              <w:t>90,8</w:t>
            </w:r>
          </w:p>
        </w:tc>
        <w:tc>
          <w:tcPr>
            <w:tcW w:w="1398" w:type="dxa"/>
            <w:vAlign w:val="bottom"/>
          </w:tcPr>
          <w:p w:rsidR="003804BA" w:rsidRPr="00256EE7" w:rsidRDefault="003F3B33" w:rsidP="003850FA">
            <w:pPr>
              <w:jc w:val="center"/>
              <w:rPr>
                <w:sz w:val="18"/>
                <w:szCs w:val="18"/>
              </w:rPr>
            </w:pPr>
            <w:r w:rsidRPr="00256EE7">
              <w:rPr>
                <w:sz w:val="18"/>
                <w:szCs w:val="18"/>
              </w:rPr>
              <w:t>23,929</w:t>
            </w:r>
          </w:p>
        </w:tc>
      </w:tr>
      <w:tr w:rsidR="003804BA" w:rsidRPr="00256EE7" w:rsidTr="003850FA">
        <w:trPr>
          <w:trHeight w:val="195"/>
          <w:jc w:val="center"/>
        </w:trPr>
        <w:tc>
          <w:tcPr>
            <w:tcW w:w="2051" w:type="dxa"/>
          </w:tcPr>
          <w:p w:rsidR="003804BA" w:rsidRPr="00256EE7" w:rsidRDefault="003804BA" w:rsidP="003850FA">
            <w:pPr>
              <w:rPr>
                <w:sz w:val="18"/>
                <w:szCs w:val="18"/>
              </w:rPr>
            </w:pPr>
            <w:r w:rsidRPr="00256EE7">
              <w:rPr>
                <w:sz w:val="18"/>
                <w:szCs w:val="18"/>
              </w:rPr>
              <w:t xml:space="preserve">Семенівський </w:t>
            </w:r>
          </w:p>
        </w:tc>
        <w:tc>
          <w:tcPr>
            <w:tcW w:w="1370" w:type="dxa"/>
            <w:vAlign w:val="center"/>
          </w:tcPr>
          <w:p w:rsidR="003804BA" w:rsidRPr="00256EE7" w:rsidRDefault="003804BA" w:rsidP="009938C7">
            <w:pPr>
              <w:jc w:val="center"/>
              <w:rPr>
                <w:sz w:val="18"/>
                <w:szCs w:val="18"/>
              </w:rPr>
            </w:pPr>
            <w:r w:rsidRPr="00256EE7">
              <w:rPr>
                <w:sz w:val="18"/>
                <w:szCs w:val="18"/>
              </w:rPr>
              <w:t>0,432</w:t>
            </w:r>
          </w:p>
        </w:tc>
        <w:tc>
          <w:tcPr>
            <w:tcW w:w="1371" w:type="dxa"/>
            <w:vAlign w:val="center"/>
          </w:tcPr>
          <w:p w:rsidR="003804BA" w:rsidRPr="00256EE7" w:rsidRDefault="003804BA" w:rsidP="003850FA">
            <w:pPr>
              <w:jc w:val="center"/>
              <w:rPr>
                <w:sz w:val="18"/>
                <w:szCs w:val="18"/>
              </w:rPr>
            </w:pPr>
            <w:r w:rsidRPr="00256EE7">
              <w:rPr>
                <w:sz w:val="18"/>
                <w:szCs w:val="18"/>
              </w:rPr>
              <w:t>0,601</w:t>
            </w:r>
          </w:p>
        </w:tc>
        <w:tc>
          <w:tcPr>
            <w:tcW w:w="1387" w:type="dxa"/>
          </w:tcPr>
          <w:p w:rsidR="003804BA" w:rsidRPr="00256EE7" w:rsidRDefault="00167F0E" w:rsidP="003850FA">
            <w:pPr>
              <w:shd w:val="clear" w:color="auto" w:fill="FFFFFF"/>
              <w:jc w:val="center"/>
              <w:rPr>
                <w:sz w:val="18"/>
                <w:szCs w:val="18"/>
              </w:rPr>
            </w:pPr>
            <w:r w:rsidRPr="00256EE7">
              <w:rPr>
                <w:sz w:val="18"/>
                <w:szCs w:val="18"/>
              </w:rPr>
              <w:t>-0,170</w:t>
            </w:r>
          </w:p>
        </w:tc>
        <w:tc>
          <w:tcPr>
            <w:tcW w:w="1495" w:type="dxa"/>
          </w:tcPr>
          <w:p w:rsidR="003804BA" w:rsidRPr="00256EE7" w:rsidRDefault="00167F0E" w:rsidP="003850FA">
            <w:pPr>
              <w:shd w:val="clear" w:color="auto" w:fill="FFFFFF"/>
              <w:jc w:val="center"/>
              <w:rPr>
                <w:sz w:val="18"/>
                <w:szCs w:val="18"/>
              </w:rPr>
            </w:pPr>
            <w:r w:rsidRPr="00256EE7">
              <w:rPr>
                <w:sz w:val="18"/>
                <w:szCs w:val="18"/>
              </w:rPr>
              <w:t>71,8</w:t>
            </w:r>
          </w:p>
        </w:tc>
        <w:tc>
          <w:tcPr>
            <w:tcW w:w="1398" w:type="dxa"/>
            <w:vAlign w:val="bottom"/>
          </w:tcPr>
          <w:p w:rsidR="003804BA" w:rsidRPr="00256EE7" w:rsidRDefault="00167F0E" w:rsidP="003850FA">
            <w:pPr>
              <w:jc w:val="center"/>
              <w:rPr>
                <w:sz w:val="18"/>
                <w:szCs w:val="18"/>
              </w:rPr>
            </w:pPr>
            <w:r w:rsidRPr="00256EE7">
              <w:rPr>
                <w:sz w:val="18"/>
                <w:szCs w:val="18"/>
              </w:rPr>
              <w:t>26,990</w:t>
            </w:r>
          </w:p>
        </w:tc>
      </w:tr>
      <w:tr w:rsidR="003804BA" w:rsidRPr="00256EE7" w:rsidTr="003850FA">
        <w:trPr>
          <w:trHeight w:val="171"/>
          <w:jc w:val="center"/>
        </w:trPr>
        <w:tc>
          <w:tcPr>
            <w:tcW w:w="2051" w:type="dxa"/>
          </w:tcPr>
          <w:p w:rsidR="003804BA" w:rsidRPr="00256EE7" w:rsidRDefault="003804BA" w:rsidP="003850FA">
            <w:pPr>
              <w:rPr>
                <w:sz w:val="18"/>
                <w:szCs w:val="18"/>
              </w:rPr>
            </w:pPr>
            <w:r w:rsidRPr="00256EE7">
              <w:rPr>
                <w:sz w:val="18"/>
                <w:szCs w:val="18"/>
              </w:rPr>
              <w:t>Сновський</w:t>
            </w:r>
          </w:p>
        </w:tc>
        <w:tc>
          <w:tcPr>
            <w:tcW w:w="1370" w:type="dxa"/>
            <w:vAlign w:val="center"/>
          </w:tcPr>
          <w:p w:rsidR="003804BA" w:rsidRPr="00256EE7" w:rsidRDefault="003804BA" w:rsidP="009938C7">
            <w:pPr>
              <w:jc w:val="center"/>
              <w:rPr>
                <w:sz w:val="18"/>
                <w:szCs w:val="18"/>
              </w:rPr>
            </w:pPr>
            <w:r w:rsidRPr="00256EE7">
              <w:rPr>
                <w:sz w:val="18"/>
                <w:szCs w:val="18"/>
              </w:rPr>
              <w:t>0,164</w:t>
            </w:r>
          </w:p>
        </w:tc>
        <w:tc>
          <w:tcPr>
            <w:tcW w:w="1371" w:type="dxa"/>
            <w:vAlign w:val="center"/>
          </w:tcPr>
          <w:p w:rsidR="003804BA" w:rsidRPr="00256EE7" w:rsidRDefault="003804BA" w:rsidP="003850FA">
            <w:pPr>
              <w:jc w:val="center"/>
              <w:rPr>
                <w:sz w:val="18"/>
                <w:szCs w:val="18"/>
              </w:rPr>
            </w:pPr>
            <w:r w:rsidRPr="00256EE7">
              <w:rPr>
                <w:sz w:val="18"/>
                <w:szCs w:val="18"/>
              </w:rPr>
              <w:t>0,209</w:t>
            </w:r>
          </w:p>
        </w:tc>
        <w:tc>
          <w:tcPr>
            <w:tcW w:w="1387" w:type="dxa"/>
          </w:tcPr>
          <w:p w:rsidR="003804BA" w:rsidRPr="00256EE7" w:rsidRDefault="00167F0E" w:rsidP="003850FA">
            <w:pPr>
              <w:shd w:val="clear" w:color="auto" w:fill="FFFFFF"/>
              <w:jc w:val="center"/>
              <w:rPr>
                <w:sz w:val="18"/>
                <w:szCs w:val="18"/>
              </w:rPr>
            </w:pPr>
            <w:r w:rsidRPr="00256EE7">
              <w:rPr>
                <w:sz w:val="18"/>
                <w:szCs w:val="18"/>
              </w:rPr>
              <w:t>-0,045</w:t>
            </w:r>
          </w:p>
        </w:tc>
        <w:tc>
          <w:tcPr>
            <w:tcW w:w="1495" w:type="dxa"/>
          </w:tcPr>
          <w:p w:rsidR="003804BA" w:rsidRPr="00256EE7" w:rsidRDefault="00167F0E" w:rsidP="003850FA">
            <w:pPr>
              <w:shd w:val="clear" w:color="auto" w:fill="FFFFFF"/>
              <w:jc w:val="center"/>
              <w:rPr>
                <w:sz w:val="18"/>
                <w:szCs w:val="18"/>
              </w:rPr>
            </w:pPr>
            <w:r w:rsidRPr="00256EE7">
              <w:rPr>
                <w:sz w:val="18"/>
                <w:szCs w:val="18"/>
              </w:rPr>
              <w:t>78,3</w:t>
            </w:r>
          </w:p>
        </w:tc>
        <w:tc>
          <w:tcPr>
            <w:tcW w:w="1398" w:type="dxa"/>
            <w:vAlign w:val="bottom"/>
          </w:tcPr>
          <w:p w:rsidR="003804BA" w:rsidRPr="00256EE7" w:rsidRDefault="00167F0E" w:rsidP="003850FA">
            <w:pPr>
              <w:jc w:val="center"/>
              <w:rPr>
                <w:sz w:val="18"/>
                <w:szCs w:val="18"/>
              </w:rPr>
            </w:pPr>
            <w:r w:rsidRPr="00256EE7">
              <w:rPr>
                <w:sz w:val="18"/>
                <w:szCs w:val="18"/>
              </w:rPr>
              <w:t>16,383</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Сосницький </w:t>
            </w:r>
          </w:p>
        </w:tc>
        <w:tc>
          <w:tcPr>
            <w:tcW w:w="1370" w:type="dxa"/>
            <w:vAlign w:val="center"/>
          </w:tcPr>
          <w:p w:rsidR="003804BA" w:rsidRPr="00256EE7" w:rsidRDefault="003804BA" w:rsidP="009938C7">
            <w:pPr>
              <w:jc w:val="center"/>
              <w:rPr>
                <w:sz w:val="18"/>
                <w:szCs w:val="18"/>
              </w:rPr>
            </w:pPr>
            <w:r w:rsidRPr="00256EE7">
              <w:rPr>
                <w:sz w:val="18"/>
                <w:szCs w:val="18"/>
              </w:rPr>
              <w:t>0,159</w:t>
            </w:r>
          </w:p>
        </w:tc>
        <w:tc>
          <w:tcPr>
            <w:tcW w:w="1371" w:type="dxa"/>
            <w:vAlign w:val="center"/>
          </w:tcPr>
          <w:p w:rsidR="003804BA" w:rsidRPr="00256EE7" w:rsidRDefault="003804BA" w:rsidP="003850FA">
            <w:pPr>
              <w:jc w:val="center"/>
              <w:rPr>
                <w:sz w:val="18"/>
                <w:szCs w:val="18"/>
              </w:rPr>
            </w:pPr>
            <w:r w:rsidRPr="00256EE7">
              <w:rPr>
                <w:sz w:val="18"/>
                <w:szCs w:val="18"/>
              </w:rPr>
              <w:t>0,192</w:t>
            </w:r>
          </w:p>
        </w:tc>
        <w:tc>
          <w:tcPr>
            <w:tcW w:w="1387" w:type="dxa"/>
          </w:tcPr>
          <w:p w:rsidR="003804BA" w:rsidRPr="00256EE7" w:rsidRDefault="00167F0E" w:rsidP="003850FA">
            <w:pPr>
              <w:shd w:val="clear" w:color="auto" w:fill="FFFFFF"/>
              <w:jc w:val="center"/>
              <w:rPr>
                <w:sz w:val="18"/>
                <w:szCs w:val="18"/>
              </w:rPr>
            </w:pPr>
            <w:r w:rsidRPr="00256EE7">
              <w:rPr>
                <w:sz w:val="18"/>
                <w:szCs w:val="18"/>
              </w:rPr>
              <w:t>-0,033</w:t>
            </w:r>
          </w:p>
        </w:tc>
        <w:tc>
          <w:tcPr>
            <w:tcW w:w="1495" w:type="dxa"/>
          </w:tcPr>
          <w:p w:rsidR="003804BA" w:rsidRPr="00256EE7" w:rsidRDefault="00167F0E" w:rsidP="003850FA">
            <w:pPr>
              <w:shd w:val="clear" w:color="auto" w:fill="FFFFFF"/>
              <w:jc w:val="center"/>
              <w:rPr>
                <w:sz w:val="18"/>
                <w:szCs w:val="18"/>
              </w:rPr>
            </w:pPr>
            <w:r w:rsidRPr="00256EE7">
              <w:rPr>
                <w:sz w:val="18"/>
                <w:szCs w:val="18"/>
              </w:rPr>
              <w:t>82,7</w:t>
            </w:r>
          </w:p>
        </w:tc>
        <w:tc>
          <w:tcPr>
            <w:tcW w:w="1398" w:type="dxa"/>
            <w:vAlign w:val="bottom"/>
          </w:tcPr>
          <w:p w:rsidR="003804BA" w:rsidRPr="00256EE7" w:rsidRDefault="00167F0E" w:rsidP="003850FA">
            <w:pPr>
              <w:jc w:val="center"/>
              <w:rPr>
                <w:sz w:val="18"/>
                <w:szCs w:val="18"/>
              </w:rPr>
            </w:pPr>
            <w:r w:rsidRPr="00256EE7">
              <w:rPr>
                <w:sz w:val="18"/>
                <w:szCs w:val="18"/>
              </w:rPr>
              <w:t>13,215</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Срібнянський</w:t>
            </w:r>
          </w:p>
        </w:tc>
        <w:tc>
          <w:tcPr>
            <w:tcW w:w="1370" w:type="dxa"/>
            <w:vAlign w:val="center"/>
          </w:tcPr>
          <w:p w:rsidR="003804BA" w:rsidRPr="00256EE7" w:rsidRDefault="003804BA" w:rsidP="009938C7">
            <w:pPr>
              <w:jc w:val="center"/>
              <w:rPr>
                <w:sz w:val="18"/>
                <w:szCs w:val="18"/>
              </w:rPr>
            </w:pPr>
            <w:r w:rsidRPr="00256EE7">
              <w:rPr>
                <w:sz w:val="18"/>
                <w:szCs w:val="18"/>
              </w:rPr>
              <w:t>0,659</w:t>
            </w:r>
          </w:p>
        </w:tc>
        <w:tc>
          <w:tcPr>
            <w:tcW w:w="1371" w:type="dxa"/>
            <w:vAlign w:val="center"/>
          </w:tcPr>
          <w:p w:rsidR="003804BA" w:rsidRPr="00256EE7" w:rsidRDefault="003804BA" w:rsidP="003850FA">
            <w:pPr>
              <w:jc w:val="center"/>
              <w:rPr>
                <w:sz w:val="18"/>
                <w:szCs w:val="18"/>
              </w:rPr>
            </w:pPr>
            <w:r w:rsidRPr="00256EE7">
              <w:rPr>
                <w:sz w:val="18"/>
                <w:szCs w:val="18"/>
              </w:rPr>
              <w:t>0,316</w:t>
            </w:r>
          </w:p>
        </w:tc>
        <w:tc>
          <w:tcPr>
            <w:tcW w:w="1387" w:type="dxa"/>
          </w:tcPr>
          <w:p w:rsidR="003804BA" w:rsidRPr="00256EE7" w:rsidRDefault="00167F0E" w:rsidP="003850FA">
            <w:pPr>
              <w:shd w:val="clear" w:color="auto" w:fill="FFFFFF"/>
              <w:jc w:val="center"/>
              <w:rPr>
                <w:sz w:val="18"/>
                <w:szCs w:val="18"/>
              </w:rPr>
            </w:pPr>
            <w:r w:rsidRPr="00256EE7">
              <w:rPr>
                <w:sz w:val="18"/>
                <w:szCs w:val="18"/>
              </w:rPr>
              <w:t>0,343</w:t>
            </w:r>
          </w:p>
        </w:tc>
        <w:tc>
          <w:tcPr>
            <w:tcW w:w="1495" w:type="dxa"/>
          </w:tcPr>
          <w:p w:rsidR="003804BA" w:rsidRPr="00256EE7" w:rsidRDefault="00167F0E" w:rsidP="003850FA">
            <w:pPr>
              <w:shd w:val="clear" w:color="auto" w:fill="FFFFFF"/>
              <w:jc w:val="center"/>
              <w:rPr>
                <w:sz w:val="18"/>
                <w:szCs w:val="18"/>
              </w:rPr>
            </w:pPr>
            <w:r w:rsidRPr="00256EE7">
              <w:rPr>
                <w:sz w:val="18"/>
                <w:szCs w:val="18"/>
              </w:rPr>
              <w:t>208,7</w:t>
            </w:r>
          </w:p>
        </w:tc>
        <w:tc>
          <w:tcPr>
            <w:tcW w:w="1398" w:type="dxa"/>
            <w:vAlign w:val="bottom"/>
          </w:tcPr>
          <w:p w:rsidR="003804BA" w:rsidRPr="00256EE7" w:rsidRDefault="00167F0E" w:rsidP="003850FA">
            <w:pPr>
              <w:jc w:val="center"/>
              <w:rPr>
                <w:sz w:val="18"/>
                <w:szCs w:val="18"/>
              </w:rPr>
            </w:pPr>
            <w:r w:rsidRPr="00256EE7">
              <w:rPr>
                <w:sz w:val="18"/>
                <w:szCs w:val="18"/>
              </w:rPr>
              <w:t>73,260</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Талалаївський</w:t>
            </w:r>
          </w:p>
        </w:tc>
        <w:tc>
          <w:tcPr>
            <w:tcW w:w="1370" w:type="dxa"/>
            <w:vAlign w:val="center"/>
          </w:tcPr>
          <w:p w:rsidR="003804BA" w:rsidRPr="00256EE7" w:rsidRDefault="003804BA" w:rsidP="009938C7">
            <w:pPr>
              <w:jc w:val="center"/>
              <w:rPr>
                <w:sz w:val="18"/>
                <w:szCs w:val="18"/>
              </w:rPr>
            </w:pPr>
            <w:r w:rsidRPr="00256EE7">
              <w:rPr>
                <w:sz w:val="18"/>
                <w:szCs w:val="18"/>
              </w:rPr>
              <w:t>0,344</w:t>
            </w:r>
          </w:p>
        </w:tc>
        <w:tc>
          <w:tcPr>
            <w:tcW w:w="1371" w:type="dxa"/>
            <w:vAlign w:val="center"/>
          </w:tcPr>
          <w:p w:rsidR="003804BA" w:rsidRPr="00256EE7" w:rsidRDefault="003804BA" w:rsidP="003850FA">
            <w:pPr>
              <w:jc w:val="center"/>
              <w:rPr>
                <w:sz w:val="18"/>
                <w:szCs w:val="18"/>
              </w:rPr>
            </w:pPr>
            <w:r w:rsidRPr="00256EE7">
              <w:rPr>
                <w:sz w:val="18"/>
                <w:szCs w:val="18"/>
              </w:rPr>
              <w:t>0,397</w:t>
            </w:r>
          </w:p>
        </w:tc>
        <w:tc>
          <w:tcPr>
            <w:tcW w:w="1387" w:type="dxa"/>
          </w:tcPr>
          <w:p w:rsidR="003804BA" w:rsidRPr="00256EE7" w:rsidRDefault="00167F0E" w:rsidP="003850FA">
            <w:pPr>
              <w:shd w:val="clear" w:color="auto" w:fill="FFFFFF"/>
              <w:jc w:val="center"/>
              <w:rPr>
                <w:sz w:val="18"/>
                <w:szCs w:val="18"/>
              </w:rPr>
            </w:pPr>
            <w:r w:rsidRPr="00256EE7">
              <w:rPr>
                <w:sz w:val="18"/>
                <w:szCs w:val="18"/>
              </w:rPr>
              <w:t>-0,053</w:t>
            </w:r>
          </w:p>
        </w:tc>
        <w:tc>
          <w:tcPr>
            <w:tcW w:w="1495" w:type="dxa"/>
          </w:tcPr>
          <w:p w:rsidR="003804BA" w:rsidRPr="00256EE7" w:rsidRDefault="00167F0E" w:rsidP="003850FA">
            <w:pPr>
              <w:shd w:val="clear" w:color="auto" w:fill="FFFFFF"/>
              <w:jc w:val="center"/>
              <w:rPr>
                <w:sz w:val="18"/>
                <w:szCs w:val="18"/>
              </w:rPr>
            </w:pPr>
            <w:r w:rsidRPr="00256EE7">
              <w:rPr>
                <w:sz w:val="18"/>
                <w:szCs w:val="18"/>
              </w:rPr>
              <w:t>86,6</w:t>
            </w:r>
          </w:p>
        </w:tc>
        <w:tc>
          <w:tcPr>
            <w:tcW w:w="1398" w:type="dxa"/>
            <w:vAlign w:val="bottom"/>
          </w:tcPr>
          <w:p w:rsidR="003804BA" w:rsidRPr="00256EE7" w:rsidRDefault="00167F0E" w:rsidP="003850FA">
            <w:pPr>
              <w:jc w:val="center"/>
              <w:rPr>
                <w:sz w:val="18"/>
                <w:szCs w:val="18"/>
              </w:rPr>
            </w:pPr>
            <w:r w:rsidRPr="00256EE7">
              <w:rPr>
                <w:sz w:val="18"/>
                <w:szCs w:val="18"/>
              </w:rPr>
              <w:t>42,970</w:t>
            </w:r>
          </w:p>
        </w:tc>
      </w:tr>
      <w:tr w:rsidR="003804BA" w:rsidRPr="00256EE7" w:rsidTr="003850FA">
        <w:trPr>
          <w:jc w:val="center"/>
        </w:trPr>
        <w:tc>
          <w:tcPr>
            <w:tcW w:w="2051" w:type="dxa"/>
          </w:tcPr>
          <w:p w:rsidR="003804BA" w:rsidRPr="00256EE7" w:rsidRDefault="003804BA" w:rsidP="003850FA">
            <w:pPr>
              <w:rPr>
                <w:sz w:val="18"/>
                <w:szCs w:val="18"/>
              </w:rPr>
            </w:pPr>
            <w:r w:rsidRPr="00256EE7">
              <w:rPr>
                <w:sz w:val="18"/>
                <w:szCs w:val="18"/>
              </w:rPr>
              <w:t xml:space="preserve">Чернігівський </w:t>
            </w:r>
          </w:p>
        </w:tc>
        <w:tc>
          <w:tcPr>
            <w:tcW w:w="1370" w:type="dxa"/>
            <w:vAlign w:val="center"/>
          </w:tcPr>
          <w:p w:rsidR="003804BA" w:rsidRPr="00256EE7" w:rsidRDefault="003804BA" w:rsidP="009938C7">
            <w:pPr>
              <w:jc w:val="center"/>
              <w:rPr>
                <w:sz w:val="18"/>
                <w:szCs w:val="18"/>
              </w:rPr>
            </w:pPr>
            <w:r w:rsidRPr="00256EE7">
              <w:rPr>
                <w:sz w:val="18"/>
                <w:szCs w:val="18"/>
              </w:rPr>
              <w:t>0,623</w:t>
            </w:r>
          </w:p>
        </w:tc>
        <w:tc>
          <w:tcPr>
            <w:tcW w:w="1371" w:type="dxa"/>
            <w:vAlign w:val="center"/>
          </w:tcPr>
          <w:p w:rsidR="003804BA" w:rsidRPr="00256EE7" w:rsidRDefault="003804BA" w:rsidP="003850FA">
            <w:pPr>
              <w:jc w:val="center"/>
              <w:rPr>
                <w:sz w:val="18"/>
                <w:szCs w:val="18"/>
              </w:rPr>
            </w:pPr>
            <w:r w:rsidRPr="00256EE7">
              <w:rPr>
                <w:sz w:val="18"/>
                <w:szCs w:val="18"/>
              </w:rPr>
              <w:t>1,064</w:t>
            </w:r>
          </w:p>
        </w:tc>
        <w:tc>
          <w:tcPr>
            <w:tcW w:w="1387" w:type="dxa"/>
          </w:tcPr>
          <w:p w:rsidR="003804BA" w:rsidRPr="00256EE7" w:rsidRDefault="00167F0E" w:rsidP="003850FA">
            <w:pPr>
              <w:shd w:val="clear" w:color="auto" w:fill="FFFFFF"/>
              <w:jc w:val="center"/>
              <w:rPr>
                <w:sz w:val="18"/>
                <w:szCs w:val="18"/>
              </w:rPr>
            </w:pPr>
            <w:r w:rsidRPr="00256EE7">
              <w:rPr>
                <w:sz w:val="18"/>
                <w:szCs w:val="18"/>
              </w:rPr>
              <w:t>-0,441</w:t>
            </w:r>
          </w:p>
        </w:tc>
        <w:tc>
          <w:tcPr>
            <w:tcW w:w="1495" w:type="dxa"/>
          </w:tcPr>
          <w:p w:rsidR="003804BA" w:rsidRPr="00256EE7" w:rsidRDefault="00167F0E" w:rsidP="003850FA">
            <w:pPr>
              <w:shd w:val="clear" w:color="auto" w:fill="FFFFFF"/>
              <w:jc w:val="center"/>
              <w:rPr>
                <w:sz w:val="18"/>
                <w:szCs w:val="18"/>
              </w:rPr>
            </w:pPr>
            <w:r w:rsidRPr="00256EE7">
              <w:rPr>
                <w:sz w:val="18"/>
                <w:szCs w:val="18"/>
              </w:rPr>
              <w:t>58,5</w:t>
            </w:r>
          </w:p>
        </w:tc>
        <w:tc>
          <w:tcPr>
            <w:tcW w:w="1398" w:type="dxa"/>
            <w:vAlign w:val="bottom"/>
          </w:tcPr>
          <w:p w:rsidR="003804BA" w:rsidRPr="00256EE7" w:rsidRDefault="00167F0E" w:rsidP="003850FA">
            <w:pPr>
              <w:jc w:val="center"/>
              <w:rPr>
                <w:sz w:val="18"/>
                <w:szCs w:val="18"/>
              </w:rPr>
            </w:pPr>
            <w:r w:rsidRPr="00256EE7">
              <w:rPr>
                <w:sz w:val="18"/>
                <w:szCs w:val="18"/>
              </w:rPr>
              <w:t>20,770</w:t>
            </w:r>
          </w:p>
        </w:tc>
      </w:tr>
    </w:tbl>
    <w:p w:rsidR="0030017E" w:rsidRPr="00256EE7" w:rsidRDefault="0030017E" w:rsidP="0030017E">
      <w:pPr>
        <w:pStyle w:val="3"/>
        <w:shd w:val="clear" w:color="auto" w:fill="FFFFFF"/>
        <w:spacing w:before="0" w:after="0"/>
        <w:jc w:val="center"/>
        <w:rPr>
          <w:rFonts w:ascii="Times New Roman" w:hAnsi="Times New Roman" w:cs="Times New Roman"/>
          <w:b w:val="0"/>
          <w:bCs w:val="0"/>
          <w:i/>
          <w:iCs/>
          <w:snapToGrid w:val="0"/>
          <w:sz w:val="28"/>
          <w:szCs w:val="28"/>
        </w:rPr>
      </w:pPr>
    </w:p>
    <w:p w:rsidR="00B5039A" w:rsidRPr="00256EE7" w:rsidRDefault="00B5039A" w:rsidP="00B5039A">
      <w:pPr>
        <w:shd w:val="clear" w:color="auto" w:fill="FFFFFF"/>
        <w:jc w:val="center"/>
        <w:rPr>
          <w:b/>
          <w:spacing w:val="-9"/>
          <w:sz w:val="28"/>
        </w:rPr>
      </w:pPr>
      <w:r w:rsidRPr="00256EE7">
        <w:rPr>
          <w:b/>
          <w:spacing w:val="-2"/>
          <w:sz w:val="28"/>
        </w:rPr>
        <w:t>2.1.</w:t>
      </w:r>
      <w:r w:rsidR="007816E1" w:rsidRPr="00256EE7">
        <w:rPr>
          <w:b/>
          <w:spacing w:val="-2"/>
          <w:sz w:val="28"/>
        </w:rPr>
        <w:t>2</w:t>
      </w:r>
      <w:r w:rsidRPr="00256EE7">
        <w:rPr>
          <w:b/>
          <w:spacing w:val="-2"/>
          <w:sz w:val="28"/>
        </w:rPr>
        <w:t xml:space="preserve"> </w:t>
      </w:r>
      <w:r w:rsidRPr="00256EE7">
        <w:rPr>
          <w:b/>
          <w:spacing w:val="-9"/>
          <w:sz w:val="28"/>
        </w:rPr>
        <w:t xml:space="preserve">Основні забруднювачі атмосферного повітря (за </w:t>
      </w:r>
      <w:r w:rsidR="005A09F3" w:rsidRPr="00256EE7">
        <w:rPr>
          <w:b/>
          <w:spacing w:val="-9"/>
          <w:sz w:val="28"/>
        </w:rPr>
        <w:t>видами</w:t>
      </w:r>
      <w:r w:rsidR="0055419D" w:rsidRPr="00256EE7">
        <w:rPr>
          <w:b/>
          <w:spacing w:val="-9"/>
          <w:sz w:val="28"/>
        </w:rPr>
        <w:t xml:space="preserve"> економічної</w:t>
      </w:r>
      <w:r w:rsidR="00F2629E" w:rsidRPr="00256EE7">
        <w:rPr>
          <w:b/>
          <w:spacing w:val="-9"/>
          <w:sz w:val="28"/>
        </w:rPr>
        <w:t xml:space="preserve"> </w:t>
      </w:r>
      <w:r w:rsidRPr="00256EE7">
        <w:rPr>
          <w:b/>
          <w:spacing w:val="-9"/>
          <w:sz w:val="28"/>
        </w:rPr>
        <w:t>діяльності)</w:t>
      </w:r>
    </w:p>
    <w:p w:rsidR="00FC545E" w:rsidRPr="00256EE7" w:rsidRDefault="00FC545E" w:rsidP="00B5039A">
      <w:pPr>
        <w:shd w:val="clear" w:color="auto" w:fill="FFFFFF"/>
        <w:jc w:val="center"/>
        <w:rPr>
          <w:b/>
          <w:spacing w:val="-9"/>
          <w:sz w:val="28"/>
        </w:rPr>
      </w:pPr>
    </w:p>
    <w:p w:rsidR="007816E1" w:rsidRPr="00256EE7" w:rsidRDefault="007816E1" w:rsidP="009F623D">
      <w:pPr>
        <w:autoSpaceDE w:val="0"/>
        <w:autoSpaceDN w:val="0"/>
        <w:ind w:firstLine="567"/>
        <w:jc w:val="both"/>
        <w:rPr>
          <w:spacing w:val="-8"/>
          <w:sz w:val="28"/>
          <w:szCs w:val="28"/>
        </w:rPr>
      </w:pPr>
      <w:r w:rsidRPr="00256EE7">
        <w:rPr>
          <w:spacing w:val="-8"/>
          <w:sz w:val="28"/>
          <w:szCs w:val="28"/>
        </w:rPr>
        <w:t>Найбільша кількість промислових підприємств знаходиться в м. Чернігові – 72 (</w:t>
      </w:r>
      <w:r w:rsidR="00F42098" w:rsidRPr="00256EE7">
        <w:rPr>
          <w:spacing w:val="-8"/>
          <w:sz w:val="28"/>
          <w:szCs w:val="28"/>
        </w:rPr>
        <w:t>16</w:t>
      </w:r>
      <w:r w:rsidRPr="00256EE7">
        <w:rPr>
          <w:spacing w:val="-8"/>
          <w:sz w:val="28"/>
          <w:szCs w:val="28"/>
        </w:rPr>
        <w:t> % – усіх підприємств області), у м. Прилуки –</w:t>
      </w:r>
      <w:r w:rsidR="00432F64" w:rsidRPr="00256EE7">
        <w:rPr>
          <w:spacing w:val="-8"/>
          <w:sz w:val="28"/>
          <w:szCs w:val="28"/>
        </w:rPr>
        <w:t xml:space="preserve"> </w:t>
      </w:r>
      <w:r w:rsidR="00F42098" w:rsidRPr="00256EE7">
        <w:rPr>
          <w:spacing w:val="-8"/>
          <w:sz w:val="28"/>
          <w:szCs w:val="28"/>
        </w:rPr>
        <w:t>20</w:t>
      </w:r>
      <w:r w:rsidRPr="00256EE7">
        <w:rPr>
          <w:spacing w:val="-8"/>
          <w:sz w:val="28"/>
          <w:szCs w:val="28"/>
        </w:rPr>
        <w:t xml:space="preserve"> (4</w:t>
      </w:r>
      <w:r w:rsidR="00F42098" w:rsidRPr="00256EE7">
        <w:rPr>
          <w:spacing w:val="-8"/>
          <w:sz w:val="28"/>
          <w:szCs w:val="28"/>
        </w:rPr>
        <w:t>,4</w:t>
      </w:r>
      <w:r w:rsidRPr="00256EE7">
        <w:rPr>
          <w:spacing w:val="-8"/>
          <w:sz w:val="28"/>
          <w:szCs w:val="28"/>
        </w:rPr>
        <w:t xml:space="preserve"> %), у м. Ніжині – </w:t>
      </w:r>
      <w:r w:rsidR="00F42098" w:rsidRPr="00256EE7">
        <w:rPr>
          <w:spacing w:val="-8"/>
          <w:sz w:val="28"/>
          <w:szCs w:val="28"/>
        </w:rPr>
        <w:t xml:space="preserve">19 </w:t>
      </w:r>
      <w:r w:rsidRPr="00256EE7">
        <w:rPr>
          <w:spacing w:val="-8"/>
          <w:sz w:val="28"/>
          <w:szCs w:val="28"/>
        </w:rPr>
        <w:t>(4,</w:t>
      </w:r>
      <w:r w:rsidR="00F42098" w:rsidRPr="00256EE7">
        <w:rPr>
          <w:spacing w:val="-8"/>
          <w:sz w:val="28"/>
          <w:szCs w:val="28"/>
        </w:rPr>
        <w:t>2</w:t>
      </w:r>
      <w:r w:rsidRPr="00256EE7">
        <w:rPr>
          <w:spacing w:val="-8"/>
          <w:sz w:val="28"/>
          <w:szCs w:val="28"/>
        </w:rPr>
        <w:t> %), Бахмацькому районі – 30 (6,</w:t>
      </w:r>
      <w:r w:rsidR="00F42098" w:rsidRPr="00256EE7">
        <w:rPr>
          <w:spacing w:val="-8"/>
          <w:sz w:val="28"/>
          <w:szCs w:val="28"/>
        </w:rPr>
        <w:t>6</w:t>
      </w:r>
      <w:r w:rsidRPr="00256EE7">
        <w:rPr>
          <w:spacing w:val="-8"/>
          <w:sz w:val="28"/>
          <w:szCs w:val="28"/>
        </w:rPr>
        <w:t> %), Ічнянському районі – 2</w:t>
      </w:r>
      <w:r w:rsidR="00F42098" w:rsidRPr="00256EE7">
        <w:rPr>
          <w:spacing w:val="-8"/>
          <w:sz w:val="28"/>
          <w:szCs w:val="28"/>
        </w:rPr>
        <w:t>4</w:t>
      </w:r>
      <w:r w:rsidRPr="00256EE7">
        <w:rPr>
          <w:spacing w:val="-8"/>
          <w:sz w:val="28"/>
          <w:szCs w:val="28"/>
        </w:rPr>
        <w:t> (</w:t>
      </w:r>
      <w:r w:rsidR="00F42098" w:rsidRPr="00256EE7">
        <w:rPr>
          <w:spacing w:val="-8"/>
          <w:sz w:val="28"/>
          <w:szCs w:val="28"/>
        </w:rPr>
        <w:t>5,33</w:t>
      </w:r>
      <w:r w:rsidRPr="00256EE7">
        <w:rPr>
          <w:spacing w:val="-8"/>
          <w:sz w:val="28"/>
          <w:szCs w:val="28"/>
        </w:rPr>
        <w:t xml:space="preserve"> %), Корюківському районі – </w:t>
      </w:r>
      <w:r w:rsidR="00F42098" w:rsidRPr="00256EE7">
        <w:rPr>
          <w:spacing w:val="-8"/>
          <w:sz w:val="28"/>
          <w:szCs w:val="28"/>
        </w:rPr>
        <w:t>18</w:t>
      </w:r>
      <w:r w:rsidRPr="00256EE7">
        <w:rPr>
          <w:spacing w:val="-8"/>
          <w:sz w:val="28"/>
          <w:szCs w:val="28"/>
        </w:rPr>
        <w:t xml:space="preserve"> (4,</w:t>
      </w:r>
      <w:r w:rsidR="00233222" w:rsidRPr="00256EE7">
        <w:rPr>
          <w:spacing w:val="-8"/>
          <w:sz w:val="28"/>
          <w:szCs w:val="28"/>
        </w:rPr>
        <w:t xml:space="preserve">0 </w:t>
      </w:r>
      <w:r w:rsidRPr="00256EE7">
        <w:rPr>
          <w:spacing w:val="-8"/>
          <w:sz w:val="28"/>
          <w:szCs w:val="28"/>
        </w:rPr>
        <w:t xml:space="preserve">%), Чернігівському районі – </w:t>
      </w:r>
      <w:r w:rsidR="00F42098" w:rsidRPr="00256EE7">
        <w:rPr>
          <w:spacing w:val="-8"/>
          <w:sz w:val="28"/>
          <w:szCs w:val="28"/>
        </w:rPr>
        <w:t>30</w:t>
      </w:r>
      <w:r w:rsidRPr="00256EE7">
        <w:rPr>
          <w:spacing w:val="-8"/>
          <w:sz w:val="28"/>
          <w:szCs w:val="28"/>
        </w:rPr>
        <w:t xml:space="preserve"> (6,</w:t>
      </w:r>
      <w:r w:rsidR="00233222" w:rsidRPr="00256EE7">
        <w:rPr>
          <w:spacing w:val="-8"/>
          <w:sz w:val="28"/>
          <w:szCs w:val="28"/>
        </w:rPr>
        <w:t>6</w:t>
      </w:r>
      <w:r w:rsidRPr="00256EE7">
        <w:rPr>
          <w:spacing w:val="-8"/>
          <w:sz w:val="28"/>
          <w:szCs w:val="28"/>
        </w:rPr>
        <w:t>%) відповідно.</w:t>
      </w:r>
    </w:p>
    <w:p w:rsidR="00B5039A" w:rsidRPr="00256EE7" w:rsidRDefault="00B5039A" w:rsidP="009F623D">
      <w:pPr>
        <w:tabs>
          <w:tab w:val="left" w:pos="900"/>
          <w:tab w:val="left" w:pos="2880"/>
          <w:tab w:val="left" w:pos="4860"/>
          <w:tab w:val="left" w:pos="5040"/>
          <w:tab w:val="left" w:pos="5580"/>
        </w:tabs>
        <w:ind w:firstLine="567"/>
        <w:jc w:val="both"/>
        <w:rPr>
          <w:spacing w:val="-8"/>
          <w:sz w:val="28"/>
          <w:szCs w:val="28"/>
        </w:rPr>
      </w:pPr>
      <w:r w:rsidRPr="00256EE7">
        <w:rPr>
          <w:spacing w:val="-8"/>
          <w:sz w:val="28"/>
          <w:szCs w:val="28"/>
        </w:rPr>
        <w:t xml:space="preserve">Найбільші обсяги викидів забруднюючих речовин в атмосферне повітря мають підприємства: енергетики – </w:t>
      </w:r>
      <w:r w:rsidR="00233222" w:rsidRPr="00256EE7">
        <w:rPr>
          <w:spacing w:val="-8"/>
          <w:sz w:val="28"/>
          <w:szCs w:val="28"/>
        </w:rPr>
        <w:t>9,529</w:t>
      </w:r>
      <w:r w:rsidR="0006189C" w:rsidRPr="00256EE7">
        <w:rPr>
          <w:spacing w:val="-8"/>
          <w:sz w:val="28"/>
          <w:szCs w:val="28"/>
        </w:rPr>
        <w:t> </w:t>
      </w:r>
      <w:r w:rsidR="005C7755" w:rsidRPr="00256EE7">
        <w:rPr>
          <w:spacing w:val="-8"/>
          <w:sz w:val="28"/>
          <w:szCs w:val="28"/>
        </w:rPr>
        <w:t>ти</w:t>
      </w:r>
      <w:r w:rsidR="00605388" w:rsidRPr="00256EE7">
        <w:rPr>
          <w:spacing w:val="-8"/>
          <w:sz w:val="28"/>
          <w:szCs w:val="28"/>
        </w:rPr>
        <w:t>с. </w:t>
      </w:r>
      <w:r w:rsidR="005C7755" w:rsidRPr="00256EE7">
        <w:rPr>
          <w:spacing w:val="-8"/>
          <w:sz w:val="28"/>
          <w:szCs w:val="28"/>
        </w:rPr>
        <w:t>т</w:t>
      </w:r>
      <w:r w:rsidRPr="00256EE7">
        <w:rPr>
          <w:spacing w:val="-8"/>
          <w:sz w:val="28"/>
          <w:szCs w:val="28"/>
        </w:rPr>
        <w:t xml:space="preserve">, або </w:t>
      </w:r>
      <w:r w:rsidR="00233222" w:rsidRPr="00256EE7">
        <w:rPr>
          <w:spacing w:val="-8"/>
          <w:sz w:val="28"/>
          <w:szCs w:val="28"/>
        </w:rPr>
        <w:t>34,73</w:t>
      </w:r>
      <w:r w:rsidR="0006189C" w:rsidRPr="00256EE7">
        <w:rPr>
          <w:spacing w:val="-8"/>
          <w:sz w:val="28"/>
          <w:szCs w:val="28"/>
        </w:rPr>
        <w:t> </w:t>
      </w:r>
      <w:r w:rsidRPr="00256EE7">
        <w:rPr>
          <w:spacing w:val="-8"/>
          <w:sz w:val="28"/>
          <w:szCs w:val="28"/>
        </w:rPr>
        <w:t xml:space="preserve">% від загальних викидів стаціонарними джерелами по області; сільського господарства – </w:t>
      </w:r>
      <w:r w:rsidR="00233222" w:rsidRPr="00256EE7">
        <w:rPr>
          <w:spacing w:val="-8"/>
          <w:sz w:val="28"/>
          <w:szCs w:val="28"/>
        </w:rPr>
        <w:t>8,38</w:t>
      </w:r>
      <w:r w:rsidR="0006189C" w:rsidRPr="00256EE7">
        <w:rPr>
          <w:spacing w:val="-8"/>
          <w:sz w:val="28"/>
          <w:szCs w:val="28"/>
        </w:rPr>
        <w:t> </w:t>
      </w:r>
      <w:r w:rsidR="005C7755" w:rsidRPr="00256EE7">
        <w:rPr>
          <w:spacing w:val="-8"/>
          <w:sz w:val="28"/>
          <w:szCs w:val="28"/>
        </w:rPr>
        <w:t>ти</w:t>
      </w:r>
      <w:r w:rsidR="00605388" w:rsidRPr="00256EE7">
        <w:rPr>
          <w:spacing w:val="-8"/>
          <w:sz w:val="28"/>
          <w:szCs w:val="28"/>
        </w:rPr>
        <w:t>с. </w:t>
      </w:r>
      <w:r w:rsidR="005C7755" w:rsidRPr="00256EE7">
        <w:rPr>
          <w:spacing w:val="-8"/>
          <w:sz w:val="28"/>
          <w:szCs w:val="28"/>
        </w:rPr>
        <w:t>т</w:t>
      </w:r>
      <w:r w:rsidRPr="00256EE7">
        <w:rPr>
          <w:spacing w:val="-8"/>
          <w:sz w:val="28"/>
          <w:szCs w:val="28"/>
        </w:rPr>
        <w:t xml:space="preserve">, або </w:t>
      </w:r>
      <w:r w:rsidR="00233222" w:rsidRPr="00256EE7">
        <w:rPr>
          <w:spacing w:val="-8"/>
          <w:sz w:val="28"/>
          <w:szCs w:val="28"/>
        </w:rPr>
        <w:t>30,55</w:t>
      </w:r>
      <w:r w:rsidR="007B2945" w:rsidRPr="00256EE7">
        <w:rPr>
          <w:spacing w:val="-8"/>
          <w:sz w:val="28"/>
          <w:szCs w:val="28"/>
        </w:rPr>
        <w:t> </w:t>
      </w:r>
      <w:r w:rsidRPr="00256EE7">
        <w:rPr>
          <w:spacing w:val="-8"/>
          <w:sz w:val="28"/>
          <w:szCs w:val="28"/>
        </w:rPr>
        <w:t xml:space="preserve">%; </w:t>
      </w:r>
      <w:r w:rsidR="00233222" w:rsidRPr="00256EE7">
        <w:rPr>
          <w:spacing w:val="-8"/>
          <w:sz w:val="28"/>
          <w:szCs w:val="28"/>
        </w:rPr>
        <w:t>виробництво  продуктів нафтоперероблення</w:t>
      </w:r>
      <w:r w:rsidRPr="00256EE7">
        <w:rPr>
          <w:spacing w:val="-8"/>
          <w:sz w:val="28"/>
          <w:szCs w:val="28"/>
        </w:rPr>
        <w:t xml:space="preserve"> – </w:t>
      </w:r>
      <w:r w:rsidR="00233222" w:rsidRPr="00256EE7">
        <w:rPr>
          <w:spacing w:val="-8"/>
          <w:sz w:val="28"/>
          <w:szCs w:val="28"/>
        </w:rPr>
        <w:t>1,174</w:t>
      </w:r>
      <w:r w:rsidR="0006189C" w:rsidRPr="00256EE7">
        <w:rPr>
          <w:spacing w:val="-8"/>
          <w:sz w:val="28"/>
          <w:szCs w:val="28"/>
        </w:rPr>
        <w:t> </w:t>
      </w:r>
      <w:r w:rsidR="005C7755" w:rsidRPr="00256EE7">
        <w:rPr>
          <w:spacing w:val="-8"/>
          <w:sz w:val="28"/>
          <w:szCs w:val="28"/>
        </w:rPr>
        <w:t>ти</w:t>
      </w:r>
      <w:r w:rsidR="00605388" w:rsidRPr="00256EE7">
        <w:rPr>
          <w:spacing w:val="-8"/>
          <w:sz w:val="28"/>
          <w:szCs w:val="28"/>
        </w:rPr>
        <w:t>с. </w:t>
      </w:r>
      <w:r w:rsidR="005C7755" w:rsidRPr="00256EE7">
        <w:rPr>
          <w:spacing w:val="-8"/>
          <w:sz w:val="28"/>
          <w:szCs w:val="28"/>
        </w:rPr>
        <w:t>т</w:t>
      </w:r>
      <w:r w:rsidRPr="00256EE7">
        <w:rPr>
          <w:spacing w:val="-8"/>
          <w:sz w:val="28"/>
          <w:szCs w:val="28"/>
        </w:rPr>
        <w:t xml:space="preserve">, або </w:t>
      </w:r>
      <w:r w:rsidR="00233222" w:rsidRPr="00256EE7">
        <w:rPr>
          <w:spacing w:val="-8"/>
          <w:sz w:val="28"/>
          <w:szCs w:val="28"/>
        </w:rPr>
        <w:t>4,28</w:t>
      </w:r>
      <w:r w:rsidR="007B2945" w:rsidRPr="00256EE7">
        <w:rPr>
          <w:spacing w:val="-8"/>
          <w:sz w:val="28"/>
          <w:szCs w:val="28"/>
        </w:rPr>
        <w:t> </w:t>
      </w:r>
      <w:r w:rsidRPr="00256EE7">
        <w:rPr>
          <w:spacing w:val="-8"/>
          <w:sz w:val="28"/>
          <w:szCs w:val="28"/>
        </w:rPr>
        <w:t xml:space="preserve">%. У містах та районах, де розташовані підприємства цих галузей, спостерігаються найвищі обсяги викидів в атмосферне повітря, а саме: </w:t>
      </w:r>
      <w:r w:rsidR="005C7755" w:rsidRPr="00256EE7">
        <w:rPr>
          <w:spacing w:val="-8"/>
          <w:sz w:val="28"/>
          <w:szCs w:val="28"/>
        </w:rPr>
        <w:t>м. </w:t>
      </w:r>
      <w:r w:rsidRPr="00256EE7">
        <w:rPr>
          <w:spacing w:val="-8"/>
          <w:sz w:val="28"/>
          <w:szCs w:val="28"/>
        </w:rPr>
        <w:t>Чернігів (</w:t>
      </w:r>
      <w:r w:rsidR="00233222" w:rsidRPr="00256EE7">
        <w:rPr>
          <w:spacing w:val="-8"/>
          <w:sz w:val="28"/>
          <w:szCs w:val="28"/>
        </w:rPr>
        <w:t>11,460</w:t>
      </w:r>
      <w:r w:rsidRPr="00256EE7">
        <w:rPr>
          <w:spacing w:val="-8"/>
          <w:sz w:val="28"/>
          <w:szCs w:val="28"/>
        </w:rPr>
        <w:t xml:space="preserve"> </w:t>
      </w:r>
      <w:r w:rsidR="005C7755" w:rsidRPr="00256EE7">
        <w:rPr>
          <w:spacing w:val="-8"/>
          <w:sz w:val="28"/>
          <w:szCs w:val="28"/>
        </w:rPr>
        <w:t>ти</w:t>
      </w:r>
      <w:r w:rsidR="00605388" w:rsidRPr="00256EE7">
        <w:rPr>
          <w:spacing w:val="-8"/>
          <w:sz w:val="28"/>
          <w:szCs w:val="28"/>
        </w:rPr>
        <w:t>с. </w:t>
      </w:r>
      <w:r w:rsidR="005C7755" w:rsidRPr="00256EE7">
        <w:rPr>
          <w:spacing w:val="-8"/>
          <w:sz w:val="28"/>
          <w:szCs w:val="28"/>
        </w:rPr>
        <w:t>т</w:t>
      </w:r>
      <w:r w:rsidR="007B2945" w:rsidRPr="00256EE7">
        <w:rPr>
          <w:spacing w:val="-8"/>
          <w:sz w:val="28"/>
          <w:szCs w:val="28"/>
        </w:rPr>
        <w:t>,</w:t>
      </w:r>
      <w:r w:rsidRPr="00256EE7">
        <w:rPr>
          <w:spacing w:val="-8"/>
          <w:sz w:val="28"/>
          <w:szCs w:val="28"/>
        </w:rPr>
        <w:t xml:space="preserve"> або 4</w:t>
      </w:r>
      <w:r w:rsidR="00233222" w:rsidRPr="00256EE7">
        <w:rPr>
          <w:spacing w:val="-8"/>
          <w:sz w:val="28"/>
          <w:szCs w:val="28"/>
        </w:rPr>
        <w:t>1,8</w:t>
      </w:r>
      <w:r w:rsidR="007B2945" w:rsidRPr="00256EE7">
        <w:rPr>
          <w:spacing w:val="-8"/>
          <w:sz w:val="28"/>
          <w:szCs w:val="28"/>
        </w:rPr>
        <w:t> </w:t>
      </w:r>
      <w:r w:rsidRPr="00256EE7">
        <w:rPr>
          <w:spacing w:val="-8"/>
          <w:sz w:val="28"/>
          <w:szCs w:val="28"/>
        </w:rPr>
        <w:t>% від загальних викидів стаціонарними джерелами по області), Варвинський район (</w:t>
      </w:r>
      <w:r w:rsidR="00233222" w:rsidRPr="00256EE7">
        <w:rPr>
          <w:spacing w:val="-8"/>
          <w:sz w:val="28"/>
          <w:szCs w:val="28"/>
        </w:rPr>
        <w:t>1,619</w:t>
      </w:r>
      <w:r w:rsidRPr="00256EE7">
        <w:rPr>
          <w:spacing w:val="-8"/>
          <w:sz w:val="28"/>
          <w:szCs w:val="28"/>
        </w:rPr>
        <w:t xml:space="preserve"> </w:t>
      </w:r>
      <w:r w:rsidR="005C7755" w:rsidRPr="00256EE7">
        <w:rPr>
          <w:spacing w:val="-8"/>
          <w:sz w:val="28"/>
          <w:szCs w:val="28"/>
        </w:rPr>
        <w:t>ти</w:t>
      </w:r>
      <w:r w:rsidR="00605388" w:rsidRPr="00256EE7">
        <w:rPr>
          <w:spacing w:val="-8"/>
          <w:sz w:val="28"/>
          <w:szCs w:val="28"/>
        </w:rPr>
        <w:t>с. </w:t>
      </w:r>
      <w:r w:rsidR="005C7755" w:rsidRPr="00256EE7">
        <w:rPr>
          <w:spacing w:val="-8"/>
          <w:sz w:val="28"/>
          <w:szCs w:val="28"/>
        </w:rPr>
        <w:t>т</w:t>
      </w:r>
      <w:r w:rsidR="007B2945" w:rsidRPr="00256EE7">
        <w:rPr>
          <w:spacing w:val="-8"/>
          <w:sz w:val="28"/>
          <w:szCs w:val="28"/>
        </w:rPr>
        <w:t>,</w:t>
      </w:r>
      <w:r w:rsidRPr="00256EE7">
        <w:rPr>
          <w:spacing w:val="-8"/>
          <w:sz w:val="28"/>
          <w:szCs w:val="28"/>
        </w:rPr>
        <w:t xml:space="preserve"> або </w:t>
      </w:r>
      <w:r w:rsidR="00233222" w:rsidRPr="00256EE7">
        <w:rPr>
          <w:spacing w:val="-8"/>
          <w:sz w:val="28"/>
          <w:szCs w:val="28"/>
        </w:rPr>
        <w:t>5</w:t>
      </w:r>
      <w:r w:rsidR="00233880" w:rsidRPr="00256EE7">
        <w:rPr>
          <w:spacing w:val="-8"/>
          <w:sz w:val="28"/>
          <w:szCs w:val="28"/>
        </w:rPr>
        <w:t>,9</w:t>
      </w:r>
      <w:r w:rsidR="007B2945" w:rsidRPr="00256EE7">
        <w:rPr>
          <w:spacing w:val="-8"/>
          <w:sz w:val="28"/>
          <w:szCs w:val="28"/>
        </w:rPr>
        <w:t> </w:t>
      </w:r>
      <w:r w:rsidRPr="00256EE7">
        <w:rPr>
          <w:spacing w:val="-8"/>
          <w:sz w:val="28"/>
          <w:szCs w:val="28"/>
        </w:rPr>
        <w:t xml:space="preserve">%). Серед населених пунктів найбільшого антропогенного навантаження зазнає атмосфера міста Чернігова – </w:t>
      </w:r>
      <w:r w:rsidR="00233222" w:rsidRPr="00256EE7">
        <w:rPr>
          <w:spacing w:val="-8"/>
          <w:sz w:val="28"/>
          <w:szCs w:val="28"/>
        </w:rPr>
        <w:t>146,920</w:t>
      </w:r>
      <w:r w:rsidRPr="00256EE7">
        <w:rPr>
          <w:spacing w:val="-8"/>
          <w:sz w:val="28"/>
          <w:szCs w:val="28"/>
        </w:rPr>
        <w:t xml:space="preserve"> т/</w:t>
      </w:r>
      <w:r w:rsidR="005A11FC" w:rsidRPr="00256EE7">
        <w:rPr>
          <w:spacing w:val="-8"/>
          <w:sz w:val="28"/>
          <w:szCs w:val="28"/>
        </w:rPr>
        <w:t>км</w:t>
      </w:r>
      <w:r w:rsidR="005A11FC" w:rsidRPr="00256EE7">
        <w:rPr>
          <w:spacing w:val="-8"/>
          <w:sz w:val="28"/>
          <w:szCs w:val="28"/>
          <w:vertAlign w:val="superscript"/>
        </w:rPr>
        <w:t>2</w:t>
      </w:r>
      <w:r w:rsidRPr="00256EE7">
        <w:rPr>
          <w:spacing w:val="-8"/>
          <w:sz w:val="28"/>
          <w:szCs w:val="28"/>
        </w:rPr>
        <w:t xml:space="preserve">, </w:t>
      </w:r>
      <w:r w:rsidR="00233222" w:rsidRPr="00256EE7">
        <w:rPr>
          <w:spacing w:val="-8"/>
          <w:sz w:val="28"/>
          <w:szCs w:val="28"/>
        </w:rPr>
        <w:t>39,8</w:t>
      </w:r>
      <w:r w:rsidRPr="00256EE7">
        <w:rPr>
          <w:spacing w:val="-8"/>
          <w:sz w:val="28"/>
          <w:szCs w:val="28"/>
        </w:rPr>
        <w:t xml:space="preserve"> кг у розрахунку на душу населення.</w:t>
      </w:r>
    </w:p>
    <w:p w:rsidR="0030017E" w:rsidRPr="00256EE7" w:rsidRDefault="00DF227C" w:rsidP="00BD1FCA">
      <w:pPr>
        <w:pStyle w:val="3"/>
        <w:shd w:val="clear" w:color="auto" w:fill="FFFFFF"/>
        <w:spacing w:before="0" w:after="0"/>
        <w:jc w:val="center"/>
        <w:rPr>
          <w:sz w:val="28"/>
          <w:szCs w:val="28"/>
        </w:rPr>
      </w:pPr>
      <w:r w:rsidRPr="00256EE7">
        <w:rPr>
          <w:rFonts w:ascii="Times New Roman" w:hAnsi="Times New Roman" w:cs="Times New Roman"/>
          <w:b w:val="0"/>
          <w:bCs w:val="0"/>
          <w:i/>
          <w:iCs/>
          <w:snapToGrid w:val="0"/>
          <w:sz w:val="28"/>
          <w:szCs w:val="28"/>
        </w:rPr>
        <w:lastRenderedPageBreak/>
        <w:t>Табл. </w:t>
      </w:r>
      <w:r w:rsidR="00B5039A" w:rsidRPr="00256EE7">
        <w:rPr>
          <w:rFonts w:ascii="Times New Roman" w:hAnsi="Times New Roman" w:cs="Times New Roman"/>
          <w:b w:val="0"/>
          <w:bCs w:val="0"/>
          <w:i/>
          <w:iCs/>
          <w:snapToGrid w:val="0"/>
          <w:sz w:val="28"/>
          <w:szCs w:val="28"/>
        </w:rPr>
        <w:t>2.1.</w:t>
      </w:r>
      <w:r w:rsidR="00FE327D" w:rsidRPr="00256EE7">
        <w:rPr>
          <w:rFonts w:ascii="Times New Roman" w:hAnsi="Times New Roman" w:cs="Times New Roman"/>
          <w:b w:val="0"/>
          <w:bCs w:val="0"/>
          <w:i/>
          <w:iCs/>
          <w:snapToGrid w:val="0"/>
          <w:sz w:val="28"/>
          <w:szCs w:val="28"/>
        </w:rPr>
        <w:t>2</w:t>
      </w:r>
      <w:r w:rsidR="00B5039A" w:rsidRPr="00256EE7">
        <w:rPr>
          <w:rFonts w:ascii="Times New Roman" w:hAnsi="Times New Roman" w:cs="Times New Roman"/>
          <w:b w:val="0"/>
          <w:bCs w:val="0"/>
          <w:i/>
          <w:iCs/>
          <w:snapToGrid w:val="0"/>
          <w:sz w:val="28"/>
          <w:szCs w:val="28"/>
        </w:rPr>
        <w:t>.1. Основні забруднювачі атмосферного повітря</w:t>
      </w:r>
    </w:p>
    <w:tbl>
      <w:tblPr>
        <w:tblW w:w="9072" w:type="dxa"/>
        <w:jc w:val="center"/>
        <w:tblCellMar>
          <w:left w:w="30" w:type="dxa"/>
          <w:right w:w="30" w:type="dxa"/>
        </w:tblCellMar>
        <w:tblLook w:val="0000" w:firstRow="0" w:lastRow="0" w:firstColumn="0" w:lastColumn="0" w:noHBand="0" w:noVBand="0"/>
      </w:tblPr>
      <w:tblGrid>
        <w:gridCol w:w="534"/>
        <w:gridCol w:w="1872"/>
        <w:gridCol w:w="1664"/>
        <w:gridCol w:w="1076"/>
        <w:gridCol w:w="1078"/>
        <w:gridCol w:w="1415"/>
        <w:gridCol w:w="1433"/>
      </w:tblGrid>
      <w:tr w:rsidR="00B5039A" w:rsidRPr="00256EE7" w:rsidTr="00D96652">
        <w:trPr>
          <w:cantSplit/>
          <w:trHeight w:val="240"/>
          <w:tblHeader/>
          <w:jc w:val="center"/>
        </w:trPr>
        <w:tc>
          <w:tcPr>
            <w:tcW w:w="294" w:type="pct"/>
            <w:vMerge w:val="restart"/>
            <w:tcBorders>
              <w:top w:val="single" w:sz="6" w:space="0" w:color="000000"/>
              <w:left w:val="single" w:sz="6" w:space="0" w:color="000000"/>
              <w:bottom w:val="nil"/>
              <w:right w:val="single" w:sz="4" w:space="0" w:color="auto"/>
            </w:tcBorders>
            <w:vAlign w:val="center"/>
          </w:tcPr>
          <w:p w:rsidR="00B5039A" w:rsidRPr="00256EE7" w:rsidRDefault="00B5039A" w:rsidP="00552708">
            <w:pPr>
              <w:widowControl w:val="0"/>
              <w:shd w:val="clear" w:color="auto" w:fill="FFFFFF"/>
              <w:jc w:val="center"/>
              <w:rPr>
                <w:i/>
                <w:sz w:val="18"/>
                <w:szCs w:val="18"/>
              </w:rPr>
            </w:pPr>
            <w:r w:rsidRPr="00256EE7">
              <w:rPr>
                <w:i/>
                <w:sz w:val="18"/>
                <w:szCs w:val="18"/>
              </w:rPr>
              <w:t>Пор.</w:t>
            </w:r>
          </w:p>
          <w:p w:rsidR="00B5039A" w:rsidRPr="00256EE7" w:rsidRDefault="00B5039A" w:rsidP="00552708">
            <w:pPr>
              <w:widowControl w:val="0"/>
              <w:shd w:val="clear" w:color="auto" w:fill="FFFFFF"/>
              <w:jc w:val="center"/>
              <w:rPr>
                <w:i/>
                <w:sz w:val="18"/>
                <w:szCs w:val="18"/>
              </w:rPr>
            </w:pPr>
            <w:r w:rsidRPr="00256EE7">
              <w:rPr>
                <w:i/>
                <w:sz w:val="18"/>
                <w:szCs w:val="18"/>
              </w:rPr>
              <w:t>№</w:t>
            </w:r>
          </w:p>
        </w:tc>
        <w:tc>
          <w:tcPr>
            <w:tcW w:w="1032" w:type="pct"/>
            <w:vMerge w:val="restart"/>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sz w:val="18"/>
                <w:szCs w:val="18"/>
              </w:rPr>
            </w:pPr>
            <w:r w:rsidRPr="00256EE7">
              <w:rPr>
                <w:i/>
                <w:sz w:val="18"/>
                <w:szCs w:val="18"/>
              </w:rPr>
              <w:t>Підприємство - забруднювач</w:t>
            </w:r>
          </w:p>
        </w:tc>
        <w:tc>
          <w:tcPr>
            <w:tcW w:w="917" w:type="pct"/>
            <w:vMerge w:val="restart"/>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sz w:val="18"/>
                <w:szCs w:val="18"/>
              </w:rPr>
            </w:pPr>
            <w:r w:rsidRPr="00256EE7">
              <w:rPr>
                <w:i/>
                <w:sz w:val="18"/>
                <w:szCs w:val="18"/>
              </w:rPr>
              <w:t>Відомча приналежність</w:t>
            </w:r>
          </w:p>
        </w:tc>
        <w:tc>
          <w:tcPr>
            <w:tcW w:w="1187" w:type="pct"/>
            <w:gridSpan w:val="2"/>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sz w:val="18"/>
                <w:szCs w:val="18"/>
              </w:rPr>
            </w:pPr>
            <w:r w:rsidRPr="00256EE7">
              <w:rPr>
                <w:i/>
                <w:sz w:val="18"/>
                <w:szCs w:val="18"/>
              </w:rPr>
              <w:t>Валовий викид, т</w:t>
            </w:r>
          </w:p>
        </w:tc>
        <w:tc>
          <w:tcPr>
            <w:tcW w:w="780" w:type="pct"/>
            <w:vMerge w:val="restart"/>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pStyle w:val="6"/>
              <w:rPr>
                <w:sz w:val="18"/>
                <w:szCs w:val="18"/>
              </w:rPr>
            </w:pPr>
            <w:r w:rsidRPr="00256EE7">
              <w:rPr>
                <w:sz w:val="18"/>
                <w:szCs w:val="18"/>
              </w:rPr>
              <w:t>Зменшення /-</w:t>
            </w:r>
          </w:p>
          <w:p w:rsidR="00B5039A" w:rsidRPr="00256EE7" w:rsidRDefault="00B5039A" w:rsidP="00552708">
            <w:pPr>
              <w:jc w:val="center"/>
              <w:rPr>
                <w:i/>
                <w:iCs/>
                <w:sz w:val="18"/>
                <w:szCs w:val="18"/>
              </w:rPr>
            </w:pPr>
            <w:r w:rsidRPr="00256EE7">
              <w:rPr>
                <w:i/>
                <w:iCs/>
                <w:sz w:val="18"/>
                <w:szCs w:val="18"/>
              </w:rPr>
              <w:t>збільшення/+</w:t>
            </w:r>
          </w:p>
        </w:tc>
        <w:tc>
          <w:tcPr>
            <w:tcW w:w="790" w:type="pct"/>
            <w:vMerge w:val="restart"/>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jc w:val="center"/>
              <w:rPr>
                <w:i/>
                <w:iCs/>
                <w:sz w:val="18"/>
                <w:szCs w:val="18"/>
              </w:rPr>
            </w:pPr>
            <w:r w:rsidRPr="00256EE7">
              <w:rPr>
                <w:i/>
                <w:iCs/>
                <w:sz w:val="18"/>
                <w:szCs w:val="18"/>
              </w:rPr>
              <w:t>Причина зменшення/ збільшення</w:t>
            </w:r>
          </w:p>
        </w:tc>
      </w:tr>
      <w:tr w:rsidR="00B5039A" w:rsidRPr="00256EE7" w:rsidTr="00D96652">
        <w:trPr>
          <w:cantSplit/>
          <w:trHeight w:val="440"/>
          <w:tblHeader/>
          <w:jc w:val="center"/>
        </w:trPr>
        <w:tc>
          <w:tcPr>
            <w:tcW w:w="294" w:type="pct"/>
            <w:vMerge/>
            <w:tcBorders>
              <w:top w:val="nil"/>
              <w:left w:val="single" w:sz="6" w:space="0" w:color="000000"/>
              <w:bottom w:val="single" w:sz="6" w:space="0" w:color="000000"/>
              <w:right w:val="single" w:sz="4" w:space="0" w:color="auto"/>
            </w:tcBorders>
            <w:vAlign w:val="center"/>
          </w:tcPr>
          <w:p w:rsidR="00B5039A" w:rsidRPr="00256EE7" w:rsidRDefault="00B5039A" w:rsidP="00552708">
            <w:pPr>
              <w:widowControl w:val="0"/>
              <w:shd w:val="clear" w:color="auto" w:fill="FFFFFF"/>
              <w:jc w:val="center"/>
              <w:rPr>
                <w:i/>
              </w:rPr>
            </w:pPr>
          </w:p>
        </w:tc>
        <w:tc>
          <w:tcPr>
            <w:tcW w:w="1032" w:type="pct"/>
            <w:vMerge/>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rPr>
            </w:pPr>
          </w:p>
        </w:tc>
        <w:tc>
          <w:tcPr>
            <w:tcW w:w="917" w:type="pct"/>
            <w:vMerge/>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rPr>
            </w:pPr>
          </w:p>
        </w:tc>
        <w:tc>
          <w:tcPr>
            <w:tcW w:w="593" w:type="pct"/>
            <w:tcBorders>
              <w:top w:val="single" w:sz="4" w:space="0" w:color="auto"/>
              <w:left w:val="single" w:sz="4" w:space="0" w:color="auto"/>
              <w:bottom w:val="single" w:sz="4" w:space="0" w:color="auto"/>
              <w:right w:val="single" w:sz="4" w:space="0" w:color="auto"/>
            </w:tcBorders>
            <w:vAlign w:val="center"/>
          </w:tcPr>
          <w:p w:rsidR="00B5039A" w:rsidRPr="00256EE7" w:rsidRDefault="00B5039A" w:rsidP="003850FA">
            <w:pPr>
              <w:widowControl w:val="0"/>
              <w:shd w:val="clear" w:color="auto" w:fill="FFFFFF"/>
              <w:jc w:val="center"/>
              <w:rPr>
                <w:i/>
              </w:rPr>
            </w:pPr>
            <w:r w:rsidRPr="00256EE7">
              <w:rPr>
                <w:i/>
              </w:rPr>
              <w:t>201</w:t>
            </w:r>
            <w:r w:rsidR="003850FA" w:rsidRPr="00256EE7">
              <w:rPr>
                <w:i/>
              </w:rPr>
              <w:t>9</w:t>
            </w:r>
            <w:r w:rsidRPr="00256EE7">
              <w:rPr>
                <w:i/>
              </w:rPr>
              <w:t xml:space="preserve"> р.</w:t>
            </w:r>
          </w:p>
        </w:tc>
        <w:tc>
          <w:tcPr>
            <w:tcW w:w="594" w:type="pct"/>
            <w:tcBorders>
              <w:top w:val="single" w:sz="4" w:space="0" w:color="auto"/>
              <w:left w:val="single" w:sz="4" w:space="0" w:color="auto"/>
              <w:bottom w:val="single" w:sz="4" w:space="0" w:color="auto"/>
              <w:right w:val="single" w:sz="4" w:space="0" w:color="auto"/>
            </w:tcBorders>
            <w:vAlign w:val="center"/>
          </w:tcPr>
          <w:p w:rsidR="00B5039A" w:rsidRPr="00256EE7" w:rsidRDefault="00B5039A" w:rsidP="003850FA">
            <w:pPr>
              <w:widowControl w:val="0"/>
              <w:shd w:val="clear" w:color="auto" w:fill="FFFFFF"/>
              <w:jc w:val="center"/>
              <w:rPr>
                <w:i/>
              </w:rPr>
            </w:pPr>
            <w:r w:rsidRPr="00256EE7">
              <w:rPr>
                <w:i/>
              </w:rPr>
              <w:t>201</w:t>
            </w:r>
            <w:r w:rsidR="003850FA" w:rsidRPr="00256EE7">
              <w:rPr>
                <w:i/>
              </w:rPr>
              <w:t>8</w:t>
            </w:r>
            <w:r w:rsidRPr="00256EE7">
              <w:rPr>
                <w:i/>
              </w:rPr>
              <w:t xml:space="preserve"> р</w:t>
            </w:r>
            <w:r w:rsidR="006C2C9C" w:rsidRPr="00256EE7">
              <w:rPr>
                <w:i/>
              </w:rPr>
              <w:t>.</w:t>
            </w:r>
          </w:p>
        </w:tc>
        <w:tc>
          <w:tcPr>
            <w:tcW w:w="780" w:type="pct"/>
            <w:vMerge/>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rPr>
            </w:pPr>
          </w:p>
        </w:tc>
        <w:tc>
          <w:tcPr>
            <w:tcW w:w="790" w:type="pct"/>
            <w:vMerge/>
            <w:tcBorders>
              <w:top w:val="single" w:sz="4" w:space="0" w:color="auto"/>
              <w:left w:val="single" w:sz="4" w:space="0" w:color="auto"/>
              <w:bottom w:val="single" w:sz="4" w:space="0" w:color="auto"/>
              <w:right w:val="single" w:sz="4" w:space="0" w:color="auto"/>
            </w:tcBorders>
            <w:vAlign w:val="center"/>
          </w:tcPr>
          <w:p w:rsidR="00B5039A" w:rsidRPr="00256EE7" w:rsidRDefault="00B5039A" w:rsidP="00552708">
            <w:pPr>
              <w:widowControl w:val="0"/>
              <w:shd w:val="clear" w:color="auto" w:fill="FFFFFF"/>
              <w:jc w:val="center"/>
              <w:rPr>
                <w:i/>
              </w:rPr>
            </w:pPr>
          </w:p>
        </w:tc>
      </w:tr>
      <w:tr w:rsidR="00233880" w:rsidRPr="00256EE7" w:rsidTr="00D96652">
        <w:trPr>
          <w:cantSplit/>
          <w:trHeight w:val="330"/>
          <w:jc w:val="center"/>
        </w:trPr>
        <w:tc>
          <w:tcPr>
            <w:tcW w:w="294" w:type="pct"/>
            <w:tcBorders>
              <w:top w:val="single" w:sz="6" w:space="0" w:color="000000"/>
              <w:left w:val="single" w:sz="6" w:space="0" w:color="000000"/>
              <w:bottom w:val="single" w:sz="6" w:space="0" w:color="000000"/>
              <w:right w:val="single" w:sz="4" w:space="0" w:color="auto"/>
            </w:tcBorders>
          </w:tcPr>
          <w:p w:rsidR="00233880" w:rsidRPr="00256EE7" w:rsidRDefault="00233880" w:rsidP="00552708">
            <w:pPr>
              <w:rPr>
                <w:sz w:val="18"/>
                <w:szCs w:val="18"/>
              </w:rPr>
            </w:pPr>
            <w:r w:rsidRPr="00256EE7">
              <w:rPr>
                <w:sz w:val="18"/>
                <w:szCs w:val="18"/>
              </w:rPr>
              <w:t>1</w:t>
            </w:r>
          </w:p>
        </w:tc>
        <w:tc>
          <w:tcPr>
            <w:tcW w:w="1032" w:type="pct"/>
            <w:tcBorders>
              <w:top w:val="single" w:sz="4" w:space="0" w:color="auto"/>
              <w:left w:val="single" w:sz="4" w:space="0" w:color="auto"/>
              <w:bottom w:val="single" w:sz="4" w:space="0" w:color="auto"/>
              <w:right w:val="single" w:sz="4" w:space="0" w:color="auto"/>
            </w:tcBorders>
            <w:vAlign w:val="center"/>
          </w:tcPr>
          <w:p w:rsidR="00233880" w:rsidRPr="00256EE7" w:rsidRDefault="00233880" w:rsidP="003075A0">
            <w:pPr>
              <w:jc w:val="center"/>
              <w:rPr>
                <w:sz w:val="18"/>
                <w:szCs w:val="18"/>
              </w:rPr>
            </w:pPr>
            <w:r w:rsidRPr="00256EE7">
              <w:rPr>
                <w:sz w:val="18"/>
                <w:szCs w:val="18"/>
              </w:rPr>
              <w:t>КЕП «Чернігівська ТЕЦ»</w:t>
            </w:r>
          </w:p>
          <w:p w:rsidR="00233880" w:rsidRPr="00256EE7" w:rsidRDefault="00233880" w:rsidP="003075A0">
            <w:pPr>
              <w:jc w:val="center"/>
              <w:rPr>
                <w:sz w:val="18"/>
                <w:szCs w:val="18"/>
              </w:rPr>
            </w:pPr>
            <w:r w:rsidRPr="00256EE7">
              <w:rPr>
                <w:sz w:val="18"/>
                <w:szCs w:val="18"/>
              </w:rPr>
              <w:t>ТОВ фірми «ТехНова»</w:t>
            </w:r>
          </w:p>
        </w:tc>
        <w:tc>
          <w:tcPr>
            <w:tcW w:w="917" w:type="pct"/>
            <w:tcBorders>
              <w:top w:val="single" w:sz="4" w:space="0" w:color="auto"/>
              <w:left w:val="single" w:sz="4" w:space="0" w:color="auto"/>
              <w:bottom w:val="single" w:sz="4" w:space="0" w:color="auto"/>
              <w:right w:val="single" w:sz="4" w:space="0" w:color="auto"/>
            </w:tcBorders>
            <w:vAlign w:val="center"/>
          </w:tcPr>
          <w:p w:rsidR="00233880" w:rsidRPr="00256EE7" w:rsidRDefault="00737360" w:rsidP="003075A0">
            <w:pPr>
              <w:jc w:val="center"/>
              <w:rPr>
                <w:sz w:val="18"/>
                <w:szCs w:val="18"/>
              </w:rPr>
            </w:pPr>
            <w:r w:rsidRPr="00256EE7">
              <w:rPr>
                <w:sz w:val="18"/>
                <w:szCs w:val="18"/>
              </w:rPr>
              <w:t>Суб’єкт приватного права власності, здійснює діяльність шляхом взяття в оренду ЄМК Чернігівської ТЕЦ, яка перебуває у власності громади міста Чернігів</w:t>
            </w:r>
          </w:p>
        </w:tc>
        <w:tc>
          <w:tcPr>
            <w:tcW w:w="593" w:type="pct"/>
            <w:tcBorders>
              <w:top w:val="single" w:sz="4" w:space="0" w:color="auto"/>
              <w:left w:val="single" w:sz="4" w:space="0" w:color="auto"/>
              <w:bottom w:val="single" w:sz="4" w:space="0" w:color="auto"/>
              <w:right w:val="single" w:sz="4" w:space="0" w:color="auto"/>
            </w:tcBorders>
            <w:vAlign w:val="center"/>
          </w:tcPr>
          <w:p w:rsidR="00233880" w:rsidRPr="00256EE7" w:rsidRDefault="005750DB" w:rsidP="003075A0">
            <w:pPr>
              <w:pStyle w:val="ad"/>
              <w:tabs>
                <w:tab w:val="left" w:pos="900"/>
                <w:tab w:val="left" w:pos="2880"/>
                <w:tab w:val="left" w:pos="4860"/>
                <w:tab w:val="left" w:pos="5040"/>
                <w:tab w:val="left" w:pos="5580"/>
              </w:tabs>
              <w:ind w:left="0"/>
              <w:jc w:val="center"/>
              <w:rPr>
                <w:sz w:val="18"/>
                <w:szCs w:val="18"/>
              </w:rPr>
            </w:pPr>
            <w:r w:rsidRPr="00256EE7">
              <w:rPr>
                <w:sz w:val="18"/>
                <w:szCs w:val="18"/>
              </w:rPr>
              <w:t>9488,232</w:t>
            </w:r>
          </w:p>
        </w:tc>
        <w:tc>
          <w:tcPr>
            <w:tcW w:w="594" w:type="pct"/>
            <w:tcBorders>
              <w:top w:val="single" w:sz="4" w:space="0" w:color="auto"/>
              <w:left w:val="single" w:sz="4" w:space="0" w:color="auto"/>
              <w:bottom w:val="single" w:sz="4" w:space="0" w:color="auto"/>
              <w:right w:val="single" w:sz="4" w:space="0" w:color="auto"/>
            </w:tcBorders>
            <w:vAlign w:val="center"/>
          </w:tcPr>
          <w:p w:rsidR="00233880" w:rsidRPr="00256EE7" w:rsidRDefault="003850FA" w:rsidP="003075A0">
            <w:pPr>
              <w:pStyle w:val="ad"/>
              <w:tabs>
                <w:tab w:val="left" w:pos="900"/>
                <w:tab w:val="left" w:pos="2880"/>
                <w:tab w:val="left" w:pos="4860"/>
                <w:tab w:val="left" w:pos="5040"/>
                <w:tab w:val="left" w:pos="5580"/>
              </w:tabs>
              <w:ind w:left="0"/>
              <w:jc w:val="center"/>
              <w:rPr>
                <w:sz w:val="18"/>
                <w:szCs w:val="18"/>
              </w:rPr>
            </w:pPr>
            <w:r w:rsidRPr="00256EE7">
              <w:rPr>
                <w:sz w:val="18"/>
                <w:szCs w:val="18"/>
              </w:rPr>
              <w:t>11256,817</w:t>
            </w:r>
          </w:p>
        </w:tc>
        <w:tc>
          <w:tcPr>
            <w:tcW w:w="780" w:type="pct"/>
            <w:tcBorders>
              <w:top w:val="single" w:sz="4" w:space="0" w:color="auto"/>
              <w:left w:val="single" w:sz="4" w:space="0" w:color="auto"/>
              <w:bottom w:val="single" w:sz="4" w:space="0" w:color="auto"/>
              <w:right w:val="single" w:sz="4" w:space="0" w:color="auto"/>
            </w:tcBorders>
            <w:vAlign w:val="center"/>
          </w:tcPr>
          <w:p w:rsidR="00233880" w:rsidRPr="00256EE7" w:rsidRDefault="005750DB" w:rsidP="003075A0">
            <w:pPr>
              <w:jc w:val="center"/>
              <w:rPr>
                <w:sz w:val="18"/>
                <w:szCs w:val="18"/>
              </w:rPr>
            </w:pPr>
            <w:r w:rsidRPr="00256EE7">
              <w:rPr>
                <w:sz w:val="18"/>
                <w:szCs w:val="18"/>
              </w:rPr>
              <w:t>-1768,585</w:t>
            </w:r>
          </w:p>
        </w:tc>
        <w:tc>
          <w:tcPr>
            <w:tcW w:w="790" w:type="pct"/>
            <w:tcBorders>
              <w:top w:val="single" w:sz="4" w:space="0" w:color="auto"/>
              <w:left w:val="single" w:sz="4" w:space="0" w:color="auto"/>
              <w:bottom w:val="single" w:sz="4" w:space="0" w:color="auto"/>
              <w:right w:val="single" w:sz="4" w:space="0" w:color="auto"/>
            </w:tcBorders>
            <w:vAlign w:val="center"/>
          </w:tcPr>
          <w:p w:rsidR="00233880" w:rsidRPr="00256EE7" w:rsidRDefault="008E2A5F" w:rsidP="003075A0">
            <w:pPr>
              <w:jc w:val="center"/>
              <w:rPr>
                <w:sz w:val="18"/>
                <w:szCs w:val="18"/>
              </w:rPr>
            </w:pPr>
            <w:r w:rsidRPr="00256EE7">
              <w:rPr>
                <w:sz w:val="18"/>
                <w:szCs w:val="18"/>
              </w:rPr>
              <w:t xml:space="preserve">Зменшення </w:t>
            </w:r>
            <w:r w:rsidR="009D1E56" w:rsidRPr="00256EE7">
              <w:rPr>
                <w:sz w:val="18"/>
                <w:szCs w:val="18"/>
              </w:rPr>
              <w:t xml:space="preserve">обсягів </w:t>
            </w:r>
            <w:r w:rsidR="00233880" w:rsidRPr="00256EE7">
              <w:rPr>
                <w:sz w:val="18"/>
                <w:szCs w:val="18"/>
              </w:rPr>
              <w:t>вироблення електричної енергії</w:t>
            </w:r>
          </w:p>
        </w:tc>
      </w:tr>
    </w:tbl>
    <w:p w:rsidR="0030017E" w:rsidRPr="00256EE7" w:rsidRDefault="0030017E" w:rsidP="00CE17E4">
      <w:pPr>
        <w:pStyle w:val="a5"/>
        <w:spacing w:before="0"/>
        <w:ind w:firstLine="851"/>
        <w:rPr>
          <w:rFonts w:ascii="Times New Roman" w:hAnsi="Times New Roman"/>
          <w:spacing w:val="-4"/>
          <w:szCs w:val="28"/>
        </w:rPr>
      </w:pPr>
    </w:p>
    <w:p w:rsidR="00B5039A" w:rsidRPr="00256EE7" w:rsidRDefault="00B5039A" w:rsidP="00CE17E4">
      <w:pPr>
        <w:ind w:firstLine="567"/>
        <w:jc w:val="both"/>
        <w:rPr>
          <w:sz w:val="28"/>
          <w:szCs w:val="28"/>
        </w:rPr>
      </w:pPr>
      <w:r w:rsidRPr="00256EE7">
        <w:rPr>
          <w:sz w:val="28"/>
          <w:szCs w:val="28"/>
        </w:rPr>
        <w:t xml:space="preserve">Найбільшим забруднювачем атмосферного повітря </w:t>
      </w:r>
      <w:r w:rsidR="007B2945" w:rsidRPr="00256EE7">
        <w:rPr>
          <w:sz w:val="28"/>
          <w:szCs w:val="28"/>
        </w:rPr>
        <w:t>на Чернігівщині</w:t>
      </w:r>
      <w:r w:rsidR="00CE17E4" w:rsidRPr="00256EE7">
        <w:rPr>
          <w:sz w:val="28"/>
          <w:szCs w:val="28"/>
        </w:rPr>
        <w:t xml:space="preserve"> залишається КЕП «Чернігівська</w:t>
      </w:r>
      <w:r w:rsidRPr="00256EE7">
        <w:rPr>
          <w:sz w:val="28"/>
          <w:szCs w:val="28"/>
        </w:rPr>
        <w:t xml:space="preserve">ТЕЦ» ТОВ фірми «ТехНова», яке розташоване в </w:t>
      </w:r>
      <w:r w:rsidR="005C7755" w:rsidRPr="00256EE7">
        <w:rPr>
          <w:sz w:val="28"/>
          <w:szCs w:val="28"/>
        </w:rPr>
        <w:t>м. </w:t>
      </w:r>
      <w:r w:rsidRPr="00256EE7">
        <w:rPr>
          <w:sz w:val="28"/>
          <w:szCs w:val="28"/>
        </w:rPr>
        <w:t xml:space="preserve">Чернігів. Викиди в атмосферне повітря складають близько </w:t>
      </w:r>
      <w:r w:rsidR="008E2A5F" w:rsidRPr="00256EE7">
        <w:rPr>
          <w:sz w:val="28"/>
          <w:szCs w:val="28"/>
        </w:rPr>
        <w:t>34,5</w:t>
      </w:r>
      <w:r w:rsidR="007B2945" w:rsidRPr="00256EE7">
        <w:rPr>
          <w:sz w:val="28"/>
          <w:szCs w:val="28"/>
        </w:rPr>
        <w:t> </w:t>
      </w:r>
      <w:r w:rsidR="000849EB" w:rsidRPr="00256EE7">
        <w:rPr>
          <w:sz w:val="28"/>
          <w:szCs w:val="28"/>
        </w:rPr>
        <w:t xml:space="preserve">% викидів області, </w:t>
      </w:r>
      <w:r w:rsidR="008E2A5F" w:rsidRPr="00256EE7">
        <w:rPr>
          <w:sz w:val="28"/>
          <w:szCs w:val="28"/>
        </w:rPr>
        <w:t>82,</w:t>
      </w:r>
      <w:r w:rsidR="005C0BFF" w:rsidRPr="00256EE7">
        <w:rPr>
          <w:sz w:val="28"/>
          <w:szCs w:val="28"/>
        </w:rPr>
        <w:t>8</w:t>
      </w:r>
      <w:r w:rsidR="007B2945" w:rsidRPr="00256EE7">
        <w:rPr>
          <w:sz w:val="28"/>
          <w:szCs w:val="28"/>
        </w:rPr>
        <w:t> </w:t>
      </w:r>
      <w:r w:rsidRPr="00256EE7">
        <w:rPr>
          <w:sz w:val="28"/>
          <w:szCs w:val="28"/>
        </w:rPr>
        <w:t xml:space="preserve">% викидів стаціонарних джерел підприємств </w:t>
      </w:r>
      <w:r w:rsidR="005C7755" w:rsidRPr="00256EE7">
        <w:rPr>
          <w:sz w:val="28"/>
          <w:szCs w:val="28"/>
        </w:rPr>
        <w:t>м. </w:t>
      </w:r>
      <w:r w:rsidRPr="00256EE7">
        <w:rPr>
          <w:sz w:val="28"/>
          <w:szCs w:val="28"/>
        </w:rPr>
        <w:t>Чернігів. Підприємством в атмосферне повітря викинуто за 201</w:t>
      </w:r>
      <w:r w:rsidR="008E2A5F" w:rsidRPr="00256EE7">
        <w:rPr>
          <w:sz w:val="28"/>
          <w:szCs w:val="28"/>
        </w:rPr>
        <w:t>9</w:t>
      </w:r>
      <w:r w:rsidRPr="00256EE7">
        <w:rPr>
          <w:sz w:val="28"/>
          <w:szCs w:val="28"/>
        </w:rPr>
        <w:t xml:space="preserve"> рік </w:t>
      </w:r>
      <w:r w:rsidR="008E2A5F" w:rsidRPr="00256EE7">
        <w:rPr>
          <w:sz w:val="28"/>
          <w:szCs w:val="28"/>
        </w:rPr>
        <w:t>9,</w:t>
      </w:r>
      <w:r w:rsidR="00F07AA8" w:rsidRPr="00256EE7">
        <w:rPr>
          <w:sz w:val="28"/>
          <w:szCs w:val="28"/>
        </w:rPr>
        <w:t>488</w:t>
      </w:r>
      <w:r w:rsidRPr="00256EE7">
        <w:rPr>
          <w:sz w:val="28"/>
          <w:szCs w:val="28"/>
        </w:rPr>
        <w:t xml:space="preserve"> ти</w:t>
      </w:r>
      <w:r w:rsidR="00605388" w:rsidRPr="00256EE7">
        <w:rPr>
          <w:sz w:val="28"/>
          <w:szCs w:val="28"/>
        </w:rPr>
        <w:t>с. </w:t>
      </w:r>
      <w:r w:rsidRPr="00256EE7">
        <w:rPr>
          <w:sz w:val="28"/>
          <w:szCs w:val="28"/>
        </w:rPr>
        <w:t>т забруднюючих речовин, з них: 2,</w:t>
      </w:r>
      <w:r w:rsidR="00E35300" w:rsidRPr="00256EE7">
        <w:rPr>
          <w:sz w:val="28"/>
          <w:szCs w:val="28"/>
        </w:rPr>
        <w:t xml:space="preserve">219 </w:t>
      </w:r>
      <w:r w:rsidRPr="00256EE7">
        <w:rPr>
          <w:sz w:val="28"/>
          <w:szCs w:val="28"/>
        </w:rPr>
        <w:t>ти</w:t>
      </w:r>
      <w:r w:rsidR="00605388" w:rsidRPr="00256EE7">
        <w:rPr>
          <w:sz w:val="28"/>
          <w:szCs w:val="28"/>
        </w:rPr>
        <w:t>с. </w:t>
      </w:r>
      <w:r w:rsidRPr="00256EE7">
        <w:rPr>
          <w:sz w:val="28"/>
          <w:szCs w:val="28"/>
        </w:rPr>
        <w:t xml:space="preserve">т сполук азоту, </w:t>
      </w:r>
      <w:r w:rsidR="004A5AEE" w:rsidRPr="00256EE7">
        <w:rPr>
          <w:sz w:val="28"/>
          <w:szCs w:val="28"/>
        </w:rPr>
        <w:t>4,823</w:t>
      </w:r>
      <w:r w:rsidR="00E35300" w:rsidRPr="00256EE7">
        <w:rPr>
          <w:sz w:val="28"/>
          <w:szCs w:val="28"/>
        </w:rPr>
        <w:t xml:space="preserve"> </w:t>
      </w:r>
      <w:r w:rsidR="005C7755" w:rsidRPr="00256EE7">
        <w:rPr>
          <w:sz w:val="28"/>
          <w:szCs w:val="28"/>
        </w:rPr>
        <w:t>ти</w:t>
      </w:r>
      <w:r w:rsidR="00605388" w:rsidRPr="00256EE7">
        <w:rPr>
          <w:sz w:val="28"/>
          <w:szCs w:val="28"/>
        </w:rPr>
        <w:t>с. </w:t>
      </w:r>
      <w:r w:rsidR="005C7755" w:rsidRPr="00256EE7">
        <w:rPr>
          <w:sz w:val="28"/>
          <w:szCs w:val="28"/>
        </w:rPr>
        <w:t>т</w:t>
      </w:r>
      <w:r w:rsidRPr="00256EE7">
        <w:rPr>
          <w:sz w:val="28"/>
          <w:szCs w:val="28"/>
        </w:rPr>
        <w:t xml:space="preserve"> діоксиду сірки, 0,1</w:t>
      </w:r>
      <w:r w:rsidR="00E35300" w:rsidRPr="00256EE7">
        <w:rPr>
          <w:sz w:val="28"/>
          <w:szCs w:val="28"/>
        </w:rPr>
        <w:t>41</w:t>
      </w:r>
      <w:r w:rsidRPr="00256EE7">
        <w:rPr>
          <w:sz w:val="28"/>
          <w:szCs w:val="28"/>
        </w:rPr>
        <w:t xml:space="preserve"> </w:t>
      </w:r>
      <w:r w:rsidR="005C7755" w:rsidRPr="00256EE7">
        <w:rPr>
          <w:sz w:val="28"/>
          <w:szCs w:val="28"/>
        </w:rPr>
        <w:t>ти</w:t>
      </w:r>
      <w:r w:rsidR="00605388" w:rsidRPr="00256EE7">
        <w:rPr>
          <w:sz w:val="28"/>
          <w:szCs w:val="28"/>
        </w:rPr>
        <w:t>с. </w:t>
      </w:r>
      <w:r w:rsidR="005C7755" w:rsidRPr="00256EE7">
        <w:rPr>
          <w:sz w:val="28"/>
          <w:szCs w:val="28"/>
        </w:rPr>
        <w:t>т</w:t>
      </w:r>
      <w:r w:rsidRPr="00256EE7">
        <w:rPr>
          <w:sz w:val="28"/>
          <w:szCs w:val="28"/>
        </w:rPr>
        <w:t xml:space="preserve"> оксиду вуглецю, 2,</w:t>
      </w:r>
      <w:r w:rsidR="00E35300" w:rsidRPr="00256EE7">
        <w:rPr>
          <w:sz w:val="28"/>
          <w:szCs w:val="28"/>
        </w:rPr>
        <w:t>2</w:t>
      </w:r>
      <w:r w:rsidR="00973204" w:rsidRPr="00256EE7">
        <w:rPr>
          <w:sz w:val="28"/>
          <w:szCs w:val="28"/>
        </w:rPr>
        <w:t>77</w:t>
      </w:r>
      <w:r w:rsidRPr="00256EE7">
        <w:rPr>
          <w:sz w:val="28"/>
          <w:szCs w:val="28"/>
        </w:rPr>
        <w:t xml:space="preserve"> </w:t>
      </w:r>
      <w:r w:rsidR="005C7755" w:rsidRPr="00256EE7">
        <w:rPr>
          <w:sz w:val="28"/>
          <w:szCs w:val="28"/>
        </w:rPr>
        <w:t>ти</w:t>
      </w:r>
      <w:r w:rsidR="00605388" w:rsidRPr="00256EE7">
        <w:rPr>
          <w:sz w:val="28"/>
          <w:szCs w:val="28"/>
        </w:rPr>
        <w:t>с. </w:t>
      </w:r>
      <w:r w:rsidR="005C7755" w:rsidRPr="00256EE7">
        <w:rPr>
          <w:sz w:val="28"/>
          <w:szCs w:val="28"/>
        </w:rPr>
        <w:t>т</w:t>
      </w:r>
      <w:r w:rsidRPr="00256EE7">
        <w:rPr>
          <w:sz w:val="28"/>
          <w:szCs w:val="28"/>
        </w:rPr>
        <w:t xml:space="preserve"> речовин у вигляді суспендованих твердих частинок</w:t>
      </w:r>
      <w:r w:rsidR="00455AC7" w:rsidRPr="00256EE7">
        <w:rPr>
          <w:sz w:val="28"/>
          <w:szCs w:val="28"/>
        </w:rPr>
        <w:t xml:space="preserve"> (табл. 2.1.2.1.)</w:t>
      </w:r>
      <w:r w:rsidRPr="00256EE7">
        <w:rPr>
          <w:sz w:val="28"/>
          <w:szCs w:val="28"/>
        </w:rPr>
        <w:t>.</w:t>
      </w:r>
    </w:p>
    <w:p w:rsidR="004B4666" w:rsidRPr="00256EE7" w:rsidRDefault="004B4666" w:rsidP="002F119F">
      <w:pPr>
        <w:autoSpaceDE w:val="0"/>
        <w:autoSpaceDN w:val="0"/>
        <w:ind w:firstLine="567"/>
        <w:jc w:val="both"/>
        <w:rPr>
          <w:spacing w:val="-8"/>
          <w:sz w:val="28"/>
          <w:szCs w:val="28"/>
        </w:rPr>
      </w:pPr>
      <w:r w:rsidRPr="00256EE7">
        <w:rPr>
          <w:spacing w:val="-8"/>
          <w:sz w:val="28"/>
          <w:szCs w:val="28"/>
        </w:rPr>
        <w:t>Державною екологічною інспекцією у Чернігівській області протягом 2019 року проведено 439 перевірок по контролю за станом атмосферного повітря. За виявлені порушення притягнуто до адмінвідповідальності 351 особу на суму  59,738</w:t>
      </w:r>
      <w:r w:rsidR="008A692E" w:rsidRPr="00256EE7">
        <w:rPr>
          <w:spacing w:val="-8"/>
          <w:sz w:val="28"/>
          <w:szCs w:val="28"/>
        </w:rPr>
        <w:t xml:space="preserve"> тис. гривень. Стягнуто 62,985 тис. </w:t>
      </w:r>
      <w:r w:rsidR="00490C6B" w:rsidRPr="00256EE7">
        <w:rPr>
          <w:spacing w:val="-8"/>
          <w:sz w:val="28"/>
          <w:szCs w:val="28"/>
        </w:rPr>
        <w:t>гривень</w:t>
      </w:r>
      <w:r w:rsidRPr="00256EE7">
        <w:rPr>
          <w:spacing w:val="-8"/>
          <w:sz w:val="28"/>
          <w:szCs w:val="28"/>
        </w:rPr>
        <w:t>, що становить 105%. Пред’явлено 74</w:t>
      </w:r>
      <w:r w:rsidR="008A692E" w:rsidRPr="00256EE7">
        <w:rPr>
          <w:spacing w:val="-8"/>
          <w:sz w:val="28"/>
          <w:szCs w:val="28"/>
        </w:rPr>
        <w:t xml:space="preserve"> претензії на суму 500,273 тис. </w:t>
      </w:r>
      <w:r w:rsidR="00490C6B" w:rsidRPr="00256EE7">
        <w:rPr>
          <w:spacing w:val="-8"/>
          <w:sz w:val="28"/>
          <w:szCs w:val="28"/>
        </w:rPr>
        <w:t>гривень</w:t>
      </w:r>
      <w:r w:rsidR="00D82A68" w:rsidRPr="00256EE7">
        <w:rPr>
          <w:spacing w:val="-8"/>
          <w:sz w:val="28"/>
          <w:szCs w:val="28"/>
        </w:rPr>
        <w:t xml:space="preserve">, </w:t>
      </w:r>
      <w:r w:rsidRPr="00256EE7">
        <w:rPr>
          <w:spacing w:val="-8"/>
          <w:sz w:val="28"/>
          <w:szCs w:val="28"/>
        </w:rPr>
        <w:t>стягнуто 80</w:t>
      </w:r>
      <w:r w:rsidR="008A692E" w:rsidRPr="00256EE7">
        <w:rPr>
          <w:spacing w:val="-8"/>
          <w:sz w:val="28"/>
          <w:szCs w:val="28"/>
        </w:rPr>
        <w:t xml:space="preserve"> претензій на суму 526,760 тис. </w:t>
      </w:r>
      <w:r w:rsidR="00490C6B" w:rsidRPr="00256EE7">
        <w:rPr>
          <w:spacing w:val="-8"/>
          <w:sz w:val="28"/>
          <w:szCs w:val="28"/>
        </w:rPr>
        <w:t>гривень</w:t>
      </w:r>
      <w:r w:rsidRPr="00256EE7">
        <w:rPr>
          <w:spacing w:val="-8"/>
          <w:sz w:val="28"/>
          <w:szCs w:val="28"/>
        </w:rPr>
        <w:t>.</w:t>
      </w:r>
    </w:p>
    <w:p w:rsidR="004B4666" w:rsidRPr="00256EE7" w:rsidRDefault="004B4666" w:rsidP="002F119F">
      <w:pPr>
        <w:autoSpaceDE w:val="0"/>
        <w:autoSpaceDN w:val="0"/>
        <w:ind w:firstLine="567"/>
        <w:jc w:val="both"/>
        <w:rPr>
          <w:spacing w:val="-8"/>
          <w:sz w:val="28"/>
          <w:szCs w:val="28"/>
        </w:rPr>
      </w:pPr>
      <w:r w:rsidRPr="00256EE7">
        <w:rPr>
          <w:spacing w:val="-8"/>
          <w:sz w:val="28"/>
          <w:szCs w:val="28"/>
        </w:rPr>
        <w:t xml:space="preserve">Відібрано 407 проб викидів забруднюючих речовин від 113 стаціонарних джерел забруднення атмосферного повітря на 26 підприємствах. Проведено 1709 визначень. </w:t>
      </w:r>
    </w:p>
    <w:p w:rsidR="004B4666" w:rsidRPr="00256EE7" w:rsidRDefault="00A733DE" w:rsidP="002F119F">
      <w:pPr>
        <w:autoSpaceDE w:val="0"/>
        <w:autoSpaceDN w:val="0"/>
        <w:ind w:firstLine="567"/>
        <w:jc w:val="both"/>
        <w:rPr>
          <w:spacing w:val="-8"/>
          <w:sz w:val="28"/>
          <w:szCs w:val="28"/>
        </w:rPr>
      </w:pPr>
      <w:r w:rsidRPr="00256EE7">
        <w:rPr>
          <w:spacing w:val="-8"/>
          <w:sz w:val="28"/>
          <w:szCs w:val="28"/>
        </w:rPr>
        <w:t>Крім того, п</w:t>
      </w:r>
      <w:r w:rsidR="004B4666" w:rsidRPr="00256EE7">
        <w:rPr>
          <w:spacing w:val="-8"/>
          <w:sz w:val="28"/>
          <w:szCs w:val="28"/>
        </w:rPr>
        <w:t>роведено вимірювання вмісту забруднюючих речовин в атмосферне повітря від 84 пе</w:t>
      </w:r>
      <w:r w:rsidR="00D82A68" w:rsidRPr="00256EE7">
        <w:rPr>
          <w:spacing w:val="-8"/>
          <w:sz w:val="28"/>
          <w:szCs w:val="28"/>
        </w:rPr>
        <w:t>ресувних джерел автотранспорту.</w:t>
      </w:r>
    </w:p>
    <w:p w:rsidR="004B4666" w:rsidRPr="00256EE7" w:rsidRDefault="004B4666" w:rsidP="002F119F">
      <w:pPr>
        <w:autoSpaceDE w:val="0"/>
        <w:autoSpaceDN w:val="0"/>
        <w:ind w:firstLine="567"/>
        <w:jc w:val="both"/>
        <w:rPr>
          <w:spacing w:val="-8"/>
          <w:sz w:val="28"/>
          <w:szCs w:val="28"/>
        </w:rPr>
      </w:pPr>
      <w:r w:rsidRPr="00256EE7">
        <w:rPr>
          <w:spacing w:val="-8"/>
          <w:sz w:val="28"/>
          <w:szCs w:val="28"/>
        </w:rPr>
        <w:t>Задоволено позови до судових органів про тимчасове призупи</w:t>
      </w:r>
      <w:r w:rsidR="00D82A68" w:rsidRPr="00256EE7">
        <w:rPr>
          <w:spacing w:val="-8"/>
          <w:sz w:val="28"/>
          <w:szCs w:val="28"/>
        </w:rPr>
        <w:t xml:space="preserve">нення діяльності по: ДП «Чернігівський облавтодор» та </w:t>
      </w:r>
      <w:r w:rsidRPr="00256EE7">
        <w:rPr>
          <w:spacing w:val="-8"/>
          <w:sz w:val="28"/>
          <w:szCs w:val="28"/>
        </w:rPr>
        <w:t>СТОВ «Нива» Бахмацького району.</w:t>
      </w:r>
    </w:p>
    <w:p w:rsidR="004B4666" w:rsidRPr="00256EE7" w:rsidRDefault="004B4666" w:rsidP="002F119F">
      <w:pPr>
        <w:autoSpaceDE w:val="0"/>
        <w:autoSpaceDN w:val="0"/>
        <w:ind w:firstLine="567"/>
        <w:jc w:val="both"/>
        <w:rPr>
          <w:spacing w:val="-8"/>
          <w:sz w:val="28"/>
          <w:szCs w:val="28"/>
        </w:rPr>
      </w:pPr>
      <w:r w:rsidRPr="00256EE7">
        <w:rPr>
          <w:spacing w:val="-8"/>
          <w:sz w:val="28"/>
          <w:szCs w:val="28"/>
        </w:rPr>
        <w:t>Подано позовні заяви на призупинення діяльності без дозволу на викиди забруднюючих р</w:t>
      </w:r>
      <w:r w:rsidR="00FD7D95" w:rsidRPr="00256EE7">
        <w:rPr>
          <w:spacing w:val="-8"/>
          <w:sz w:val="28"/>
          <w:szCs w:val="28"/>
        </w:rPr>
        <w:t>ечовин в атмосферне повітря ПБП «Вимал» та ТОВ </w:t>
      </w:r>
      <w:r w:rsidRPr="00256EE7">
        <w:rPr>
          <w:spacing w:val="-8"/>
          <w:sz w:val="28"/>
          <w:szCs w:val="28"/>
        </w:rPr>
        <w:t>«Ванесса».</w:t>
      </w:r>
    </w:p>
    <w:p w:rsidR="00455AC7" w:rsidRPr="00256EE7" w:rsidRDefault="00455AC7" w:rsidP="002F119F">
      <w:pPr>
        <w:ind w:firstLine="567"/>
        <w:jc w:val="both"/>
        <w:rPr>
          <w:sz w:val="28"/>
          <w:szCs w:val="28"/>
        </w:rPr>
      </w:pPr>
      <w:r w:rsidRPr="00256EE7">
        <w:rPr>
          <w:sz w:val="28"/>
          <w:szCs w:val="28"/>
        </w:rPr>
        <w:t>Викиди забруднюючих речовин в атмосферне повітря за видами економічної діяльності</w:t>
      </w:r>
      <w:r w:rsidR="00587432" w:rsidRPr="00256EE7">
        <w:rPr>
          <w:sz w:val="28"/>
          <w:szCs w:val="28"/>
        </w:rPr>
        <w:t xml:space="preserve"> подані в т</w:t>
      </w:r>
      <w:r w:rsidRPr="00256EE7">
        <w:rPr>
          <w:sz w:val="28"/>
          <w:szCs w:val="28"/>
        </w:rPr>
        <w:t>абл. </w:t>
      </w:r>
      <w:r w:rsidRPr="00256EE7">
        <w:rPr>
          <w:bCs/>
          <w:iCs/>
          <w:sz w:val="28"/>
          <w:szCs w:val="28"/>
        </w:rPr>
        <w:t xml:space="preserve">2.1.2.2. </w:t>
      </w:r>
    </w:p>
    <w:p w:rsidR="00587432" w:rsidRPr="00256EE7" w:rsidRDefault="00587432" w:rsidP="00587432">
      <w:pPr>
        <w:ind w:right="-141" w:firstLine="851"/>
        <w:jc w:val="both"/>
        <w:rPr>
          <w:sz w:val="28"/>
          <w:szCs w:val="28"/>
        </w:rPr>
      </w:pPr>
    </w:p>
    <w:p w:rsidR="00587432" w:rsidRPr="00256EE7" w:rsidRDefault="00587432" w:rsidP="00587432">
      <w:pPr>
        <w:pStyle w:val="22"/>
        <w:spacing w:after="0" w:line="240" w:lineRule="auto"/>
        <w:jc w:val="center"/>
        <w:rPr>
          <w:i/>
          <w:sz w:val="28"/>
          <w:szCs w:val="28"/>
        </w:rPr>
      </w:pPr>
      <w:r w:rsidRPr="00256EE7">
        <w:rPr>
          <w:i/>
          <w:sz w:val="28"/>
          <w:szCs w:val="28"/>
        </w:rPr>
        <w:t>Табл. </w:t>
      </w:r>
      <w:r w:rsidRPr="00256EE7">
        <w:rPr>
          <w:bCs/>
          <w:i/>
          <w:iCs/>
          <w:sz w:val="28"/>
          <w:szCs w:val="28"/>
        </w:rPr>
        <w:t xml:space="preserve">2.1.2.2. </w:t>
      </w:r>
      <w:r w:rsidRPr="00256EE7">
        <w:rPr>
          <w:i/>
          <w:sz w:val="28"/>
          <w:szCs w:val="28"/>
        </w:rPr>
        <w:t>Викиди забруднюючих речовин в атмосферне повітря за видами економічної діяльності</w:t>
      </w:r>
    </w:p>
    <w:p w:rsidR="00F42098" w:rsidRPr="00256EE7" w:rsidRDefault="00F42098" w:rsidP="00587432">
      <w:pPr>
        <w:pStyle w:val="22"/>
        <w:spacing w:after="0" w:line="240" w:lineRule="auto"/>
        <w:jc w:val="center"/>
        <w:rPr>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3926"/>
        <w:gridCol w:w="2121"/>
        <w:gridCol w:w="2358"/>
      </w:tblGrid>
      <w:tr w:rsidR="00F42098" w:rsidRPr="00256EE7" w:rsidTr="009938C7">
        <w:tc>
          <w:tcPr>
            <w:tcW w:w="656" w:type="dxa"/>
            <w:vMerge w:val="restart"/>
            <w:shd w:val="clear" w:color="auto" w:fill="auto"/>
          </w:tcPr>
          <w:p w:rsidR="00F42098" w:rsidRPr="00256EE7" w:rsidRDefault="00F42098" w:rsidP="009938C7">
            <w:pPr>
              <w:jc w:val="both"/>
              <w:rPr>
                <w:rFonts w:eastAsia="SimSun"/>
                <w:sz w:val="22"/>
                <w:szCs w:val="22"/>
              </w:rPr>
            </w:pPr>
            <w:r w:rsidRPr="00256EE7">
              <w:rPr>
                <w:rFonts w:eastAsia="SimSun"/>
                <w:sz w:val="22"/>
                <w:szCs w:val="22"/>
              </w:rPr>
              <w:t>№ з/п</w:t>
            </w:r>
          </w:p>
        </w:tc>
        <w:tc>
          <w:tcPr>
            <w:tcW w:w="4268" w:type="dxa"/>
            <w:vMerge w:val="restart"/>
            <w:shd w:val="clear" w:color="auto" w:fill="auto"/>
          </w:tcPr>
          <w:p w:rsidR="00F42098" w:rsidRPr="00256EE7" w:rsidRDefault="00F42098" w:rsidP="009938C7">
            <w:pPr>
              <w:jc w:val="center"/>
              <w:rPr>
                <w:rFonts w:eastAsia="SimSun"/>
                <w:sz w:val="22"/>
                <w:szCs w:val="22"/>
              </w:rPr>
            </w:pPr>
            <w:r w:rsidRPr="00256EE7">
              <w:rPr>
                <w:rFonts w:eastAsia="SimSun"/>
                <w:sz w:val="22"/>
                <w:szCs w:val="22"/>
              </w:rPr>
              <w:t>Види економічної діяльності</w:t>
            </w:r>
          </w:p>
        </w:tc>
        <w:tc>
          <w:tcPr>
            <w:tcW w:w="4930" w:type="dxa"/>
            <w:gridSpan w:val="2"/>
            <w:shd w:val="clear" w:color="auto" w:fill="auto"/>
          </w:tcPr>
          <w:p w:rsidR="00F42098" w:rsidRPr="00256EE7" w:rsidRDefault="00F42098" w:rsidP="009938C7">
            <w:pPr>
              <w:jc w:val="center"/>
              <w:rPr>
                <w:rFonts w:eastAsia="SimSun"/>
                <w:sz w:val="22"/>
                <w:szCs w:val="22"/>
              </w:rPr>
            </w:pPr>
            <w:r w:rsidRPr="00256EE7">
              <w:rPr>
                <w:rFonts w:eastAsia="SimSun"/>
                <w:sz w:val="22"/>
                <w:szCs w:val="22"/>
              </w:rPr>
              <w:t>Обсяги викидів за регіоном</w:t>
            </w:r>
          </w:p>
        </w:tc>
      </w:tr>
      <w:tr w:rsidR="00F42098" w:rsidRPr="00256EE7" w:rsidTr="009938C7">
        <w:tc>
          <w:tcPr>
            <w:tcW w:w="656" w:type="dxa"/>
            <w:vMerge/>
            <w:shd w:val="clear" w:color="auto" w:fill="auto"/>
          </w:tcPr>
          <w:p w:rsidR="00F42098" w:rsidRPr="00256EE7" w:rsidRDefault="00F42098" w:rsidP="009938C7">
            <w:pPr>
              <w:jc w:val="both"/>
              <w:rPr>
                <w:rFonts w:eastAsia="SimSun"/>
                <w:sz w:val="22"/>
                <w:szCs w:val="22"/>
              </w:rPr>
            </w:pPr>
          </w:p>
        </w:tc>
        <w:tc>
          <w:tcPr>
            <w:tcW w:w="4268" w:type="dxa"/>
            <w:vMerge/>
            <w:shd w:val="clear" w:color="auto" w:fill="auto"/>
          </w:tcPr>
          <w:p w:rsidR="00F42098" w:rsidRPr="00256EE7" w:rsidRDefault="00F42098" w:rsidP="009938C7">
            <w:pPr>
              <w:jc w:val="both"/>
              <w:rPr>
                <w:rFonts w:eastAsia="SimSun"/>
                <w:sz w:val="22"/>
                <w:szCs w:val="22"/>
              </w:rPr>
            </w:pP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тис.т</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відсотків до загального підсумку</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w:t>
            </w:r>
          </w:p>
        </w:tc>
        <w:tc>
          <w:tcPr>
            <w:tcW w:w="4268" w:type="dxa"/>
            <w:shd w:val="clear" w:color="auto" w:fill="auto"/>
          </w:tcPr>
          <w:p w:rsidR="00F42098" w:rsidRPr="00256EE7" w:rsidRDefault="00F42098" w:rsidP="009938C7">
            <w:pPr>
              <w:jc w:val="both"/>
              <w:rPr>
                <w:sz w:val="22"/>
                <w:szCs w:val="22"/>
              </w:rPr>
            </w:pPr>
            <w:r w:rsidRPr="00256EE7">
              <w:rPr>
                <w:sz w:val="22"/>
                <w:szCs w:val="22"/>
              </w:rPr>
              <w:t>Усі види економічної діяльності</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27,437</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100</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p>
        </w:tc>
        <w:tc>
          <w:tcPr>
            <w:tcW w:w="4268" w:type="dxa"/>
            <w:shd w:val="clear" w:color="auto" w:fill="auto"/>
          </w:tcPr>
          <w:p w:rsidR="00F42098" w:rsidRPr="00256EE7" w:rsidRDefault="00F42098" w:rsidP="009938C7">
            <w:pPr>
              <w:ind w:right="-788"/>
              <w:jc w:val="both"/>
              <w:rPr>
                <w:sz w:val="22"/>
                <w:szCs w:val="22"/>
              </w:rPr>
            </w:pPr>
            <w:r w:rsidRPr="00256EE7">
              <w:rPr>
                <w:sz w:val="22"/>
                <w:szCs w:val="22"/>
              </w:rPr>
              <w:t>у тому числі:</w:t>
            </w:r>
          </w:p>
        </w:tc>
        <w:tc>
          <w:tcPr>
            <w:tcW w:w="2362" w:type="dxa"/>
            <w:shd w:val="clear" w:color="auto" w:fill="auto"/>
          </w:tcPr>
          <w:p w:rsidR="00F42098" w:rsidRPr="00256EE7" w:rsidRDefault="00F42098" w:rsidP="009938C7">
            <w:pPr>
              <w:jc w:val="center"/>
              <w:rPr>
                <w:rFonts w:eastAsia="SimSun"/>
                <w:sz w:val="22"/>
                <w:szCs w:val="22"/>
              </w:rPr>
            </w:pPr>
          </w:p>
        </w:tc>
        <w:tc>
          <w:tcPr>
            <w:tcW w:w="2568" w:type="dxa"/>
            <w:shd w:val="clear" w:color="auto" w:fill="auto"/>
          </w:tcPr>
          <w:p w:rsidR="00F42098" w:rsidRPr="00256EE7" w:rsidRDefault="00F42098" w:rsidP="009938C7">
            <w:pPr>
              <w:jc w:val="center"/>
              <w:rPr>
                <w:rFonts w:eastAsia="SimSun"/>
                <w:sz w:val="22"/>
                <w:szCs w:val="22"/>
              </w:rPr>
            </w:pP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lastRenderedPageBreak/>
              <w:t>1.1.</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 xml:space="preserve">Вирощування зернових культур  (крім рису),бобових культур і насіння олійних культур </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5,670</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20,67</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1.2.</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Розведення великої рогатої худоби молочних порід</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2,710</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9,88</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1.3.</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Виробництво продуктів нафтоперероблення</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1,174</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4,28</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 xml:space="preserve">1.4. </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Виробництво електроенергії</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9,529</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34,73</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 xml:space="preserve">1.5. </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 xml:space="preserve">Забір очищення  та постачання води </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1,258</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4,59</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1.6.</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 xml:space="preserve">Виробництво  олії та тваринних жирів </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0,277</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1,01</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1.7.</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Постачання пари, гарячої води та кондиційованого повітря</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0,692</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2,52</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1.8.</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 xml:space="preserve">Виробництво  шпалер </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0,346</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1,26</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1.9.</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Виробництво залізничних локомотивів і рухомого складу</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0,556</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2,03</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1.10.</w:t>
            </w:r>
          </w:p>
        </w:tc>
        <w:tc>
          <w:tcPr>
            <w:tcW w:w="4268" w:type="dxa"/>
            <w:shd w:val="clear" w:color="auto" w:fill="auto"/>
            <w:vAlign w:val="center"/>
          </w:tcPr>
          <w:p w:rsidR="00F42098" w:rsidRPr="00256EE7" w:rsidRDefault="00F42098" w:rsidP="009938C7">
            <w:pPr>
              <w:jc w:val="both"/>
              <w:rPr>
                <w:sz w:val="22"/>
                <w:szCs w:val="22"/>
              </w:rPr>
            </w:pPr>
            <w:r w:rsidRPr="00256EE7">
              <w:rPr>
                <w:sz w:val="22"/>
                <w:szCs w:val="22"/>
              </w:rPr>
              <w:t>Складське господарство та допоміжна діяльність у сфері транспорту</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0,665</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2,42</w:t>
            </w:r>
          </w:p>
        </w:tc>
      </w:tr>
      <w:tr w:rsidR="00F42098" w:rsidRPr="00256EE7" w:rsidTr="009938C7">
        <w:tc>
          <w:tcPr>
            <w:tcW w:w="656" w:type="dxa"/>
            <w:shd w:val="clear" w:color="auto" w:fill="auto"/>
            <w:vAlign w:val="center"/>
          </w:tcPr>
          <w:p w:rsidR="00F42098" w:rsidRPr="00256EE7" w:rsidRDefault="00F42098" w:rsidP="009938C7">
            <w:pPr>
              <w:jc w:val="center"/>
              <w:rPr>
                <w:sz w:val="22"/>
                <w:szCs w:val="22"/>
              </w:rPr>
            </w:pPr>
            <w:r w:rsidRPr="00256EE7">
              <w:rPr>
                <w:sz w:val="22"/>
                <w:szCs w:val="22"/>
              </w:rPr>
              <w:t>1.11.</w:t>
            </w:r>
          </w:p>
        </w:tc>
        <w:tc>
          <w:tcPr>
            <w:tcW w:w="4268" w:type="dxa"/>
            <w:shd w:val="clear" w:color="auto" w:fill="auto"/>
            <w:vAlign w:val="center"/>
          </w:tcPr>
          <w:p w:rsidR="00F42098" w:rsidRPr="00256EE7" w:rsidRDefault="00F42098" w:rsidP="009938C7">
            <w:pPr>
              <w:rPr>
                <w:sz w:val="22"/>
                <w:szCs w:val="22"/>
              </w:rPr>
            </w:pPr>
            <w:r w:rsidRPr="00256EE7">
              <w:rPr>
                <w:sz w:val="22"/>
                <w:szCs w:val="22"/>
              </w:rPr>
              <w:t>Інші</w:t>
            </w:r>
          </w:p>
        </w:tc>
        <w:tc>
          <w:tcPr>
            <w:tcW w:w="2362"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4.56</w:t>
            </w:r>
          </w:p>
        </w:tc>
        <w:tc>
          <w:tcPr>
            <w:tcW w:w="2568" w:type="dxa"/>
            <w:shd w:val="clear" w:color="auto" w:fill="auto"/>
          </w:tcPr>
          <w:p w:rsidR="00F42098" w:rsidRPr="00256EE7" w:rsidRDefault="00F42098" w:rsidP="009938C7">
            <w:pPr>
              <w:jc w:val="center"/>
              <w:rPr>
                <w:rFonts w:eastAsia="SimSun"/>
                <w:sz w:val="22"/>
                <w:szCs w:val="22"/>
              </w:rPr>
            </w:pPr>
            <w:r w:rsidRPr="00256EE7">
              <w:rPr>
                <w:rFonts w:eastAsia="SimSun"/>
                <w:sz w:val="22"/>
                <w:szCs w:val="22"/>
              </w:rPr>
              <w:t>16.61</w:t>
            </w:r>
          </w:p>
        </w:tc>
      </w:tr>
    </w:tbl>
    <w:p w:rsidR="00F42098" w:rsidRPr="00256EE7" w:rsidRDefault="00F42098" w:rsidP="00587432">
      <w:pPr>
        <w:pStyle w:val="22"/>
        <w:spacing w:after="0" w:line="240" w:lineRule="auto"/>
        <w:jc w:val="center"/>
        <w:rPr>
          <w:i/>
          <w:sz w:val="28"/>
          <w:szCs w:val="28"/>
        </w:rPr>
      </w:pPr>
    </w:p>
    <w:p w:rsidR="003075A0" w:rsidRPr="00256EE7" w:rsidRDefault="003075A0" w:rsidP="006119BF">
      <w:pPr>
        <w:ind w:firstLine="851"/>
        <w:rPr>
          <w:rFonts w:ascii="Calibri" w:eastAsia="Calibri" w:hAnsi="Calibri"/>
          <w:sz w:val="28"/>
          <w:szCs w:val="28"/>
          <w:lang w:eastAsia="en-US"/>
        </w:rPr>
      </w:pPr>
    </w:p>
    <w:p w:rsidR="00B5039A" w:rsidRPr="00256EE7" w:rsidRDefault="00B5039A" w:rsidP="006119BF">
      <w:pPr>
        <w:shd w:val="clear" w:color="auto" w:fill="FFFFFF"/>
        <w:tabs>
          <w:tab w:val="left" w:pos="7560"/>
        </w:tabs>
        <w:jc w:val="center"/>
        <w:rPr>
          <w:b/>
          <w:spacing w:val="-3"/>
          <w:sz w:val="28"/>
        </w:rPr>
      </w:pPr>
      <w:r w:rsidRPr="00256EE7">
        <w:rPr>
          <w:b/>
          <w:spacing w:val="-3"/>
          <w:sz w:val="28"/>
        </w:rPr>
        <w:t>2.2 Транскордонне забруднення атмосферного повітря</w:t>
      </w:r>
    </w:p>
    <w:p w:rsidR="00B5039A" w:rsidRPr="00256EE7" w:rsidRDefault="00B5039A" w:rsidP="006119BF">
      <w:pPr>
        <w:shd w:val="clear" w:color="auto" w:fill="FFFFFF"/>
        <w:tabs>
          <w:tab w:val="left" w:pos="7560"/>
        </w:tabs>
        <w:jc w:val="center"/>
        <w:rPr>
          <w:b/>
          <w:spacing w:val="-3"/>
          <w:sz w:val="28"/>
          <w:szCs w:val="28"/>
        </w:rPr>
      </w:pPr>
    </w:p>
    <w:p w:rsidR="00B5039A" w:rsidRPr="00256EE7" w:rsidRDefault="00B5039A" w:rsidP="00D35459">
      <w:pPr>
        <w:ind w:firstLine="567"/>
        <w:jc w:val="both"/>
        <w:rPr>
          <w:spacing w:val="-8"/>
          <w:sz w:val="28"/>
          <w:szCs w:val="28"/>
        </w:rPr>
      </w:pPr>
      <w:r w:rsidRPr="00256EE7">
        <w:rPr>
          <w:spacing w:val="-8"/>
          <w:sz w:val="28"/>
          <w:szCs w:val="28"/>
        </w:rPr>
        <w:t>На території Чернігівської області спостереження за транскордонним забрудненням атмосферного повітря не проводиться.</w:t>
      </w:r>
    </w:p>
    <w:p w:rsidR="003075A0" w:rsidRPr="00256EE7" w:rsidRDefault="003075A0" w:rsidP="006119BF">
      <w:pPr>
        <w:shd w:val="clear" w:color="auto" w:fill="FFFFFF"/>
        <w:tabs>
          <w:tab w:val="left" w:pos="0"/>
        </w:tabs>
        <w:ind w:firstLine="851"/>
        <w:jc w:val="both"/>
        <w:rPr>
          <w:spacing w:val="-3"/>
          <w:sz w:val="28"/>
        </w:rPr>
      </w:pPr>
    </w:p>
    <w:p w:rsidR="00432415" w:rsidRPr="00256EE7" w:rsidRDefault="00432415" w:rsidP="006119BF">
      <w:pPr>
        <w:shd w:val="clear" w:color="auto" w:fill="FFFFFF"/>
        <w:tabs>
          <w:tab w:val="left" w:pos="7560"/>
        </w:tabs>
        <w:jc w:val="center"/>
        <w:rPr>
          <w:b/>
          <w:spacing w:val="-3"/>
          <w:sz w:val="28"/>
        </w:rPr>
      </w:pPr>
      <w:r w:rsidRPr="00256EE7">
        <w:rPr>
          <w:b/>
          <w:spacing w:val="-3"/>
          <w:sz w:val="28"/>
        </w:rPr>
        <w:t>2.3 Якість атмосферного повітря в населених пунктах</w:t>
      </w:r>
    </w:p>
    <w:p w:rsidR="003F2167" w:rsidRPr="00256EE7" w:rsidRDefault="003F2167" w:rsidP="006119BF">
      <w:pPr>
        <w:shd w:val="clear" w:color="auto" w:fill="FFFFFF"/>
        <w:tabs>
          <w:tab w:val="left" w:pos="7560"/>
        </w:tabs>
        <w:jc w:val="center"/>
        <w:rPr>
          <w:b/>
          <w:spacing w:val="-3"/>
          <w:sz w:val="28"/>
          <w:szCs w:val="28"/>
        </w:rPr>
      </w:pPr>
    </w:p>
    <w:p w:rsidR="00275026" w:rsidRPr="00256EE7" w:rsidRDefault="00275026" w:rsidP="00D35459">
      <w:pPr>
        <w:ind w:firstLine="567"/>
        <w:jc w:val="both"/>
        <w:rPr>
          <w:sz w:val="28"/>
          <w:szCs w:val="28"/>
        </w:rPr>
      </w:pPr>
      <w:r w:rsidRPr="00256EE7">
        <w:rPr>
          <w:sz w:val="28"/>
          <w:szCs w:val="28"/>
        </w:rPr>
        <w:t>Моніторингові дослідження стану атмосферного повітря міста Чернігова здійснювалися Чернігівським обласним центром з гідрометеорології із виконанням досліджень у лабораторії Центральної геофізичної обсерваторії (далі – ЦГО).</w:t>
      </w:r>
    </w:p>
    <w:p w:rsidR="00275026" w:rsidRPr="00256EE7" w:rsidRDefault="00275026" w:rsidP="00D35459">
      <w:pPr>
        <w:ind w:right="-58" w:firstLine="567"/>
        <w:jc w:val="both"/>
        <w:rPr>
          <w:sz w:val="28"/>
          <w:szCs w:val="28"/>
        </w:rPr>
      </w:pPr>
      <w:r w:rsidRPr="00256EE7">
        <w:rPr>
          <w:sz w:val="28"/>
          <w:szCs w:val="28"/>
        </w:rPr>
        <w:t>Стан атмосферного повітря населених пунктів області досліджувався державною установою «Чернігівський обласний лабораторний центр Міністерства охорони здоров’я України».</w:t>
      </w:r>
    </w:p>
    <w:p w:rsidR="00275026" w:rsidRPr="00256EE7" w:rsidRDefault="00275026" w:rsidP="00D35459">
      <w:pPr>
        <w:ind w:right="-58" w:firstLine="567"/>
        <w:jc w:val="both"/>
        <w:rPr>
          <w:sz w:val="28"/>
          <w:szCs w:val="28"/>
        </w:rPr>
      </w:pPr>
      <w:r w:rsidRPr="00256EE7">
        <w:rPr>
          <w:sz w:val="28"/>
          <w:szCs w:val="28"/>
        </w:rPr>
        <w:t>За результатами досліджень, загальний рівень забруднення повітря в місті Чернігів за індексом забруднення атмосфери (ІЗА) оцінювався як низький.</w:t>
      </w:r>
    </w:p>
    <w:p w:rsidR="00275026" w:rsidRPr="00256EE7" w:rsidRDefault="00275026" w:rsidP="00D35459">
      <w:pPr>
        <w:ind w:right="-58" w:firstLine="567"/>
        <w:jc w:val="both"/>
        <w:rPr>
          <w:sz w:val="28"/>
          <w:szCs w:val="28"/>
        </w:rPr>
      </w:pPr>
      <w:r w:rsidRPr="00256EE7">
        <w:rPr>
          <w:sz w:val="28"/>
          <w:szCs w:val="28"/>
        </w:rPr>
        <w:t xml:space="preserve">Середньорічні концентрації домішок, що визначалися, не перевищували середньодобову гpанично допустиму концентрацію (ГДКс.д.), за винятком діоксиду азоту (речовина 3-го класу небезпеки), </w:t>
      </w:r>
      <w:r w:rsidR="006B087B" w:rsidRPr="00256EE7">
        <w:rPr>
          <w:sz w:val="28"/>
          <w:szCs w:val="28"/>
        </w:rPr>
        <w:t xml:space="preserve">середня </w:t>
      </w:r>
      <w:r w:rsidRPr="00256EE7">
        <w:rPr>
          <w:sz w:val="28"/>
          <w:szCs w:val="28"/>
        </w:rPr>
        <w:t xml:space="preserve">концентрація якого </w:t>
      </w:r>
      <w:r w:rsidR="006B087B" w:rsidRPr="00256EE7">
        <w:rPr>
          <w:sz w:val="28"/>
          <w:szCs w:val="28"/>
        </w:rPr>
        <w:t>дорівнювала</w:t>
      </w:r>
      <w:r w:rsidRPr="00256EE7">
        <w:rPr>
          <w:sz w:val="28"/>
          <w:szCs w:val="28"/>
        </w:rPr>
        <w:t xml:space="preserve"> 2,5</w:t>
      </w:r>
      <w:r w:rsidR="003D376E" w:rsidRPr="00256EE7">
        <w:rPr>
          <w:sz w:val="28"/>
          <w:szCs w:val="28"/>
        </w:rPr>
        <w:t> </w:t>
      </w:r>
      <w:r w:rsidRPr="00256EE7">
        <w:rPr>
          <w:sz w:val="28"/>
          <w:szCs w:val="28"/>
        </w:rPr>
        <w:t>ГДКс.д.</w:t>
      </w:r>
      <w:r w:rsidR="006B087B" w:rsidRPr="00256EE7">
        <w:rPr>
          <w:sz w:val="28"/>
          <w:szCs w:val="28"/>
        </w:rPr>
        <w:t xml:space="preserve"> </w:t>
      </w:r>
      <w:r w:rsidR="002B09DE" w:rsidRPr="00256EE7">
        <w:rPr>
          <w:sz w:val="28"/>
          <w:szCs w:val="28"/>
        </w:rPr>
        <w:t>П</w:t>
      </w:r>
      <w:r w:rsidR="006B087B" w:rsidRPr="00256EE7">
        <w:rPr>
          <w:sz w:val="28"/>
          <w:szCs w:val="28"/>
        </w:rPr>
        <w:t xml:space="preserve">ротягом року </w:t>
      </w:r>
      <w:r w:rsidR="003D376E" w:rsidRPr="00256EE7">
        <w:rPr>
          <w:sz w:val="28"/>
          <w:szCs w:val="28"/>
        </w:rPr>
        <w:t>середньомісячні концентрації діоксиду азоту коливались у межах 2,3-3,0 ГДКс.д.</w:t>
      </w:r>
    </w:p>
    <w:p w:rsidR="00275026" w:rsidRPr="00256EE7" w:rsidRDefault="00275026" w:rsidP="00D35459">
      <w:pPr>
        <w:ind w:firstLine="567"/>
        <w:jc w:val="both"/>
        <w:rPr>
          <w:sz w:val="28"/>
          <w:szCs w:val="28"/>
        </w:rPr>
      </w:pPr>
      <w:r w:rsidRPr="00256EE7">
        <w:rPr>
          <w:sz w:val="28"/>
          <w:szCs w:val="28"/>
        </w:rPr>
        <w:t>Середньорічні концентрації інших домішок наступні: діоксиду сірки – 0,</w:t>
      </w:r>
      <w:r w:rsidR="002B09DE" w:rsidRPr="00256EE7">
        <w:rPr>
          <w:sz w:val="28"/>
          <w:szCs w:val="28"/>
        </w:rPr>
        <w:t>8</w:t>
      </w:r>
      <w:r w:rsidRPr="00256EE7">
        <w:rPr>
          <w:sz w:val="28"/>
          <w:szCs w:val="28"/>
        </w:rPr>
        <w:t> ГДКс.д., оксиду вуглецю – 0,</w:t>
      </w:r>
      <w:r w:rsidR="002B09DE" w:rsidRPr="00256EE7">
        <w:rPr>
          <w:sz w:val="28"/>
          <w:szCs w:val="28"/>
        </w:rPr>
        <w:t>3</w:t>
      </w:r>
      <w:r w:rsidRPr="00256EE7">
        <w:rPr>
          <w:sz w:val="28"/>
          <w:szCs w:val="28"/>
        </w:rPr>
        <w:t> ГДКс.д., завислих речовин – 0,3 ГДКс.д.</w:t>
      </w:r>
    </w:p>
    <w:p w:rsidR="00275026" w:rsidRPr="00256EE7" w:rsidRDefault="00275026" w:rsidP="00D35459">
      <w:pPr>
        <w:ind w:right="-58" w:firstLine="567"/>
        <w:jc w:val="both"/>
        <w:rPr>
          <w:sz w:val="28"/>
          <w:szCs w:val="28"/>
        </w:rPr>
      </w:pPr>
      <w:r w:rsidRPr="00256EE7">
        <w:rPr>
          <w:sz w:val="28"/>
          <w:szCs w:val="28"/>
        </w:rPr>
        <w:t xml:space="preserve">Максимально разові концентрації досягали показників: оксиду вуглецю – </w:t>
      </w:r>
      <w:r w:rsidR="000C4CE5" w:rsidRPr="00256EE7">
        <w:rPr>
          <w:sz w:val="28"/>
          <w:szCs w:val="28"/>
        </w:rPr>
        <w:t>0,9</w:t>
      </w:r>
      <w:r w:rsidRPr="00256EE7">
        <w:rPr>
          <w:sz w:val="28"/>
          <w:szCs w:val="28"/>
        </w:rPr>
        <w:t> ГДКм.р., діоксиду азоту – 1,</w:t>
      </w:r>
      <w:r w:rsidR="000C4CE5" w:rsidRPr="00256EE7">
        <w:rPr>
          <w:sz w:val="28"/>
          <w:szCs w:val="28"/>
        </w:rPr>
        <w:t>2</w:t>
      </w:r>
      <w:r w:rsidRPr="00256EE7">
        <w:rPr>
          <w:sz w:val="28"/>
          <w:szCs w:val="28"/>
        </w:rPr>
        <w:t> ГДКм.р., завислих речовин – 0,4 ГДКм.р. та діоксиду сірки – 0,</w:t>
      </w:r>
      <w:r w:rsidR="000C4CE5" w:rsidRPr="00256EE7">
        <w:rPr>
          <w:sz w:val="28"/>
          <w:szCs w:val="28"/>
        </w:rPr>
        <w:t>2</w:t>
      </w:r>
      <w:r w:rsidRPr="00256EE7">
        <w:rPr>
          <w:sz w:val="28"/>
          <w:szCs w:val="28"/>
        </w:rPr>
        <w:t> ГДКм.р.</w:t>
      </w:r>
    </w:p>
    <w:p w:rsidR="00275026" w:rsidRPr="00256EE7" w:rsidRDefault="00275026" w:rsidP="00D35459">
      <w:pPr>
        <w:ind w:firstLine="567"/>
        <w:jc w:val="both"/>
        <w:rPr>
          <w:sz w:val="28"/>
          <w:szCs w:val="28"/>
          <w:lang w:eastAsia="uk-UA"/>
        </w:rPr>
      </w:pPr>
      <w:r w:rsidRPr="00256EE7">
        <w:rPr>
          <w:sz w:val="28"/>
          <w:szCs w:val="28"/>
          <w:lang w:eastAsia="uk-UA"/>
        </w:rPr>
        <w:lastRenderedPageBreak/>
        <w:t>Середні за рік та максимальні з середньомісячних концентрації важких металів – значно нижчі за гранично допустимі.</w:t>
      </w:r>
    </w:p>
    <w:p w:rsidR="008726AA" w:rsidRPr="00256EE7" w:rsidRDefault="008726AA" w:rsidP="00D35459">
      <w:pPr>
        <w:ind w:firstLine="567"/>
        <w:jc w:val="both"/>
        <w:rPr>
          <w:sz w:val="28"/>
          <w:szCs w:val="28"/>
          <w:lang w:eastAsia="uk-UA"/>
        </w:rPr>
      </w:pPr>
      <w:r w:rsidRPr="00256EE7">
        <w:rPr>
          <w:sz w:val="28"/>
          <w:szCs w:val="28"/>
          <w:lang w:eastAsia="uk-UA"/>
        </w:rPr>
        <w:t>Забрудненість повітря діоксидом азоту була дещо вищою в районі вулиці Всіхсвятська.</w:t>
      </w:r>
    </w:p>
    <w:p w:rsidR="00275026" w:rsidRPr="00256EE7" w:rsidRDefault="00275026" w:rsidP="00D35459">
      <w:pPr>
        <w:ind w:firstLine="567"/>
        <w:jc w:val="both"/>
        <w:rPr>
          <w:sz w:val="28"/>
          <w:szCs w:val="28"/>
          <w:lang w:eastAsia="uk-UA"/>
        </w:rPr>
      </w:pPr>
      <w:r w:rsidRPr="00256EE7">
        <w:rPr>
          <w:sz w:val="28"/>
          <w:szCs w:val="28"/>
          <w:lang w:eastAsia="uk-UA"/>
        </w:rPr>
        <w:t xml:space="preserve">Упродовж року спостерігалося деяке зростання середньомісячних концентрацій: </w:t>
      </w:r>
      <w:r w:rsidR="009468CD" w:rsidRPr="00256EE7">
        <w:rPr>
          <w:sz w:val="28"/>
          <w:szCs w:val="28"/>
          <w:lang w:eastAsia="uk-UA"/>
        </w:rPr>
        <w:t xml:space="preserve">завислих речовин – у серпні, </w:t>
      </w:r>
      <w:r w:rsidR="00EF428E" w:rsidRPr="00256EE7">
        <w:rPr>
          <w:sz w:val="28"/>
          <w:szCs w:val="28"/>
          <w:lang w:eastAsia="uk-UA"/>
        </w:rPr>
        <w:t xml:space="preserve">оксиду вуглецю – у травні, </w:t>
      </w:r>
      <w:r w:rsidRPr="00256EE7">
        <w:rPr>
          <w:sz w:val="28"/>
          <w:szCs w:val="28"/>
          <w:lang w:eastAsia="uk-UA"/>
        </w:rPr>
        <w:t>діоксиду азоту</w:t>
      </w:r>
      <w:r w:rsidR="009468CD" w:rsidRPr="00256EE7">
        <w:rPr>
          <w:sz w:val="28"/>
          <w:szCs w:val="28"/>
          <w:lang w:eastAsia="uk-UA"/>
        </w:rPr>
        <w:t xml:space="preserve"> – у травні-червні</w:t>
      </w:r>
      <w:r w:rsidR="008F6E9D" w:rsidRPr="00256EE7">
        <w:rPr>
          <w:sz w:val="28"/>
          <w:szCs w:val="28"/>
          <w:lang w:eastAsia="uk-UA"/>
        </w:rPr>
        <w:t xml:space="preserve">. Середньомісячні концентрації </w:t>
      </w:r>
      <w:r w:rsidR="00FF1F54" w:rsidRPr="00256EE7">
        <w:rPr>
          <w:sz w:val="28"/>
          <w:szCs w:val="28"/>
          <w:lang w:eastAsia="uk-UA"/>
        </w:rPr>
        <w:t>діоксиду сірки </w:t>
      </w:r>
      <w:r w:rsidR="008F6E9D" w:rsidRPr="00256EE7">
        <w:rPr>
          <w:sz w:val="28"/>
          <w:szCs w:val="28"/>
          <w:lang w:eastAsia="uk-UA"/>
        </w:rPr>
        <w:t xml:space="preserve"> </w:t>
      </w:r>
      <w:r w:rsidR="0028438C" w:rsidRPr="00256EE7">
        <w:rPr>
          <w:sz w:val="28"/>
          <w:szCs w:val="28"/>
          <w:lang w:eastAsia="uk-UA"/>
        </w:rPr>
        <w:t>протягом усього року коливались у межах 0,6-0,8</w:t>
      </w:r>
      <w:r w:rsidR="00890724" w:rsidRPr="00256EE7">
        <w:rPr>
          <w:sz w:val="28"/>
          <w:szCs w:val="28"/>
          <w:lang w:eastAsia="uk-UA"/>
        </w:rPr>
        <w:t> </w:t>
      </w:r>
      <w:r w:rsidR="00890724" w:rsidRPr="00256EE7">
        <w:rPr>
          <w:sz w:val="28"/>
          <w:szCs w:val="28"/>
        </w:rPr>
        <w:t>ГДКс.д</w:t>
      </w:r>
      <w:r w:rsidRPr="00256EE7">
        <w:rPr>
          <w:sz w:val="28"/>
          <w:szCs w:val="28"/>
          <w:lang w:eastAsia="uk-UA"/>
        </w:rPr>
        <w:t>.</w:t>
      </w:r>
    </w:p>
    <w:p w:rsidR="00275026" w:rsidRPr="00256EE7" w:rsidRDefault="00275026" w:rsidP="00D35459">
      <w:pPr>
        <w:ind w:firstLine="567"/>
        <w:jc w:val="both"/>
        <w:rPr>
          <w:sz w:val="28"/>
          <w:szCs w:val="28"/>
          <w:lang w:eastAsia="uk-UA"/>
        </w:rPr>
      </w:pPr>
      <w:r w:rsidRPr="00256EE7">
        <w:rPr>
          <w:sz w:val="28"/>
          <w:szCs w:val="28"/>
          <w:lang w:eastAsia="uk-UA"/>
        </w:rPr>
        <w:t>Загалом, у порівнянні з 201</w:t>
      </w:r>
      <w:r w:rsidR="00890724" w:rsidRPr="00256EE7">
        <w:rPr>
          <w:sz w:val="28"/>
          <w:szCs w:val="28"/>
          <w:lang w:eastAsia="uk-UA"/>
        </w:rPr>
        <w:t>8</w:t>
      </w:r>
      <w:r w:rsidRPr="00256EE7">
        <w:rPr>
          <w:sz w:val="28"/>
          <w:szCs w:val="28"/>
          <w:lang w:eastAsia="uk-UA"/>
        </w:rPr>
        <w:t xml:space="preserve"> pоком, рівень забруднення атмосферного повітря міста дещо підвищився за рахунок зростання середньорічного вмісту діоксиду азоту та діоксиду сірки.</w:t>
      </w:r>
    </w:p>
    <w:p w:rsidR="00275026" w:rsidRPr="00256EE7" w:rsidRDefault="00275026" w:rsidP="00D35459">
      <w:pPr>
        <w:ind w:firstLine="567"/>
        <w:jc w:val="both"/>
        <w:rPr>
          <w:sz w:val="28"/>
          <w:szCs w:val="28"/>
        </w:rPr>
      </w:pPr>
      <w:r w:rsidRPr="00256EE7">
        <w:rPr>
          <w:sz w:val="28"/>
          <w:szCs w:val="28"/>
        </w:rPr>
        <w:t>Лабораторією КЕП «Чернігівська ТЕЦ» ТОВ фірми «ТехНова» здійснювався відомчий моніторинг вмісту забруднюючих речовин в атмосферному повітрі в зоні впливу підприємства з квітня по жовтень 201</w:t>
      </w:r>
      <w:r w:rsidR="00E86ABB" w:rsidRPr="00256EE7">
        <w:rPr>
          <w:sz w:val="28"/>
          <w:szCs w:val="28"/>
        </w:rPr>
        <w:t>9</w:t>
      </w:r>
      <w:r w:rsidRPr="00256EE7">
        <w:rPr>
          <w:sz w:val="28"/>
          <w:szCs w:val="28"/>
        </w:rPr>
        <w:t> року на постах: м. Чернігів, вул. Кропивницького, 105; вул. Придеснянська, 14;</w:t>
      </w:r>
      <w:r w:rsidR="00490E3F" w:rsidRPr="00256EE7">
        <w:rPr>
          <w:sz w:val="28"/>
          <w:szCs w:val="28"/>
        </w:rPr>
        <w:t xml:space="preserve"> вул. Загородня,</w:t>
      </w:r>
      <w:r w:rsidRPr="00256EE7">
        <w:rPr>
          <w:sz w:val="28"/>
          <w:szCs w:val="28"/>
        </w:rPr>
        <w:t xml:space="preserve"> с. Жавинка, вул. Ільїнська, 161.</w:t>
      </w:r>
    </w:p>
    <w:p w:rsidR="00365F3F" w:rsidRPr="00256EE7" w:rsidRDefault="00365F3F" w:rsidP="00D35459">
      <w:pPr>
        <w:ind w:firstLine="567"/>
        <w:jc w:val="both"/>
        <w:rPr>
          <w:sz w:val="28"/>
          <w:szCs w:val="28"/>
        </w:rPr>
      </w:pPr>
      <w:r w:rsidRPr="00256EE7">
        <w:rPr>
          <w:sz w:val="28"/>
          <w:szCs w:val="28"/>
        </w:rPr>
        <w:t>Максимально разові концентрації забруднюючих речовин, що визначалися, були нижче відповідних гранично допустимих і складали: діоксиду сірки – 0,3-0,56 ГДКм.р., пилу – 0,26-0,7 ГДКм.р., діоксиду азоту – 0,11-0,23 ГДКм.р., оксиду вуглецю – 0,16-0,29 ГДКм.р.</w:t>
      </w:r>
    </w:p>
    <w:p w:rsidR="00365F3F" w:rsidRPr="00256EE7" w:rsidRDefault="00365F3F" w:rsidP="00D35459">
      <w:pPr>
        <w:ind w:firstLine="567"/>
        <w:jc w:val="both"/>
        <w:rPr>
          <w:sz w:val="28"/>
          <w:szCs w:val="28"/>
        </w:rPr>
      </w:pPr>
      <w:r w:rsidRPr="00256EE7">
        <w:rPr>
          <w:sz w:val="28"/>
          <w:szCs w:val="28"/>
        </w:rPr>
        <w:t xml:space="preserve">За інформацією Державної установи «Чернігівський обласний лабораторний центр Міністерства охорони здоров’я України» (офіційний сайт за посиланням: </w:t>
      </w:r>
      <w:hyperlink r:id="rId33" w:history="1">
        <w:r w:rsidRPr="00256EE7">
          <w:rPr>
            <w:rStyle w:val="af9"/>
            <w:color w:val="auto"/>
            <w:sz w:val="28"/>
            <w:szCs w:val="28"/>
          </w:rPr>
          <w:t>https://cnobldses.gov.ua/news/eps.php?id=1165</w:t>
        </w:r>
      </w:hyperlink>
      <w:r w:rsidRPr="00256EE7">
        <w:rPr>
          <w:sz w:val="28"/>
          <w:szCs w:val="28"/>
        </w:rPr>
        <w:t>) протягом ІІ-ІІІ кварталів 2019 року проводилися спостереження за станом повітряного басейну м. Чернігів у визначених точках на вулицях з інтенсивним рухом автотранспорту, в зоні впливу найбільш потужних промислових підприємств, а також підприємств, у яких не витримана нормативна санітарно-захисна зона.</w:t>
      </w:r>
    </w:p>
    <w:p w:rsidR="00365F3F" w:rsidRPr="00256EE7" w:rsidRDefault="00365F3F" w:rsidP="00D35459">
      <w:pPr>
        <w:ind w:firstLine="567"/>
        <w:jc w:val="both"/>
        <w:rPr>
          <w:sz w:val="28"/>
          <w:szCs w:val="28"/>
        </w:rPr>
      </w:pPr>
      <w:r w:rsidRPr="00256EE7">
        <w:rPr>
          <w:sz w:val="28"/>
          <w:szCs w:val="28"/>
        </w:rPr>
        <w:t>Усього у 2019 році планово в рамках моніторингу виконано дослідження 357 проб атмосферного повітря, з яки</w:t>
      </w:r>
      <w:r w:rsidR="00082F9F" w:rsidRPr="00256EE7">
        <w:rPr>
          <w:sz w:val="28"/>
          <w:szCs w:val="28"/>
        </w:rPr>
        <w:t>х виявлено перевищення гранично</w:t>
      </w:r>
      <w:r w:rsidRPr="00256EE7">
        <w:rPr>
          <w:sz w:val="28"/>
          <w:szCs w:val="28"/>
        </w:rPr>
        <w:t>допустимих концентрацій у 21 пробі, що складає 5,8 % від загальної кількості (на пр. Миру біля Чернігівського колегіуму № 11 та по вул. Мазепи в районі площі Перемоги – за вмістом вуглецю оксиду; в районі перехрестя вулиць 77-ї Гвардійської Дивізії та 1-го Травня – за вмістом пилу та вуглецю оксиду; по вул. Любецькій біля ЗОШ № 13 – за вмістом пилу).</w:t>
      </w:r>
    </w:p>
    <w:p w:rsidR="00365F3F" w:rsidRPr="00256EE7" w:rsidRDefault="00365F3F" w:rsidP="00D35459">
      <w:pPr>
        <w:ind w:firstLine="567"/>
        <w:jc w:val="both"/>
        <w:rPr>
          <w:sz w:val="28"/>
          <w:szCs w:val="28"/>
        </w:rPr>
      </w:pPr>
      <w:r w:rsidRPr="00256EE7">
        <w:rPr>
          <w:sz w:val="28"/>
          <w:szCs w:val="28"/>
        </w:rPr>
        <w:t>У зоні впливу промпідприємств відібрано 147 проб, перевищення ГДК забруднюючих речовин не виявлені.</w:t>
      </w:r>
    </w:p>
    <w:p w:rsidR="00CC4177" w:rsidRPr="00256EE7" w:rsidRDefault="00D07915" w:rsidP="00CC4177">
      <w:pPr>
        <w:ind w:firstLine="567"/>
        <w:jc w:val="both"/>
        <w:rPr>
          <w:sz w:val="28"/>
          <w:szCs w:val="28"/>
        </w:rPr>
      </w:pPr>
      <w:r w:rsidRPr="00256EE7">
        <w:rPr>
          <w:sz w:val="28"/>
          <w:szCs w:val="28"/>
        </w:rPr>
        <w:t>В</w:t>
      </w:r>
      <w:r w:rsidR="00CC4177" w:rsidRPr="00256EE7">
        <w:rPr>
          <w:sz w:val="28"/>
          <w:szCs w:val="28"/>
        </w:rPr>
        <w:t>осени 2019 року в ЗМІ та соцмережах була поширена інформація про високі рівні забруднення атмосферного повітря оксидом вуглецю в містах над усією територією України, зокрема і над Чернігівською областю.</w:t>
      </w:r>
    </w:p>
    <w:p w:rsidR="00CC4177" w:rsidRPr="00256EE7" w:rsidRDefault="00CC4177" w:rsidP="00CC4177">
      <w:pPr>
        <w:ind w:firstLine="567"/>
        <w:jc w:val="both"/>
        <w:rPr>
          <w:sz w:val="28"/>
          <w:szCs w:val="28"/>
        </w:rPr>
      </w:pPr>
      <w:r w:rsidRPr="00256EE7">
        <w:rPr>
          <w:sz w:val="28"/>
          <w:szCs w:val="28"/>
        </w:rPr>
        <w:t xml:space="preserve">За ініціативи Департаменту екології та природних ресурсів Чернігівської облдержадміністрації, в межах виконання заходів Програми охорони навколишнього природного середовища </w:t>
      </w:r>
      <w:r w:rsidR="00F638FC" w:rsidRPr="00256EE7">
        <w:rPr>
          <w:sz w:val="28"/>
          <w:szCs w:val="28"/>
        </w:rPr>
        <w:t>Чернігівської області на 2014-2020 </w:t>
      </w:r>
      <w:r w:rsidRPr="00256EE7">
        <w:rPr>
          <w:sz w:val="28"/>
          <w:szCs w:val="28"/>
        </w:rPr>
        <w:t>роки, лабораторією комунального енергогенеруючого підрозділу «Чернігівська теплоелектроцентраль» ТОВ фірми «ТехНова» проведено дослідження вмісту забруднюючих речовин в атмосферному повітрі.</w:t>
      </w:r>
    </w:p>
    <w:p w:rsidR="00CC4177" w:rsidRPr="00256EE7" w:rsidRDefault="00CC4177" w:rsidP="00CC4177">
      <w:pPr>
        <w:ind w:firstLine="567"/>
        <w:jc w:val="both"/>
        <w:rPr>
          <w:sz w:val="28"/>
          <w:szCs w:val="28"/>
        </w:rPr>
      </w:pPr>
      <w:r w:rsidRPr="00256EE7">
        <w:rPr>
          <w:sz w:val="28"/>
          <w:szCs w:val="28"/>
        </w:rPr>
        <w:lastRenderedPageBreak/>
        <w:t>Дослідження проводились по вулиці Мазепи 4-6. Відбір проб проводив</w:t>
      </w:r>
      <w:r w:rsidR="008D4186" w:rsidRPr="00256EE7">
        <w:rPr>
          <w:sz w:val="28"/>
          <w:szCs w:val="28"/>
        </w:rPr>
        <w:t>ся при температурі повітря</w:t>
      </w:r>
      <w:r w:rsidR="00F638FC" w:rsidRPr="00256EE7">
        <w:rPr>
          <w:sz w:val="28"/>
          <w:szCs w:val="28"/>
        </w:rPr>
        <w:t xml:space="preserve"> + 13</w:t>
      </w:r>
      <w:r w:rsidR="008D4186" w:rsidRPr="00256EE7">
        <w:rPr>
          <w:sz w:val="28"/>
          <w:szCs w:val="28"/>
        </w:rPr>
        <w:t> Сº, відносній вологості – 84 % та атмосферному тиску – 775 </w:t>
      </w:r>
      <w:r w:rsidRPr="00256EE7">
        <w:rPr>
          <w:sz w:val="28"/>
          <w:szCs w:val="28"/>
        </w:rPr>
        <w:t>Па.</w:t>
      </w:r>
    </w:p>
    <w:p w:rsidR="00CC4177" w:rsidRPr="00256EE7" w:rsidRDefault="00CC4177" w:rsidP="00CC4177">
      <w:pPr>
        <w:ind w:firstLine="567"/>
        <w:jc w:val="both"/>
        <w:rPr>
          <w:sz w:val="28"/>
          <w:szCs w:val="28"/>
        </w:rPr>
      </w:pPr>
      <w:r w:rsidRPr="00256EE7">
        <w:rPr>
          <w:sz w:val="28"/>
          <w:szCs w:val="28"/>
        </w:rPr>
        <w:t>За результатами досліджень перевищень гранично допустимих концентрацій забруднюючих речовин в атмосферному повітрі не зафіксовано.</w:t>
      </w:r>
    </w:p>
    <w:p w:rsidR="00CC4177" w:rsidRPr="00256EE7" w:rsidRDefault="00CC4177" w:rsidP="00CC4177">
      <w:pPr>
        <w:ind w:firstLine="567"/>
        <w:jc w:val="both"/>
        <w:rPr>
          <w:sz w:val="28"/>
          <w:szCs w:val="28"/>
        </w:rPr>
      </w:pPr>
      <w:r w:rsidRPr="00256EE7">
        <w:rPr>
          <w:sz w:val="28"/>
          <w:szCs w:val="28"/>
        </w:rPr>
        <w:t>Крім того, дослідження також проводились Чернігівським обласним центром з гідрометеорології в районі вулиць Пирогова та Всіхсвятської. Перевищень оксиду вуглецю також не зафіксовано.</w:t>
      </w:r>
    </w:p>
    <w:p w:rsidR="00020ECD" w:rsidRPr="00256EE7" w:rsidRDefault="00020ECD" w:rsidP="00020ECD">
      <w:pPr>
        <w:ind w:firstLine="567"/>
        <w:jc w:val="both"/>
        <w:rPr>
          <w:sz w:val="28"/>
          <w:szCs w:val="28"/>
        </w:rPr>
      </w:pPr>
      <w:r w:rsidRPr="00256EE7">
        <w:rPr>
          <w:sz w:val="28"/>
          <w:szCs w:val="28"/>
        </w:rPr>
        <w:t>Осінні погодні умови – тумани, наявність приземних інверсій, коли при землі утворюється затримуючий шар повітря, можуть сприяти накопиченню забруднювальних речовин</w:t>
      </w:r>
      <w:r w:rsidR="00FD3E10" w:rsidRPr="00256EE7">
        <w:rPr>
          <w:sz w:val="28"/>
          <w:szCs w:val="28"/>
        </w:rPr>
        <w:t>.</w:t>
      </w:r>
    </w:p>
    <w:p w:rsidR="00020ECD" w:rsidRPr="00256EE7" w:rsidRDefault="00020ECD" w:rsidP="00020ECD">
      <w:pPr>
        <w:ind w:firstLine="567"/>
        <w:jc w:val="both"/>
        <w:rPr>
          <w:sz w:val="28"/>
          <w:szCs w:val="28"/>
        </w:rPr>
      </w:pPr>
      <w:r w:rsidRPr="00256EE7">
        <w:rPr>
          <w:sz w:val="28"/>
          <w:szCs w:val="28"/>
        </w:rPr>
        <w:t>Окрім автомобільних газів та викидів підприємств, причиною утворення смогу могли бути також продукти горіння через спалення сміття та листя на присадибних ділянках.</w:t>
      </w:r>
    </w:p>
    <w:p w:rsidR="003075A0" w:rsidRPr="00256EE7" w:rsidRDefault="003075A0" w:rsidP="00D07915">
      <w:pPr>
        <w:jc w:val="both"/>
        <w:rPr>
          <w:spacing w:val="-8"/>
          <w:sz w:val="28"/>
          <w:szCs w:val="28"/>
        </w:rPr>
      </w:pPr>
    </w:p>
    <w:p w:rsidR="00432415" w:rsidRPr="00256EE7" w:rsidRDefault="00432415" w:rsidP="00432415">
      <w:pPr>
        <w:shd w:val="clear" w:color="auto" w:fill="FFFFFF"/>
        <w:jc w:val="center"/>
        <w:rPr>
          <w:b/>
          <w:sz w:val="28"/>
        </w:rPr>
      </w:pPr>
      <w:r w:rsidRPr="00256EE7">
        <w:rPr>
          <w:b/>
          <w:sz w:val="28"/>
        </w:rPr>
        <w:t>2.4 Стан радіаційного забруднення атмосферного повітря</w:t>
      </w:r>
    </w:p>
    <w:p w:rsidR="00D5418A" w:rsidRPr="00256EE7" w:rsidRDefault="00D5418A" w:rsidP="00432415">
      <w:pPr>
        <w:shd w:val="clear" w:color="auto" w:fill="FFFFFF"/>
        <w:jc w:val="center"/>
        <w:rPr>
          <w:b/>
          <w:sz w:val="28"/>
          <w:szCs w:val="28"/>
        </w:rPr>
      </w:pPr>
    </w:p>
    <w:p w:rsidR="00432415" w:rsidRPr="00256EE7" w:rsidRDefault="00432415" w:rsidP="00B923F8">
      <w:pPr>
        <w:ind w:firstLine="567"/>
        <w:jc w:val="both"/>
        <w:rPr>
          <w:spacing w:val="-8"/>
          <w:sz w:val="28"/>
          <w:szCs w:val="28"/>
        </w:rPr>
      </w:pPr>
      <w:r w:rsidRPr="00256EE7">
        <w:rPr>
          <w:spacing w:val="-8"/>
          <w:sz w:val="28"/>
          <w:szCs w:val="28"/>
        </w:rPr>
        <w:t xml:space="preserve">Чернігівським обласним центром з гідрометеорології вимірюється рівень гамма-фону на 7 постах: </w:t>
      </w:r>
      <w:r w:rsidR="005C7755" w:rsidRPr="00256EE7">
        <w:rPr>
          <w:spacing w:val="-8"/>
          <w:sz w:val="28"/>
          <w:szCs w:val="28"/>
        </w:rPr>
        <w:t>м. </w:t>
      </w:r>
      <w:r w:rsidRPr="00256EE7">
        <w:rPr>
          <w:spacing w:val="-8"/>
          <w:sz w:val="28"/>
          <w:szCs w:val="28"/>
        </w:rPr>
        <w:t xml:space="preserve">Ніжин, </w:t>
      </w:r>
      <w:r w:rsidR="005C7755" w:rsidRPr="00256EE7">
        <w:rPr>
          <w:spacing w:val="-8"/>
          <w:sz w:val="28"/>
          <w:szCs w:val="28"/>
        </w:rPr>
        <w:t>м. </w:t>
      </w:r>
      <w:r w:rsidRPr="00256EE7">
        <w:rPr>
          <w:spacing w:val="-8"/>
          <w:sz w:val="28"/>
          <w:szCs w:val="28"/>
        </w:rPr>
        <w:t xml:space="preserve">Остер, ВБ (Придеснянська) </w:t>
      </w:r>
      <w:r w:rsidR="00605388" w:rsidRPr="00256EE7">
        <w:rPr>
          <w:spacing w:val="-8"/>
          <w:sz w:val="28"/>
          <w:szCs w:val="28"/>
        </w:rPr>
        <w:t>с. </w:t>
      </w:r>
      <w:r w:rsidRPr="00256EE7">
        <w:rPr>
          <w:spacing w:val="-8"/>
          <w:sz w:val="28"/>
          <w:szCs w:val="28"/>
        </w:rPr>
        <w:t xml:space="preserve">Покошичі, </w:t>
      </w:r>
      <w:r w:rsidR="005C7755" w:rsidRPr="00256EE7">
        <w:rPr>
          <w:spacing w:val="-8"/>
          <w:sz w:val="28"/>
          <w:szCs w:val="28"/>
        </w:rPr>
        <w:t>м. </w:t>
      </w:r>
      <w:r w:rsidRPr="00256EE7">
        <w:rPr>
          <w:spacing w:val="-8"/>
          <w:sz w:val="28"/>
          <w:szCs w:val="28"/>
        </w:rPr>
        <w:t xml:space="preserve">Прилуки, </w:t>
      </w:r>
      <w:r w:rsidR="005C7755" w:rsidRPr="00256EE7">
        <w:rPr>
          <w:spacing w:val="-8"/>
          <w:sz w:val="28"/>
          <w:szCs w:val="28"/>
        </w:rPr>
        <w:t>м. </w:t>
      </w:r>
      <w:r w:rsidRPr="00256EE7">
        <w:rPr>
          <w:spacing w:val="-8"/>
          <w:sz w:val="28"/>
          <w:szCs w:val="28"/>
        </w:rPr>
        <w:t xml:space="preserve">Семенівка, АМСЦ Чернігів, </w:t>
      </w:r>
      <w:r w:rsidR="005C7755" w:rsidRPr="00256EE7">
        <w:rPr>
          <w:spacing w:val="-8"/>
          <w:sz w:val="28"/>
          <w:szCs w:val="28"/>
        </w:rPr>
        <w:t>м. </w:t>
      </w:r>
      <w:r w:rsidR="00191E6A" w:rsidRPr="00256EE7">
        <w:rPr>
          <w:spacing w:val="-8"/>
          <w:sz w:val="28"/>
          <w:szCs w:val="28"/>
        </w:rPr>
        <w:t>Сновськ</w:t>
      </w:r>
      <w:r w:rsidR="00BF087B" w:rsidRPr="00256EE7">
        <w:rPr>
          <w:spacing w:val="-8"/>
          <w:sz w:val="28"/>
          <w:szCs w:val="28"/>
        </w:rPr>
        <w:t>.</w:t>
      </w:r>
    </w:p>
    <w:p w:rsidR="002D0BA6" w:rsidRPr="00256EE7" w:rsidRDefault="00432415" w:rsidP="00B923F8">
      <w:pPr>
        <w:ind w:firstLine="567"/>
        <w:jc w:val="both"/>
        <w:rPr>
          <w:spacing w:val="-8"/>
          <w:sz w:val="28"/>
          <w:szCs w:val="28"/>
        </w:rPr>
      </w:pPr>
      <w:r w:rsidRPr="00256EE7">
        <w:rPr>
          <w:spacing w:val="-8"/>
          <w:sz w:val="28"/>
          <w:szCs w:val="28"/>
        </w:rPr>
        <w:t>Аналіз середньомісячної потужності експозиційної дози гамма-випромінювання у повітрі показує, що перевищень мінімального рівня дії, який складає 30 мкР/год, не спостерігалос</w:t>
      </w:r>
      <w:r w:rsidR="00294738" w:rsidRPr="00256EE7">
        <w:rPr>
          <w:spacing w:val="-8"/>
          <w:sz w:val="28"/>
          <w:szCs w:val="28"/>
        </w:rPr>
        <w:t>я</w:t>
      </w:r>
      <w:r w:rsidRPr="00256EE7">
        <w:rPr>
          <w:spacing w:val="-8"/>
          <w:sz w:val="28"/>
          <w:szCs w:val="28"/>
        </w:rPr>
        <w:t xml:space="preserve">. </w:t>
      </w:r>
      <w:r w:rsidR="00191E6A" w:rsidRPr="00256EE7">
        <w:rPr>
          <w:spacing w:val="-8"/>
          <w:sz w:val="28"/>
          <w:szCs w:val="28"/>
        </w:rPr>
        <w:t>П</w:t>
      </w:r>
      <w:r w:rsidRPr="00256EE7">
        <w:rPr>
          <w:spacing w:val="-8"/>
          <w:sz w:val="28"/>
          <w:szCs w:val="28"/>
        </w:rPr>
        <w:t>отужність експозиційної дози гамма-випромінювання по області ста</w:t>
      </w:r>
      <w:r w:rsidR="00CE0AD2" w:rsidRPr="00256EE7">
        <w:rPr>
          <w:spacing w:val="-8"/>
          <w:sz w:val="28"/>
          <w:szCs w:val="28"/>
        </w:rPr>
        <w:t>новила в середньому 8</w:t>
      </w:r>
      <w:r w:rsidRPr="00256EE7">
        <w:rPr>
          <w:spacing w:val="-8"/>
          <w:sz w:val="28"/>
          <w:szCs w:val="28"/>
        </w:rPr>
        <w:t>-12 мкР/год, що не відрізняється від показників минулих років. По декілька днів на місяць фіксувалис</w:t>
      </w:r>
      <w:r w:rsidR="00CE0AD2" w:rsidRPr="00256EE7">
        <w:rPr>
          <w:spacing w:val="-8"/>
          <w:sz w:val="28"/>
          <w:szCs w:val="28"/>
        </w:rPr>
        <w:t>я максимальні разові рівні 13,0-</w:t>
      </w:r>
      <w:r w:rsidRPr="00256EE7">
        <w:rPr>
          <w:spacing w:val="-8"/>
          <w:sz w:val="28"/>
          <w:szCs w:val="28"/>
        </w:rPr>
        <w:t>1</w:t>
      </w:r>
      <w:r w:rsidR="008E1E34" w:rsidRPr="00256EE7">
        <w:rPr>
          <w:spacing w:val="-8"/>
          <w:sz w:val="28"/>
          <w:szCs w:val="28"/>
        </w:rPr>
        <w:t>5</w:t>
      </w:r>
      <w:r w:rsidRPr="00256EE7">
        <w:rPr>
          <w:spacing w:val="-8"/>
          <w:sz w:val="28"/>
          <w:szCs w:val="28"/>
        </w:rPr>
        <w:t>,0 мкР/год. Коливання показників залежало від температурного режиму, напрямків т</w:t>
      </w:r>
      <w:r w:rsidR="00B923F8" w:rsidRPr="00256EE7">
        <w:rPr>
          <w:spacing w:val="-8"/>
          <w:sz w:val="28"/>
          <w:szCs w:val="28"/>
        </w:rPr>
        <w:t>а сили вітру, кількості опадів.</w:t>
      </w:r>
    </w:p>
    <w:p w:rsidR="006119BF" w:rsidRPr="00256EE7" w:rsidRDefault="006119BF" w:rsidP="007816E1">
      <w:pPr>
        <w:ind w:firstLine="851"/>
        <w:jc w:val="center"/>
        <w:rPr>
          <w:b/>
          <w:sz w:val="28"/>
          <w:szCs w:val="28"/>
        </w:rPr>
      </w:pPr>
    </w:p>
    <w:p w:rsidR="00B5039A" w:rsidRPr="00256EE7" w:rsidRDefault="007816E1" w:rsidP="007816E1">
      <w:pPr>
        <w:ind w:firstLine="851"/>
        <w:jc w:val="center"/>
        <w:rPr>
          <w:b/>
          <w:sz w:val="28"/>
          <w:szCs w:val="28"/>
        </w:rPr>
      </w:pPr>
      <w:r w:rsidRPr="00256EE7">
        <w:rPr>
          <w:b/>
          <w:sz w:val="28"/>
          <w:szCs w:val="28"/>
        </w:rPr>
        <w:t>2.5</w:t>
      </w:r>
      <w:r w:rsidR="00B5039A" w:rsidRPr="00256EE7">
        <w:rPr>
          <w:b/>
          <w:sz w:val="28"/>
          <w:szCs w:val="28"/>
        </w:rPr>
        <w:t xml:space="preserve"> Вплив забруднюючих речовин на здоров’я людини та біорізноманіття</w:t>
      </w:r>
    </w:p>
    <w:p w:rsidR="00B5039A" w:rsidRPr="00256EE7" w:rsidRDefault="00B5039A" w:rsidP="00B5039A">
      <w:pPr>
        <w:ind w:firstLine="851"/>
        <w:jc w:val="center"/>
        <w:rPr>
          <w:b/>
          <w:sz w:val="28"/>
          <w:szCs w:val="28"/>
        </w:rPr>
      </w:pPr>
    </w:p>
    <w:p w:rsidR="00B5039A" w:rsidRPr="00256EE7" w:rsidRDefault="00B5039A" w:rsidP="00B923F8">
      <w:pPr>
        <w:ind w:firstLine="567"/>
        <w:jc w:val="both"/>
        <w:rPr>
          <w:spacing w:val="-8"/>
          <w:sz w:val="28"/>
          <w:szCs w:val="28"/>
        </w:rPr>
      </w:pPr>
      <w:r w:rsidRPr="00256EE7">
        <w:rPr>
          <w:spacing w:val="-8"/>
          <w:sz w:val="28"/>
          <w:szCs w:val="28"/>
        </w:rPr>
        <w:t>На території Чернігівської області не провод</w:t>
      </w:r>
      <w:r w:rsidR="000C3A93" w:rsidRPr="00256EE7">
        <w:rPr>
          <w:spacing w:val="-8"/>
          <w:sz w:val="28"/>
          <w:szCs w:val="28"/>
        </w:rPr>
        <w:t>или</w:t>
      </w:r>
      <w:r w:rsidRPr="00256EE7">
        <w:rPr>
          <w:spacing w:val="-8"/>
          <w:sz w:val="28"/>
          <w:szCs w:val="28"/>
        </w:rPr>
        <w:t>ся наукові дослідження щодо впливу забруднюючих речовин на здоров’я людей та біорізноманіття.</w:t>
      </w:r>
      <w:r w:rsidR="00895563" w:rsidRPr="00256EE7">
        <w:rPr>
          <w:spacing w:val="-8"/>
          <w:sz w:val="28"/>
          <w:szCs w:val="28"/>
        </w:rPr>
        <w:t xml:space="preserve"> </w:t>
      </w:r>
    </w:p>
    <w:p w:rsidR="00895563" w:rsidRPr="00256EE7" w:rsidRDefault="00895563" w:rsidP="00B923F8">
      <w:pPr>
        <w:ind w:firstLine="567"/>
        <w:jc w:val="both"/>
        <w:rPr>
          <w:spacing w:val="-8"/>
          <w:sz w:val="28"/>
          <w:szCs w:val="28"/>
        </w:rPr>
      </w:pPr>
      <w:r w:rsidRPr="00256EE7">
        <w:rPr>
          <w:spacing w:val="-8"/>
          <w:sz w:val="28"/>
          <w:szCs w:val="28"/>
        </w:rPr>
        <w:t xml:space="preserve">Відповідно до наказу МОЗ України №157 від 26.01.2018 року «Про внесення змін до деяких наказів </w:t>
      </w:r>
      <w:r w:rsidR="007314C1" w:rsidRPr="00256EE7">
        <w:rPr>
          <w:spacing w:val="-8"/>
          <w:sz w:val="28"/>
          <w:szCs w:val="28"/>
        </w:rPr>
        <w:t>МОЗ України</w:t>
      </w:r>
      <w:r w:rsidRPr="00256EE7">
        <w:rPr>
          <w:spacing w:val="-8"/>
          <w:sz w:val="28"/>
          <w:szCs w:val="28"/>
        </w:rPr>
        <w:t>»</w:t>
      </w:r>
      <w:r w:rsidR="007314C1" w:rsidRPr="00256EE7">
        <w:rPr>
          <w:spacing w:val="-8"/>
          <w:sz w:val="28"/>
          <w:szCs w:val="28"/>
        </w:rPr>
        <w:t xml:space="preserve"> скасовано первинний облік захворювань</w:t>
      </w:r>
      <w:r w:rsidR="00F37784" w:rsidRPr="00256EE7">
        <w:rPr>
          <w:spacing w:val="-8"/>
          <w:sz w:val="28"/>
          <w:szCs w:val="28"/>
        </w:rPr>
        <w:t>, в зв’язку з чим показники захворюваності населення не розробляються.</w:t>
      </w:r>
    </w:p>
    <w:p w:rsidR="007F189F" w:rsidRPr="00256EE7" w:rsidRDefault="007F189F" w:rsidP="003075A0">
      <w:pPr>
        <w:ind w:firstLine="851"/>
        <w:jc w:val="both"/>
        <w:rPr>
          <w:spacing w:val="-8"/>
          <w:sz w:val="28"/>
          <w:szCs w:val="28"/>
        </w:rPr>
      </w:pPr>
    </w:p>
    <w:p w:rsidR="00B5039A" w:rsidRPr="00256EE7" w:rsidRDefault="00B5039A" w:rsidP="00B5039A">
      <w:pPr>
        <w:shd w:val="clear" w:color="auto" w:fill="FFFFFF"/>
        <w:jc w:val="center"/>
        <w:outlineLvl w:val="0"/>
        <w:rPr>
          <w:b/>
          <w:sz w:val="28"/>
        </w:rPr>
      </w:pPr>
      <w:r w:rsidRPr="00256EE7">
        <w:rPr>
          <w:b/>
          <w:spacing w:val="-3"/>
          <w:sz w:val="28"/>
        </w:rPr>
        <w:t>2.</w:t>
      </w:r>
      <w:r w:rsidR="007816E1" w:rsidRPr="00256EE7">
        <w:rPr>
          <w:b/>
          <w:spacing w:val="-3"/>
          <w:sz w:val="28"/>
        </w:rPr>
        <w:t>6</w:t>
      </w:r>
      <w:r w:rsidRPr="00256EE7">
        <w:rPr>
          <w:b/>
          <w:spacing w:val="-3"/>
          <w:sz w:val="28"/>
        </w:rPr>
        <w:t xml:space="preserve"> Заходи, спрямовані на покращення стану атмосферного повітря</w:t>
      </w:r>
    </w:p>
    <w:p w:rsidR="00B5039A" w:rsidRPr="00256EE7" w:rsidRDefault="00B5039A" w:rsidP="00B5039A">
      <w:pPr>
        <w:shd w:val="clear" w:color="auto" w:fill="FFFFFF"/>
        <w:jc w:val="center"/>
        <w:outlineLvl w:val="0"/>
        <w:rPr>
          <w:sz w:val="28"/>
          <w:szCs w:val="28"/>
        </w:rPr>
      </w:pPr>
    </w:p>
    <w:p w:rsidR="00B5039A" w:rsidRPr="00256EE7" w:rsidRDefault="00B5039A" w:rsidP="00D7477D">
      <w:pPr>
        <w:ind w:firstLine="567"/>
        <w:jc w:val="both"/>
        <w:rPr>
          <w:spacing w:val="-8"/>
          <w:sz w:val="28"/>
          <w:szCs w:val="28"/>
        </w:rPr>
      </w:pPr>
      <w:r w:rsidRPr="00256EE7">
        <w:rPr>
          <w:spacing w:val="-8"/>
          <w:sz w:val="28"/>
          <w:szCs w:val="28"/>
        </w:rPr>
        <w:t xml:space="preserve">З метою нормування та регулювання викидів забруднюючих речовин в атмосферне повітря Департаментом </w:t>
      </w:r>
      <w:r w:rsidR="00D726D9" w:rsidRPr="00256EE7">
        <w:rPr>
          <w:spacing w:val="-8"/>
          <w:sz w:val="28"/>
          <w:szCs w:val="28"/>
        </w:rPr>
        <w:t xml:space="preserve">екології та природних ресурсів облдержадміністрації </w:t>
      </w:r>
      <w:r w:rsidRPr="00256EE7">
        <w:rPr>
          <w:spacing w:val="-8"/>
          <w:sz w:val="28"/>
          <w:szCs w:val="28"/>
        </w:rPr>
        <w:t xml:space="preserve">за звітний період видано </w:t>
      </w:r>
      <w:r w:rsidR="00C808E7" w:rsidRPr="00256EE7">
        <w:rPr>
          <w:spacing w:val="-8"/>
          <w:sz w:val="28"/>
          <w:szCs w:val="28"/>
        </w:rPr>
        <w:t>294</w:t>
      </w:r>
      <w:r w:rsidR="00E315E9" w:rsidRPr="00256EE7">
        <w:rPr>
          <w:spacing w:val="-8"/>
          <w:sz w:val="28"/>
          <w:szCs w:val="28"/>
        </w:rPr>
        <w:t> </w:t>
      </w:r>
      <w:r w:rsidRPr="00256EE7">
        <w:rPr>
          <w:spacing w:val="-8"/>
          <w:sz w:val="28"/>
          <w:szCs w:val="28"/>
        </w:rPr>
        <w:t>дозволів (в 201</w:t>
      </w:r>
      <w:r w:rsidR="00E35300" w:rsidRPr="00256EE7">
        <w:rPr>
          <w:spacing w:val="-8"/>
          <w:sz w:val="28"/>
          <w:szCs w:val="28"/>
        </w:rPr>
        <w:t>8</w:t>
      </w:r>
      <w:r w:rsidR="00E315E9" w:rsidRPr="00256EE7">
        <w:rPr>
          <w:spacing w:val="-8"/>
          <w:sz w:val="28"/>
          <w:szCs w:val="28"/>
        </w:rPr>
        <w:t> </w:t>
      </w:r>
      <w:r w:rsidRPr="00256EE7">
        <w:rPr>
          <w:spacing w:val="-8"/>
          <w:sz w:val="28"/>
          <w:szCs w:val="28"/>
        </w:rPr>
        <w:t>р</w:t>
      </w:r>
      <w:r w:rsidR="00D726D9" w:rsidRPr="00256EE7">
        <w:rPr>
          <w:spacing w:val="-8"/>
          <w:sz w:val="28"/>
          <w:szCs w:val="28"/>
        </w:rPr>
        <w:t>оці</w:t>
      </w:r>
      <w:r w:rsidRPr="00256EE7">
        <w:rPr>
          <w:spacing w:val="-8"/>
          <w:sz w:val="28"/>
          <w:szCs w:val="28"/>
        </w:rPr>
        <w:t xml:space="preserve"> – </w:t>
      </w:r>
      <w:r w:rsidR="00E35300" w:rsidRPr="00256EE7">
        <w:rPr>
          <w:spacing w:val="-8"/>
          <w:sz w:val="28"/>
          <w:szCs w:val="28"/>
        </w:rPr>
        <w:t xml:space="preserve">385 </w:t>
      </w:r>
      <w:r w:rsidRPr="00256EE7">
        <w:rPr>
          <w:spacing w:val="-8"/>
          <w:sz w:val="28"/>
          <w:szCs w:val="28"/>
        </w:rPr>
        <w:t>дозв</w:t>
      </w:r>
      <w:r w:rsidR="00D726D9" w:rsidRPr="00256EE7">
        <w:rPr>
          <w:spacing w:val="-8"/>
          <w:sz w:val="28"/>
          <w:szCs w:val="28"/>
        </w:rPr>
        <w:t>о</w:t>
      </w:r>
      <w:r w:rsidRPr="00256EE7">
        <w:rPr>
          <w:spacing w:val="-8"/>
          <w:sz w:val="28"/>
          <w:szCs w:val="28"/>
        </w:rPr>
        <w:t>л</w:t>
      </w:r>
      <w:r w:rsidR="00D726D9" w:rsidRPr="00256EE7">
        <w:rPr>
          <w:spacing w:val="-8"/>
          <w:sz w:val="28"/>
          <w:szCs w:val="28"/>
        </w:rPr>
        <w:t>ів</w:t>
      </w:r>
      <w:r w:rsidRPr="00256EE7">
        <w:rPr>
          <w:spacing w:val="-8"/>
          <w:sz w:val="28"/>
          <w:szCs w:val="28"/>
        </w:rPr>
        <w:t>)</w:t>
      </w:r>
      <w:r w:rsidR="00D726D9" w:rsidRPr="00256EE7">
        <w:rPr>
          <w:spacing w:val="-8"/>
          <w:sz w:val="28"/>
          <w:szCs w:val="28"/>
        </w:rPr>
        <w:t>,</w:t>
      </w:r>
      <w:r w:rsidRPr="00256EE7">
        <w:rPr>
          <w:spacing w:val="-8"/>
          <w:sz w:val="28"/>
          <w:szCs w:val="28"/>
        </w:rPr>
        <w:t xml:space="preserve"> в яких визначалис</w:t>
      </w:r>
      <w:r w:rsidR="00D726D9" w:rsidRPr="00256EE7">
        <w:rPr>
          <w:spacing w:val="-8"/>
          <w:sz w:val="28"/>
          <w:szCs w:val="28"/>
        </w:rPr>
        <w:t>я</w:t>
      </w:r>
      <w:r w:rsidRPr="00256EE7">
        <w:rPr>
          <w:spacing w:val="-8"/>
          <w:sz w:val="28"/>
          <w:szCs w:val="28"/>
        </w:rPr>
        <w:t xml:space="preserve"> шляхи та терміни зменшення обсягів викидів в атмосферне повітря. </w:t>
      </w:r>
      <w:r w:rsidR="005E7BAB" w:rsidRPr="00256EE7">
        <w:rPr>
          <w:spacing w:val="-8"/>
          <w:sz w:val="28"/>
          <w:szCs w:val="28"/>
        </w:rPr>
        <w:t>Дотримання суб</w:t>
      </w:r>
      <w:r w:rsidR="005E7BAB" w:rsidRPr="00256EE7">
        <w:rPr>
          <w:spacing w:val="-8"/>
          <w:sz w:val="28"/>
          <w:szCs w:val="28"/>
          <w:lang w:val="ru-RU"/>
        </w:rPr>
        <w:t>’єктами господарювання</w:t>
      </w:r>
      <w:r w:rsidR="005E7BAB" w:rsidRPr="00256EE7">
        <w:rPr>
          <w:spacing w:val="-8"/>
          <w:sz w:val="28"/>
          <w:szCs w:val="28"/>
        </w:rPr>
        <w:t xml:space="preserve"> </w:t>
      </w:r>
      <w:r w:rsidRPr="00256EE7">
        <w:rPr>
          <w:spacing w:val="-8"/>
          <w:sz w:val="28"/>
          <w:szCs w:val="28"/>
        </w:rPr>
        <w:t>умов</w:t>
      </w:r>
      <w:r w:rsidR="005E7BAB" w:rsidRPr="00256EE7">
        <w:rPr>
          <w:spacing w:val="-8"/>
          <w:sz w:val="28"/>
          <w:szCs w:val="28"/>
        </w:rPr>
        <w:t xml:space="preserve">, визначених </w:t>
      </w:r>
      <w:r w:rsidR="005E7BAB" w:rsidRPr="00256EE7">
        <w:rPr>
          <w:spacing w:val="-8"/>
          <w:sz w:val="28"/>
          <w:szCs w:val="28"/>
        </w:rPr>
        <w:lastRenderedPageBreak/>
        <w:t>у</w:t>
      </w:r>
      <w:r w:rsidRPr="00256EE7">
        <w:rPr>
          <w:spacing w:val="-8"/>
          <w:sz w:val="28"/>
          <w:szCs w:val="28"/>
        </w:rPr>
        <w:t xml:space="preserve"> дозвол</w:t>
      </w:r>
      <w:r w:rsidR="005E7BAB" w:rsidRPr="00256EE7">
        <w:rPr>
          <w:spacing w:val="-8"/>
          <w:sz w:val="28"/>
          <w:szCs w:val="28"/>
        </w:rPr>
        <w:t>ах</w:t>
      </w:r>
      <w:r w:rsidRPr="00256EE7">
        <w:rPr>
          <w:spacing w:val="-8"/>
          <w:sz w:val="28"/>
          <w:szCs w:val="28"/>
        </w:rPr>
        <w:t>, регламентів прийнятих технологічних процесів та неперевищення встановлених гранично допустимих обсягів викидів забруднюючих речовин є основою забезпечення охорони атмосферного повітря.</w:t>
      </w:r>
    </w:p>
    <w:p w:rsidR="00D16D4B" w:rsidRPr="00256EE7" w:rsidRDefault="00460B4A" w:rsidP="00D7477D">
      <w:pPr>
        <w:ind w:firstLine="567"/>
        <w:jc w:val="both"/>
        <w:rPr>
          <w:spacing w:val="-8"/>
          <w:sz w:val="28"/>
          <w:szCs w:val="28"/>
        </w:rPr>
      </w:pPr>
      <w:r w:rsidRPr="00256EE7">
        <w:rPr>
          <w:spacing w:val="-8"/>
          <w:sz w:val="28"/>
          <w:szCs w:val="28"/>
        </w:rPr>
        <w:t>З</w:t>
      </w:r>
      <w:r w:rsidR="00D16D4B" w:rsidRPr="00256EE7">
        <w:rPr>
          <w:spacing w:val="-8"/>
          <w:sz w:val="28"/>
          <w:szCs w:val="28"/>
        </w:rPr>
        <w:t xml:space="preserve"> 2018 року</w:t>
      </w:r>
      <w:r w:rsidRPr="00256EE7">
        <w:rPr>
          <w:spacing w:val="-8"/>
          <w:sz w:val="28"/>
          <w:szCs w:val="28"/>
        </w:rPr>
        <w:t xml:space="preserve"> статистичн</w:t>
      </w:r>
      <w:r w:rsidR="00D16D4B" w:rsidRPr="00256EE7">
        <w:rPr>
          <w:spacing w:val="-8"/>
          <w:sz w:val="28"/>
          <w:szCs w:val="28"/>
        </w:rPr>
        <w:t>а</w:t>
      </w:r>
      <w:r w:rsidRPr="00256EE7">
        <w:rPr>
          <w:spacing w:val="-8"/>
          <w:sz w:val="28"/>
          <w:szCs w:val="28"/>
        </w:rPr>
        <w:t xml:space="preserve"> звітн</w:t>
      </w:r>
      <w:r w:rsidR="00D16D4B" w:rsidRPr="00256EE7">
        <w:rPr>
          <w:spacing w:val="-8"/>
          <w:sz w:val="28"/>
          <w:szCs w:val="28"/>
        </w:rPr>
        <w:t>і</w:t>
      </w:r>
      <w:r w:rsidRPr="00256EE7">
        <w:rPr>
          <w:spacing w:val="-8"/>
          <w:sz w:val="28"/>
          <w:szCs w:val="28"/>
        </w:rPr>
        <w:t>с</w:t>
      </w:r>
      <w:r w:rsidR="00D16D4B" w:rsidRPr="00256EE7">
        <w:rPr>
          <w:spacing w:val="-8"/>
          <w:sz w:val="28"/>
          <w:szCs w:val="28"/>
        </w:rPr>
        <w:t>ть</w:t>
      </w:r>
      <w:r w:rsidRPr="00256EE7">
        <w:rPr>
          <w:spacing w:val="-8"/>
          <w:sz w:val="28"/>
          <w:szCs w:val="28"/>
        </w:rPr>
        <w:t xml:space="preserve"> по формі 2ТП (повітря)</w:t>
      </w:r>
      <w:r w:rsidR="00D16D4B" w:rsidRPr="00256EE7">
        <w:rPr>
          <w:spacing w:val="-8"/>
          <w:sz w:val="28"/>
          <w:szCs w:val="28"/>
        </w:rPr>
        <w:t xml:space="preserve"> не передбачає інформацію щодо </w:t>
      </w:r>
      <w:r w:rsidRPr="00256EE7">
        <w:rPr>
          <w:spacing w:val="-8"/>
          <w:sz w:val="28"/>
          <w:szCs w:val="28"/>
        </w:rPr>
        <w:t>загальн</w:t>
      </w:r>
      <w:r w:rsidR="00D16D4B" w:rsidRPr="00256EE7">
        <w:rPr>
          <w:spacing w:val="-8"/>
          <w:sz w:val="28"/>
          <w:szCs w:val="28"/>
        </w:rPr>
        <w:t>ого</w:t>
      </w:r>
      <w:r w:rsidRPr="00256EE7">
        <w:rPr>
          <w:spacing w:val="-8"/>
          <w:sz w:val="28"/>
          <w:szCs w:val="28"/>
        </w:rPr>
        <w:t xml:space="preserve"> обсяг</w:t>
      </w:r>
      <w:r w:rsidR="00D16D4B" w:rsidRPr="00256EE7">
        <w:rPr>
          <w:spacing w:val="-8"/>
          <w:sz w:val="28"/>
          <w:szCs w:val="28"/>
        </w:rPr>
        <w:t>у</w:t>
      </w:r>
      <w:r w:rsidRPr="00256EE7">
        <w:rPr>
          <w:spacing w:val="-8"/>
          <w:sz w:val="28"/>
          <w:szCs w:val="28"/>
        </w:rPr>
        <w:t xml:space="preserve"> витрат за кошторисною вартістю при впровадженні  повітряохоронних заходів в атмосферу</w:t>
      </w:r>
      <w:r w:rsidR="00D16D4B" w:rsidRPr="00256EE7">
        <w:rPr>
          <w:spacing w:val="-8"/>
          <w:sz w:val="28"/>
          <w:szCs w:val="28"/>
        </w:rPr>
        <w:t>.</w:t>
      </w:r>
      <w:r w:rsidRPr="00256EE7">
        <w:rPr>
          <w:spacing w:val="-8"/>
          <w:sz w:val="28"/>
          <w:szCs w:val="28"/>
        </w:rPr>
        <w:t xml:space="preserve"> </w:t>
      </w:r>
    </w:p>
    <w:p w:rsidR="00837BD6" w:rsidRPr="00256EE7" w:rsidRDefault="00D16D4B" w:rsidP="00D7477D">
      <w:pPr>
        <w:ind w:firstLine="567"/>
        <w:jc w:val="both"/>
        <w:rPr>
          <w:spacing w:val="-8"/>
          <w:sz w:val="28"/>
          <w:szCs w:val="28"/>
        </w:rPr>
      </w:pPr>
      <w:r w:rsidRPr="00256EE7">
        <w:rPr>
          <w:spacing w:val="-8"/>
          <w:sz w:val="28"/>
          <w:szCs w:val="28"/>
        </w:rPr>
        <w:t>Н</w:t>
      </w:r>
      <w:r w:rsidR="00B5039A" w:rsidRPr="00256EE7">
        <w:rPr>
          <w:spacing w:val="-8"/>
          <w:sz w:val="28"/>
          <w:szCs w:val="28"/>
        </w:rPr>
        <w:t>а КЕП «Чернігівська ТЕЦ» ТОВ фірми «ТехНова» виконані планові роботи</w:t>
      </w:r>
      <w:r w:rsidR="00837BD6" w:rsidRPr="00256EE7">
        <w:rPr>
          <w:spacing w:val="-8"/>
          <w:sz w:val="28"/>
          <w:szCs w:val="28"/>
        </w:rPr>
        <w:t>, спрямовані на зменшення викидів у повітря.</w:t>
      </w:r>
      <w:r w:rsidR="00B5039A" w:rsidRPr="00256EE7">
        <w:rPr>
          <w:spacing w:val="-8"/>
          <w:sz w:val="28"/>
          <w:szCs w:val="28"/>
        </w:rPr>
        <w:t xml:space="preserve"> </w:t>
      </w:r>
      <w:r w:rsidR="00837BD6" w:rsidRPr="00256EE7">
        <w:rPr>
          <w:spacing w:val="-8"/>
          <w:sz w:val="28"/>
          <w:szCs w:val="28"/>
        </w:rPr>
        <w:t xml:space="preserve">Були </w:t>
      </w:r>
      <w:r w:rsidR="00420A3C" w:rsidRPr="00256EE7">
        <w:rPr>
          <w:spacing w:val="-8"/>
          <w:sz w:val="28"/>
          <w:szCs w:val="28"/>
        </w:rPr>
        <w:t>реалізовані</w:t>
      </w:r>
      <w:r w:rsidR="00837BD6" w:rsidRPr="00256EE7">
        <w:rPr>
          <w:spacing w:val="-8"/>
          <w:sz w:val="28"/>
          <w:szCs w:val="28"/>
        </w:rPr>
        <w:t xml:space="preserve"> наступні заходи: відновлен</w:t>
      </w:r>
      <w:r w:rsidR="00615003" w:rsidRPr="00256EE7">
        <w:rPr>
          <w:spacing w:val="-8"/>
          <w:sz w:val="28"/>
          <w:szCs w:val="28"/>
        </w:rPr>
        <w:t xml:space="preserve">ня </w:t>
      </w:r>
      <w:r w:rsidR="00837BD6" w:rsidRPr="00256EE7">
        <w:rPr>
          <w:spacing w:val="-8"/>
          <w:sz w:val="28"/>
          <w:szCs w:val="28"/>
        </w:rPr>
        <w:t xml:space="preserve">кислотостійкого захисту </w:t>
      </w:r>
      <w:r w:rsidR="00615003" w:rsidRPr="00256EE7">
        <w:rPr>
          <w:spacing w:val="-8"/>
          <w:sz w:val="28"/>
          <w:szCs w:val="28"/>
        </w:rPr>
        <w:t>золовловлювачів вугільного котла стаціонарний №4; відновлення ізоляції та обмурівки горизонтальних газоходів пиловугільних котлів стаціонарний №</w:t>
      </w:r>
      <w:r w:rsidR="004F4CE2" w:rsidRPr="00256EE7">
        <w:rPr>
          <w:spacing w:val="-8"/>
          <w:sz w:val="28"/>
          <w:szCs w:val="28"/>
        </w:rPr>
        <w:t> </w:t>
      </w:r>
      <w:r w:rsidR="00615003" w:rsidRPr="00256EE7">
        <w:rPr>
          <w:spacing w:val="-8"/>
          <w:sz w:val="28"/>
          <w:szCs w:val="28"/>
        </w:rPr>
        <w:t>1 та №</w:t>
      </w:r>
      <w:r w:rsidR="004F4CE2" w:rsidRPr="00256EE7">
        <w:rPr>
          <w:spacing w:val="-8"/>
          <w:sz w:val="28"/>
          <w:szCs w:val="28"/>
        </w:rPr>
        <w:t> </w:t>
      </w:r>
      <w:r w:rsidR="00615003" w:rsidRPr="00256EE7">
        <w:rPr>
          <w:spacing w:val="-8"/>
          <w:sz w:val="28"/>
          <w:szCs w:val="28"/>
        </w:rPr>
        <w:t>4.</w:t>
      </w:r>
    </w:p>
    <w:p w:rsidR="00B5039A" w:rsidRPr="00256EE7" w:rsidRDefault="00B5039A" w:rsidP="00D7477D">
      <w:pPr>
        <w:ind w:firstLine="567"/>
        <w:jc w:val="both"/>
        <w:rPr>
          <w:spacing w:val="-8"/>
          <w:sz w:val="28"/>
          <w:szCs w:val="28"/>
        </w:rPr>
      </w:pPr>
      <w:r w:rsidRPr="00256EE7">
        <w:rPr>
          <w:spacing w:val="-8"/>
          <w:sz w:val="28"/>
          <w:szCs w:val="28"/>
        </w:rPr>
        <w:t xml:space="preserve">Загальний обсяг витрат за кошторисною вартістю склав </w:t>
      </w:r>
      <w:r w:rsidR="00C808E7" w:rsidRPr="00256EE7">
        <w:rPr>
          <w:spacing w:val="-8"/>
          <w:sz w:val="28"/>
          <w:szCs w:val="28"/>
        </w:rPr>
        <w:t>761,9</w:t>
      </w:r>
      <w:r w:rsidRPr="00256EE7">
        <w:rPr>
          <w:spacing w:val="-8"/>
          <w:sz w:val="28"/>
          <w:szCs w:val="28"/>
        </w:rPr>
        <w:t xml:space="preserve"> ти</w:t>
      </w:r>
      <w:r w:rsidR="00605388" w:rsidRPr="00256EE7">
        <w:rPr>
          <w:spacing w:val="-8"/>
          <w:sz w:val="28"/>
          <w:szCs w:val="28"/>
        </w:rPr>
        <w:t>с. </w:t>
      </w:r>
      <w:r w:rsidRPr="00256EE7">
        <w:rPr>
          <w:spacing w:val="-8"/>
          <w:sz w:val="28"/>
          <w:szCs w:val="28"/>
        </w:rPr>
        <w:t>гр</w:t>
      </w:r>
      <w:r w:rsidR="00B853C1" w:rsidRPr="00256EE7">
        <w:rPr>
          <w:spacing w:val="-8"/>
          <w:sz w:val="28"/>
          <w:szCs w:val="28"/>
        </w:rPr>
        <w:t>ивень</w:t>
      </w:r>
      <w:r w:rsidRPr="00256EE7">
        <w:rPr>
          <w:spacing w:val="-8"/>
          <w:sz w:val="28"/>
          <w:szCs w:val="28"/>
        </w:rPr>
        <w:t xml:space="preserve"> (</w:t>
      </w:r>
      <w:r w:rsidR="00DF227C" w:rsidRPr="00256EE7">
        <w:rPr>
          <w:spacing w:val="-8"/>
          <w:sz w:val="28"/>
          <w:szCs w:val="28"/>
        </w:rPr>
        <w:t>табл. </w:t>
      </w:r>
      <w:r w:rsidR="00533847" w:rsidRPr="00256EE7">
        <w:rPr>
          <w:spacing w:val="-8"/>
          <w:sz w:val="28"/>
          <w:szCs w:val="28"/>
        </w:rPr>
        <w:t>2.6</w:t>
      </w:r>
      <w:r w:rsidR="00CB07BC" w:rsidRPr="00256EE7">
        <w:rPr>
          <w:spacing w:val="-8"/>
          <w:sz w:val="28"/>
          <w:szCs w:val="28"/>
        </w:rPr>
        <w:t>.</w:t>
      </w:r>
      <w:r w:rsidRPr="00256EE7">
        <w:rPr>
          <w:spacing w:val="-8"/>
          <w:sz w:val="28"/>
          <w:szCs w:val="28"/>
        </w:rPr>
        <w:t>).</w:t>
      </w:r>
    </w:p>
    <w:p w:rsidR="00B5039A" w:rsidRPr="00256EE7" w:rsidRDefault="00B5039A" w:rsidP="00AF04AB">
      <w:pPr>
        <w:ind w:firstLine="851"/>
        <w:jc w:val="both"/>
        <w:rPr>
          <w:spacing w:val="-8"/>
          <w:sz w:val="28"/>
          <w:szCs w:val="28"/>
        </w:rPr>
      </w:pPr>
    </w:p>
    <w:p w:rsidR="00AF7EEB" w:rsidRPr="00256EE7" w:rsidRDefault="00DF227C" w:rsidP="006851FD">
      <w:pPr>
        <w:pStyle w:val="3"/>
        <w:spacing w:before="0" w:after="0"/>
        <w:jc w:val="center"/>
        <w:rPr>
          <w:sz w:val="28"/>
          <w:szCs w:val="28"/>
        </w:rPr>
      </w:pPr>
      <w:r w:rsidRPr="00256EE7">
        <w:rPr>
          <w:rFonts w:ascii="Times New Roman" w:hAnsi="Times New Roman" w:cs="Times New Roman"/>
          <w:b w:val="0"/>
          <w:i/>
          <w:sz w:val="28"/>
          <w:szCs w:val="28"/>
        </w:rPr>
        <w:t>Табл. </w:t>
      </w:r>
      <w:r w:rsidR="005448D9" w:rsidRPr="00256EE7">
        <w:rPr>
          <w:rFonts w:ascii="Times New Roman" w:hAnsi="Times New Roman" w:cs="Times New Roman"/>
          <w:b w:val="0"/>
          <w:i/>
          <w:sz w:val="28"/>
          <w:szCs w:val="28"/>
        </w:rPr>
        <w:t>2.6</w:t>
      </w:r>
      <w:r w:rsidR="00B5039A" w:rsidRPr="00256EE7">
        <w:rPr>
          <w:rFonts w:ascii="Times New Roman" w:hAnsi="Times New Roman" w:cs="Times New Roman"/>
          <w:b w:val="0"/>
          <w:i/>
          <w:sz w:val="28"/>
          <w:szCs w:val="28"/>
        </w:rPr>
        <w:t>. Капіталовкладення К</w:t>
      </w:r>
      <w:r w:rsidR="000A5D84" w:rsidRPr="00256EE7">
        <w:rPr>
          <w:rFonts w:ascii="Times New Roman" w:hAnsi="Times New Roman" w:cs="Times New Roman"/>
          <w:b w:val="0"/>
          <w:i/>
          <w:sz w:val="28"/>
          <w:szCs w:val="28"/>
        </w:rPr>
        <w:t>ЕП «Чернігівська ТЕЦ» ТОВ фірми </w:t>
      </w:r>
      <w:r w:rsidR="00B5039A" w:rsidRPr="00256EE7">
        <w:rPr>
          <w:rFonts w:ascii="Times New Roman" w:hAnsi="Times New Roman" w:cs="Times New Roman"/>
          <w:b w:val="0"/>
          <w:i/>
          <w:sz w:val="28"/>
          <w:szCs w:val="28"/>
        </w:rPr>
        <w:t>«ТехНова»</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1396"/>
        <w:gridCol w:w="1397"/>
        <w:gridCol w:w="1397"/>
        <w:gridCol w:w="1397"/>
        <w:gridCol w:w="1234"/>
      </w:tblGrid>
      <w:tr w:rsidR="00B5039A" w:rsidRPr="00256EE7" w:rsidTr="00C808E7">
        <w:trPr>
          <w:cantSplit/>
          <w:jc w:val="center"/>
        </w:trPr>
        <w:tc>
          <w:tcPr>
            <w:tcW w:w="2251" w:type="dxa"/>
            <w:vMerge w:val="restart"/>
          </w:tcPr>
          <w:p w:rsidR="00B5039A" w:rsidRPr="00256EE7" w:rsidRDefault="00B5039A" w:rsidP="000A76A5">
            <w:r w:rsidRPr="00256EE7">
              <w:rPr>
                <w:i/>
                <w:iCs/>
              </w:rPr>
              <w:t>Назва підприємства</w:t>
            </w:r>
          </w:p>
        </w:tc>
        <w:tc>
          <w:tcPr>
            <w:tcW w:w="6821" w:type="dxa"/>
            <w:gridSpan w:val="5"/>
          </w:tcPr>
          <w:p w:rsidR="00B5039A" w:rsidRPr="00256EE7" w:rsidRDefault="00B5039A" w:rsidP="00552708">
            <w:pPr>
              <w:jc w:val="center"/>
              <w:rPr>
                <w:i/>
              </w:rPr>
            </w:pPr>
            <w:r w:rsidRPr="00256EE7">
              <w:rPr>
                <w:i/>
              </w:rPr>
              <w:t>Викиди шкідливих речовин, ти</w:t>
            </w:r>
            <w:r w:rsidR="00605388" w:rsidRPr="00256EE7">
              <w:rPr>
                <w:i/>
              </w:rPr>
              <w:t>с. </w:t>
            </w:r>
            <w:r w:rsidRPr="00256EE7">
              <w:rPr>
                <w:i/>
              </w:rPr>
              <w:t>тонн</w:t>
            </w:r>
          </w:p>
        </w:tc>
      </w:tr>
      <w:tr w:rsidR="00C808E7" w:rsidRPr="00256EE7" w:rsidTr="00C808E7">
        <w:trPr>
          <w:cantSplit/>
          <w:jc w:val="center"/>
        </w:trPr>
        <w:tc>
          <w:tcPr>
            <w:tcW w:w="2251" w:type="dxa"/>
            <w:vMerge/>
          </w:tcPr>
          <w:p w:rsidR="00C808E7" w:rsidRPr="00256EE7" w:rsidRDefault="00C808E7" w:rsidP="00552708">
            <w:pPr>
              <w:jc w:val="center"/>
            </w:pPr>
          </w:p>
        </w:tc>
        <w:tc>
          <w:tcPr>
            <w:tcW w:w="1396" w:type="dxa"/>
          </w:tcPr>
          <w:p w:rsidR="00C808E7" w:rsidRPr="00256EE7" w:rsidRDefault="00C808E7" w:rsidP="003075A0">
            <w:pPr>
              <w:jc w:val="center"/>
            </w:pPr>
            <w:r w:rsidRPr="00256EE7">
              <w:rPr>
                <w:i/>
                <w:iCs/>
              </w:rPr>
              <w:t>2012р.</w:t>
            </w:r>
          </w:p>
        </w:tc>
        <w:tc>
          <w:tcPr>
            <w:tcW w:w="1397" w:type="dxa"/>
          </w:tcPr>
          <w:p w:rsidR="00C808E7" w:rsidRPr="00256EE7" w:rsidRDefault="00C808E7" w:rsidP="00C808E7">
            <w:pPr>
              <w:jc w:val="center"/>
            </w:pPr>
            <w:r w:rsidRPr="00256EE7">
              <w:rPr>
                <w:i/>
                <w:iCs/>
              </w:rPr>
              <w:t>2016р.</w:t>
            </w:r>
          </w:p>
        </w:tc>
        <w:tc>
          <w:tcPr>
            <w:tcW w:w="1397" w:type="dxa"/>
          </w:tcPr>
          <w:p w:rsidR="00C808E7" w:rsidRPr="00256EE7" w:rsidRDefault="00C808E7" w:rsidP="00C808E7">
            <w:pPr>
              <w:jc w:val="center"/>
              <w:rPr>
                <w:i/>
              </w:rPr>
            </w:pPr>
            <w:r w:rsidRPr="00256EE7">
              <w:rPr>
                <w:i/>
              </w:rPr>
              <w:t>2017р.</w:t>
            </w:r>
          </w:p>
        </w:tc>
        <w:tc>
          <w:tcPr>
            <w:tcW w:w="1397" w:type="dxa"/>
          </w:tcPr>
          <w:p w:rsidR="00C808E7" w:rsidRPr="00256EE7" w:rsidRDefault="00C808E7" w:rsidP="00C808E7">
            <w:pPr>
              <w:jc w:val="center"/>
              <w:rPr>
                <w:i/>
              </w:rPr>
            </w:pPr>
            <w:r w:rsidRPr="00256EE7">
              <w:rPr>
                <w:i/>
              </w:rPr>
              <w:t>2018р.</w:t>
            </w:r>
          </w:p>
        </w:tc>
        <w:tc>
          <w:tcPr>
            <w:tcW w:w="1234" w:type="dxa"/>
          </w:tcPr>
          <w:p w:rsidR="00C808E7" w:rsidRPr="00256EE7" w:rsidRDefault="00C808E7" w:rsidP="00C808E7">
            <w:pPr>
              <w:jc w:val="center"/>
              <w:rPr>
                <w:i/>
              </w:rPr>
            </w:pPr>
            <w:r w:rsidRPr="00256EE7">
              <w:rPr>
                <w:i/>
              </w:rPr>
              <w:t>2019р.</w:t>
            </w:r>
          </w:p>
        </w:tc>
      </w:tr>
      <w:tr w:rsidR="00C808E7" w:rsidRPr="00256EE7" w:rsidTr="00C808E7">
        <w:trPr>
          <w:cantSplit/>
          <w:jc w:val="center"/>
        </w:trPr>
        <w:tc>
          <w:tcPr>
            <w:tcW w:w="2251" w:type="dxa"/>
            <w:vMerge w:val="restart"/>
          </w:tcPr>
          <w:p w:rsidR="00C808E7" w:rsidRPr="00256EE7" w:rsidRDefault="00C808E7" w:rsidP="003075A0">
            <w:r w:rsidRPr="00256EE7">
              <w:t>КЕП «Чернігівська ТЕЦ» ТОВ фірми «ТехНова»</w:t>
            </w:r>
          </w:p>
        </w:tc>
        <w:tc>
          <w:tcPr>
            <w:tcW w:w="1396" w:type="dxa"/>
          </w:tcPr>
          <w:p w:rsidR="00C808E7" w:rsidRPr="00256EE7" w:rsidRDefault="00C808E7" w:rsidP="003075A0">
            <w:pPr>
              <w:jc w:val="center"/>
            </w:pPr>
            <w:r w:rsidRPr="00256EE7">
              <w:t>19,223</w:t>
            </w:r>
          </w:p>
        </w:tc>
        <w:tc>
          <w:tcPr>
            <w:tcW w:w="1397" w:type="dxa"/>
          </w:tcPr>
          <w:p w:rsidR="00C808E7" w:rsidRPr="00256EE7" w:rsidRDefault="00C808E7" w:rsidP="00C808E7">
            <w:pPr>
              <w:jc w:val="center"/>
            </w:pPr>
            <w:r w:rsidRPr="00256EE7">
              <w:t>16,636</w:t>
            </w:r>
          </w:p>
        </w:tc>
        <w:tc>
          <w:tcPr>
            <w:tcW w:w="1397" w:type="dxa"/>
          </w:tcPr>
          <w:p w:rsidR="00C808E7" w:rsidRPr="00256EE7" w:rsidRDefault="00C808E7" w:rsidP="00C808E7">
            <w:pPr>
              <w:jc w:val="center"/>
            </w:pPr>
            <w:r w:rsidRPr="00256EE7">
              <w:t>11,069</w:t>
            </w:r>
          </w:p>
        </w:tc>
        <w:tc>
          <w:tcPr>
            <w:tcW w:w="1397" w:type="dxa"/>
          </w:tcPr>
          <w:p w:rsidR="00C808E7" w:rsidRPr="00256EE7" w:rsidRDefault="00C808E7" w:rsidP="00C808E7">
            <w:pPr>
              <w:jc w:val="center"/>
            </w:pPr>
            <w:r w:rsidRPr="00256EE7">
              <w:t>11,257</w:t>
            </w:r>
          </w:p>
        </w:tc>
        <w:tc>
          <w:tcPr>
            <w:tcW w:w="1234" w:type="dxa"/>
          </w:tcPr>
          <w:p w:rsidR="00C808E7" w:rsidRPr="00256EE7" w:rsidRDefault="00C808E7" w:rsidP="003075A0">
            <w:pPr>
              <w:jc w:val="center"/>
            </w:pPr>
            <w:r w:rsidRPr="00256EE7">
              <w:t>9,462</w:t>
            </w:r>
          </w:p>
        </w:tc>
      </w:tr>
      <w:tr w:rsidR="00B5039A" w:rsidRPr="00256EE7" w:rsidTr="00C808E7">
        <w:trPr>
          <w:cantSplit/>
          <w:jc w:val="center"/>
        </w:trPr>
        <w:tc>
          <w:tcPr>
            <w:tcW w:w="2251" w:type="dxa"/>
            <w:vMerge/>
          </w:tcPr>
          <w:p w:rsidR="00B5039A" w:rsidRPr="00256EE7" w:rsidRDefault="00B5039A" w:rsidP="00552708">
            <w:pPr>
              <w:jc w:val="center"/>
            </w:pPr>
          </w:p>
        </w:tc>
        <w:tc>
          <w:tcPr>
            <w:tcW w:w="6821" w:type="dxa"/>
            <w:gridSpan w:val="5"/>
          </w:tcPr>
          <w:p w:rsidR="00B5039A" w:rsidRPr="00256EE7" w:rsidRDefault="00B5039A" w:rsidP="003075A0">
            <w:pPr>
              <w:jc w:val="center"/>
            </w:pPr>
            <w:r w:rsidRPr="00256EE7">
              <w:rPr>
                <w:i/>
              </w:rPr>
              <w:t xml:space="preserve">Затрачено коштів на ремонт пилогазоочисного обладнання та котлоагрегатів, </w:t>
            </w:r>
            <w:r w:rsidR="00DA73DF" w:rsidRPr="00256EE7">
              <w:rPr>
                <w:i/>
              </w:rPr>
              <w:t>ти</w:t>
            </w:r>
            <w:r w:rsidR="00605388" w:rsidRPr="00256EE7">
              <w:rPr>
                <w:i/>
              </w:rPr>
              <w:t>с. </w:t>
            </w:r>
            <w:r w:rsidR="00DA73DF" w:rsidRPr="00256EE7">
              <w:rPr>
                <w:i/>
              </w:rPr>
              <w:t>г</w:t>
            </w:r>
            <w:r w:rsidRPr="00256EE7">
              <w:rPr>
                <w:i/>
              </w:rPr>
              <w:t>рн</w:t>
            </w:r>
          </w:p>
        </w:tc>
      </w:tr>
      <w:tr w:rsidR="00C808E7" w:rsidRPr="00256EE7" w:rsidTr="00C808E7">
        <w:trPr>
          <w:cantSplit/>
          <w:jc w:val="center"/>
        </w:trPr>
        <w:tc>
          <w:tcPr>
            <w:tcW w:w="2251" w:type="dxa"/>
            <w:vMerge/>
          </w:tcPr>
          <w:p w:rsidR="00C808E7" w:rsidRPr="00256EE7" w:rsidRDefault="00C808E7" w:rsidP="00552708">
            <w:pPr>
              <w:jc w:val="center"/>
            </w:pPr>
          </w:p>
        </w:tc>
        <w:tc>
          <w:tcPr>
            <w:tcW w:w="1396" w:type="dxa"/>
          </w:tcPr>
          <w:p w:rsidR="00C808E7" w:rsidRPr="00256EE7" w:rsidRDefault="00C808E7" w:rsidP="003075A0">
            <w:pPr>
              <w:jc w:val="center"/>
            </w:pPr>
            <w:r w:rsidRPr="00256EE7">
              <w:rPr>
                <w:i/>
                <w:iCs/>
              </w:rPr>
              <w:t>2012р.</w:t>
            </w:r>
          </w:p>
        </w:tc>
        <w:tc>
          <w:tcPr>
            <w:tcW w:w="1397" w:type="dxa"/>
          </w:tcPr>
          <w:p w:rsidR="00C808E7" w:rsidRPr="00256EE7" w:rsidRDefault="00C808E7" w:rsidP="00C808E7">
            <w:pPr>
              <w:jc w:val="center"/>
            </w:pPr>
            <w:r w:rsidRPr="00256EE7">
              <w:rPr>
                <w:i/>
                <w:iCs/>
              </w:rPr>
              <w:t>2016р.</w:t>
            </w:r>
          </w:p>
        </w:tc>
        <w:tc>
          <w:tcPr>
            <w:tcW w:w="1397" w:type="dxa"/>
          </w:tcPr>
          <w:p w:rsidR="00C808E7" w:rsidRPr="00256EE7" w:rsidRDefault="00C808E7" w:rsidP="00C808E7">
            <w:pPr>
              <w:jc w:val="center"/>
              <w:rPr>
                <w:i/>
              </w:rPr>
            </w:pPr>
            <w:r w:rsidRPr="00256EE7">
              <w:rPr>
                <w:i/>
              </w:rPr>
              <w:t>2017р.</w:t>
            </w:r>
          </w:p>
        </w:tc>
        <w:tc>
          <w:tcPr>
            <w:tcW w:w="1397" w:type="dxa"/>
          </w:tcPr>
          <w:p w:rsidR="00C808E7" w:rsidRPr="00256EE7" w:rsidRDefault="00C808E7" w:rsidP="00C808E7">
            <w:pPr>
              <w:jc w:val="center"/>
              <w:rPr>
                <w:i/>
              </w:rPr>
            </w:pPr>
            <w:r w:rsidRPr="00256EE7">
              <w:rPr>
                <w:i/>
              </w:rPr>
              <w:t>2018р.</w:t>
            </w:r>
          </w:p>
        </w:tc>
        <w:tc>
          <w:tcPr>
            <w:tcW w:w="1234" w:type="dxa"/>
          </w:tcPr>
          <w:p w:rsidR="00C808E7" w:rsidRPr="00256EE7" w:rsidRDefault="00C808E7" w:rsidP="00C808E7">
            <w:pPr>
              <w:jc w:val="center"/>
              <w:rPr>
                <w:i/>
              </w:rPr>
            </w:pPr>
            <w:r w:rsidRPr="00256EE7">
              <w:rPr>
                <w:i/>
              </w:rPr>
              <w:t>2019р.</w:t>
            </w:r>
          </w:p>
        </w:tc>
      </w:tr>
      <w:tr w:rsidR="00C808E7" w:rsidRPr="00256EE7" w:rsidTr="00C808E7">
        <w:trPr>
          <w:cantSplit/>
          <w:jc w:val="center"/>
        </w:trPr>
        <w:tc>
          <w:tcPr>
            <w:tcW w:w="2251" w:type="dxa"/>
            <w:vMerge/>
          </w:tcPr>
          <w:p w:rsidR="00C808E7" w:rsidRPr="00256EE7" w:rsidRDefault="00C808E7" w:rsidP="00552708">
            <w:pPr>
              <w:jc w:val="center"/>
            </w:pPr>
          </w:p>
        </w:tc>
        <w:tc>
          <w:tcPr>
            <w:tcW w:w="1396" w:type="dxa"/>
            <w:vAlign w:val="center"/>
          </w:tcPr>
          <w:p w:rsidR="00C808E7" w:rsidRPr="00256EE7" w:rsidRDefault="00C808E7" w:rsidP="003075A0">
            <w:pPr>
              <w:jc w:val="center"/>
            </w:pPr>
            <w:r w:rsidRPr="00256EE7">
              <w:t>65,8</w:t>
            </w:r>
          </w:p>
        </w:tc>
        <w:tc>
          <w:tcPr>
            <w:tcW w:w="1397" w:type="dxa"/>
            <w:vAlign w:val="center"/>
          </w:tcPr>
          <w:p w:rsidR="00C808E7" w:rsidRPr="00256EE7" w:rsidRDefault="00C808E7" w:rsidP="00C808E7">
            <w:pPr>
              <w:jc w:val="center"/>
            </w:pPr>
            <w:r w:rsidRPr="00256EE7">
              <w:t>611,7</w:t>
            </w:r>
          </w:p>
        </w:tc>
        <w:tc>
          <w:tcPr>
            <w:tcW w:w="1397" w:type="dxa"/>
            <w:vAlign w:val="center"/>
          </w:tcPr>
          <w:p w:rsidR="00C808E7" w:rsidRPr="00256EE7" w:rsidRDefault="00C808E7" w:rsidP="00C808E7">
            <w:pPr>
              <w:jc w:val="center"/>
            </w:pPr>
            <w:r w:rsidRPr="00256EE7">
              <w:t>1268,7</w:t>
            </w:r>
          </w:p>
        </w:tc>
        <w:tc>
          <w:tcPr>
            <w:tcW w:w="1397" w:type="dxa"/>
            <w:vAlign w:val="center"/>
          </w:tcPr>
          <w:p w:rsidR="00C808E7" w:rsidRPr="00256EE7" w:rsidRDefault="00C808E7" w:rsidP="00C808E7">
            <w:pPr>
              <w:jc w:val="center"/>
            </w:pPr>
            <w:r w:rsidRPr="00256EE7">
              <w:t>778,0</w:t>
            </w:r>
          </w:p>
        </w:tc>
        <w:tc>
          <w:tcPr>
            <w:tcW w:w="1234" w:type="dxa"/>
            <w:vAlign w:val="center"/>
          </w:tcPr>
          <w:p w:rsidR="00C808E7" w:rsidRPr="00256EE7" w:rsidRDefault="00C808E7" w:rsidP="003075A0">
            <w:pPr>
              <w:jc w:val="center"/>
            </w:pPr>
            <w:r w:rsidRPr="00256EE7">
              <w:t>761,9</w:t>
            </w:r>
          </w:p>
        </w:tc>
      </w:tr>
    </w:tbl>
    <w:p w:rsidR="00B5039A" w:rsidRPr="00256EE7" w:rsidRDefault="00B453A3" w:rsidP="00B5039A">
      <w:pPr>
        <w:jc w:val="center"/>
        <w:rPr>
          <w:b/>
          <w:bCs/>
          <w:sz w:val="28"/>
        </w:rPr>
      </w:pPr>
      <w:r w:rsidRPr="00256EE7">
        <w:rPr>
          <w:b/>
          <w:bCs/>
          <w:sz w:val="28"/>
        </w:rPr>
        <w:br w:type="page"/>
      </w:r>
      <w:r w:rsidR="00B5039A" w:rsidRPr="00256EE7">
        <w:rPr>
          <w:b/>
          <w:bCs/>
          <w:sz w:val="28"/>
        </w:rPr>
        <w:lastRenderedPageBreak/>
        <w:t>3. ЗМІНА КЛІМАТУ</w:t>
      </w:r>
    </w:p>
    <w:p w:rsidR="00B5039A" w:rsidRPr="00256EE7" w:rsidRDefault="00B5039A" w:rsidP="00B5039A">
      <w:pPr>
        <w:jc w:val="center"/>
        <w:rPr>
          <w:b/>
          <w:bCs/>
          <w:sz w:val="28"/>
        </w:rPr>
      </w:pPr>
    </w:p>
    <w:p w:rsidR="00B5039A" w:rsidRPr="00256EE7" w:rsidRDefault="00B5039A" w:rsidP="00B5039A">
      <w:pPr>
        <w:jc w:val="center"/>
        <w:rPr>
          <w:b/>
          <w:bCs/>
          <w:sz w:val="28"/>
        </w:rPr>
      </w:pPr>
      <w:r w:rsidRPr="00256EE7">
        <w:rPr>
          <w:b/>
          <w:bCs/>
          <w:sz w:val="28"/>
        </w:rPr>
        <w:t xml:space="preserve">3.1 Тенденції зміни клімату </w:t>
      </w:r>
    </w:p>
    <w:p w:rsidR="00B5039A" w:rsidRPr="00256EE7" w:rsidRDefault="00B5039A" w:rsidP="00B5039A">
      <w:pPr>
        <w:jc w:val="center"/>
        <w:rPr>
          <w:b/>
          <w:bCs/>
          <w:sz w:val="28"/>
          <w:szCs w:val="28"/>
        </w:rPr>
      </w:pPr>
    </w:p>
    <w:p w:rsidR="00B5039A" w:rsidRPr="00256EE7" w:rsidRDefault="00B5039A" w:rsidP="00B1585A">
      <w:pPr>
        <w:ind w:firstLine="567"/>
        <w:jc w:val="both"/>
        <w:rPr>
          <w:spacing w:val="-8"/>
          <w:sz w:val="28"/>
          <w:szCs w:val="28"/>
        </w:rPr>
      </w:pPr>
      <w:r w:rsidRPr="00256EE7">
        <w:rPr>
          <w:spacing w:val="-8"/>
          <w:sz w:val="28"/>
          <w:szCs w:val="28"/>
        </w:rPr>
        <w:t>Зміна клімату у ХХІ сто</w:t>
      </w:r>
      <w:r w:rsidR="001E0C17" w:rsidRPr="00256EE7">
        <w:rPr>
          <w:spacing w:val="-8"/>
          <w:sz w:val="28"/>
          <w:szCs w:val="28"/>
        </w:rPr>
        <w:t>літт</w:t>
      </w:r>
      <w:r w:rsidRPr="00256EE7">
        <w:rPr>
          <w:spacing w:val="-8"/>
          <w:sz w:val="28"/>
          <w:szCs w:val="28"/>
        </w:rPr>
        <w:t xml:space="preserve">і визнана світовою спільнотою одним із довгострокових чинників, який </w:t>
      </w:r>
      <w:r w:rsidR="003B7E92" w:rsidRPr="00256EE7">
        <w:rPr>
          <w:spacing w:val="-8"/>
          <w:sz w:val="28"/>
          <w:szCs w:val="28"/>
        </w:rPr>
        <w:t>потребує</w:t>
      </w:r>
      <w:r w:rsidRPr="00256EE7">
        <w:rPr>
          <w:spacing w:val="-8"/>
          <w:sz w:val="28"/>
          <w:szCs w:val="28"/>
        </w:rPr>
        <w:t xml:space="preserve"> узгоджених дій усіх держав світу. Відповідно до П'ятої оціночної доповіді Міжурядової гр</w:t>
      </w:r>
      <w:r w:rsidR="001E0C17" w:rsidRPr="00256EE7">
        <w:rPr>
          <w:spacing w:val="-8"/>
          <w:sz w:val="28"/>
          <w:szCs w:val="28"/>
        </w:rPr>
        <w:t xml:space="preserve">упи експертів зі зміни клімату, </w:t>
      </w:r>
      <w:r w:rsidRPr="00256EE7">
        <w:rPr>
          <w:spacing w:val="-8"/>
          <w:sz w:val="28"/>
          <w:szCs w:val="28"/>
        </w:rPr>
        <w:t>вельми ймовірно (ймовірні</w:t>
      </w:r>
      <w:r w:rsidR="001E0C17" w:rsidRPr="00256EE7">
        <w:rPr>
          <w:spacing w:val="-8"/>
          <w:sz w:val="28"/>
          <w:szCs w:val="28"/>
        </w:rPr>
        <w:t>сть 95 – 100 </w:t>
      </w:r>
      <w:r w:rsidRPr="00256EE7">
        <w:rPr>
          <w:spacing w:val="-8"/>
          <w:sz w:val="28"/>
          <w:szCs w:val="28"/>
        </w:rPr>
        <w:t xml:space="preserve">%), що антропогенний вплив на кліматичну систему був домінуючою причиною потепління, що спостерігається з середини ХХ століття. Вплив діяльності людини проявляється через потепління атмосфери </w:t>
      </w:r>
      <w:r w:rsidR="001E0C17" w:rsidRPr="00256EE7">
        <w:rPr>
          <w:spacing w:val="-8"/>
          <w:sz w:val="28"/>
          <w:szCs w:val="28"/>
        </w:rPr>
        <w:t>й</w:t>
      </w:r>
      <w:r w:rsidRPr="00256EE7">
        <w:rPr>
          <w:spacing w:val="-8"/>
          <w:sz w:val="28"/>
          <w:szCs w:val="28"/>
        </w:rPr>
        <w:t xml:space="preserve"> океану, танення снігу </w:t>
      </w:r>
      <w:r w:rsidR="001E0C17" w:rsidRPr="00256EE7">
        <w:rPr>
          <w:spacing w:val="-8"/>
          <w:sz w:val="28"/>
          <w:szCs w:val="28"/>
        </w:rPr>
        <w:t>й</w:t>
      </w:r>
      <w:r w:rsidRPr="00256EE7">
        <w:rPr>
          <w:spacing w:val="-8"/>
          <w:sz w:val="28"/>
          <w:szCs w:val="28"/>
        </w:rPr>
        <w:t xml:space="preserve"> льоду, підйому рівня Світового океану, зміни частоти та інтенсивності низки</w:t>
      </w:r>
      <w:r w:rsidR="001E0C17" w:rsidRPr="00256EE7">
        <w:rPr>
          <w:spacing w:val="-8"/>
          <w:sz w:val="28"/>
          <w:szCs w:val="28"/>
        </w:rPr>
        <w:t xml:space="preserve"> екстремальних кліматичних явищ</w:t>
      </w:r>
      <w:r w:rsidRPr="00256EE7">
        <w:rPr>
          <w:spacing w:val="-8"/>
          <w:sz w:val="28"/>
          <w:szCs w:val="28"/>
        </w:rPr>
        <w:t>.</w:t>
      </w:r>
    </w:p>
    <w:p w:rsidR="00B5039A" w:rsidRPr="00256EE7" w:rsidRDefault="00B5039A" w:rsidP="00B1585A">
      <w:pPr>
        <w:ind w:firstLine="567"/>
        <w:jc w:val="both"/>
        <w:rPr>
          <w:spacing w:val="-8"/>
          <w:sz w:val="28"/>
          <w:szCs w:val="28"/>
        </w:rPr>
      </w:pPr>
      <w:r w:rsidRPr="00256EE7">
        <w:rPr>
          <w:spacing w:val="-8"/>
          <w:sz w:val="28"/>
          <w:szCs w:val="28"/>
        </w:rPr>
        <w:t xml:space="preserve">Збільшуючи викиди парникових газів в атмосферу, люди порушують баланс, що склався впродовж століть. </w:t>
      </w:r>
      <w:r w:rsidR="001E0C17" w:rsidRPr="00256EE7">
        <w:rPr>
          <w:spacing w:val="-8"/>
          <w:sz w:val="28"/>
          <w:szCs w:val="28"/>
        </w:rPr>
        <w:t>У</w:t>
      </w:r>
      <w:r w:rsidRPr="00256EE7">
        <w:rPr>
          <w:spacing w:val="-8"/>
          <w:sz w:val="28"/>
          <w:szCs w:val="28"/>
        </w:rPr>
        <w:t xml:space="preserve"> результаті діяльності людини концентрація парникових газів збільшується, через що посилюється парниковий ефект, а це вже неприродний т</w:t>
      </w:r>
      <w:r w:rsidR="00541B0F" w:rsidRPr="00256EE7">
        <w:rPr>
          <w:spacing w:val="-8"/>
          <w:sz w:val="28"/>
          <w:szCs w:val="28"/>
        </w:rPr>
        <w:t>а потенційно небезпечний ефект.</w:t>
      </w:r>
    </w:p>
    <w:p w:rsidR="00B5039A" w:rsidRPr="00256EE7" w:rsidRDefault="00B5039A" w:rsidP="00B1585A">
      <w:pPr>
        <w:ind w:firstLine="567"/>
        <w:jc w:val="both"/>
        <w:rPr>
          <w:spacing w:val="-8"/>
          <w:sz w:val="28"/>
          <w:szCs w:val="28"/>
        </w:rPr>
      </w:pPr>
      <w:r w:rsidRPr="00256EE7">
        <w:rPr>
          <w:spacing w:val="-8"/>
          <w:sz w:val="28"/>
          <w:szCs w:val="28"/>
        </w:rPr>
        <w:t>До парникових газів відносяться діоксид вуглецю (СО</w:t>
      </w:r>
      <w:r w:rsidRPr="00256EE7">
        <w:rPr>
          <w:spacing w:val="-8"/>
          <w:sz w:val="28"/>
          <w:szCs w:val="28"/>
          <w:vertAlign w:val="subscript"/>
        </w:rPr>
        <w:t>2</w:t>
      </w:r>
      <w:r w:rsidRPr="00256EE7">
        <w:rPr>
          <w:spacing w:val="-8"/>
          <w:sz w:val="28"/>
          <w:szCs w:val="28"/>
        </w:rPr>
        <w:t>), метан (СН</w:t>
      </w:r>
      <w:r w:rsidRPr="00256EE7">
        <w:rPr>
          <w:spacing w:val="-8"/>
          <w:sz w:val="28"/>
          <w:szCs w:val="28"/>
          <w:vertAlign w:val="subscript"/>
        </w:rPr>
        <w:t>4</w:t>
      </w:r>
      <w:r w:rsidRPr="00256EE7">
        <w:rPr>
          <w:spacing w:val="-8"/>
          <w:sz w:val="28"/>
          <w:szCs w:val="28"/>
        </w:rPr>
        <w:t>), закис азоту (N</w:t>
      </w:r>
      <w:r w:rsidR="008D4FBA" w:rsidRPr="00256EE7">
        <w:rPr>
          <w:spacing w:val="-8"/>
          <w:sz w:val="28"/>
          <w:szCs w:val="28"/>
          <w:vertAlign w:val="subscript"/>
        </w:rPr>
        <w:t>2</w:t>
      </w:r>
      <w:r w:rsidRPr="00256EE7">
        <w:rPr>
          <w:spacing w:val="-8"/>
          <w:sz w:val="28"/>
          <w:szCs w:val="28"/>
        </w:rPr>
        <w:t>O), гідрофторвуглеці (HFCs), перфторвуглеці (PFCs), г</w:t>
      </w:r>
      <w:r w:rsidR="00A87CCA" w:rsidRPr="00256EE7">
        <w:rPr>
          <w:spacing w:val="-8"/>
          <w:sz w:val="28"/>
          <w:szCs w:val="28"/>
        </w:rPr>
        <w:t>е</w:t>
      </w:r>
      <w:r w:rsidRPr="00256EE7">
        <w:rPr>
          <w:spacing w:val="-8"/>
          <w:sz w:val="28"/>
          <w:szCs w:val="28"/>
        </w:rPr>
        <w:t>ксафторид сірки (SF</w:t>
      </w:r>
      <w:r w:rsidRPr="00256EE7">
        <w:rPr>
          <w:spacing w:val="-8"/>
          <w:sz w:val="28"/>
          <w:szCs w:val="28"/>
          <w:vertAlign w:val="subscript"/>
        </w:rPr>
        <w:t>6</w:t>
      </w:r>
      <w:r w:rsidRPr="00256EE7">
        <w:rPr>
          <w:spacing w:val="-8"/>
          <w:sz w:val="28"/>
          <w:szCs w:val="28"/>
        </w:rPr>
        <w:t>).</w:t>
      </w:r>
    </w:p>
    <w:p w:rsidR="00B5039A" w:rsidRPr="00256EE7" w:rsidRDefault="00B5039A" w:rsidP="00B1585A">
      <w:pPr>
        <w:ind w:firstLine="567"/>
        <w:jc w:val="both"/>
        <w:rPr>
          <w:spacing w:val="-8"/>
          <w:sz w:val="28"/>
          <w:szCs w:val="28"/>
        </w:rPr>
      </w:pPr>
      <w:r w:rsidRPr="00256EE7">
        <w:rPr>
          <w:spacing w:val="-8"/>
          <w:sz w:val="28"/>
          <w:szCs w:val="28"/>
        </w:rPr>
        <w:t xml:space="preserve">Із загальної кількості викинутих в атмосферне повітря Чернігівщини шкідливих речовин, що належать до парникових газів, становили: діоксид вуглецю – </w:t>
      </w:r>
      <w:r w:rsidR="00615003" w:rsidRPr="00256EE7">
        <w:rPr>
          <w:spacing w:val="-8"/>
          <w:sz w:val="28"/>
          <w:szCs w:val="28"/>
        </w:rPr>
        <w:t>1542,784</w:t>
      </w:r>
      <w:r w:rsidRPr="00256EE7">
        <w:rPr>
          <w:spacing w:val="-8"/>
          <w:sz w:val="28"/>
          <w:szCs w:val="28"/>
        </w:rPr>
        <w:t xml:space="preserve"> ти</w:t>
      </w:r>
      <w:r w:rsidR="00605388" w:rsidRPr="00256EE7">
        <w:rPr>
          <w:spacing w:val="-8"/>
          <w:sz w:val="28"/>
          <w:szCs w:val="28"/>
        </w:rPr>
        <w:t>с. </w:t>
      </w:r>
      <w:r w:rsidRPr="00256EE7">
        <w:rPr>
          <w:spacing w:val="-8"/>
          <w:sz w:val="28"/>
          <w:szCs w:val="28"/>
        </w:rPr>
        <w:t xml:space="preserve">т, метан – </w:t>
      </w:r>
      <w:r w:rsidR="00D0166C" w:rsidRPr="00256EE7">
        <w:rPr>
          <w:spacing w:val="-8"/>
          <w:sz w:val="28"/>
          <w:szCs w:val="28"/>
        </w:rPr>
        <w:t>9</w:t>
      </w:r>
      <w:r w:rsidR="00615003" w:rsidRPr="00256EE7">
        <w:rPr>
          <w:spacing w:val="-8"/>
          <w:sz w:val="28"/>
          <w:szCs w:val="28"/>
        </w:rPr>
        <w:t>230,965</w:t>
      </w:r>
      <w:r w:rsidR="00172D76" w:rsidRPr="00256EE7">
        <w:rPr>
          <w:spacing w:val="-8"/>
          <w:sz w:val="28"/>
          <w:szCs w:val="28"/>
        </w:rPr>
        <w:t xml:space="preserve"> т та зак</w:t>
      </w:r>
      <w:r w:rsidR="009030E5" w:rsidRPr="00256EE7">
        <w:rPr>
          <w:spacing w:val="-8"/>
          <w:sz w:val="28"/>
          <w:szCs w:val="28"/>
        </w:rPr>
        <w:t xml:space="preserve">ис азоту – </w:t>
      </w:r>
      <w:r w:rsidR="00615003" w:rsidRPr="00256EE7">
        <w:rPr>
          <w:spacing w:val="-8"/>
          <w:sz w:val="28"/>
          <w:szCs w:val="28"/>
        </w:rPr>
        <w:t>23,514</w:t>
      </w:r>
      <w:r w:rsidR="00172D76" w:rsidRPr="00256EE7">
        <w:rPr>
          <w:spacing w:val="-8"/>
          <w:sz w:val="28"/>
          <w:szCs w:val="28"/>
        </w:rPr>
        <w:t> </w:t>
      </w:r>
      <w:r w:rsidRPr="00256EE7">
        <w:rPr>
          <w:spacing w:val="-8"/>
          <w:sz w:val="28"/>
          <w:szCs w:val="28"/>
        </w:rPr>
        <w:t>т.</w:t>
      </w:r>
    </w:p>
    <w:p w:rsidR="003075A0" w:rsidRPr="00256EE7" w:rsidRDefault="003075A0" w:rsidP="007816E1">
      <w:pPr>
        <w:ind w:firstLine="840"/>
        <w:jc w:val="center"/>
        <w:rPr>
          <w:b/>
          <w:bCs/>
          <w:sz w:val="28"/>
        </w:rPr>
      </w:pPr>
    </w:p>
    <w:p w:rsidR="007816E1" w:rsidRPr="00256EE7" w:rsidRDefault="007816E1" w:rsidP="007816E1">
      <w:pPr>
        <w:ind w:firstLine="840"/>
        <w:jc w:val="center"/>
        <w:rPr>
          <w:b/>
          <w:bCs/>
          <w:sz w:val="28"/>
        </w:rPr>
      </w:pPr>
      <w:r w:rsidRPr="00256EE7">
        <w:rPr>
          <w:b/>
          <w:bCs/>
          <w:sz w:val="28"/>
        </w:rPr>
        <w:t>3.2 Політика та заходи у сфері скорочення антропогенних викидів парникових газів та адаптації до зміни клімату</w:t>
      </w:r>
    </w:p>
    <w:p w:rsidR="007816E1" w:rsidRPr="00256EE7" w:rsidRDefault="007816E1" w:rsidP="007816E1">
      <w:pPr>
        <w:ind w:firstLine="840"/>
        <w:jc w:val="center"/>
        <w:rPr>
          <w:b/>
          <w:sz w:val="28"/>
          <w:szCs w:val="28"/>
        </w:rPr>
      </w:pPr>
    </w:p>
    <w:p w:rsidR="007816E1" w:rsidRPr="00256EE7" w:rsidRDefault="007816E1" w:rsidP="00541B0F">
      <w:pPr>
        <w:ind w:firstLine="567"/>
        <w:jc w:val="both"/>
        <w:rPr>
          <w:spacing w:val="-8"/>
          <w:sz w:val="28"/>
          <w:szCs w:val="28"/>
        </w:rPr>
      </w:pPr>
      <w:r w:rsidRPr="00256EE7">
        <w:rPr>
          <w:spacing w:val="-8"/>
          <w:sz w:val="28"/>
          <w:szCs w:val="28"/>
        </w:rPr>
        <w:t>Державне регулювання кліматичної політики і розвитку охоплює комплекс методів та інструментів регулювання, а саме: правове, інституційне (організаційно-управлінське), фінансово-економічне та пропагандистське регулювання.</w:t>
      </w:r>
    </w:p>
    <w:p w:rsidR="007816E1" w:rsidRPr="00256EE7" w:rsidRDefault="007816E1" w:rsidP="00541B0F">
      <w:pPr>
        <w:ind w:firstLine="567"/>
        <w:jc w:val="both"/>
        <w:rPr>
          <w:spacing w:val="-8"/>
          <w:sz w:val="28"/>
          <w:szCs w:val="28"/>
        </w:rPr>
      </w:pPr>
      <w:r w:rsidRPr="00256EE7">
        <w:rPr>
          <w:spacing w:val="-8"/>
          <w:sz w:val="28"/>
          <w:szCs w:val="28"/>
        </w:rPr>
        <w:t>На сьогодні в Україні діють Рамкова конвенція ООН про зміну клімату та Кіотський протокол до неї, а також низка постанов Кабінету Міністрів України, які регулюють, в основному, окремі питання кліматичної політики і практично не стосуються політики розвитку. Базові закони не ухвалені, офіційна позиція України не сформована.</w:t>
      </w:r>
    </w:p>
    <w:p w:rsidR="007816E1" w:rsidRPr="00256EE7" w:rsidRDefault="007816E1" w:rsidP="00541B0F">
      <w:pPr>
        <w:ind w:firstLine="567"/>
        <w:jc w:val="both"/>
        <w:rPr>
          <w:spacing w:val="-8"/>
          <w:sz w:val="28"/>
          <w:szCs w:val="28"/>
        </w:rPr>
      </w:pPr>
      <w:r w:rsidRPr="00256EE7">
        <w:rPr>
          <w:spacing w:val="-8"/>
          <w:sz w:val="28"/>
          <w:szCs w:val="28"/>
        </w:rPr>
        <w:t>Підписавши Кіотський протокол, Україна, як і інші держави, визнала, що державний сектор економіки і приватний бізнес можуть і повинні запобігати глобальному потеплінню.</w:t>
      </w:r>
    </w:p>
    <w:p w:rsidR="007816E1" w:rsidRPr="00256EE7" w:rsidRDefault="007816E1" w:rsidP="00541B0F">
      <w:pPr>
        <w:ind w:firstLine="567"/>
        <w:jc w:val="both"/>
        <w:rPr>
          <w:spacing w:val="-8"/>
          <w:sz w:val="28"/>
          <w:szCs w:val="28"/>
        </w:rPr>
      </w:pPr>
      <w:r w:rsidRPr="00256EE7">
        <w:rPr>
          <w:spacing w:val="-8"/>
          <w:sz w:val="28"/>
          <w:szCs w:val="28"/>
        </w:rPr>
        <w:t>Базовими аспектами у сфері адаптації до зміни клімату є:</w:t>
      </w:r>
    </w:p>
    <w:p w:rsidR="007816E1" w:rsidRPr="00256EE7" w:rsidRDefault="007816E1" w:rsidP="00541B0F">
      <w:pPr>
        <w:numPr>
          <w:ilvl w:val="0"/>
          <w:numId w:val="21"/>
        </w:numPr>
        <w:ind w:left="0" w:firstLine="567"/>
        <w:jc w:val="both"/>
        <w:rPr>
          <w:spacing w:val="-8"/>
          <w:sz w:val="28"/>
          <w:szCs w:val="28"/>
        </w:rPr>
      </w:pPr>
      <w:r w:rsidRPr="00256EE7">
        <w:rPr>
          <w:spacing w:val="-8"/>
          <w:sz w:val="28"/>
          <w:szCs w:val="28"/>
        </w:rPr>
        <w:t>визначення шляхів досягнення скорочення або обмеження викидів парникових газів;</w:t>
      </w:r>
    </w:p>
    <w:p w:rsidR="007816E1" w:rsidRPr="00256EE7" w:rsidRDefault="007816E1" w:rsidP="00541B0F">
      <w:pPr>
        <w:numPr>
          <w:ilvl w:val="0"/>
          <w:numId w:val="21"/>
        </w:numPr>
        <w:ind w:left="0" w:firstLine="567"/>
        <w:jc w:val="both"/>
        <w:rPr>
          <w:spacing w:val="-8"/>
          <w:sz w:val="28"/>
          <w:szCs w:val="28"/>
        </w:rPr>
      </w:pPr>
      <w:r w:rsidRPr="00256EE7">
        <w:rPr>
          <w:spacing w:val="-8"/>
          <w:sz w:val="28"/>
          <w:szCs w:val="28"/>
        </w:rPr>
        <w:t>створення і стійке функціонування національної системи для оцінки викидів і поглинання парникових газів, національної системи реєстрації;</w:t>
      </w:r>
    </w:p>
    <w:p w:rsidR="007816E1" w:rsidRPr="00256EE7" w:rsidRDefault="007816E1" w:rsidP="00541B0F">
      <w:pPr>
        <w:numPr>
          <w:ilvl w:val="0"/>
          <w:numId w:val="21"/>
        </w:numPr>
        <w:ind w:left="0" w:firstLine="567"/>
        <w:jc w:val="both"/>
        <w:rPr>
          <w:spacing w:val="-8"/>
          <w:sz w:val="28"/>
          <w:szCs w:val="28"/>
        </w:rPr>
      </w:pPr>
      <w:r w:rsidRPr="00256EE7">
        <w:rPr>
          <w:spacing w:val="-8"/>
          <w:sz w:val="28"/>
          <w:szCs w:val="28"/>
        </w:rPr>
        <w:t xml:space="preserve">розробка програми участі у гнучких </w:t>
      </w:r>
      <w:r w:rsidR="00C2320F" w:rsidRPr="00256EE7">
        <w:rPr>
          <w:spacing w:val="-8"/>
          <w:sz w:val="28"/>
          <w:szCs w:val="28"/>
        </w:rPr>
        <w:t>механізмах Кіотського протоколу – про</w:t>
      </w:r>
      <w:r w:rsidR="00C26355" w:rsidRPr="00256EE7">
        <w:rPr>
          <w:spacing w:val="-8"/>
          <w:sz w:val="28"/>
          <w:szCs w:val="28"/>
        </w:rPr>
        <w:t>є</w:t>
      </w:r>
      <w:r w:rsidRPr="00256EE7">
        <w:rPr>
          <w:spacing w:val="-8"/>
          <w:sz w:val="28"/>
          <w:szCs w:val="28"/>
        </w:rPr>
        <w:t>ктах спільного впровадження та міжнародної торгівлі квотами на викиди парникових газів;</w:t>
      </w:r>
    </w:p>
    <w:p w:rsidR="007816E1" w:rsidRPr="00256EE7" w:rsidRDefault="007816E1" w:rsidP="00541B0F">
      <w:pPr>
        <w:numPr>
          <w:ilvl w:val="0"/>
          <w:numId w:val="21"/>
        </w:numPr>
        <w:ind w:left="0" w:firstLine="567"/>
        <w:jc w:val="both"/>
        <w:rPr>
          <w:spacing w:val="-8"/>
          <w:sz w:val="28"/>
          <w:szCs w:val="28"/>
        </w:rPr>
      </w:pPr>
      <w:r w:rsidRPr="00256EE7">
        <w:rPr>
          <w:spacing w:val="-8"/>
          <w:sz w:val="28"/>
          <w:szCs w:val="28"/>
        </w:rPr>
        <w:lastRenderedPageBreak/>
        <w:t>наукова підтримка всієї діяльності, пов’язаної з питанням зміни клімату;</w:t>
      </w:r>
    </w:p>
    <w:p w:rsidR="007816E1" w:rsidRPr="00256EE7" w:rsidRDefault="007816E1" w:rsidP="00541B0F">
      <w:pPr>
        <w:numPr>
          <w:ilvl w:val="0"/>
          <w:numId w:val="21"/>
        </w:numPr>
        <w:ind w:left="0" w:firstLine="567"/>
        <w:jc w:val="both"/>
        <w:rPr>
          <w:spacing w:val="-8"/>
          <w:sz w:val="28"/>
          <w:szCs w:val="28"/>
        </w:rPr>
      </w:pPr>
      <w:r w:rsidRPr="00256EE7">
        <w:rPr>
          <w:spacing w:val="-8"/>
          <w:sz w:val="28"/>
          <w:szCs w:val="28"/>
        </w:rPr>
        <w:t>участь громадськості у прийнятті рішень з національних дій в області зміни клімату, що є складовою побудови громадянського суспільства в державі.</w:t>
      </w:r>
    </w:p>
    <w:p w:rsidR="00F05789" w:rsidRPr="00256EE7" w:rsidRDefault="00F05789" w:rsidP="007816E1">
      <w:pPr>
        <w:jc w:val="center"/>
        <w:rPr>
          <w:b/>
          <w:sz w:val="28"/>
        </w:rPr>
      </w:pPr>
    </w:p>
    <w:p w:rsidR="007816E1" w:rsidRPr="00256EE7" w:rsidRDefault="007816E1" w:rsidP="007816E1">
      <w:pPr>
        <w:jc w:val="center"/>
        <w:rPr>
          <w:b/>
          <w:sz w:val="28"/>
        </w:rPr>
      </w:pPr>
      <w:r w:rsidRPr="00256EE7">
        <w:rPr>
          <w:b/>
          <w:sz w:val="28"/>
        </w:rPr>
        <w:t>3.3 Політика та заходи у сфері захисту озонового шару</w:t>
      </w:r>
    </w:p>
    <w:p w:rsidR="00B5039A" w:rsidRPr="00256EE7" w:rsidRDefault="00B5039A" w:rsidP="00B5039A">
      <w:pPr>
        <w:ind w:firstLine="851"/>
        <w:jc w:val="both"/>
        <w:rPr>
          <w:sz w:val="28"/>
          <w:szCs w:val="28"/>
        </w:rPr>
      </w:pPr>
    </w:p>
    <w:p w:rsidR="002E4FB0" w:rsidRPr="00256EE7" w:rsidRDefault="002E4FB0" w:rsidP="002B3AB2">
      <w:pPr>
        <w:ind w:firstLine="567"/>
        <w:jc w:val="both"/>
        <w:rPr>
          <w:sz w:val="28"/>
        </w:rPr>
      </w:pPr>
      <w:r w:rsidRPr="00256EE7">
        <w:rPr>
          <w:sz w:val="28"/>
        </w:rPr>
        <w:t xml:space="preserve">На виконання Монреальського протоколу щодо обмеження використання озоноруйнівних речовин (надалі </w:t>
      </w:r>
      <w:r w:rsidRPr="00256EE7">
        <w:rPr>
          <w:sz w:val="28"/>
          <w:szCs w:val="28"/>
          <w:shd w:val="clear" w:color="auto" w:fill="FFFFFF"/>
        </w:rPr>
        <w:t>–</w:t>
      </w:r>
      <w:r w:rsidRPr="00256EE7">
        <w:rPr>
          <w:sz w:val="28"/>
        </w:rPr>
        <w:t xml:space="preserve"> ОРР), підписаного Україною у вересні 1987 року, </w:t>
      </w:r>
      <w:r w:rsidR="00AA05B3" w:rsidRPr="00256EE7">
        <w:rPr>
          <w:sz w:val="28"/>
        </w:rPr>
        <w:t>постановою Кабінету Міністрів України № 256 від 04.03</w:t>
      </w:r>
      <w:r w:rsidR="002B3AB2" w:rsidRPr="00256EE7">
        <w:rPr>
          <w:sz w:val="28"/>
        </w:rPr>
        <w:t>.</w:t>
      </w:r>
      <w:r w:rsidR="00AA05B3" w:rsidRPr="00256EE7">
        <w:rPr>
          <w:sz w:val="28"/>
        </w:rPr>
        <w:t xml:space="preserve">2004 </w:t>
      </w:r>
      <w:r w:rsidRPr="00256EE7">
        <w:rPr>
          <w:sz w:val="28"/>
        </w:rPr>
        <w:t>затверджено Програм</w:t>
      </w:r>
      <w:r w:rsidR="00AA05B3" w:rsidRPr="00256EE7">
        <w:rPr>
          <w:sz w:val="28"/>
        </w:rPr>
        <w:t>у</w:t>
      </w:r>
      <w:r w:rsidRPr="00256EE7">
        <w:rPr>
          <w:sz w:val="28"/>
        </w:rPr>
        <w:t xml:space="preserve"> припинення виробництва та використання </w:t>
      </w:r>
      <w:r w:rsidR="00AA05B3" w:rsidRPr="00256EE7">
        <w:rPr>
          <w:sz w:val="28"/>
        </w:rPr>
        <w:t>озоноруйнівних речовин</w:t>
      </w:r>
      <w:r w:rsidRPr="00256EE7">
        <w:rPr>
          <w:sz w:val="28"/>
        </w:rPr>
        <w:t xml:space="preserve"> на 2004-2030 роки. Програмою передбачена поступова заміна холодильного (та іншого) обладнання в сервісному обслуговуванні, де найбільше використовується ОРР.</w:t>
      </w:r>
    </w:p>
    <w:p w:rsidR="002E4FB0" w:rsidRPr="00256EE7" w:rsidRDefault="00AA05B3" w:rsidP="002B3AB2">
      <w:pPr>
        <w:ind w:firstLine="567"/>
        <w:jc w:val="both"/>
        <w:rPr>
          <w:sz w:val="28"/>
        </w:rPr>
      </w:pPr>
      <w:r w:rsidRPr="00256EE7">
        <w:rPr>
          <w:sz w:val="28"/>
        </w:rPr>
        <w:t>На Чернігівщині</w:t>
      </w:r>
      <w:r w:rsidR="002E4FB0" w:rsidRPr="00256EE7">
        <w:rPr>
          <w:sz w:val="28"/>
        </w:rPr>
        <w:t xml:space="preserve"> використання ОРР, зокрема Фреону-12, призупинено.</w:t>
      </w:r>
    </w:p>
    <w:p w:rsidR="002E4FB0" w:rsidRPr="00256EE7" w:rsidRDefault="002E4FB0" w:rsidP="002B3AB2">
      <w:pPr>
        <w:ind w:firstLine="567"/>
        <w:jc w:val="both"/>
        <w:rPr>
          <w:sz w:val="28"/>
          <w:szCs w:val="28"/>
        </w:rPr>
      </w:pPr>
      <w:r w:rsidRPr="00256EE7">
        <w:rPr>
          <w:sz w:val="28"/>
          <w:szCs w:val="28"/>
        </w:rPr>
        <w:t xml:space="preserve">На пунктах пропуску через державний кордон </w:t>
      </w:r>
      <w:r w:rsidR="00AA05B3" w:rsidRPr="00256EE7">
        <w:rPr>
          <w:sz w:val="28"/>
          <w:szCs w:val="28"/>
        </w:rPr>
        <w:t>в</w:t>
      </w:r>
      <w:r w:rsidRPr="00256EE7">
        <w:rPr>
          <w:sz w:val="28"/>
          <w:szCs w:val="28"/>
        </w:rPr>
        <w:t xml:space="preserve"> області (</w:t>
      </w:r>
      <w:r w:rsidR="00AA05B3" w:rsidRPr="00256EE7">
        <w:rPr>
          <w:sz w:val="28"/>
          <w:szCs w:val="28"/>
        </w:rPr>
        <w:t xml:space="preserve">на </w:t>
      </w:r>
      <w:r w:rsidRPr="00256EE7">
        <w:rPr>
          <w:sz w:val="28"/>
          <w:szCs w:val="28"/>
        </w:rPr>
        <w:t xml:space="preserve">постах екологічного контролю) </w:t>
      </w:r>
      <w:r w:rsidR="00AA05B3" w:rsidRPr="00256EE7">
        <w:rPr>
          <w:sz w:val="28"/>
          <w:szCs w:val="28"/>
        </w:rPr>
        <w:t>здійснюється пості</w:t>
      </w:r>
      <w:r w:rsidR="00082F9F" w:rsidRPr="00256EE7">
        <w:rPr>
          <w:sz w:val="28"/>
          <w:szCs w:val="28"/>
        </w:rPr>
        <w:t>й</w:t>
      </w:r>
      <w:r w:rsidR="00AA05B3" w:rsidRPr="00256EE7">
        <w:rPr>
          <w:sz w:val="28"/>
          <w:szCs w:val="28"/>
        </w:rPr>
        <w:t>ний</w:t>
      </w:r>
      <w:r w:rsidRPr="00256EE7">
        <w:rPr>
          <w:sz w:val="28"/>
          <w:szCs w:val="28"/>
        </w:rPr>
        <w:t xml:space="preserve"> контроль за ввезенням небезпечних озоноруйнівних речовин.</w:t>
      </w:r>
    </w:p>
    <w:p w:rsidR="002E4FB0" w:rsidRPr="00256EE7" w:rsidRDefault="002E4FB0" w:rsidP="002E4FB0">
      <w:pPr>
        <w:rPr>
          <w:sz w:val="28"/>
          <w:szCs w:val="28"/>
        </w:rPr>
      </w:pPr>
    </w:p>
    <w:p w:rsidR="00B5039A" w:rsidRPr="00256EE7" w:rsidRDefault="00B5039A" w:rsidP="00B5039A">
      <w:pPr>
        <w:jc w:val="center"/>
        <w:rPr>
          <w:b/>
          <w:bCs/>
          <w:sz w:val="28"/>
        </w:rPr>
      </w:pPr>
      <w:r w:rsidRPr="00256EE7">
        <w:rPr>
          <w:b/>
          <w:sz w:val="28"/>
          <w:szCs w:val="28"/>
        </w:rPr>
        <w:t>3.</w:t>
      </w:r>
      <w:r w:rsidR="00CB2296" w:rsidRPr="00256EE7">
        <w:rPr>
          <w:b/>
          <w:sz w:val="28"/>
          <w:szCs w:val="28"/>
        </w:rPr>
        <w:t>4</w:t>
      </w:r>
      <w:r w:rsidRPr="00256EE7">
        <w:rPr>
          <w:b/>
          <w:sz w:val="28"/>
          <w:szCs w:val="28"/>
        </w:rPr>
        <w:t xml:space="preserve"> Національна система оцінки </w:t>
      </w:r>
      <w:r w:rsidRPr="00256EE7">
        <w:rPr>
          <w:b/>
          <w:bCs/>
          <w:sz w:val="28"/>
        </w:rPr>
        <w:t xml:space="preserve">антропогенних викидів </w:t>
      </w:r>
    </w:p>
    <w:p w:rsidR="00B5039A" w:rsidRPr="00256EE7" w:rsidRDefault="00B5039A" w:rsidP="00B5039A">
      <w:pPr>
        <w:jc w:val="center"/>
        <w:rPr>
          <w:b/>
          <w:bCs/>
          <w:sz w:val="28"/>
        </w:rPr>
      </w:pPr>
      <w:r w:rsidRPr="00256EE7">
        <w:rPr>
          <w:b/>
          <w:bCs/>
          <w:sz w:val="28"/>
        </w:rPr>
        <w:t>та абсорбції парникових газів</w:t>
      </w:r>
    </w:p>
    <w:p w:rsidR="00B5039A" w:rsidRPr="00256EE7" w:rsidRDefault="00B5039A" w:rsidP="00B5039A">
      <w:pPr>
        <w:ind w:firstLine="840"/>
        <w:jc w:val="center"/>
        <w:rPr>
          <w:b/>
          <w:bCs/>
          <w:sz w:val="28"/>
          <w:szCs w:val="28"/>
        </w:rPr>
      </w:pPr>
    </w:p>
    <w:p w:rsidR="00B5039A" w:rsidRPr="00256EE7" w:rsidRDefault="00B5039A" w:rsidP="00E1541D">
      <w:pPr>
        <w:ind w:firstLine="567"/>
        <w:jc w:val="both"/>
        <w:rPr>
          <w:spacing w:val="-8"/>
          <w:sz w:val="28"/>
          <w:szCs w:val="28"/>
        </w:rPr>
      </w:pPr>
      <w:r w:rsidRPr="00256EE7">
        <w:rPr>
          <w:spacing w:val="-8"/>
          <w:sz w:val="28"/>
          <w:szCs w:val="28"/>
        </w:rPr>
        <w:t>В основі національної системи оцінки антропогенних викидів та адсорбції парникових газів лежить підготовка щорічних інвентаризацій викидів та поглинання парникових газів і розробка національних повідомлень про зміни клімату.</w:t>
      </w:r>
    </w:p>
    <w:p w:rsidR="00B5039A" w:rsidRPr="00256EE7" w:rsidRDefault="00FF6D4E" w:rsidP="00E1541D">
      <w:pPr>
        <w:ind w:firstLine="567"/>
        <w:jc w:val="both"/>
        <w:rPr>
          <w:bCs/>
          <w:sz w:val="28"/>
          <w:szCs w:val="28"/>
        </w:rPr>
      </w:pPr>
      <w:r w:rsidRPr="00256EE7">
        <w:rPr>
          <w:bCs/>
          <w:sz w:val="28"/>
          <w:szCs w:val="28"/>
        </w:rPr>
        <w:t>У травні 2018 року</w:t>
      </w:r>
      <w:r w:rsidR="007F141D" w:rsidRPr="00256EE7">
        <w:rPr>
          <w:bCs/>
          <w:sz w:val="28"/>
          <w:szCs w:val="28"/>
        </w:rPr>
        <w:t xml:space="preserve"> на засіданні Міжвідомчої комісії із забезпечення виконання Рамкової конвенції ООН про зміну клімату було </w:t>
      </w:r>
      <w:r w:rsidRPr="00256EE7">
        <w:rPr>
          <w:bCs/>
          <w:sz w:val="28"/>
          <w:szCs w:val="28"/>
        </w:rPr>
        <w:t>запроваджено функціонування</w:t>
      </w:r>
      <w:r w:rsidR="007F141D" w:rsidRPr="00256EE7">
        <w:rPr>
          <w:bCs/>
          <w:sz w:val="28"/>
          <w:szCs w:val="28"/>
        </w:rPr>
        <w:t xml:space="preserve"> Національн</w:t>
      </w:r>
      <w:r w:rsidRPr="00256EE7">
        <w:rPr>
          <w:bCs/>
          <w:sz w:val="28"/>
          <w:szCs w:val="28"/>
        </w:rPr>
        <w:t>ого</w:t>
      </w:r>
      <w:r w:rsidR="007F141D" w:rsidRPr="00256EE7">
        <w:rPr>
          <w:bCs/>
          <w:sz w:val="28"/>
          <w:szCs w:val="28"/>
        </w:rPr>
        <w:t xml:space="preserve"> кадастр</w:t>
      </w:r>
      <w:r w:rsidRPr="00256EE7">
        <w:rPr>
          <w:bCs/>
          <w:sz w:val="28"/>
          <w:szCs w:val="28"/>
        </w:rPr>
        <w:t>у</w:t>
      </w:r>
      <w:r w:rsidR="007F141D" w:rsidRPr="00256EE7">
        <w:rPr>
          <w:bCs/>
          <w:sz w:val="28"/>
          <w:szCs w:val="28"/>
        </w:rPr>
        <w:t xml:space="preserve"> антропогенних викидів із джерел і абсорбції поглиначами парникових газів в Україні за 1990-2016 рр.</w:t>
      </w:r>
    </w:p>
    <w:p w:rsidR="00D2733D" w:rsidRPr="00256EE7" w:rsidRDefault="007F141D" w:rsidP="00E1541D">
      <w:pPr>
        <w:ind w:firstLine="567"/>
        <w:jc w:val="both"/>
        <w:rPr>
          <w:b/>
          <w:sz w:val="28"/>
        </w:rPr>
      </w:pPr>
      <w:r w:rsidRPr="00256EE7">
        <w:rPr>
          <w:bCs/>
          <w:sz w:val="28"/>
          <w:szCs w:val="28"/>
        </w:rPr>
        <w:t>Не дивлячись на те, що викиди парникових газів тісно пов’язані із розвитком економіки, зокрема із рівнем ВВП як одним із найпоширеніших показників, однак свій вплив на рівень викидів має також ряд інших факторів, наприклад, модернізація промислових та інших об’єктів, що дозволяє скорочувати інтенсивність викидів на одиницю продукції як прямо (зниження використання сировини), так і опосередковано (через заходи з енергозбереження або використання відновлюваних джерел), модернізація транспортних трубопроводів, що дозволило скоротити викиди від неконтрольованих витоків при перекачуванні природного газу, а також зміна структури рі</w:t>
      </w:r>
      <w:r w:rsidR="00E1541D" w:rsidRPr="00256EE7">
        <w:rPr>
          <w:bCs/>
          <w:sz w:val="28"/>
          <w:szCs w:val="28"/>
        </w:rPr>
        <w:t>зних видів палива в енергетиці.</w:t>
      </w:r>
    </w:p>
    <w:p w:rsidR="00D2733D" w:rsidRPr="00256EE7" w:rsidRDefault="00D2733D" w:rsidP="00E1541D">
      <w:pPr>
        <w:ind w:firstLine="567"/>
        <w:jc w:val="center"/>
        <w:rPr>
          <w:b/>
          <w:sz w:val="28"/>
        </w:rPr>
      </w:pPr>
    </w:p>
    <w:p w:rsidR="00D2733D" w:rsidRPr="00256EE7" w:rsidRDefault="00D2733D" w:rsidP="00E1541D">
      <w:pPr>
        <w:ind w:firstLine="567"/>
        <w:jc w:val="center"/>
        <w:rPr>
          <w:b/>
          <w:sz w:val="28"/>
        </w:rPr>
      </w:pPr>
    </w:p>
    <w:p w:rsidR="00D2733D" w:rsidRPr="00256EE7" w:rsidRDefault="00D2733D" w:rsidP="00C10678">
      <w:pPr>
        <w:jc w:val="center"/>
        <w:rPr>
          <w:b/>
          <w:sz w:val="28"/>
        </w:rPr>
      </w:pPr>
    </w:p>
    <w:p w:rsidR="00C10678" w:rsidRPr="00256EE7" w:rsidRDefault="00D2733D" w:rsidP="00C10678">
      <w:pPr>
        <w:jc w:val="center"/>
        <w:rPr>
          <w:b/>
          <w:sz w:val="28"/>
        </w:rPr>
      </w:pPr>
      <w:r w:rsidRPr="00256EE7">
        <w:rPr>
          <w:b/>
          <w:sz w:val="28"/>
        </w:rPr>
        <w:br w:type="page"/>
      </w:r>
      <w:r w:rsidR="00C10678" w:rsidRPr="00256EE7">
        <w:rPr>
          <w:b/>
          <w:sz w:val="28"/>
        </w:rPr>
        <w:lastRenderedPageBreak/>
        <w:t>4. ВОДНІ РЕСУРСИ</w:t>
      </w:r>
    </w:p>
    <w:p w:rsidR="00C10678" w:rsidRPr="00256EE7" w:rsidRDefault="00C10678" w:rsidP="00C10678">
      <w:pPr>
        <w:jc w:val="center"/>
        <w:rPr>
          <w:b/>
          <w:sz w:val="20"/>
          <w:szCs w:val="20"/>
        </w:rPr>
      </w:pPr>
    </w:p>
    <w:p w:rsidR="00C10678" w:rsidRPr="00256EE7" w:rsidRDefault="00C10678" w:rsidP="00C10678">
      <w:pPr>
        <w:jc w:val="center"/>
        <w:rPr>
          <w:b/>
          <w:sz w:val="28"/>
        </w:rPr>
      </w:pPr>
      <w:r w:rsidRPr="00256EE7">
        <w:rPr>
          <w:b/>
          <w:sz w:val="28"/>
        </w:rPr>
        <w:t>4.1 Водні ресурси та їх використання</w:t>
      </w:r>
    </w:p>
    <w:p w:rsidR="00C10678" w:rsidRPr="00256EE7" w:rsidRDefault="00C10678" w:rsidP="00C10678">
      <w:pPr>
        <w:jc w:val="center"/>
        <w:rPr>
          <w:sz w:val="20"/>
          <w:szCs w:val="20"/>
        </w:rPr>
      </w:pPr>
    </w:p>
    <w:p w:rsidR="00C10678" w:rsidRPr="00256EE7" w:rsidRDefault="00C10678" w:rsidP="00AB3CDB">
      <w:pPr>
        <w:ind w:firstLine="567"/>
        <w:jc w:val="both"/>
        <w:rPr>
          <w:spacing w:val="-8"/>
          <w:sz w:val="28"/>
          <w:szCs w:val="28"/>
        </w:rPr>
      </w:pPr>
      <w:r w:rsidRPr="00256EE7">
        <w:rPr>
          <w:spacing w:val="-8"/>
          <w:sz w:val="28"/>
          <w:szCs w:val="28"/>
        </w:rPr>
        <w:t>Гідрографічна мережа Чернігів</w:t>
      </w:r>
      <w:r w:rsidR="00C861A0" w:rsidRPr="00256EE7">
        <w:rPr>
          <w:spacing w:val="-8"/>
          <w:sz w:val="28"/>
          <w:szCs w:val="28"/>
        </w:rPr>
        <w:t>щини</w:t>
      </w:r>
      <w:r w:rsidRPr="00256EE7">
        <w:rPr>
          <w:spacing w:val="-8"/>
          <w:sz w:val="28"/>
          <w:szCs w:val="28"/>
        </w:rPr>
        <w:t xml:space="preserve"> належить до басейнів великих річок Десна та Дніпро. Ці басейни згідно </w:t>
      </w:r>
      <w:r w:rsidR="00C861A0" w:rsidRPr="00256EE7">
        <w:rPr>
          <w:spacing w:val="-8"/>
          <w:sz w:val="28"/>
          <w:szCs w:val="28"/>
        </w:rPr>
        <w:t xml:space="preserve">з </w:t>
      </w:r>
      <w:r w:rsidRPr="00256EE7">
        <w:rPr>
          <w:spacing w:val="-8"/>
          <w:sz w:val="28"/>
          <w:szCs w:val="28"/>
        </w:rPr>
        <w:t>Державн</w:t>
      </w:r>
      <w:r w:rsidR="00C861A0" w:rsidRPr="00256EE7">
        <w:rPr>
          <w:spacing w:val="-8"/>
          <w:sz w:val="28"/>
          <w:szCs w:val="28"/>
        </w:rPr>
        <w:t>им водним</w:t>
      </w:r>
      <w:r w:rsidRPr="00256EE7">
        <w:rPr>
          <w:spacing w:val="-8"/>
          <w:sz w:val="28"/>
          <w:szCs w:val="28"/>
        </w:rPr>
        <w:t xml:space="preserve"> кадастр</w:t>
      </w:r>
      <w:r w:rsidR="00C861A0" w:rsidRPr="00256EE7">
        <w:rPr>
          <w:spacing w:val="-8"/>
          <w:sz w:val="28"/>
          <w:szCs w:val="28"/>
        </w:rPr>
        <w:t>ом</w:t>
      </w:r>
      <w:r w:rsidRPr="00256EE7">
        <w:rPr>
          <w:spacing w:val="-8"/>
          <w:sz w:val="28"/>
          <w:szCs w:val="28"/>
        </w:rPr>
        <w:t xml:space="preserve"> </w:t>
      </w:r>
      <w:r w:rsidR="00C861A0" w:rsidRPr="00256EE7">
        <w:rPr>
          <w:spacing w:val="-8"/>
          <w:sz w:val="28"/>
          <w:szCs w:val="28"/>
        </w:rPr>
        <w:t>у</w:t>
      </w:r>
      <w:r w:rsidRPr="00256EE7">
        <w:rPr>
          <w:spacing w:val="-8"/>
          <w:sz w:val="28"/>
          <w:szCs w:val="28"/>
        </w:rPr>
        <w:t xml:space="preserve"> межах області розбито на водогосподарські ділянки (басейн р.</w:t>
      </w:r>
      <w:r w:rsidR="006666BE" w:rsidRPr="00256EE7">
        <w:rPr>
          <w:spacing w:val="-8"/>
          <w:sz w:val="28"/>
          <w:szCs w:val="28"/>
        </w:rPr>
        <w:t> </w:t>
      </w:r>
      <w:r w:rsidR="00C861A0" w:rsidRPr="00256EE7">
        <w:rPr>
          <w:spacing w:val="-8"/>
          <w:sz w:val="28"/>
          <w:szCs w:val="28"/>
        </w:rPr>
        <w:t>Дніпро – 7 ділянок, басейн р. </w:t>
      </w:r>
      <w:r w:rsidRPr="00256EE7">
        <w:rPr>
          <w:spacing w:val="-8"/>
          <w:sz w:val="28"/>
          <w:szCs w:val="28"/>
        </w:rPr>
        <w:t>Десна – 6 ділянок).</w:t>
      </w:r>
    </w:p>
    <w:p w:rsidR="00280BFD" w:rsidRPr="00256EE7" w:rsidRDefault="00280BFD" w:rsidP="00C10678">
      <w:pPr>
        <w:jc w:val="center"/>
        <w:rPr>
          <w:b/>
          <w:sz w:val="28"/>
          <w:szCs w:val="28"/>
        </w:rPr>
      </w:pPr>
    </w:p>
    <w:p w:rsidR="00C10678" w:rsidRPr="00256EE7" w:rsidRDefault="00C10678" w:rsidP="00C10678">
      <w:pPr>
        <w:jc w:val="center"/>
        <w:rPr>
          <w:b/>
          <w:sz w:val="28"/>
        </w:rPr>
      </w:pPr>
      <w:r w:rsidRPr="00256EE7">
        <w:rPr>
          <w:b/>
          <w:sz w:val="28"/>
        </w:rPr>
        <w:t>4.1.1 Загальна характеристика</w:t>
      </w:r>
    </w:p>
    <w:p w:rsidR="00C10678" w:rsidRPr="00256EE7" w:rsidRDefault="00C10678" w:rsidP="00C10678">
      <w:pPr>
        <w:jc w:val="center"/>
        <w:rPr>
          <w:b/>
          <w:sz w:val="28"/>
          <w:szCs w:val="28"/>
        </w:rPr>
      </w:pPr>
    </w:p>
    <w:p w:rsidR="0098009A" w:rsidRPr="00256EE7" w:rsidRDefault="00CA7373" w:rsidP="00AB3CDB">
      <w:pPr>
        <w:ind w:firstLine="567"/>
        <w:jc w:val="both"/>
        <w:rPr>
          <w:spacing w:val="-8"/>
          <w:sz w:val="28"/>
          <w:szCs w:val="28"/>
        </w:rPr>
      </w:pPr>
      <w:r w:rsidRPr="00256EE7">
        <w:rPr>
          <w:spacing w:val="-8"/>
          <w:sz w:val="28"/>
          <w:szCs w:val="28"/>
        </w:rPr>
        <w:t>Н</w:t>
      </w:r>
      <w:r w:rsidR="0098009A" w:rsidRPr="00256EE7">
        <w:rPr>
          <w:spacing w:val="-8"/>
          <w:sz w:val="28"/>
          <w:szCs w:val="28"/>
        </w:rPr>
        <w:t xml:space="preserve">а території області протікає 1570 річок загальною довжиною 8369 км. Відповідно до класифікації річок України всі річки Чернігівщини поділяються на: 2 великі річки – Дніпро (124 км) та Десна (505 км), 8 середніх – Сож, Трубіж, Супій, Удай, Судость, Сейм, Снов, Остер (загальна протяжність 723 км), 1560 малих річок (загальна протяжність 7017 км), з яких </w:t>
      </w:r>
      <w:r w:rsidR="009F4E14" w:rsidRPr="00256EE7">
        <w:rPr>
          <w:spacing w:val="-8"/>
          <w:sz w:val="28"/>
          <w:szCs w:val="28"/>
        </w:rPr>
        <w:t>160 мають довжину більше 10 км.</w:t>
      </w:r>
    </w:p>
    <w:p w:rsidR="0098009A" w:rsidRPr="00256EE7" w:rsidRDefault="0098009A" w:rsidP="00AB3CDB">
      <w:pPr>
        <w:ind w:firstLine="567"/>
        <w:jc w:val="both"/>
        <w:rPr>
          <w:spacing w:val="-8"/>
          <w:sz w:val="28"/>
          <w:szCs w:val="28"/>
        </w:rPr>
      </w:pPr>
      <w:r w:rsidRPr="00256EE7">
        <w:rPr>
          <w:spacing w:val="-8"/>
          <w:sz w:val="28"/>
          <w:szCs w:val="28"/>
        </w:rPr>
        <w:t>Головною водною артерією області являється р. Десна. Вона ж є лівобережною притокою р. Дніпро першого порядку, яка впадає в нього на відстані 894 км від гирла, на 10 км вище по течії від Києва. Загальна довжина річки в межах України 575 км, з яких 70 км – протяжність територією Київської області, 468 км – Чернігівської та 37 км – на кордоні Черн</w:t>
      </w:r>
      <w:r w:rsidR="009F4E14" w:rsidRPr="00256EE7">
        <w:rPr>
          <w:spacing w:val="-8"/>
          <w:sz w:val="28"/>
          <w:szCs w:val="28"/>
        </w:rPr>
        <w:t>ігівської та Сумської областей.</w:t>
      </w:r>
    </w:p>
    <w:p w:rsidR="0098009A" w:rsidRPr="00256EE7" w:rsidRDefault="0098009A" w:rsidP="00AB3CDB">
      <w:pPr>
        <w:ind w:firstLine="567"/>
        <w:jc w:val="both"/>
        <w:rPr>
          <w:spacing w:val="-8"/>
          <w:sz w:val="28"/>
          <w:szCs w:val="28"/>
        </w:rPr>
      </w:pPr>
      <w:r w:rsidRPr="00256EE7">
        <w:rPr>
          <w:spacing w:val="-8"/>
          <w:sz w:val="28"/>
          <w:szCs w:val="28"/>
        </w:rPr>
        <w:t>До основних приток р. Десна відносяться середні річки Судост</w:t>
      </w:r>
      <w:r w:rsidR="00FF6895" w:rsidRPr="00256EE7">
        <w:rPr>
          <w:spacing w:val="-8"/>
          <w:sz w:val="28"/>
          <w:szCs w:val="28"/>
        </w:rPr>
        <w:t>ь (довжина в межах області – 17 </w:t>
      </w:r>
      <w:r w:rsidRPr="00256EE7">
        <w:rPr>
          <w:spacing w:val="-8"/>
          <w:sz w:val="28"/>
          <w:szCs w:val="28"/>
        </w:rPr>
        <w:t>км)</w:t>
      </w:r>
      <w:r w:rsidR="00FF6895" w:rsidRPr="00256EE7">
        <w:rPr>
          <w:spacing w:val="-8"/>
          <w:sz w:val="28"/>
          <w:szCs w:val="28"/>
        </w:rPr>
        <w:t>, Снов (190 </w:t>
      </w:r>
      <w:r w:rsidRPr="00256EE7">
        <w:rPr>
          <w:spacing w:val="-8"/>
          <w:sz w:val="28"/>
          <w:szCs w:val="28"/>
        </w:rPr>
        <w:t>км), Остер (195 км) та Сейм (в межах України – 228 км, з них в межах Чернігівщ</w:t>
      </w:r>
      <w:r w:rsidR="00FF6895" w:rsidRPr="00256EE7">
        <w:rPr>
          <w:spacing w:val="-8"/>
          <w:sz w:val="28"/>
          <w:szCs w:val="28"/>
        </w:rPr>
        <w:t>ини – 56 км, Сумщини – 167 км).</w:t>
      </w:r>
    </w:p>
    <w:p w:rsidR="0098009A" w:rsidRPr="00256EE7" w:rsidRDefault="0098009A" w:rsidP="00AB3CDB">
      <w:pPr>
        <w:ind w:firstLine="567"/>
        <w:jc w:val="both"/>
        <w:rPr>
          <w:spacing w:val="-8"/>
          <w:sz w:val="28"/>
          <w:szCs w:val="28"/>
        </w:rPr>
      </w:pPr>
      <w:r w:rsidRPr="00256EE7">
        <w:rPr>
          <w:spacing w:val="-8"/>
          <w:sz w:val="28"/>
          <w:szCs w:val="28"/>
        </w:rPr>
        <w:t>Витоки таких великих та середніх річок, як Дніпро, Десна, Сож, Судость та Сейм знаходяться на території сусідніх областей Російської Федерації і Республіки Білорусь, тобто є транскордонними.</w:t>
      </w:r>
    </w:p>
    <w:p w:rsidR="0098009A" w:rsidRPr="00256EE7" w:rsidRDefault="0098009A" w:rsidP="00AB3CDB">
      <w:pPr>
        <w:tabs>
          <w:tab w:val="num" w:pos="1440"/>
        </w:tabs>
        <w:autoSpaceDE w:val="0"/>
        <w:autoSpaceDN w:val="0"/>
        <w:ind w:firstLine="567"/>
        <w:jc w:val="both"/>
        <w:rPr>
          <w:sz w:val="28"/>
          <w:szCs w:val="28"/>
        </w:rPr>
      </w:pPr>
      <w:r w:rsidRPr="00256EE7">
        <w:rPr>
          <w:sz w:val="28"/>
          <w:szCs w:val="28"/>
        </w:rPr>
        <w:t>У басейні річки Десни формується біля 22 % поверхневого стоку р. Дніпро та біля</w:t>
      </w:r>
      <w:r w:rsidR="00FF6895" w:rsidRPr="00256EE7">
        <w:rPr>
          <w:sz w:val="28"/>
          <w:szCs w:val="28"/>
        </w:rPr>
        <w:t xml:space="preserve"> 15 % стоку всіх річок України.</w:t>
      </w:r>
    </w:p>
    <w:p w:rsidR="0098009A" w:rsidRPr="00256EE7" w:rsidRDefault="0098009A" w:rsidP="00AB3CDB">
      <w:pPr>
        <w:tabs>
          <w:tab w:val="num" w:pos="1440"/>
        </w:tabs>
        <w:autoSpaceDE w:val="0"/>
        <w:autoSpaceDN w:val="0"/>
        <w:ind w:firstLine="567"/>
        <w:jc w:val="both"/>
        <w:rPr>
          <w:sz w:val="28"/>
          <w:szCs w:val="28"/>
        </w:rPr>
      </w:pPr>
      <w:r w:rsidRPr="00256EE7">
        <w:rPr>
          <w:sz w:val="28"/>
          <w:szCs w:val="28"/>
        </w:rPr>
        <w:t>Річки Чернігівщини, в тому числі р. Десна, мають змішаний тип живлення – переважно атм</w:t>
      </w:r>
      <w:r w:rsidR="00FF6895" w:rsidRPr="00256EE7">
        <w:rPr>
          <w:sz w:val="28"/>
          <w:szCs w:val="28"/>
        </w:rPr>
        <w:t>осферний (80%) з участю ґ</w:t>
      </w:r>
      <w:r w:rsidRPr="00256EE7">
        <w:rPr>
          <w:sz w:val="28"/>
          <w:szCs w:val="28"/>
        </w:rPr>
        <w:t>рунтових вод (20%).</w:t>
      </w:r>
    </w:p>
    <w:p w:rsidR="0098009A" w:rsidRPr="00256EE7" w:rsidRDefault="0098009A" w:rsidP="00AB3CDB">
      <w:pPr>
        <w:tabs>
          <w:tab w:val="num" w:pos="1440"/>
        </w:tabs>
        <w:autoSpaceDE w:val="0"/>
        <w:autoSpaceDN w:val="0"/>
        <w:ind w:firstLine="567"/>
        <w:jc w:val="both"/>
        <w:rPr>
          <w:sz w:val="28"/>
          <w:szCs w:val="28"/>
        </w:rPr>
      </w:pPr>
      <w:r w:rsidRPr="00256EE7">
        <w:rPr>
          <w:rFonts w:eastAsia="Calibri"/>
          <w:sz w:val="28"/>
          <w:szCs w:val="28"/>
          <w:shd w:val="clear" w:color="auto" w:fill="FFFFFF"/>
          <w:lang w:eastAsia="en-US"/>
        </w:rPr>
        <w:t>На фоні аномальних кліматичних факторів, що діють протягом останніх років, на всіх річках області рівні води утримуються на відмітках, близьких до найнижчих за багаторічні</w:t>
      </w:r>
      <w:r w:rsidRPr="00256EE7">
        <w:rPr>
          <w:sz w:val="28"/>
          <w:szCs w:val="28"/>
        </w:rPr>
        <w:t xml:space="preserve"> за весь період спостережень на гідрологічних постах Чернігівського обласного центру з гідрометеорології (на деяких постах перевищує 130 років).</w:t>
      </w:r>
    </w:p>
    <w:p w:rsidR="0098009A" w:rsidRPr="00256EE7" w:rsidRDefault="0098009A" w:rsidP="00AB3CDB">
      <w:pPr>
        <w:ind w:firstLine="567"/>
        <w:jc w:val="both"/>
        <w:rPr>
          <w:spacing w:val="-8"/>
          <w:sz w:val="28"/>
          <w:szCs w:val="28"/>
        </w:rPr>
      </w:pPr>
      <w:r w:rsidRPr="00256EE7">
        <w:rPr>
          <w:spacing w:val="-8"/>
          <w:sz w:val="28"/>
          <w:szCs w:val="28"/>
        </w:rPr>
        <w:t>Для регулювання річкового стоку з метою його рівномірного розподілу в часі і просторі в області функціонують штучні водойми – водосховища та ставки. В основному вони розміщені у південно-східних районах (Варвинському, Ічнянському, Прилуцькому, Срібнянському, Талалаївському), для яких характерна яружно-балочна форма рельєфу. Для районів Поліської природно-кліматичної зони характерна велика кількість ставків-копаней, для районів лісостепу – руслових ставків.</w:t>
      </w:r>
    </w:p>
    <w:p w:rsidR="0098009A" w:rsidRPr="00256EE7" w:rsidRDefault="0098009A" w:rsidP="00AB3CDB">
      <w:pPr>
        <w:ind w:firstLine="567"/>
        <w:jc w:val="both"/>
        <w:rPr>
          <w:sz w:val="28"/>
          <w:szCs w:val="28"/>
        </w:rPr>
      </w:pPr>
      <w:r w:rsidRPr="00256EE7">
        <w:rPr>
          <w:sz w:val="28"/>
          <w:szCs w:val="28"/>
        </w:rPr>
        <w:lastRenderedPageBreak/>
        <w:t>З метою встановлення технічних параметрів водних об’єктів, гідрологічних характеристик, регламентації експлуатаційної діяльності на них для забезпечення сталого використання (включаючи кількісне та якісне відновлення) усіх ресурсів, пов’язаних з існуванням водойми, надійності функціонування споруд і для підвищення ефективності їх використання здійснюється паспортизація водних об’єктів. На території Чернігівської області за період 2017-2019</w:t>
      </w:r>
      <w:r w:rsidR="007C7BBD" w:rsidRPr="00256EE7">
        <w:rPr>
          <w:sz w:val="28"/>
          <w:szCs w:val="28"/>
        </w:rPr>
        <w:t xml:space="preserve"> </w:t>
      </w:r>
      <w:r w:rsidRPr="00256EE7">
        <w:rPr>
          <w:sz w:val="28"/>
          <w:szCs w:val="28"/>
        </w:rPr>
        <w:t>р.р. паспортизовано 148 водойм загальною площею водного дзеркала 1,5</w:t>
      </w:r>
      <w:r w:rsidR="00803776" w:rsidRPr="00256EE7">
        <w:rPr>
          <w:sz w:val="28"/>
          <w:szCs w:val="28"/>
        </w:rPr>
        <w:t xml:space="preserve"> </w:t>
      </w:r>
      <w:r w:rsidRPr="00256EE7">
        <w:rPr>
          <w:sz w:val="28"/>
          <w:szCs w:val="28"/>
        </w:rPr>
        <w:t>тис.</w:t>
      </w:r>
      <w:r w:rsidR="004D71CC" w:rsidRPr="00256EE7">
        <w:rPr>
          <w:sz w:val="28"/>
          <w:szCs w:val="28"/>
        </w:rPr>
        <w:t> </w:t>
      </w:r>
      <w:r w:rsidRPr="00256EE7">
        <w:rPr>
          <w:sz w:val="28"/>
          <w:szCs w:val="28"/>
        </w:rPr>
        <w:t xml:space="preserve">га. </w:t>
      </w:r>
    </w:p>
    <w:p w:rsidR="0098009A" w:rsidRPr="00256EE7" w:rsidRDefault="0098009A" w:rsidP="00AB3CDB">
      <w:pPr>
        <w:widowControl w:val="0"/>
        <w:ind w:right="-142" w:firstLine="567"/>
        <w:jc w:val="both"/>
        <w:rPr>
          <w:sz w:val="28"/>
          <w:szCs w:val="28"/>
        </w:rPr>
      </w:pPr>
      <w:r w:rsidRPr="00256EE7">
        <w:rPr>
          <w:sz w:val="28"/>
          <w:szCs w:val="28"/>
        </w:rPr>
        <w:t>На Чернігівщині наразі функціонує 18 водосховищ загальною площею водного дзеркала 1,7 тис. га і об’ємом 38,9 млн м</w:t>
      </w:r>
      <w:r w:rsidRPr="00256EE7">
        <w:rPr>
          <w:sz w:val="28"/>
          <w:szCs w:val="28"/>
          <w:vertAlign w:val="superscript"/>
        </w:rPr>
        <w:t>3</w:t>
      </w:r>
      <w:r w:rsidRPr="00256EE7">
        <w:rPr>
          <w:sz w:val="28"/>
          <w:szCs w:val="28"/>
        </w:rPr>
        <w:t xml:space="preserve"> та 605 руслових ставків з гідротехнічними спорудами сумарним обʼємом 3,9 млн м</w:t>
      </w:r>
      <w:r w:rsidRPr="00256EE7">
        <w:rPr>
          <w:sz w:val="28"/>
          <w:szCs w:val="28"/>
          <w:vertAlign w:val="superscript"/>
        </w:rPr>
        <w:t>3</w:t>
      </w:r>
      <w:r w:rsidRPr="00256EE7">
        <w:rPr>
          <w:sz w:val="28"/>
          <w:szCs w:val="28"/>
        </w:rPr>
        <w:t xml:space="preserve"> і загальною площею водного дзеркала 75,5 тис. га. </w:t>
      </w:r>
    </w:p>
    <w:p w:rsidR="0098009A" w:rsidRPr="00256EE7" w:rsidRDefault="0098009A" w:rsidP="00C65B02">
      <w:pPr>
        <w:ind w:firstLine="567"/>
        <w:jc w:val="both"/>
        <w:rPr>
          <w:sz w:val="28"/>
          <w:szCs w:val="28"/>
        </w:rPr>
      </w:pPr>
      <w:r w:rsidRPr="00256EE7">
        <w:rPr>
          <w:sz w:val="28"/>
          <w:szCs w:val="28"/>
        </w:rPr>
        <w:t>Озера Чернігівщини, в основному, розташовані у заплавах великих річок – Дніпра та Десни. Режим рівнів озер непостійний, оскільки їх живлення здійснюєт</w:t>
      </w:r>
      <w:r w:rsidR="00FD64B5" w:rsidRPr="00256EE7">
        <w:rPr>
          <w:sz w:val="28"/>
          <w:szCs w:val="28"/>
        </w:rPr>
        <w:t xml:space="preserve">ься водами різного походження – </w:t>
      </w:r>
      <w:r w:rsidRPr="00256EE7">
        <w:rPr>
          <w:sz w:val="28"/>
          <w:szCs w:val="28"/>
        </w:rPr>
        <w:t xml:space="preserve">атмосферні опади, поверхневий стік з прилеглого водозбору, підземні води у вигляді джерел та завдяки гідрологічному зв’язку з річками, що протікають поруч. Тому останнім часом на фоні кліматичних змін, спостерігається тенденція до зменшення їх водності та подекуди зникнення. </w:t>
      </w:r>
      <w:r w:rsidRPr="00256EE7">
        <w:rPr>
          <w:spacing w:val="-8"/>
          <w:sz w:val="28"/>
          <w:szCs w:val="28"/>
        </w:rPr>
        <w:t xml:space="preserve">Озера, як правило, заростають водно-болотною рослинністю, а береги – чагарниками, тому потребують розчищення. На ці потреби </w:t>
      </w:r>
      <w:r w:rsidR="004C0D8F" w:rsidRPr="00256EE7">
        <w:rPr>
          <w:spacing w:val="-8"/>
          <w:sz w:val="28"/>
          <w:szCs w:val="28"/>
        </w:rPr>
        <w:t>у</w:t>
      </w:r>
      <w:r w:rsidRPr="00256EE7">
        <w:rPr>
          <w:spacing w:val="-8"/>
          <w:sz w:val="28"/>
          <w:szCs w:val="28"/>
        </w:rPr>
        <w:t xml:space="preserve"> 201</w:t>
      </w:r>
      <w:r w:rsidR="004C0D8F" w:rsidRPr="00256EE7">
        <w:rPr>
          <w:spacing w:val="-8"/>
          <w:sz w:val="28"/>
          <w:szCs w:val="28"/>
        </w:rPr>
        <w:t>9</w:t>
      </w:r>
      <w:r w:rsidRPr="00256EE7">
        <w:rPr>
          <w:spacing w:val="-8"/>
          <w:sz w:val="28"/>
          <w:szCs w:val="28"/>
        </w:rPr>
        <w:t xml:space="preserve"> році з обласного фонду охорони навколишнього природного середовища виділено </w:t>
      </w:r>
      <w:r w:rsidR="00175A12" w:rsidRPr="00256EE7">
        <w:rPr>
          <w:spacing w:val="-8"/>
          <w:sz w:val="28"/>
          <w:szCs w:val="28"/>
        </w:rPr>
        <w:t>7366,65</w:t>
      </w:r>
      <w:r w:rsidRPr="00256EE7">
        <w:rPr>
          <w:spacing w:val="-8"/>
          <w:sz w:val="28"/>
          <w:szCs w:val="28"/>
        </w:rPr>
        <w:t xml:space="preserve"> тис. гривень.</w:t>
      </w:r>
    </w:p>
    <w:p w:rsidR="008729D9" w:rsidRPr="00256EE7" w:rsidRDefault="008729D9" w:rsidP="00C65B02">
      <w:pPr>
        <w:widowControl w:val="0"/>
        <w:jc w:val="center"/>
        <w:rPr>
          <w:b/>
          <w:sz w:val="28"/>
          <w:szCs w:val="28"/>
        </w:rPr>
      </w:pPr>
    </w:p>
    <w:p w:rsidR="005C6550" w:rsidRPr="00256EE7" w:rsidRDefault="00CB2296" w:rsidP="00C65B02">
      <w:pPr>
        <w:jc w:val="center"/>
        <w:rPr>
          <w:b/>
          <w:sz w:val="28"/>
        </w:rPr>
      </w:pPr>
      <w:r w:rsidRPr="00256EE7">
        <w:rPr>
          <w:b/>
          <w:sz w:val="28"/>
        </w:rPr>
        <w:t>4.1.2</w:t>
      </w:r>
      <w:r w:rsidR="005C6550" w:rsidRPr="00256EE7">
        <w:rPr>
          <w:b/>
          <w:sz w:val="28"/>
        </w:rPr>
        <w:t xml:space="preserve"> Водокористування та водовідведення</w:t>
      </w:r>
    </w:p>
    <w:p w:rsidR="005C6550" w:rsidRPr="00256EE7" w:rsidRDefault="005C6550" w:rsidP="00C65B02">
      <w:pPr>
        <w:jc w:val="center"/>
        <w:rPr>
          <w:i/>
          <w:sz w:val="28"/>
          <w:szCs w:val="28"/>
        </w:rPr>
      </w:pPr>
    </w:p>
    <w:p w:rsidR="00655544" w:rsidRPr="00256EE7" w:rsidRDefault="00655544" w:rsidP="00F241F2">
      <w:pPr>
        <w:ind w:firstLine="567"/>
        <w:jc w:val="both"/>
        <w:rPr>
          <w:sz w:val="28"/>
          <w:szCs w:val="28"/>
        </w:rPr>
      </w:pPr>
      <w:r w:rsidRPr="00256EE7">
        <w:rPr>
          <w:sz w:val="28"/>
        </w:rPr>
        <w:t>Загальний забір води в 2019 році по області, згідно з даними державного обліку водокористування форми № 2ТП-водгосп, становив 101,5 млн м</w:t>
      </w:r>
      <w:r w:rsidRPr="00256EE7">
        <w:rPr>
          <w:sz w:val="28"/>
          <w:vertAlign w:val="superscript"/>
        </w:rPr>
        <w:t>3</w:t>
      </w:r>
      <w:r w:rsidRPr="00256EE7">
        <w:rPr>
          <w:sz w:val="28"/>
        </w:rPr>
        <w:t>. У порівнянні з 2018 роком (128,5 млн м</w:t>
      </w:r>
      <w:r w:rsidRPr="00256EE7">
        <w:rPr>
          <w:sz w:val="28"/>
          <w:vertAlign w:val="superscript"/>
        </w:rPr>
        <w:t>3</w:t>
      </w:r>
      <w:r w:rsidRPr="00256EE7">
        <w:rPr>
          <w:sz w:val="28"/>
        </w:rPr>
        <w:t>) забір свіжої води зменшився на 27 млн м</w:t>
      </w:r>
      <w:r w:rsidRPr="00256EE7">
        <w:rPr>
          <w:sz w:val="28"/>
          <w:vertAlign w:val="superscript"/>
        </w:rPr>
        <w:t>3</w:t>
      </w:r>
      <w:r w:rsidRPr="00256EE7">
        <w:rPr>
          <w:sz w:val="28"/>
        </w:rPr>
        <w:t>, або на 21 % (рис. 4.1.2.1.</w:t>
      </w:r>
      <w:r w:rsidRPr="00256EE7">
        <w:rPr>
          <w:sz w:val="28"/>
          <w:szCs w:val="28"/>
        </w:rPr>
        <w:t>). Це повʼязано зі зменшенням обʼємів використання води КЕП «Чернігівська ТЕЦ» ТОВ</w:t>
      </w:r>
      <w:r w:rsidRPr="00256EE7">
        <w:rPr>
          <w:sz w:val="28"/>
          <w:szCs w:val="28"/>
          <w:lang w:val="en-US"/>
        </w:rPr>
        <w:t> </w:t>
      </w:r>
      <w:r w:rsidRPr="00256EE7">
        <w:rPr>
          <w:sz w:val="28"/>
          <w:szCs w:val="28"/>
        </w:rPr>
        <w:t>фірми «ТехНова».</w:t>
      </w:r>
    </w:p>
    <w:p w:rsidR="003F6E1F" w:rsidRPr="00256EE7" w:rsidRDefault="00655544" w:rsidP="009776BE">
      <w:pPr>
        <w:jc w:val="center"/>
      </w:pPr>
      <w:r w:rsidRPr="00256EE7">
        <w:rPr>
          <w:i/>
          <w:noProof/>
          <w:sz w:val="28"/>
          <w:vertAlign w:val="superscript"/>
          <w:lang w:val="ru-RU"/>
        </w:rPr>
        <w:lastRenderedPageBreak/>
        <w:drawing>
          <wp:inline distT="0" distB="0" distL="0" distR="0" wp14:anchorId="604E3551" wp14:editId="3360422A">
            <wp:extent cx="5501640" cy="3230880"/>
            <wp:effectExtent l="0" t="0" r="0" b="0"/>
            <wp:docPr id="28" name="Диаграмма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55544" w:rsidRPr="00256EE7" w:rsidRDefault="00655544" w:rsidP="00655544">
      <w:pPr>
        <w:jc w:val="center"/>
        <w:rPr>
          <w:i/>
          <w:sz w:val="28"/>
          <w:szCs w:val="28"/>
          <w:vertAlign w:val="superscript"/>
        </w:rPr>
      </w:pPr>
      <w:r w:rsidRPr="00256EE7">
        <w:rPr>
          <w:i/>
          <w:sz w:val="28"/>
          <w:szCs w:val="28"/>
        </w:rPr>
        <w:t>Рис. 4.1.2.1. Забір свіжої води, млн м</w:t>
      </w:r>
      <w:r w:rsidRPr="00256EE7">
        <w:rPr>
          <w:i/>
          <w:sz w:val="28"/>
          <w:szCs w:val="28"/>
          <w:vertAlign w:val="superscript"/>
        </w:rPr>
        <w:t>3</w:t>
      </w:r>
    </w:p>
    <w:p w:rsidR="00655544" w:rsidRPr="00256EE7" w:rsidRDefault="00655544" w:rsidP="00655544">
      <w:pPr>
        <w:ind w:firstLine="851"/>
        <w:jc w:val="both"/>
        <w:rPr>
          <w:sz w:val="28"/>
        </w:rPr>
      </w:pPr>
    </w:p>
    <w:p w:rsidR="00655544" w:rsidRPr="00256EE7" w:rsidRDefault="00655544" w:rsidP="009776BE">
      <w:pPr>
        <w:ind w:firstLine="567"/>
        <w:jc w:val="both"/>
        <w:rPr>
          <w:sz w:val="28"/>
        </w:rPr>
      </w:pPr>
      <w:r w:rsidRPr="00256EE7">
        <w:rPr>
          <w:sz w:val="28"/>
        </w:rPr>
        <w:t>Забір води з поверхневих джерел зменшився в порівнянні з минулорічним на 26,9</w:t>
      </w:r>
      <w:r w:rsidRPr="00256EE7">
        <w:rPr>
          <w:sz w:val="28"/>
          <w:lang w:val="en-US"/>
        </w:rPr>
        <w:t> </w:t>
      </w:r>
      <w:r w:rsidRPr="00256EE7">
        <w:rPr>
          <w:sz w:val="28"/>
        </w:rPr>
        <w:t>млн</w:t>
      </w:r>
      <w:r w:rsidRPr="00256EE7">
        <w:rPr>
          <w:sz w:val="28"/>
          <w:lang w:val="en-US"/>
        </w:rPr>
        <w:t> </w:t>
      </w:r>
      <w:r w:rsidRPr="00256EE7">
        <w:rPr>
          <w:sz w:val="28"/>
        </w:rPr>
        <w:t>м</w:t>
      </w:r>
      <w:r w:rsidRPr="00256EE7">
        <w:rPr>
          <w:sz w:val="28"/>
          <w:vertAlign w:val="superscript"/>
        </w:rPr>
        <w:t>3</w:t>
      </w:r>
      <w:r w:rsidRPr="00256EE7">
        <w:rPr>
          <w:sz w:val="28"/>
        </w:rPr>
        <w:t>, або на 31,8 % і становив 57,7 млн м</w:t>
      </w:r>
      <w:r w:rsidRPr="00256EE7">
        <w:rPr>
          <w:sz w:val="28"/>
          <w:vertAlign w:val="superscript"/>
        </w:rPr>
        <w:t>3</w:t>
      </w:r>
      <w:r w:rsidRPr="00256EE7">
        <w:rPr>
          <w:sz w:val="28"/>
        </w:rPr>
        <w:t>. Динаміка забору води з поверхневих джерел за останні три роки представлена на рис. 4.1.2.2.</w:t>
      </w:r>
    </w:p>
    <w:p w:rsidR="00655544" w:rsidRPr="00256EE7" w:rsidRDefault="00655544" w:rsidP="00655544">
      <w:pPr>
        <w:tabs>
          <w:tab w:val="left" w:pos="851"/>
          <w:tab w:val="left" w:pos="8520"/>
        </w:tabs>
        <w:spacing w:line="276" w:lineRule="auto"/>
        <w:ind w:firstLine="284"/>
        <w:jc w:val="both"/>
      </w:pPr>
      <w:r w:rsidRPr="00256EE7">
        <w:rPr>
          <w:i/>
          <w:noProof/>
          <w:sz w:val="28"/>
          <w:vertAlign w:val="superscript"/>
          <w:lang w:val="ru-RU"/>
        </w:rPr>
        <w:drawing>
          <wp:inline distT="0" distB="0" distL="0" distR="0">
            <wp:extent cx="5501640" cy="3398520"/>
            <wp:effectExtent l="0" t="0" r="0" b="0"/>
            <wp:docPr id="27" name="Диаграмма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55544" w:rsidRPr="00256EE7" w:rsidRDefault="00655544" w:rsidP="00205C88">
      <w:pPr>
        <w:tabs>
          <w:tab w:val="left" w:pos="851"/>
          <w:tab w:val="left" w:pos="8520"/>
        </w:tabs>
        <w:ind w:firstLine="567"/>
        <w:jc w:val="center"/>
        <w:rPr>
          <w:sz w:val="28"/>
          <w:szCs w:val="28"/>
        </w:rPr>
      </w:pPr>
      <w:r w:rsidRPr="00256EE7">
        <w:rPr>
          <w:i/>
          <w:iCs/>
          <w:sz w:val="28"/>
          <w:szCs w:val="28"/>
        </w:rPr>
        <w:t>Рис. 4.1.2.2. Динаміка забору води з поверхневих джерел, млн м</w:t>
      </w:r>
      <w:r w:rsidRPr="00256EE7">
        <w:rPr>
          <w:i/>
          <w:iCs/>
          <w:sz w:val="28"/>
          <w:szCs w:val="28"/>
          <w:vertAlign w:val="superscript"/>
        </w:rPr>
        <w:t>3</w:t>
      </w:r>
    </w:p>
    <w:p w:rsidR="00655544" w:rsidRPr="00256EE7" w:rsidRDefault="00655544" w:rsidP="00205C88">
      <w:pPr>
        <w:tabs>
          <w:tab w:val="left" w:pos="851"/>
        </w:tabs>
        <w:ind w:firstLine="851"/>
        <w:jc w:val="both"/>
        <w:rPr>
          <w:sz w:val="28"/>
        </w:rPr>
      </w:pPr>
    </w:p>
    <w:p w:rsidR="00655544" w:rsidRPr="00256EE7" w:rsidRDefault="00655544" w:rsidP="009776BE">
      <w:pPr>
        <w:tabs>
          <w:tab w:val="left" w:pos="851"/>
          <w:tab w:val="left" w:pos="8520"/>
        </w:tabs>
        <w:ind w:firstLine="567"/>
        <w:jc w:val="both"/>
        <w:rPr>
          <w:sz w:val="28"/>
        </w:rPr>
      </w:pPr>
      <w:r w:rsidRPr="00256EE7">
        <w:rPr>
          <w:sz w:val="28"/>
        </w:rPr>
        <w:t>Загальний обсяг забору підземних вод становив 43,8 млн м</w:t>
      </w:r>
      <w:r w:rsidRPr="00256EE7">
        <w:rPr>
          <w:sz w:val="28"/>
          <w:vertAlign w:val="superscript"/>
        </w:rPr>
        <w:t>3</w:t>
      </w:r>
      <w:r w:rsidRPr="00256EE7">
        <w:rPr>
          <w:sz w:val="28"/>
        </w:rPr>
        <w:t xml:space="preserve"> і, в порівнянні з 2018 роком (43,9 млн м</w:t>
      </w:r>
      <w:r w:rsidRPr="00256EE7">
        <w:rPr>
          <w:sz w:val="28"/>
          <w:vertAlign w:val="superscript"/>
        </w:rPr>
        <w:t>3</w:t>
      </w:r>
      <w:r w:rsidRPr="00256EE7">
        <w:rPr>
          <w:sz w:val="28"/>
        </w:rPr>
        <w:t>), зменшився на 0,1 млн м</w:t>
      </w:r>
      <w:r w:rsidRPr="00256EE7">
        <w:rPr>
          <w:sz w:val="28"/>
          <w:vertAlign w:val="superscript"/>
        </w:rPr>
        <w:t>3</w:t>
      </w:r>
      <w:r w:rsidRPr="00256EE7">
        <w:rPr>
          <w:sz w:val="28"/>
        </w:rPr>
        <w:t>, або на 0,23 % (табл. 4.1.2.1.). Динаміка забору води з підземних джерел за останні три роки наведена на рис. 4.1.2.2.</w:t>
      </w:r>
    </w:p>
    <w:p w:rsidR="00655544" w:rsidRPr="00256EE7" w:rsidRDefault="00655544" w:rsidP="00655544">
      <w:pPr>
        <w:tabs>
          <w:tab w:val="left" w:pos="851"/>
          <w:tab w:val="left" w:pos="8520"/>
        </w:tabs>
        <w:ind w:firstLine="851"/>
        <w:jc w:val="both"/>
        <w:rPr>
          <w:sz w:val="28"/>
        </w:rPr>
      </w:pPr>
    </w:p>
    <w:p w:rsidR="00655544" w:rsidRPr="00256EE7" w:rsidRDefault="00655544" w:rsidP="00655544">
      <w:pPr>
        <w:jc w:val="center"/>
        <w:rPr>
          <w:sz w:val="28"/>
          <w:szCs w:val="28"/>
        </w:rPr>
      </w:pPr>
      <w:r w:rsidRPr="00256EE7">
        <w:rPr>
          <w:i/>
          <w:sz w:val="28"/>
        </w:rPr>
        <w:lastRenderedPageBreak/>
        <w:t>Табл. 4.1.2.1. Структура загального водозабору</w:t>
      </w: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3"/>
        <w:gridCol w:w="1440"/>
        <w:gridCol w:w="1441"/>
        <w:gridCol w:w="2016"/>
        <w:gridCol w:w="1152"/>
      </w:tblGrid>
      <w:tr w:rsidR="00655544" w:rsidRPr="00256EE7" w:rsidTr="008E2A5F">
        <w:tc>
          <w:tcPr>
            <w:tcW w:w="3023" w:type="dxa"/>
            <w:vMerge w:val="restart"/>
            <w:vAlign w:val="center"/>
          </w:tcPr>
          <w:p w:rsidR="00655544" w:rsidRPr="00256EE7" w:rsidRDefault="00655544" w:rsidP="008E2A5F">
            <w:pPr>
              <w:spacing w:line="288" w:lineRule="auto"/>
              <w:jc w:val="center"/>
              <w:rPr>
                <w:sz w:val="22"/>
                <w:szCs w:val="22"/>
              </w:rPr>
            </w:pPr>
          </w:p>
        </w:tc>
        <w:tc>
          <w:tcPr>
            <w:tcW w:w="4897" w:type="dxa"/>
            <w:gridSpan w:val="3"/>
            <w:vAlign w:val="center"/>
          </w:tcPr>
          <w:p w:rsidR="00655544" w:rsidRPr="00256EE7" w:rsidRDefault="00655544" w:rsidP="008E2A5F">
            <w:pPr>
              <w:spacing w:line="288" w:lineRule="auto"/>
              <w:jc w:val="center"/>
              <w:rPr>
                <w:i/>
                <w:sz w:val="22"/>
                <w:szCs w:val="22"/>
              </w:rPr>
            </w:pPr>
            <w:r w:rsidRPr="00256EE7">
              <w:rPr>
                <w:i/>
                <w:sz w:val="22"/>
                <w:szCs w:val="22"/>
              </w:rPr>
              <w:t>млн. м</w:t>
            </w:r>
            <w:r w:rsidRPr="00256EE7">
              <w:rPr>
                <w:i/>
                <w:sz w:val="22"/>
                <w:szCs w:val="22"/>
                <w:vertAlign w:val="superscript"/>
              </w:rPr>
              <w:t>3</w:t>
            </w:r>
          </w:p>
        </w:tc>
        <w:tc>
          <w:tcPr>
            <w:tcW w:w="1152" w:type="dxa"/>
            <w:vMerge w:val="restart"/>
            <w:vAlign w:val="center"/>
          </w:tcPr>
          <w:p w:rsidR="00655544" w:rsidRPr="00256EE7" w:rsidRDefault="00655544" w:rsidP="008E2A5F">
            <w:pPr>
              <w:spacing w:line="288" w:lineRule="auto"/>
              <w:jc w:val="center"/>
              <w:rPr>
                <w:i/>
                <w:sz w:val="22"/>
                <w:szCs w:val="22"/>
              </w:rPr>
            </w:pPr>
            <w:r w:rsidRPr="00256EE7">
              <w:rPr>
                <w:i/>
                <w:sz w:val="22"/>
                <w:szCs w:val="22"/>
              </w:rPr>
              <w:t>%</w:t>
            </w:r>
          </w:p>
          <w:p w:rsidR="00655544" w:rsidRPr="00256EE7" w:rsidRDefault="00655544" w:rsidP="008E2A5F">
            <w:pPr>
              <w:spacing w:line="288" w:lineRule="auto"/>
              <w:jc w:val="center"/>
              <w:rPr>
                <w:i/>
                <w:sz w:val="22"/>
                <w:szCs w:val="22"/>
              </w:rPr>
            </w:pPr>
            <w:r w:rsidRPr="00256EE7">
              <w:rPr>
                <w:i/>
                <w:sz w:val="22"/>
                <w:szCs w:val="22"/>
              </w:rPr>
              <w:t>(+збільш/</w:t>
            </w:r>
          </w:p>
          <w:p w:rsidR="00655544" w:rsidRPr="00256EE7" w:rsidRDefault="00FA62B9" w:rsidP="008E2A5F">
            <w:pPr>
              <w:spacing w:line="288" w:lineRule="auto"/>
              <w:jc w:val="center"/>
              <w:rPr>
                <w:i/>
                <w:sz w:val="22"/>
                <w:szCs w:val="22"/>
              </w:rPr>
            </w:pPr>
            <w:r w:rsidRPr="00256EE7">
              <w:rPr>
                <w:i/>
                <w:sz w:val="22"/>
                <w:szCs w:val="22"/>
              </w:rPr>
              <w:t xml:space="preserve">- </w:t>
            </w:r>
            <w:r w:rsidR="00655544" w:rsidRPr="00256EE7">
              <w:rPr>
                <w:i/>
                <w:sz w:val="22"/>
                <w:szCs w:val="22"/>
              </w:rPr>
              <w:t>зменш)</w:t>
            </w:r>
          </w:p>
        </w:tc>
      </w:tr>
      <w:tr w:rsidR="00655544" w:rsidRPr="00256EE7" w:rsidTr="008E2A5F">
        <w:tc>
          <w:tcPr>
            <w:tcW w:w="3023" w:type="dxa"/>
            <w:vMerge/>
            <w:vAlign w:val="center"/>
          </w:tcPr>
          <w:p w:rsidR="00655544" w:rsidRPr="00256EE7" w:rsidRDefault="00655544" w:rsidP="008E2A5F">
            <w:pPr>
              <w:spacing w:line="288" w:lineRule="auto"/>
              <w:jc w:val="center"/>
              <w:rPr>
                <w:sz w:val="22"/>
                <w:szCs w:val="22"/>
              </w:rPr>
            </w:pPr>
          </w:p>
        </w:tc>
        <w:tc>
          <w:tcPr>
            <w:tcW w:w="1440" w:type="dxa"/>
            <w:vAlign w:val="center"/>
          </w:tcPr>
          <w:p w:rsidR="00655544" w:rsidRPr="00256EE7" w:rsidRDefault="00655544" w:rsidP="008E2A5F">
            <w:pPr>
              <w:spacing w:line="288" w:lineRule="auto"/>
              <w:jc w:val="center"/>
              <w:rPr>
                <w:i/>
                <w:sz w:val="22"/>
                <w:szCs w:val="22"/>
              </w:rPr>
            </w:pPr>
            <w:r w:rsidRPr="00256EE7">
              <w:rPr>
                <w:i/>
                <w:sz w:val="22"/>
                <w:szCs w:val="22"/>
              </w:rPr>
              <w:t>2018р.</w:t>
            </w:r>
          </w:p>
        </w:tc>
        <w:tc>
          <w:tcPr>
            <w:tcW w:w="1441" w:type="dxa"/>
            <w:vAlign w:val="center"/>
          </w:tcPr>
          <w:p w:rsidR="00655544" w:rsidRPr="00256EE7" w:rsidRDefault="00655544" w:rsidP="008E2A5F">
            <w:pPr>
              <w:spacing w:line="288" w:lineRule="auto"/>
              <w:jc w:val="center"/>
              <w:rPr>
                <w:i/>
                <w:sz w:val="22"/>
                <w:szCs w:val="22"/>
              </w:rPr>
            </w:pPr>
            <w:r w:rsidRPr="00256EE7">
              <w:rPr>
                <w:i/>
                <w:sz w:val="22"/>
                <w:szCs w:val="22"/>
              </w:rPr>
              <w:t>2019р.</w:t>
            </w:r>
          </w:p>
        </w:tc>
        <w:tc>
          <w:tcPr>
            <w:tcW w:w="2016" w:type="dxa"/>
            <w:vAlign w:val="center"/>
          </w:tcPr>
          <w:p w:rsidR="00655544" w:rsidRPr="00256EE7" w:rsidRDefault="00655544" w:rsidP="008E2A5F">
            <w:pPr>
              <w:spacing w:line="288" w:lineRule="auto"/>
              <w:jc w:val="center"/>
              <w:rPr>
                <w:i/>
                <w:sz w:val="22"/>
                <w:szCs w:val="22"/>
              </w:rPr>
            </w:pPr>
            <w:r w:rsidRPr="00256EE7">
              <w:rPr>
                <w:i/>
                <w:sz w:val="22"/>
                <w:szCs w:val="22"/>
              </w:rPr>
              <w:t>Різниця</w:t>
            </w:r>
          </w:p>
          <w:p w:rsidR="00655544" w:rsidRPr="00256EE7" w:rsidRDefault="00655544" w:rsidP="008E2A5F">
            <w:pPr>
              <w:spacing w:line="288" w:lineRule="auto"/>
              <w:jc w:val="center"/>
              <w:rPr>
                <w:i/>
                <w:sz w:val="22"/>
                <w:szCs w:val="22"/>
              </w:rPr>
            </w:pPr>
            <w:r w:rsidRPr="00256EE7">
              <w:rPr>
                <w:i/>
                <w:sz w:val="22"/>
                <w:szCs w:val="22"/>
              </w:rPr>
              <w:t>(+ збільш.\</w:t>
            </w:r>
          </w:p>
          <w:p w:rsidR="00655544" w:rsidRPr="00256EE7" w:rsidRDefault="00655544" w:rsidP="008E2A5F">
            <w:pPr>
              <w:spacing w:line="288" w:lineRule="auto"/>
              <w:jc w:val="center"/>
              <w:rPr>
                <w:i/>
                <w:sz w:val="22"/>
                <w:szCs w:val="22"/>
              </w:rPr>
            </w:pPr>
            <w:r w:rsidRPr="00256EE7">
              <w:rPr>
                <w:i/>
                <w:sz w:val="22"/>
                <w:szCs w:val="22"/>
              </w:rPr>
              <w:t xml:space="preserve"> -  зменш.)</w:t>
            </w:r>
          </w:p>
        </w:tc>
        <w:tc>
          <w:tcPr>
            <w:tcW w:w="1152" w:type="dxa"/>
            <w:vMerge/>
            <w:vAlign w:val="center"/>
          </w:tcPr>
          <w:p w:rsidR="00655544" w:rsidRPr="00256EE7" w:rsidRDefault="00655544" w:rsidP="008E2A5F">
            <w:pPr>
              <w:spacing w:line="288" w:lineRule="auto"/>
              <w:jc w:val="center"/>
              <w:rPr>
                <w:i/>
                <w:sz w:val="22"/>
                <w:szCs w:val="22"/>
              </w:rPr>
            </w:pPr>
          </w:p>
        </w:tc>
      </w:tr>
      <w:tr w:rsidR="00655544" w:rsidRPr="00256EE7" w:rsidTr="008E2A5F">
        <w:tc>
          <w:tcPr>
            <w:tcW w:w="3023" w:type="dxa"/>
          </w:tcPr>
          <w:p w:rsidR="00655544" w:rsidRPr="00256EE7" w:rsidRDefault="00655544" w:rsidP="008E2A5F">
            <w:pPr>
              <w:jc w:val="both"/>
              <w:rPr>
                <w:sz w:val="22"/>
                <w:szCs w:val="22"/>
              </w:rPr>
            </w:pPr>
            <w:r w:rsidRPr="00256EE7">
              <w:rPr>
                <w:sz w:val="22"/>
                <w:szCs w:val="22"/>
              </w:rPr>
              <w:t>Загальний водозабір</w:t>
            </w:r>
          </w:p>
        </w:tc>
        <w:tc>
          <w:tcPr>
            <w:tcW w:w="1440" w:type="dxa"/>
          </w:tcPr>
          <w:p w:rsidR="00655544" w:rsidRPr="00256EE7" w:rsidRDefault="00655544" w:rsidP="008E2A5F">
            <w:pPr>
              <w:jc w:val="center"/>
              <w:rPr>
                <w:sz w:val="22"/>
                <w:szCs w:val="22"/>
              </w:rPr>
            </w:pPr>
            <w:r w:rsidRPr="00256EE7">
              <w:rPr>
                <w:sz w:val="22"/>
                <w:szCs w:val="22"/>
              </w:rPr>
              <w:t>128,5</w:t>
            </w:r>
          </w:p>
        </w:tc>
        <w:tc>
          <w:tcPr>
            <w:tcW w:w="1441" w:type="dxa"/>
          </w:tcPr>
          <w:p w:rsidR="00655544" w:rsidRPr="00256EE7" w:rsidRDefault="00655544" w:rsidP="008E2A5F">
            <w:pPr>
              <w:jc w:val="center"/>
              <w:rPr>
                <w:sz w:val="22"/>
                <w:szCs w:val="22"/>
              </w:rPr>
            </w:pPr>
            <w:r w:rsidRPr="00256EE7">
              <w:rPr>
                <w:sz w:val="22"/>
                <w:szCs w:val="22"/>
              </w:rPr>
              <w:t>101,5</w:t>
            </w:r>
          </w:p>
        </w:tc>
        <w:tc>
          <w:tcPr>
            <w:tcW w:w="2016" w:type="dxa"/>
          </w:tcPr>
          <w:p w:rsidR="00655544" w:rsidRPr="00256EE7" w:rsidRDefault="00655544" w:rsidP="008E2A5F">
            <w:pPr>
              <w:jc w:val="center"/>
              <w:rPr>
                <w:sz w:val="22"/>
                <w:szCs w:val="22"/>
              </w:rPr>
            </w:pPr>
            <w:r w:rsidRPr="00256EE7">
              <w:rPr>
                <w:sz w:val="22"/>
                <w:szCs w:val="22"/>
              </w:rPr>
              <w:t>-27,0</w:t>
            </w:r>
          </w:p>
        </w:tc>
        <w:tc>
          <w:tcPr>
            <w:tcW w:w="1152" w:type="dxa"/>
          </w:tcPr>
          <w:p w:rsidR="00655544" w:rsidRPr="00256EE7" w:rsidRDefault="00655544" w:rsidP="008E2A5F">
            <w:pPr>
              <w:jc w:val="center"/>
              <w:rPr>
                <w:sz w:val="22"/>
                <w:szCs w:val="22"/>
              </w:rPr>
            </w:pPr>
            <w:r w:rsidRPr="00256EE7">
              <w:rPr>
                <w:sz w:val="22"/>
                <w:szCs w:val="22"/>
              </w:rPr>
              <w:t>-21,0</w:t>
            </w:r>
          </w:p>
        </w:tc>
      </w:tr>
      <w:tr w:rsidR="00655544" w:rsidRPr="00256EE7" w:rsidTr="008E2A5F">
        <w:tc>
          <w:tcPr>
            <w:tcW w:w="3023" w:type="dxa"/>
          </w:tcPr>
          <w:p w:rsidR="00655544" w:rsidRPr="00256EE7" w:rsidRDefault="00655544" w:rsidP="008E2A5F">
            <w:pPr>
              <w:jc w:val="both"/>
              <w:rPr>
                <w:sz w:val="22"/>
                <w:szCs w:val="22"/>
              </w:rPr>
            </w:pPr>
            <w:r w:rsidRPr="00256EE7">
              <w:rPr>
                <w:sz w:val="22"/>
                <w:szCs w:val="22"/>
              </w:rPr>
              <w:t>- забір води поверхневої</w:t>
            </w:r>
          </w:p>
        </w:tc>
        <w:tc>
          <w:tcPr>
            <w:tcW w:w="1440" w:type="dxa"/>
          </w:tcPr>
          <w:p w:rsidR="00655544" w:rsidRPr="00256EE7" w:rsidRDefault="00655544" w:rsidP="008E2A5F">
            <w:pPr>
              <w:jc w:val="center"/>
              <w:rPr>
                <w:sz w:val="22"/>
                <w:szCs w:val="22"/>
              </w:rPr>
            </w:pPr>
            <w:r w:rsidRPr="00256EE7">
              <w:rPr>
                <w:sz w:val="22"/>
                <w:szCs w:val="22"/>
              </w:rPr>
              <w:t>84,6</w:t>
            </w:r>
          </w:p>
        </w:tc>
        <w:tc>
          <w:tcPr>
            <w:tcW w:w="1441" w:type="dxa"/>
          </w:tcPr>
          <w:p w:rsidR="00655544" w:rsidRPr="00256EE7" w:rsidRDefault="00655544" w:rsidP="008E2A5F">
            <w:pPr>
              <w:jc w:val="center"/>
              <w:rPr>
                <w:sz w:val="22"/>
                <w:szCs w:val="22"/>
              </w:rPr>
            </w:pPr>
            <w:r w:rsidRPr="00256EE7">
              <w:rPr>
                <w:sz w:val="22"/>
                <w:szCs w:val="22"/>
              </w:rPr>
              <w:t>57,7</w:t>
            </w:r>
          </w:p>
        </w:tc>
        <w:tc>
          <w:tcPr>
            <w:tcW w:w="2016" w:type="dxa"/>
          </w:tcPr>
          <w:p w:rsidR="00655544" w:rsidRPr="00256EE7" w:rsidRDefault="00655544" w:rsidP="008E2A5F">
            <w:pPr>
              <w:jc w:val="center"/>
              <w:rPr>
                <w:sz w:val="22"/>
                <w:szCs w:val="22"/>
              </w:rPr>
            </w:pPr>
            <w:r w:rsidRPr="00256EE7">
              <w:rPr>
                <w:sz w:val="22"/>
                <w:szCs w:val="22"/>
              </w:rPr>
              <w:t>-26,9</w:t>
            </w:r>
          </w:p>
        </w:tc>
        <w:tc>
          <w:tcPr>
            <w:tcW w:w="1152" w:type="dxa"/>
          </w:tcPr>
          <w:p w:rsidR="00655544" w:rsidRPr="00256EE7" w:rsidRDefault="00655544" w:rsidP="008E2A5F">
            <w:pPr>
              <w:jc w:val="center"/>
              <w:rPr>
                <w:sz w:val="22"/>
                <w:szCs w:val="22"/>
              </w:rPr>
            </w:pPr>
            <w:r w:rsidRPr="00256EE7">
              <w:rPr>
                <w:sz w:val="22"/>
                <w:szCs w:val="22"/>
              </w:rPr>
              <w:t>-31,8</w:t>
            </w:r>
          </w:p>
        </w:tc>
      </w:tr>
      <w:tr w:rsidR="00655544" w:rsidRPr="00256EE7" w:rsidTr="008E2A5F">
        <w:trPr>
          <w:trHeight w:val="195"/>
        </w:trPr>
        <w:tc>
          <w:tcPr>
            <w:tcW w:w="3023" w:type="dxa"/>
          </w:tcPr>
          <w:p w:rsidR="00655544" w:rsidRPr="00256EE7" w:rsidRDefault="00655544" w:rsidP="008E2A5F">
            <w:pPr>
              <w:jc w:val="both"/>
              <w:rPr>
                <w:sz w:val="22"/>
                <w:szCs w:val="22"/>
              </w:rPr>
            </w:pPr>
            <w:r w:rsidRPr="00256EE7">
              <w:rPr>
                <w:sz w:val="22"/>
                <w:szCs w:val="22"/>
              </w:rPr>
              <w:t>- забір води підземної</w:t>
            </w:r>
          </w:p>
        </w:tc>
        <w:tc>
          <w:tcPr>
            <w:tcW w:w="1440" w:type="dxa"/>
          </w:tcPr>
          <w:p w:rsidR="00655544" w:rsidRPr="00256EE7" w:rsidRDefault="00655544" w:rsidP="008E2A5F">
            <w:pPr>
              <w:jc w:val="center"/>
              <w:rPr>
                <w:sz w:val="22"/>
                <w:szCs w:val="22"/>
              </w:rPr>
            </w:pPr>
            <w:r w:rsidRPr="00256EE7">
              <w:rPr>
                <w:sz w:val="22"/>
                <w:szCs w:val="22"/>
              </w:rPr>
              <w:t>43,9</w:t>
            </w:r>
          </w:p>
        </w:tc>
        <w:tc>
          <w:tcPr>
            <w:tcW w:w="1441" w:type="dxa"/>
          </w:tcPr>
          <w:p w:rsidR="00655544" w:rsidRPr="00256EE7" w:rsidRDefault="00655544" w:rsidP="008E2A5F">
            <w:pPr>
              <w:jc w:val="center"/>
              <w:rPr>
                <w:sz w:val="22"/>
                <w:szCs w:val="22"/>
              </w:rPr>
            </w:pPr>
            <w:r w:rsidRPr="00256EE7">
              <w:rPr>
                <w:sz w:val="22"/>
                <w:szCs w:val="22"/>
              </w:rPr>
              <w:t>43,8</w:t>
            </w:r>
          </w:p>
        </w:tc>
        <w:tc>
          <w:tcPr>
            <w:tcW w:w="2016" w:type="dxa"/>
          </w:tcPr>
          <w:p w:rsidR="00655544" w:rsidRPr="00256EE7" w:rsidRDefault="00655544" w:rsidP="008E2A5F">
            <w:pPr>
              <w:jc w:val="center"/>
              <w:rPr>
                <w:sz w:val="22"/>
                <w:szCs w:val="22"/>
              </w:rPr>
            </w:pPr>
            <w:r w:rsidRPr="00256EE7">
              <w:rPr>
                <w:sz w:val="22"/>
                <w:szCs w:val="22"/>
              </w:rPr>
              <w:t>-0,1</w:t>
            </w:r>
          </w:p>
        </w:tc>
        <w:tc>
          <w:tcPr>
            <w:tcW w:w="1152" w:type="dxa"/>
          </w:tcPr>
          <w:p w:rsidR="00655544" w:rsidRPr="00256EE7" w:rsidRDefault="00655544" w:rsidP="008E2A5F">
            <w:pPr>
              <w:jc w:val="center"/>
              <w:rPr>
                <w:sz w:val="22"/>
                <w:szCs w:val="22"/>
              </w:rPr>
            </w:pPr>
            <w:r w:rsidRPr="00256EE7">
              <w:rPr>
                <w:sz w:val="22"/>
                <w:szCs w:val="22"/>
              </w:rPr>
              <w:t>-0,23</w:t>
            </w:r>
          </w:p>
        </w:tc>
      </w:tr>
    </w:tbl>
    <w:p w:rsidR="00655544" w:rsidRPr="00256EE7" w:rsidRDefault="00655544" w:rsidP="00655544">
      <w:pPr>
        <w:jc w:val="center"/>
      </w:pPr>
      <w:r w:rsidRPr="00256EE7">
        <w:rPr>
          <w:i/>
          <w:noProof/>
          <w:sz w:val="28"/>
          <w:vertAlign w:val="superscript"/>
          <w:lang w:val="ru-RU"/>
        </w:rPr>
        <w:drawing>
          <wp:inline distT="0" distB="0" distL="0" distR="0">
            <wp:extent cx="5501640" cy="3230880"/>
            <wp:effectExtent l="0" t="0" r="0" b="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55544" w:rsidRPr="00256EE7" w:rsidRDefault="00655544" w:rsidP="00655544">
      <w:pPr>
        <w:jc w:val="center"/>
        <w:rPr>
          <w:i/>
          <w:sz w:val="28"/>
        </w:rPr>
      </w:pPr>
      <w:r w:rsidRPr="00256EE7">
        <w:rPr>
          <w:i/>
          <w:sz w:val="28"/>
        </w:rPr>
        <w:t>Рис. 4.1.2.3. Динаміка забору води з підземних джерел, млн м</w:t>
      </w:r>
      <w:r w:rsidRPr="00256EE7">
        <w:rPr>
          <w:i/>
          <w:sz w:val="28"/>
          <w:vertAlign w:val="superscript"/>
        </w:rPr>
        <w:t>3</w:t>
      </w:r>
    </w:p>
    <w:p w:rsidR="00655544" w:rsidRPr="00256EE7" w:rsidRDefault="00655544" w:rsidP="00655544">
      <w:pPr>
        <w:ind w:firstLine="840"/>
        <w:jc w:val="both"/>
        <w:rPr>
          <w:sz w:val="28"/>
          <w:szCs w:val="28"/>
        </w:rPr>
      </w:pPr>
    </w:p>
    <w:p w:rsidR="00655544" w:rsidRPr="00256EE7" w:rsidRDefault="00655544" w:rsidP="00946693">
      <w:pPr>
        <w:ind w:firstLine="567"/>
        <w:jc w:val="both"/>
        <w:rPr>
          <w:sz w:val="28"/>
          <w:szCs w:val="28"/>
        </w:rPr>
      </w:pPr>
      <w:r w:rsidRPr="00256EE7">
        <w:rPr>
          <w:sz w:val="28"/>
          <w:szCs w:val="28"/>
        </w:rPr>
        <w:t>Загальне використання водних ресурсів в 2019 році становило 89,59 млн м</w:t>
      </w:r>
      <w:r w:rsidRPr="00256EE7">
        <w:rPr>
          <w:sz w:val="28"/>
          <w:szCs w:val="28"/>
          <w:vertAlign w:val="superscript"/>
        </w:rPr>
        <w:t>3</w:t>
      </w:r>
      <w:r w:rsidRPr="00256EE7">
        <w:rPr>
          <w:sz w:val="28"/>
          <w:szCs w:val="28"/>
        </w:rPr>
        <w:t xml:space="preserve"> і в порівнянні з 2018 роком (117,0 млн м</w:t>
      </w:r>
      <w:r w:rsidRPr="00256EE7">
        <w:rPr>
          <w:sz w:val="28"/>
          <w:szCs w:val="28"/>
          <w:vertAlign w:val="superscript"/>
        </w:rPr>
        <w:t>3</w:t>
      </w:r>
      <w:r w:rsidRPr="00256EE7">
        <w:rPr>
          <w:sz w:val="28"/>
          <w:szCs w:val="28"/>
        </w:rPr>
        <w:t>) зменшилося на 27,4 млн м</w:t>
      </w:r>
      <w:r w:rsidRPr="00256EE7">
        <w:rPr>
          <w:sz w:val="28"/>
          <w:szCs w:val="28"/>
          <w:vertAlign w:val="superscript"/>
        </w:rPr>
        <w:t>3</w:t>
      </w:r>
      <w:r w:rsidRPr="00256EE7">
        <w:rPr>
          <w:sz w:val="28"/>
          <w:szCs w:val="28"/>
        </w:rPr>
        <w:t>, або 23 %.</w:t>
      </w:r>
    </w:p>
    <w:p w:rsidR="00655544" w:rsidRPr="00256EE7" w:rsidRDefault="00655544" w:rsidP="00946693">
      <w:pPr>
        <w:ind w:firstLine="567"/>
        <w:jc w:val="both"/>
        <w:rPr>
          <w:sz w:val="28"/>
          <w:szCs w:val="28"/>
        </w:rPr>
      </w:pPr>
      <w:r w:rsidRPr="00256EE7">
        <w:rPr>
          <w:sz w:val="28"/>
          <w:szCs w:val="28"/>
        </w:rPr>
        <w:t>Структура загального використання води представлена на рис. 4.1.</w:t>
      </w:r>
      <w:r w:rsidR="00946693" w:rsidRPr="00256EE7">
        <w:rPr>
          <w:sz w:val="28"/>
          <w:szCs w:val="28"/>
        </w:rPr>
        <w:t>2</w:t>
      </w:r>
      <w:r w:rsidR="00000F25" w:rsidRPr="00256EE7">
        <w:rPr>
          <w:sz w:val="28"/>
          <w:szCs w:val="28"/>
        </w:rPr>
        <w:t>.4</w:t>
      </w:r>
      <w:r w:rsidRPr="00256EE7">
        <w:rPr>
          <w:sz w:val="28"/>
          <w:szCs w:val="28"/>
        </w:rPr>
        <w:t>., відсоток від загального використання води – в табл. 4.1.2.2.</w:t>
      </w:r>
    </w:p>
    <w:p w:rsidR="00655544" w:rsidRPr="00256EE7" w:rsidRDefault="00655544" w:rsidP="00655544">
      <w:pPr>
        <w:jc w:val="center"/>
      </w:pPr>
      <w:r w:rsidRPr="00256EE7">
        <w:rPr>
          <w:i/>
          <w:noProof/>
          <w:sz w:val="28"/>
          <w:lang w:val="ru-RU"/>
        </w:rPr>
        <w:drawing>
          <wp:inline distT="0" distB="0" distL="0" distR="0">
            <wp:extent cx="5615940" cy="1645920"/>
            <wp:effectExtent l="0" t="0" r="0" b="0"/>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55544" w:rsidRPr="00256EE7" w:rsidRDefault="00655544" w:rsidP="00655544">
      <w:pPr>
        <w:jc w:val="center"/>
        <w:rPr>
          <w:i/>
          <w:sz w:val="28"/>
          <w:vertAlign w:val="superscript"/>
        </w:rPr>
      </w:pPr>
      <w:r w:rsidRPr="00256EE7">
        <w:rPr>
          <w:i/>
          <w:sz w:val="28"/>
        </w:rPr>
        <w:t>Рис. 4.1.</w:t>
      </w:r>
      <w:r w:rsidR="00946693" w:rsidRPr="00256EE7">
        <w:rPr>
          <w:i/>
          <w:sz w:val="28"/>
        </w:rPr>
        <w:t>2</w:t>
      </w:r>
      <w:r w:rsidRPr="00256EE7">
        <w:rPr>
          <w:i/>
          <w:sz w:val="28"/>
        </w:rPr>
        <w:t>.</w:t>
      </w:r>
      <w:r w:rsidR="00946693" w:rsidRPr="00256EE7">
        <w:rPr>
          <w:i/>
          <w:sz w:val="28"/>
        </w:rPr>
        <w:t>4</w:t>
      </w:r>
      <w:r w:rsidRPr="00256EE7">
        <w:rPr>
          <w:i/>
          <w:sz w:val="28"/>
        </w:rPr>
        <w:t>. Структура загального використання води, млн м</w:t>
      </w:r>
      <w:r w:rsidRPr="00256EE7">
        <w:rPr>
          <w:i/>
          <w:sz w:val="28"/>
          <w:vertAlign w:val="superscript"/>
        </w:rPr>
        <w:t>3</w:t>
      </w:r>
    </w:p>
    <w:p w:rsidR="00655544" w:rsidRPr="00256EE7" w:rsidRDefault="00655544" w:rsidP="00655544">
      <w:pPr>
        <w:jc w:val="center"/>
        <w:rPr>
          <w:i/>
          <w:sz w:val="28"/>
        </w:rPr>
      </w:pPr>
    </w:p>
    <w:p w:rsidR="00655544" w:rsidRPr="00256EE7" w:rsidRDefault="00655544" w:rsidP="00655544">
      <w:pPr>
        <w:jc w:val="center"/>
        <w:rPr>
          <w:i/>
          <w:sz w:val="28"/>
        </w:rPr>
      </w:pPr>
      <w:r w:rsidRPr="00256EE7">
        <w:rPr>
          <w:i/>
          <w:sz w:val="28"/>
        </w:rPr>
        <w:t>Табл. 4.1.2.2. Відсоток від загального використання води</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0"/>
        <w:gridCol w:w="3642"/>
      </w:tblGrid>
      <w:tr w:rsidR="00655544" w:rsidRPr="00256EE7" w:rsidTr="008E2A5F">
        <w:trPr>
          <w:jc w:val="center"/>
        </w:trPr>
        <w:tc>
          <w:tcPr>
            <w:tcW w:w="5495" w:type="dxa"/>
          </w:tcPr>
          <w:p w:rsidR="00655544" w:rsidRPr="00256EE7" w:rsidRDefault="00655544" w:rsidP="008E2A5F">
            <w:pPr>
              <w:rPr>
                <w:sz w:val="18"/>
                <w:szCs w:val="18"/>
              </w:rPr>
            </w:pPr>
            <w:r w:rsidRPr="00256EE7">
              <w:rPr>
                <w:sz w:val="18"/>
                <w:szCs w:val="18"/>
              </w:rPr>
              <w:t>Промисловість</w:t>
            </w:r>
          </w:p>
        </w:tc>
        <w:tc>
          <w:tcPr>
            <w:tcW w:w="3685" w:type="dxa"/>
          </w:tcPr>
          <w:p w:rsidR="00655544" w:rsidRPr="00256EE7" w:rsidRDefault="00655544" w:rsidP="008E2A5F">
            <w:pPr>
              <w:jc w:val="center"/>
              <w:rPr>
                <w:sz w:val="18"/>
                <w:szCs w:val="18"/>
              </w:rPr>
            </w:pPr>
            <w:r w:rsidRPr="00256EE7">
              <w:rPr>
                <w:sz w:val="18"/>
                <w:szCs w:val="18"/>
              </w:rPr>
              <w:t>61,02 %</w:t>
            </w:r>
          </w:p>
        </w:tc>
      </w:tr>
      <w:tr w:rsidR="00655544" w:rsidRPr="00256EE7" w:rsidTr="008E2A5F">
        <w:trPr>
          <w:jc w:val="center"/>
        </w:trPr>
        <w:tc>
          <w:tcPr>
            <w:tcW w:w="5495" w:type="dxa"/>
          </w:tcPr>
          <w:p w:rsidR="00655544" w:rsidRPr="00256EE7" w:rsidRDefault="00655544" w:rsidP="008E2A5F">
            <w:pPr>
              <w:rPr>
                <w:sz w:val="18"/>
                <w:szCs w:val="18"/>
              </w:rPr>
            </w:pPr>
            <w:r w:rsidRPr="00256EE7">
              <w:rPr>
                <w:sz w:val="18"/>
                <w:szCs w:val="18"/>
              </w:rPr>
              <w:t>Комунальне господарство</w:t>
            </w:r>
          </w:p>
        </w:tc>
        <w:tc>
          <w:tcPr>
            <w:tcW w:w="3685" w:type="dxa"/>
          </w:tcPr>
          <w:p w:rsidR="00655544" w:rsidRPr="00256EE7" w:rsidRDefault="00655544" w:rsidP="008E2A5F">
            <w:pPr>
              <w:jc w:val="center"/>
              <w:rPr>
                <w:sz w:val="18"/>
                <w:szCs w:val="18"/>
              </w:rPr>
            </w:pPr>
            <w:r w:rsidRPr="00256EE7">
              <w:rPr>
                <w:sz w:val="18"/>
                <w:szCs w:val="18"/>
              </w:rPr>
              <w:t>22,64 %</w:t>
            </w:r>
          </w:p>
        </w:tc>
      </w:tr>
      <w:tr w:rsidR="00655544" w:rsidRPr="00256EE7" w:rsidTr="008E2A5F">
        <w:trPr>
          <w:jc w:val="center"/>
        </w:trPr>
        <w:tc>
          <w:tcPr>
            <w:tcW w:w="5495" w:type="dxa"/>
          </w:tcPr>
          <w:p w:rsidR="00655544" w:rsidRPr="00256EE7" w:rsidRDefault="00655544" w:rsidP="008E2A5F">
            <w:pPr>
              <w:rPr>
                <w:sz w:val="18"/>
                <w:szCs w:val="18"/>
              </w:rPr>
            </w:pPr>
            <w:r w:rsidRPr="00256EE7">
              <w:rPr>
                <w:sz w:val="18"/>
                <w:szCs w:val="18"/>
              </w:rPr>
              <w:t>Сільське господарство</w:t>
            </w:r>
          </w:p>
        </w:tc>
        <w:tc>
          <w:tcPr>
            <w:tcW w:w="3685" w:type="dxa"/>
          </w:tcPr>
          <w:p w:rsidR="00655544" w:rsidRPr="00256EE7" w:rsidRDefault="00655544" w:rsidP="008E2A5F">
            <w:pPr>
              <w:jc w:val="center"/>
              <w:rPr>
                <w:sz w:val="18"/>
                <w:szCs w:val="18"/>
              </w:rPr>
            </w:pPr>
            <w:r w:rsidRPr="00256EE7">
              <w:rPr>
                <w:sz w:val="18"/>
                <w:szCs w:val="18"/>
              </w:rPr>
              <w:t>13,13 %</w:t>
            </w:r>
          </w:p>
        </w:tc>
      </w:tr>
      <w:tr w:rsidR="00655544" w:rsidRPr="00256EE7" w:rsidTr="008E2A5F">
        <w:trPr>
          <w:jc w:val="center"/>
        </w:trPr>
        <w:tc>
          <w:tcPr>
            <w:tcW w:w="5495" w:type="dxa"/>
          </w:tcPr>
          <w:p w:rsidR="00655544" w:rsidRPr="00256EE7" w:rsidRDefault="00655544" w:rsidP="008E2A5F">
            <w:pPr>
              <w:rPr>
                <w:sz w:val="18"/>
                <w:szCs w:val="18"/>
              </w:rPr>
            </w:pPr>
            <w:r w:rsidRPr="00256EE7">
              <w:rPr>
                <w:sz w:val="18"/>
                <w:szCs w:val="18"/>
              </w:rPr>
              <w:t>Інші галузі</w:t>
            </w:r>
          </w:p>
        </w:tc>
        <w:tc>
          <w:tcPr>
            <w:tcW w:w="3685" w:type="dxa"/>
          </w:tcPr>
          <w:p w:rsidR="00655544" w:rsidRPr="00256EE7" w:rsidRDefault="00655544" w:rsidP="008E2A5F">
            <w:pPr>
              <w:jc w:val="center"/>
              <w:rPr>
                <w:sz w:val="18"/>
                <w:szCs w:val="18"/>
              </w:rPr>
            </w:pPr>
            <w:r w:rsidRPr="00256EE7">
              <w:rPr>
                <w:sz w:val="18"/>
                <w:szCs w:val="18"/>
              </w:rPr>
              <w:t>3,21 %</w:t>
            </w:r>
          </w:p>
        </w:tc>
      </w:tr>
      <w:tr w:rsidR="00655544" w:rsidRPr="00256EE7" w:rsidTr="008E2A5F">
        <w:trPr>
          <w:trHeight w:val="225"/>
          <w:jc w:val="center"/>
        </w:trPr>
        <w:tc>
          <w:tcPr>
            <w:tcW w:w="5495" w:type="dxa"/>
          </w:tcPr>
          <w:p w:rsidR="00655544" w:rsidRPr="00256EE7" w:rsidRDefault="00655544" w:rsidP="008E2A5F">
            <w:pPr>
              <w:rPr>
                <w:sz w:val="18"/>
                <w:szCs w:val="18"/>
              </w:rPr>
            </w:pPr>
            <w:r w:rsidRPr="00256EE7">
              <w:rPr>
                <w:sz w:val="18"/>
                <w:szCs w:val="18"/>
              </w:rPr>
              <w:t>Всього</w:t>
            </w:r>
          </w:p>
        </w:tc>
        <w:tc>
          <w:tcPr>
            <w:tcW w:w="3685" w:type="dxa"/>
          </w:tcPr>
          <w:p w:rsidR="00655544" w:rsidRPr="00256EE7" w:rsidRDefault="00655544" w:rsidP="008E2A5F">
            <w:pPr>
              <w:jc w:val="center"/>
              <w:rPr>
                <w:sz w:val="18"/>
                <w:szCs w:val="18"/>
              </w:rPr>
            </w:pPr>
            <w:r w:rsidRPr="00256EE7">
              <w:rPr>
                <w:sz w:val="18"/>
                <w:szCs w:val="18"/>
              </w:rPr>
              <w:t>100 %</w:t>
            </w:r>
          </w:p>
        </w:tc>
      </w:tr>
    </w:tbl>
    <w:p w:rsidR="00655544" w:rsidRPr="00256EE7" w:rsidRDefault="00655544" w:rsidP="00655544">
      <w:pPr>
        <w:jc w:val="center"/>
        <w:rPr>
          <w:i/>
          <w:sz w:val="28"/>
        </w:rPr>
      </w:pPr>
    </w:p>
    <w:p w:rsidR="00655544" w:rsidRPr="00256EE7" w:rsidRDefault="00655544" w:rsidP="00001390">
      <w:pPr>
        <w:ind w:firstLine="567"/>
        <w:jc w:val="both"/>
        <w:rPr>
          <w:sz w:val="28"/>
          <w:szCs w:val="28"/>
        </w:rPr>
      </w:pPr>
      <w:r w:rsidRPr="00256EE7">
        <w:rPr>
          <w:sz w:val="28"/>
          <w:szCs w:val="28"/>
        </w:rPr>
        <w:lastRenderedPageBreak/>
        <w:t>Використання води в комунальному господарстві становило 20,28 млн м</w:t>
      </w:r>
      <w:r w:rsidRPr="00256EE7">
        <w:rPr>
          <w:sz w:val="28"/>
          <w:szCs w:val="28"/>
          <w:vertAlign w:val="superscript"/>
        </w:rPr>
        <w:t>3</w:t>
      </w:r>
      <w:r w:rsidRPr="00256EE7">
        <w:rPr>
          <w:sz w:val="28"/>
          <w:szCs w:val="28"/>
        </w:rPr>
        <w:t xml:space="preserve"> і зменшилося проти попереднього року (20,34 млн м</w:t>
      </w:r>
      <w:r w:rsidRPr="00256EE7">
        <w:rPr>
          <w:sz w:val="28"/>
          <w:szCs w:val="28"/>
          <w:vertAlign w:val="superscript"/>
        </w:rPr>
        <w:t>3</w:t>
      </w:r>
      <w:r w:rsidRPr="00256EE7">
        <w:rPr>
          <w:sz w:val="28"/>
          <w:szCs w:val="28"/>
        </w:rPr>
        <w:t>) на 0,06 млн м</w:t>
      </w:r>
      <w:r w:rsidRPr="00256EE7">
        <w:rPr>
          <w:sz w:val="28"/>
          <w:szCs w:val="28"/>
          <w:vertAlign w:val="superscript"/>
        </w:rPr>
        <w:t>3</w:t>
      </w:r>
      <w:r w:rsidRPr="00256EE7">
        <w:rPr>
          <w:sz w:val="28"/>
          <w:szCs w:val="28"/>
        </w:rPr>
        <w:t>.</w:t>
      </w:r>
    </w:p>
    <w:p w:rsidR="00655544" w:rsidRPr="00256EE7" w:rsidRDefault="00655544" w:rsidP="00001390">
      <w:pPr>
        <w:ind w:firstLine="567"/>
        <w:jc w:val="both"/>
        <w:rPr>
          <w:sz w:val="28"/>
          <w:szCs w:val="28"/>
        </w:rPr>
      </w:pPr>
      <w:r w:rsidRPr="00256EE7">
        <w:rPr>
          <w:sz w:val="28"/>
          <w:szCs w:val="28"/>
        </w:rPr>
        <w:t>У промисловості – зменшилося на 22,6 млн м</w:t>
      </w:r>
      <w:r w:rsidRPr="00256EE7">
        <w:rPr>
          <w:sz w:val="28"/>
          <w:szCs w:val="28"/>
          <w:vertAlign w:val="superscript"/>
        </w:rPr>
        <w:t>3</w:t>
      </w:r>
      <w:r w:rsidRPr="00256EE7">
        <w:rPr>
          <w:sz w:val="28"/>
          <w:szCs w:val="28"/>
        </w:rPr>
        <w:t xml:space="preserve"> до 54,67 млн м</w:t>
      </w:r>
      <w:r w:rsidRPr="00256EE7">
        <w:rPr>
          <w:sz w:val="28"/>
          <w:szCs w:val="28"/>
          <w:vertAlign w:val="superscript"/>
        </w:rPr>
        <w:t xml:space="preserve">3 </w:t>
      </w:r>
      <w:r w:rsidRPr="00256EE7">
        <w:rPr>
          <w:sz w:val="28"/>
          <w:szCs w:val="28"/>
        </w:rPr>
        <w:t>(у 2018 році 77,27 млн м</w:t>
      </w:r>
      <w:r w:rsidRPr="00256EE7">
        <w:rPr>
          <w:sz w:val="28"/>
          <w:szCs w:val="28"/>
          <w:vertAlign w:val="superscript"/>
        </w:rPr>
        <w:t>3</w:t>
      </w:r>
      <w:r w:rsidRPr="00256EE7">
        <w:rPr>
          <w:sz w:val="28"/>
          <w:szCs w:val="28"/>
        </w:rPr>
        <w:t>). Це пояснюється зменшенням об’ємів використання води КЕП «Чернігівська ТЕЦ» ТОВ фірми «ТехНова».</w:t>
      </w:r>
    </w:p>
    <w:p w:rsidR="00655544" w:rsidRPr="00256EE7" w:rsidRDefault="00655544" w:rsidP="00001390">
      <w:pPr>
        <w:ind w:firstLine="567"/>
        <w:jc w:val="both"/>
        <w:rPr>
          <w:sz w:val="28"/>
          <w:szCs w:val="28"/>
        </w:rPr>
      </w:pPr>
      <w:r w:rsidRPr="00256EE7">
        <w:rPr>
          <w:sz w:val="28"/>
          <w:szCs w:val="28"/>
        </w:rPr>
        <w:t>У сільському господарстві – 11,76 млн м</w:t>
      </w:r>
      <w:r w:rsidRPr="00256EE7">
        <w:rPr>
          <w:sz w:val="28"/>
          <w:szCs w:val="28"/>
          <w:vertAlign w:val="superscript"/>
        </w:rPr>
        <w:t>3</w:t>
      </w:r>
      <w:r w:rsidRPr="00256EE7">
        <w:rPr>
          <w:sz w:val="28"/>
          <w:szCs w:val="28"/>
        </w:rPr>
        <w:t xml:space="preserve"> (- 4,71 млн м</w:t>
      </w:r>
      <w:r w:rsidRPr="00256EE7">
        <w:rPr>
          <w:sz w:val="28"/>
          <w:szCs w:val="28"/>
          <w:vertAlign w:val="superscript"/>
        </w:rPr>
        <w:t>3</w:t>
      </w:r>
      <w:r w:rsidRPr="00256EE7">
        <w:rPr>
          <w:sz w:val="28"/>
          <w:szCs w:val="28"/>
        </w:rPr>
        <w:t xml:space="preserve"> у порівнянні з попереднім роком 16,47 млн м</w:t>
      </w:r>
      <w:r w:rsidRPr="00256EE7">
        <w:rPr>
          <w:sz w:val="28"/>
          <w:szCs w:val="28"/>
          <w:vertAlign w:val="superscript"/>
        </w:rPr>
        <w:t>3</w:t>
      </w:r>
      <w:r w:rsidRPr="00256EE7">
        <w:rPr>
          <w:sz w:val="28"/>
          <w:szCs w:val="28"/>
        </w:rPr>
        <w:t>). Це пояснюється зменшенням обсягів використання води підприємствами рибного господарства на виробничі потреби.</w:t>
      </w:r>
    </w:p>
    <w:p w:rsidR="00655544" w:rsidRPr="00256EE7" w:rsidRDefault="00655544" w:rsidP="00001390">
      <w:pPr>
        <w:ind w:firstLine="567"/>
        <w:jc w:val="both"/>
        <w:rPr>
          <w:spacing w:val="-8"/>
          <w:sz w:val="28"/>
          <w:szCs w:val="28"/>
        </w:rPr>
      </w:pPr>
      <w:r w:rsidRPr="00256EE7">
        <w:rPr>
          <w:spacing w:val="-8"/>
          <w:sz w:val="28"/>
          <w:szCs w:val="28"/>
        </w:rPr>
        <w:t xml:space="preserve">Забір і використання води в галузях господарства в динаміці представлено у табл. 4.1.2.3. </w:t>
      </w:r>
    </w:p>
    <w:p w:rsidR="00655544" w:rsidRPr="00256EE7" w:rsidRDefault="00655544" w:rsidP="00655544">
      <w:pPr>
        <w:ind w:firstLine="851"/>
        <w:jc w:val="both"/>
        <w:rPr>
          <w:spacing w:val="-8"/>
          <w:sz w:val="28"/>
          <w:szCs w:val="28"/>
        </w:rPr>
      </w:pPr>
    </w:p>
    <w:p w:rsidR="00655544" w:rsidRPr="00256EE7" w:rsidRDefault="00655544" w:rsidP="00655544">
      <w:pPr>
        <w:pStyle w:val="7"/>
        <w:rPr>
          <w:rFonts w:eastAsia="SimSun"/>
          <w:sz w:val="20"/>
        </w:rPr>
      </w:pPr>
      <w:r w:rsidRPr="00256EE7">
        <w:rPr>
          <w:sz w:val="28"/>
          <w:szCs w:val="28"/>
        </w:rPr>
        <w:t>Табл. 4.1.2.3. Забір і використання води,</w:t>
      </w:r>
      <w:r w:rsidRPr="00256EE7">
        <w:rPr>
          <w:rFonts w:eastAsia="SimSun"/>
          <w:i w:val="0"/>
          <w:sz w:val="28"/>
          <w:szCs w:val="28"/>
        </w:rPr>
        <w:t xml:space="preserve"> </w:t>
      </w:r>
      <w:r w:rsidRPr="00256EE7">
        <w:rPr>
          <w:rFonts w:eastAsia="SimSun"/>
          <w:sz w:val="28"/>
          <w:szCs w:val="28"/>
        </w:rPr>
        <w:t>млн </w:t>
      </w:r>
      <w:r w:rsidRPr="00256EE7">
        <w:rPr>
          <w:sz w:val="28"/>
          <w:szCs w:val="28"/>
        </w:rPr>
        <w:t>м</w:t>
      </w:r>
      <w:r w:rsidRPr="00256EE7">
        <w:rPr>
          <w:sz w:val="28"/>
          <w:szCs w:val="28"/>
          <w:vertAlign w:val="superscript"/>
        </w:rPr>
        <w:t>3</w:t>
      </w:r>
      <w:r w:rsidRPr="00256EE7">
        <w:rPr>
          <w:rFonts w:eastAsia="SimSun"/>
          <w:sz w:val="28"/>
          <w:szCs w:val="28"/>
        </w:rPr>
        <w:t xml:space="preserve"> </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94"/>
        <w:gridCol w:w="1489"/>
        <w:gridCol w:w="678"/>
        <w:gridCol w:w="678"/>
        <w:gridCol w:w="680"/>
        <w:gridCol w:w="679"/>
        <w:gridCol w:w="679"/>
        <w:gridCol w:w="679"/>
        <w:gridCol w:w="679"/>
        <w:gridCol w:w="679"/>
        <w:gridCol w:w="679"/>
        <w:gridCol w:w="679"/>
      </w:tblGrid>
      <w:tr w:rsidR="00655544" w:rsidRPr="00256EE7" w:rsidTr="008E2A5F">
        <w:trPr>
          <w:cantSplit/>
          <w:jc w:val="center"/>
        </w:trPr>
        <w:tc>
          <w:tcPr>
            <w:tcW w:w="438" w:type="pct"/>
            <w:vMerge w:val="restart"/>
            <w:vAlign w:val="center"/>
          </w:tcPr>
          <w:p w:rsidR="00655544" w:rsidRPr="00256EE7" w:rsidRDefault="00655544" w:rsidP="008E2A5F">
            <w:pPr>
              <w:rPr>
                <w:rFonts w:eastAsia="SimSun"/>
                <w:i/>
                <w:sz w:val="18"/>
                <w:szCs w:val="18"/>
              </w:rPr>
            </w:pPr>
            <w:r w:rsidRPr="00256EE7">
              <w:rPr>
                <w:rFonts w:eastAsia="SimSun"/>
                <w:i/>
                <w:sz w:val="18"/>
                <w:szCs w:val="18"/>
              </w:rPr>
              <w:t>Роки</w:t>
            </w:r>
          </w:p>
        </w:tc>
        <w:tc>
          <w:tcPr>
            <w:tcW w:w="821" w:type="pct"/>
            <w:vMerge w:val="restart"/>
            <w:vAlign w:val="center"/>
          </w:tcPr>
          <w:p w:rsidR="00655544" w:rsidRPr="00256EE7" w:rsidRDefault="00655544" w:rsidP="008E2A5F">
            <w:pPr>
              <w:jc w:val="center"/>
              <w:rPr>
                <w:rFonts w:eastAsia="SimSun"/>
                <w:i/>
                <w:sz w:val="18"/>
                <w:szCs w:val="18"/>
              </w:rPr>
            </w:pPr>
            <w:r w:rsidRPr="00256EE7">
              <w:rPr>
                <w:rFonts w:eastAsia="SimSun"/>
                <w:i/>
                <w:sz w:val="18"/>
                <w:szCs w:val="18"/>
              </w:rPr>
              <w:t>Найменування  річкового басейну</w:t>
            </w:r>
          </w:p>
        </w:tc>
        <w:tc>
          <w:tcPr>
            <w:tcW w:w="1123" w:type="pct"/>
            <w:gridSpan w:val="3"/>
            <w:vAlign w:val="center"/>
          </w:tcPr>
          <w:p w:rsidR="00655544" w:rsidRPr="00256EE7" w:rsidRDefault="00655544" w:rsidP="008E2A5F">
            <w:pPr>
              <w:jc w:val="center"/>
              <w:rPr>
                <w:rFonts w:eastAsia="SimSun"/>
                <w:i/>
                <w:sz w:val="18"/>
                <w:szCs w:val="18"/>
              </w:rPr>
            </w:pPr>
            <w:r w:rsidRPr="00256EE7">
              <w:rPr>
                <w:rFonts w:eastAsia="SimSun"/>
                <w:i/>
                <w:sz w:val="18"/>
                <w:szCs w:val="18"/>
              </w:rPr>
              <w:t>Забрано води</w:t>
            </w:r>
          </w:p>
        </w:tc>
        <w:tc>
          <w:tcPr>
            <w:tcW w:w="2618" w:type="pct"/>
            <w:gridSpan w:val="7"/>
            <w:vAlign w:val="center"/>
          </w:tcPr>
          <w:p w:rsidR="00655544" w:rsidRPr="00256EE7" w:rsidRDefault="00655544" w:rsidP="008E2A5F">
            <w:pPr>
              <w:jc w:val="center"/>
              <w:rPr>
                <w:rFonts w:eastAsia="SimSun"/>
                <w:i/>
                <w:sz w:val="18"/>
                <w:szCs w:val="18"/>
              </w:rPr>
            </w:pPr>
            <w:r w:rsidRPr="00256EE7">
              <w:rPr>
                <w:rFonts w:eastAsia="SimSun"/>
                <w:i/>
                <w:sz w:val="18"/>
                <w:szCs w:val="18"/>
              </w:rPr>
              <w:t>Використано води</w:t>
            </w:r>
          </w:p>
        </w:tc>
      </w:tr>
      <w:tr w:rsidR="00655544" w:rsidRPr="00256EE7" w:rsidTr="00E40D85">
        <w:trPr>
          <w:cantSplit/>
          <w:trHeight w:val="507"/>
          <w:jc w:val="center"/>
        </w:trPr>
        <w:tc>
          <w:tcPr>
            <w:tcW w:w="438" w:type="pct"/>
            <w:vMerge/>
            <w:vAlign w:val="center"/>
          </w:tcPr>
          <w:p w:rsidR="00655544" w:rsidRPr="00256EE7" w:rsidRDefault="00655544" w:rsidP="008E2A5F">
            <w:pPr>
              <w:rPr>
                <w:i/>
                <w:sz w:val="18"/>
                <w:szCs w:val="18"/>
              </w:rPr>
            </w:pPr>
          </w:p>
        </w:tc>
        <w:tc>
          <w:tcPr>
            <w:tcW w:w="821" w:type="pct"/>
            <w:vMerge/>
            <w:vAlign w:val="center"/>
          </w:tcPr>
          <w:p w:rsidR="00655544" w:rsidRPr="00256EE7" w:rsidRDefault="00655544" w:rsidP="008E2A5F">
            <w:pPr>
              <w:jc w:val="center"/>
              <w:rPr>
                <w:i/>
                <w:sz w:val="18"/>
                <w:szCs w:val="18"/>
              </w:rPr>
            </w:pPr>
          </w:p>
        </w:tc>
        <w:tc>
          <w:tcPr>
            <w:tcW w:w="374"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З поверхневих джерел</w:t>
            </w:r>
          </w:p>
        </w:tc>
        <w:tc>
          <w:tcPr>
            <w:tcW w:w="374"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З підземних джерел</w:t>
            </w:r>
          </w:p>
        </w:tc>
        <w:tc>
          <w:tcPr>
            <w:tcW w:w="375"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Всього</w:t>
            </w:r>
          </w:p>
        </w:tc>
        <w:tc>
          <w:tcPr>
            <w:tcW w:w="374"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Промисловість</w:t>
            </w:r>
          </w:p>
        </w:tc>
        <w:tc>
          <w:tcPr>
            <w:tcW w:w="374"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Сільське господарство</w:t>
            </w:r>
          </w:p>
        </w:tc>
        <w:tc>
          <w:tcPr>
            <w:tcW w:w="748" w:type="pct"/>
            <w:gridSpan w:val="2"/>
            <w:tcBorders>
              <w:bottom w:val="single" w:sz="4" w:space="0" w:color="auto"/>
            </w:tcBorders>
            <w:vAlign w:val="center"/>
          </w:tcPr>
          <w:p w:rsidR="00655544" w:rsidRPr="00256EE7" w:rsidRDefault="00655544" w:rsidP="008E2A5F">
            <w:pPr>
              <w:jc w:val="center"/>
              <w:rPr>
                <w:rFonts w:eastAsia="SimSun"/>
                <w:i/>
                <w:sz w:val="18"/>
                <w:szCs w:val="18"/>
              </w:rPr>
            </w:pPr>
            <w:r w:rsidRPr="00256EE7">
              <w:rPr>
                <w:rFonts w:eastAsia="SimSun"/>
                <w:i/>
                <w:sz w:val="18"/>
                <w:szCs w:val="18"/>
              </w:rPr>
              <w:t>В тому числі</w:t>
            </w:r>
          </w:p>
        </w:tc>
        <w:tc>
          <w:tcPr>
            <w:tcW w:w="374"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Комунгосп</w:t>
            </w:r>
          </w:p>
        </w:tc>
        <w:tc>
          <w:tcPr>
            <w:tcW w:w="374"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Інші галузі</w:t>
            </w:r>
          </w:p>
        </w:tc>
        <w:tc>
          <w:tcPr>
            <w:tcW w:w="373" w:type="pct"/>
            <w:vMerge w:val="restart"/>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Всього</w:t>
            </w:r>
          </w:p>
        </w:tc>
      </w:tr>
      <w:tr w:rsidR="00655544" w:rsidRPr="00256EE7" w:rsidTr="008E2A5F">
        <w:trPr>
          <w:cantSplit/>
          <w:trHeight w:val="1292"/>
          <w:jc w:val="center"/>
        </w:trPr>
        <w:tc>
          <w:tcPr>
            <w:tcW w:w="438" w:type="pct"/>
            <w:vMerge/>
            <w:vAlign w:val="center"/>
          </w:tcPr>
          <w:p w:rsidR="00655544" w:rsidRPr="00256EE7" w:rsidRDefault="00655544" w:rsidP="008E2A5F">
            <w:pPr>
              <w:rPr>
                <w:i/>
                <w:sz w:val="18"/>
                <w:szCs w:val="18"/>
              </w:rPr>
            </w:pPr>
          </w:p>
        </w:tc>
        <w:tc>
          <w:tcPr>
            <w:tcW w:w="821" w:type="pct"/>
            <w:vMerge/>
            <w:vAlign w:val="center"/>
          </w:tcPr>
          <w:p w:rsidR="00655544" w:rsidRPr="00256EE7" w:rsidRDefault="00655544" w:rsidP="008E2A5F">
            <w:pPr>
              <w:jc w:val="center"/>
              <w:rPr>
                <w:i/>
                <w:sz w:val="18"/>
                <w:szCs w:val="18"/>
              </w:rPr>
            </w:pPr>
          </w:p>
        </w:tc>
        <w:tc>
          <w:tcPr>
            <w:tcW w:w="374" w:type="pct"/>
            <w:vMerge/>
            <w:textDirection w:val="btLr"/>
            <w:vAlign w:val="center"/>
          </w:tcPr>
          <w:p w:rsidR="00655544" w:rsidRPr="00256EE7" w:rsidRDefault="00655544" w:rsidP="008E2A5F">
            <w:pPr>
              <w:jc w:val="center"/>
              <w:rPr>
                <w:rFonts w:eastAsia="SimSun"/>
                <w:i/>
                <w:sz w:val="18"/>
                <w:szCs w:val="18"/>
              </w:rPr>
            </w:pPr>
          </w:p>
        </w:tc>
        <w:tc>
          <w:tcPr>
            <w:tcW w:w="374" w:type="pct"/>
            <w:vMerge/>
            <w:textDirection w:val="btLr"/>
            <w:vAlign w:val="center"/>
          </w:tcPr>
          <w:p w:rsidR="00655544" w:rsidRPr="00256EE7" w:rsidRDefault="00655544" w:rsidP="008E2A5F">
            <w:pPr>
              <w:jc w:val="center"/>
              <w:rPr>
                <w:rFonts w:eastAsia="SimSun"/>
                <w:i/>
                <w:sz w:val="18"/>
                <w:szCs w:val="18"/>
              </w:rPr>
            </w:pPr>
          </w:p>
        </w:tc>
        <w:tc>
          <w:tcPr>
            <w:tcW w:w="375" w:type="pct"/>
            <w:vMerge/>
            <w:textDirection w:val="btLr"/>
            <w:vAlign w:val="center"/>
          </w:tcPr>
          <w:p w:rsidR="00655544" w:rsidRPr="00256EE7" w:rsidRDefault="00655544" w:rsidP="008E2A5F">
            <w:pPr>
              <w:jc w:val="center"/>
              <w:rPr>
                <w:rFonts w:eastAsia="SimSun"/>
                <w:i/>
                <w:sz w:val="18"/>
                <w:szCs w:val="18"/>
              </w:rPr>
            </w:pPr>
          </w:p>
        </w:tc>
        <w:tc>
          <w:tcPr>
            <w:tcW w:w="374" w:type="pct"/>
            <w:vMerge/>
            <w:textDirection w:val="btLr"/>
            <w:vAlign w:val="center"/>
          </w:tcPr>
          <w:p w:rsidR="00655544" w:rsidRPr="00256EE7" w:rsidRDefault="00655544" w:rsidP="008E2A5F">
            <w:pPr>
              <w:jc w:val="center"/>
              <w:rPr>
                <w:rFonts w:eastAsia="SimSun"/>
                <w:i/>
                <w:sz w:val="18"/>
                <w:szCs w:val="18"/>
              </w:rPr>
            </w:pPr>
          </w:p>
        </w:tc>
        <w:tc>
          <w:tcPr>
            <w:tcW w:w="374" w:type="pct"/>
            <w:vMerge/>
            <w:textDirection w:val="btLr"/>
            <w:vAlign w:val="center"/>
          </w:tcPr>
          <w:p w:rsidR="00655544" w:rsidRPr="00256EE7" w:rsidRDefault="00655544" w:rsidP="008E2A5F">
            <w:pPr>
              <w:jc w:val="center"/>
              <w:rPr>
                <w:rFonts w:eastAsia="SimSun"/>
                <w:i/>
                <w:sz w:val="18"/>
                <w:szCs w:val="18"/>
              </w:rPr>
            </w:pPr>
          </w:p>
        </w:tc>
        <w:tc>
          <w:tcPr>
            <w:tcW w:w="374" w:type="pct"/>
            <w:tcBorders>
              <w:top w:val="single" w:sz="4" w:space="0" w:color="auto"/>
            </w:tcBorders>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Риборозведення</w:t>
            </w:r>
          </w:p>
        </w:tc>
        <w:tc>
          <w:tcPr>
            <w:tcW w:w="374" w:type="pct"/>
            <w:tcBorders>
              <w:top w:val="single" w:sz="4" w:space="0" w:color="auto"/>
            </w:tcBorders>
            <w:textDirection w:val="btLr"/>
            <w:vAlign w:val="center"/>
          </w:tcPr>
          <w:p w:rsidR="00655544" w:rsidRPr="00256EE7" w:rsidRDefault="00655544" w:rsidP="008E2A5F">
            <w:pPr>
              <w:jc w:val="center"/>
              <w:rPr>
                <w:rFonts w:eastAsia="SimSun"/>
                <w:i/>
                <w:sz w:val="18"/>
                <w:szCs w:val="18"/>
              </w:rPr>
            </w:pPr>
            <w:r w:rsidRPr="00256EE7">
              <w:rPr>
                <w:rFonts w:eastAsia="SimSun"/>
                <w:i/>
                <w:sz w:val="18"/>
                <w:szCs w:val="18"/>
              </w:rPr>
              <w:t>Зрошення</w:t>
            </w:r>
          </w:p>
        </w:tc>
        <w:tc>
          <w:tcPr>
            <w:tcW w:w="374" w:type="pct"/>
            <w:vMerge/>
            <w:textDirection w:val="btLr"/>
            <w:vAlign w:val="center"/>
          </w:tcPr>
          <w:p w:rsidR="00655544" w:rsidRPr="00256EE7" w:rsidRDefault="00655544" w:rsidP="008E2A5F">
            <w:pPr>
              <w:jc w:val="center"/>
              <w:rPr>
                <w:rFonts w:eastAsia="SimSun"/>
                <w:i/>
                <w:sz w:val="18"/>
                <w:szCs w:val="18"/>
              </w:rPr>
            </w:pPr>
          </w:p>
        </w:tc>
        <w:tc>
          <w:tcPr>
            <w:tcW w:w="374" w:type="pct"/>
            <w:vMerge/>
            <w:textDirection w:val="btLr"/>
            <w:vAlign w:val="center"/>
          </w:tcPr>
          <w:p w:rsidR="00655544" w:rsidRPr="00256EE7" w:rsidRDefault="00655544" w:rsidP="008E2A5F">
            <w:pPr>
              <w:jc w:val="center"/>
              <w:rPr>
                <w:rFonts w:eastAsia="SimSun"/>
                <w:i/>
                <w:sz w:val="18"/>
                <w:szCs w:val="18"/>
              </w:rPr>
            </w:pPr>
          </w:p>
        </w:tc>
        <w:tc>
          <w:tcPr>
            <w:tcW w:w="373" w:type="pct"/>
            <w:vMerge/>
            <w:textDirection w:val="btLr"/>
            <w:vAlign w:val="center"/>
          </w:tcPr>
          <w:p w:rsidR="00655544" w:rsidRPr="00256EE7" w:rsidRDefault="00655544" w:rsidP="008E2A5F">
            <w:pPr>
              <w:jc w:val="center"/>
              <w:rPr>
                <w:rFonts w:eastAsia="SimSun"/>
                <w:i/>
                <w:sz w:val="18"/>
                <w:szCs w:val="18"/>
              </w:rPr>
            </w:pPr>
          </w:p>
        </w:tc>
      </w:tr>
      <w:tr w:rsidR="00655544" w:rsidRPr="00256EE7" w:rsidTr="008E2A5F">
        <w:trPr>
          <w:jc w:val="center"/>
        </w:trPr>
        <w:tc>
          <w:tcPr>
            <w:tcW w:w="438" w:type="pct"/>
          </w:tcPr>
          <w:p w:rsidR="00655544" w:rsidRPr="00256EE7" w:rsidRDefault="00655544" w:rsidP="008E2A5F">
            <w:pPr>
              <w:rPr>
                <w:b/>
                <w:sz w:val="18"/>
                <w:szCs w:val="18"/>
              </w:rPr>
            </w:pPr>
            <w:r w:rsidRPr="00256EE7">
              <w:rPr>
                <w:b/>
                <w:sz w:val="18"/>
                <w:szCs w:val="18"/>
              </w:rPr>
              <w:t>2015</w:t>
            </w:r>
          </w:p>
        </w:tc>
        <w:tc>
          <w:tcPr>
            <w:tcW w:w="821" w:type="pct"/>
          </w:tcPr>
          <w:p w:rsidR="00655544" w:rsidRPr="00256EE7" w:rsidRDefault="00655544" w:rsidP="008E2A5F">
            <w:pPr>
              <w:rPr>
                <w:sz w:val="18"/>
                <w:szCs w:val="18"/>
              </w:rPr>
            </w:pPr>
            <w:r w:rsidRPr="00256EE7">
              <w:rPr>
                <w:sz w:val="18"/>
                <w:szCs w:val="18"/>
              </w:rPr>
              <w:t>р. Десна</w:t>
            </w:r>
          </w:p>
        </w:tc>
        <w:tc>
          <w:tcPr>
            <w:tcW w:w="374" w:type="pct"/>
            <w:vAlign w:val="center"/>
          </w:tcPr>
          <w:p w:rsidR="00655544" w:rsidRPr="00256EE7" w:rsidRDefault="00655544" w:rsidP="008E2A5F">
            <w:pPr>
              <w:jc w:val="center"/>
              <w:rPr>
                <w:sz w:val="18"/>
                <w:szCs w:val="18"/>
              </w:rPr>
            </w:pPr>
            <w:r w:rsidRPr="00256EE7">
              <w:rPr>
                <w:sz w:val="18"/>
                <w:szCs w:val="18"/>
              </w:rPr>
              <w:t>50,68</w:t>
            </w:r>
          </w:p>
        </w:tc>
        <w:tc>
          <w:tcPr>
            <w:tcW w:w="374" w:type="pct"/>
            <w:vAlign w:val="center"/>
          </w:tcPr>
          <w:p w:rsidR="00655544" w:rsidRPr="00256EE7" w:rsidRDefault="00655544" w:rsidP="008E2A5F">
            <w:pPr>
              <w:jc w:val="center"/>
              <w:rPr>
                <w:sz w:val="18"/>
                <w:szCs w:val="18"/>
              </w:rPr>
            </w:pPr>
            <w:r w:rsidRPr="00256EE7">
              <w:rPr>
                <w:sz w:val="18"/>
                <w:szCs w:val="18"/>
              </w:rPr>
              <w:t>32,63</w:t>
            </w:r>
          </w:p>
        </w:tc>
        <w:tc>
          <w:tcPr>
            <w:tcW w:w="375" w:type="pct"/>
            <w:vAlign w:val="center"/>
          </w:tcPr>
          <w:p w:rsidR="00655544" w:rsidRPr="00256EE7" w:rsidRDefault="00655544" w:rsidP="008E2A5F">
            <w:pPr>
              <w:jc w:val="center"/>
              <w:rPr>
                <w:sz w:val="18"/>
                <w:szCs w:val="18"/>
              </w:rPr>
            </w:pPr>
            <w:r w:rsidRPr="00256EE7">
              <w:rPr>
                <w:sz w:val="18"/>
                <w:szCs w:val="18"/>
              </w:rPr>
              <w:t>83,31</w:t>
            </w:r>
          </w:p>
        </w:tc>
        <w:tc>
          <w:tcPr>
            <w:tcW w:w="374" w:type="pct"/>
            <w:vAlign w:val="center"/>
          </w:tcPr>
          <w:p w:rsidR="00655544" w:rsidRPr="00256EE7" w:rsidRDefault="00655544" w:rsidP="008E2A5F">
            <w:pPr>
              <w:jc w:val="center"/>
              <w:rPr>
                <w:sz w:val="18"/>
                <w:szCs w:val="18"/>
              </w:rPr>
            </w:pPr>
            <w:r w:rsidRPr="00256EE7">
              <w:rPr>
                <w:sz w:val="18"/>
                <w:szCs w:val="18"/>
              </w:rPr>
              <w:t>55,64</w:t>
            </w:r>
          </w:p>
        </w:tc>
        <w:tc>
          <w:tcPr>
            <w:tcW w:w="374" w:type="pct"/>
            <w:vAlign w:val="center"/>
          </w:tcPr>
          <w:p w:rsidR="00655544" w:rsidRPr="00256EE7" w:rsidRDefault="00655544" w:rsidP="008E2A5F">
            <w:pPr>
              <w:jc w:val="center"/>
              <w:rPr>
                <w:sz w:val="18"/>
                <w:szCs w:val="18"/>
              </w:rPr>
            </w:pPr>
            <w:r w:rsidRPr="00256EE7">
              <w:rPr>
                <w:sz w:val="18"/>
                <w:szCs w:val="18"/>
              </w:rPr>
              <w:t>2,622</w:t>
            </w:r>
          </w:p>
        </w:tc>
        <w:tc>
          <w:tcPr>
            <w:tcW w:w="374" w:type="pct"/>
            <w:vAlign w:val="center"/>
          </w:tcPr>
          <w:p w:rsidR="00655544" w:rsidRPr="00256EE7" w:rsidRDefault="00655544" w:rsidP="008E2A5F">
            <w:pPr>
              <w:jc w:val="center"/>
              <w:rPr>
                <w:sz w:val="18"/>
                <w:szCs w:val="18"/>
              </w:rPr>
            </w:pPr>
            <w:r w:rsidRPr="00256EE7">
              <w:rPr>
                <w:sz w:val="18"/>
                <w:szCs w:val="18"/>
              </w:rPr>
              <w:t>0,026</w:t>
            </w:r>
          </w:p>
        </w:tc>
        <w:tc>
          <w:tcPr>
            <w:tcW w:w="374" w:type="pct"/>
            <w:vAlign w:val="center"/>
          </w:tcPr>
          <w:p w:rsidR="00655544" w:rsidRPr="00256EE7" w:rsidRDefault="00655544" w:rsidP="008E2A5F">
            <w:pPr>
              <w:jc w:val="center"/>
              <w:rPr>
                <w:sz w:val="18"/>
                <w:szCs w:val="18"/>
              </w:rPr>
            </w:pPr>
            <w:r w:rsidRPr="00256EE7">
              <w:rPr>
                <w:sz w:val="18"/>
                <w:szCs w:val="18"/>
              </w:rPr>
              <w:t>0,149</w:t>
            </w:r>
          </w:p>
        </w:tc>
        <w:tc>
          <w:tcPr>
            <w:tcW w:w="374" w:type="pct"/>
            <w:vAlign w:val="center"/>
          </w:tcPr>
          <w:p w:rsidR="00655544" w:rsidRPr="00256EE7" w:rsidRDefault="00655544" w:rsidP="008E2A5F">
            <w:pPr>
              <w:jc w:val="center"/>
              <w:rPr>
                <w:sz w:val="18"/>
                <w:szCs w:val="18"/>
                <w:lang w:val="en-US"/>
              </w:rPr>
            </w:pPr>
            <w:r w:rsidRPr="00256EE7">
              <w:rPr>
                <w:sz w:val="18"/>
                <w:szCs w:val="18"/>
              </w:rPr>
              <w:t>18,00</w:t>
            </w:r>
          </w:p>
        </w:tc>
        <w:tc>
          <w:tcPr>
            <w:tcW w:w="374" w:type="pct"/>
            <w:vAlign w:val="center"/>
          </w:tcPr>
          <w:p w:rsidR="00655544" w:rsidRPr="00256EE7" w:rsidRDefault="00655544" w:rsidP="008E2A5F">
            <w:pPr>
              <w:jc w:val="center"/>
              <w:rPr>
                <w:sz w:val="18"/>
                <w:szCs w:val="18"/>
                <w:lang w:val="en-US"/>
              </w:rPr>
            </w:pPr>
            <w:r w:rsidRPr="00256EE7">
              <w:rPr>
                <w:sz w:val="18"/>
                <w:szCs w:val="18"/>
              </w:rPr>
              <w:t>2,928</w:t>
            </w:r>
          </w:p>
        </w:tc>
        <w:tc>
          <w:tcPr>
            <w:tcW w:w="373" w:type="pct"/>
            <w:vAlign w:val="center"/>
          </w:tcPr>
          <w:p w:rsidR="00655544" w:rsidRPr="00256EE7" w:rsidRDefault="00655544" w:rsidP="008E2A5F">
            <w:pPr>
              <w:jc w:val="center"/>
              <w:rPr>
                <w:sz w:val="18"/>
                <w:szCs w:val="18"/>
                <w:lang w:val="en-US"/>
              </w:rPr>
            </w:pPr>
            <w:r w:rsidRPr="00256EE7">
              <w:rPr>
                <w:sz w:val="18"/>
                <w:szCs w:val="18"/>
              </w:rPr>
              <w:t>79,19</w:t>
            </w:r>
          </w:p>
        </w:tc>
      </w:tr>
      <w:tr w:rsidR="00655544" w:rsidRPr="00256EE7" w:rsidTr="008E2A5F">
        <w:trPr>
          <w:jc w:val="center"/>
        </w:trPr>
        <w:tc>
          <w:tcPr>
            <w:tcW w:w="438" w:type="pct"/>
          </w:tcPr>
          <w:p w:rsidR="00655544" w:rsidRPr="00256EE7" w:rsidRDefault="00655544" w:rsidP="008E2A5F">
            <w:pPr>
              <w:rPr>
                <w:sz w:val="18"/>
                <w:szCs w:val="18"/>
              </w:rPr>
            </w:pPr>
          </w:p>
        </w:tc>
        <w:tc>
          <w:tcPr>
            <w:tcW w:w="821" w:type="pct"/>
          </w:tcPr>
          <w:p w:rsidR="00655544" w:rsidRPr="00256EE7" w:rsidRDefault="00655544" w:rsidP="008E2A5F">
            <w:pPr>
              <w:rPr>
                <w:sz w:val="18"/>
                <w:szCs w:val="18"/>
              </w:rPr>
            </w:pPr>
            <w:r w:rsidRPr="00256EE7">
              <w:rPr>
                <w:sz w:val="18"/>
                <w:szCs w:val="18"/>
              </w:rPr>
              <w:t>р. Сула</w:t>
            </w:r>
          </w:p>
        </w:tc>
        <w:tc>
          <w:tcPr>
            <w:tcW w:w="374" w:type="pct"/>
            <w:vAlign w:val="center"/>
          </w:tcPr>
          <w:p w:rsidR="00655544" w:rsidRPr="00256EE7" w:rsidRDefault="00655544" w:rsidP="008E2A5F">
            <w:pPr>
              <w:jc w:val="center"/>
              <w:rPr>
                <w:sz w:val="18"/>
                <w:szCs w:val="18"/>
              </w:rPr>
            </w:pPr>
            <w:r w:rsidRPr="00256EE7">
              <w:rPr>
                <w:sz w:val="18"/>
                <w:szCs w:val="18"/>
              </w:rPr>
              <w:t>16,35</w:t>
            </w:r>
          </w:p>
        </w:tc>
        <w:tc>
          <w:tcPr>
            <w:tcW w:w="374" w:type="pct"/>
            <w:vAlign w:val="center"/>
          </w:tcPr>
          <w:p w:rsidR="00655544" w:rsidRPr="00256EE7" w:rsidRDefault="00655544" w:rsidP="008E2A5F">
            <w:pPr>
              <w:jc w:val="center"/>
              <w:rPr>
                <w:sz w:val="18"/>
                <w:szCs w:val="18"/>
              </w:rPr>
            </w:pPr>
            <w:r w:rsidRPr="00256EE7">
              <w:rPr>
                <w:sz w:val="18"/>
                <w:szCs w:val="18"/>
              </w:rPr>
              <w:t>11,72</w:t>
            </w:r>
          </w:p>
        </w:tc>
        <w:tc>
          <w:tcPr>
            <w:tcW w:w="375" w:type="pct"/>
            <w:vAlign w:val="center"/>
          </w:tcPr>
          <w:p w:rsidR="00655544" w:rsidRPr="00256EE7" w:rsidRDefault="00655544" w:rsidP="008E2A5F">
            <w:pPr>
              <w:jc w:val="center"/>
              <w:rPr>
                <w:sz w:val="18"/>
                <w:szCs w:val="18"/>
              </w:rPr>
            </w:pPr>
            <w:r w:rsidRPr="00256EE7">
              <w:rPr>
                <w:sz w:val="18"/>
                <w:szCs w:val="18"/>
              </w:rPr>
              <w:t>28,07</w:t>
            </w:r>
          </w:p>
        </w:tc>
        <w:tc>
          <w:tcPr>
            <w:tcW w:w="374" w:type="pct"/>
            <w:vAlign w:val="center"/>
          </w:tcPr>
          <w:p w:rsidR="00655544" w:rsidRPr="00256EE7" w:rsidRDefault="00655544" w:rsidP="008E2A5F">
            <w:pPr>
              <w:jc w:val="center"/>
              <w:rPr>
                <w:sz w:val="18"/>
                <w:szCs w:val="18"/>
              </w:rPr>
            </w:pPr>
            <w:r w:rsidRPr="00256EE7">
              <w:rPr>
                <w:sz w:val="18"/>
                <w:szCs w:val="18"/>
              </w:rPr>
              <w:t>4,258</w:t>
            </w:r>
          </w:p>
        </w:tc>
        <w:tc>
          <w:tcPr>
            <w:tcW w:w="374" w:type="pct"/>
            <w:vAlign w:val="center"/>
          </w:tcPr>
          <w:p w:rsidR="00655544" w:rsidRPr="00256EE7" w:rsidRDefault="00655544" w:rsidP="008E2A5F">
            <w:pPr>
              <w:jc w:val="center"/>
              <w:rPr>
                <w:sz w:val="18"/>
                <w:szCs w:val="18"/>
              </w:rPr>
            </w:pPr>
            <w:r w:rsidRPr="00256EE7">
              <w:rPr>
                <w:sz w:val="18"/>
                <w:szCs w:val="18"/>
              </w:rPr>
              <w:t>12,44</w:t>
            </w:r>
          </w:p>
        </w:tc>
        <w:tc>
          <w:tcPr>
            <w:tcW w:w="374" w:type="pct"/>
            <w:vAlign w:val="center"/>
          </w:tcPr>
          <w:p w:rsidR="00655544" w:rsidRPr="00256EE7" w:rsidRDefault="00655544" w:rsidP="008E2A5F">
            <w:pPr>
              <w:jc w:val="center"/>
              <w:rPr>
                <w:sz w:val="18"/>
                <w:szCs w:val="18"/>
              </w:rPr>
            </w:pPr>
            <w:r w:rsidRPr="00256EE7">
              <w:rPr>
                <w:sz w:val="18"/>
                <w:szCs w:val="18"/>
              </w:rPr>
              <w:t>11,19</w:t>
            </w:r>
          </w:p>
        </w:tc>
        <w:tc>
          <w:tcPr>
            <w:tcW w:w="374" w:type="pct"/>
            <w:vAlign w:val="center"/>
          </w:tcPr>
          <w:p w:rsidR="00655544" w:rsidRPr="00256EE7" w:rsidRDefault="00655544" w:rsidP="008E2A5F">
            <w:pPr>
              <w:jc w:val="center"/>
              <w:rPr>
                <w:sz w:val="18"/>
                <w:szCs w:val="18"/>
                <w:lang w:val="en-US"/>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3,263</w:t>
            </w:r>
          </w:p>
        </w:tc>
        <w:tc>
          <w:tcPr>
            <w:tcW w:w="374" w:type="pct"/>
            <w:vAlign w:val="center"/>
          </w:tcPr>
          <w:p w:rsidR="00655544" w:rsidRPr="00256EE7" w:rsidRDefault="00655544" w:rsidP="008E2A5F">
            <w:pPr>
              <w:jc w:val="center"/>
              <w:rPr>
                <w:sz w:val="18"/>
                <w:szCs w:val="18"/>
                <w:lang w:val="en-US"/>
              </w:rPr>
            </w:pPr>
            <w:r w:rsidRPr="00256EE7">
              <w:rPr>
                <w:sz w:val="18"/>
                <w:szCs w:val="18"/>
              </w:rPr>
              <w:t>0,139</w:t>
            </w:r>
          </w:p>
        </w:tc>
        <w:tc>
          <w:tcPr>
            <w:tcW w:w="373" w:type="pct"/>
            <w:vAlign w:val="center"/>
          </w:tcPr>
          <w:p w:rsidR="00655544" w:rsidRPr="00256EE7" w:rsidRDefault="00655544" w:rsidP="008E2A5F">
            <w:pPr>
              <w:jc w:val="center"/>
              <w:rPr>
                <w:sz w:val="18"/>
                <w:szCs w:val="18"/>
                <w:lang w:val="en-US"/>
              </w:rPr>
            </w:pPr>
            <w:r w:rsidRPr="00256EE7">
              <w:rPr>
                <w:sz w:val="18"/>
                <w:szCs w:val="18"/>
              </w:rPr>
              <w:t>20,10</w:t>
            </w:r>
          </w:p>
        </w:tc>
      </w:tr>
      <w:tr w:rsidR="00655544" w:rsidRPr="00256EE7" w:rsidTr="008E2A5F">
        <w:trPr>
          <w:jc w:val="center"/>
        </w:trPr>
        <w:tc>
          <w:tcPr>
            <w:tcW w:w="438" w:type="pct"/>
          </w:tcPr>
          <w:p w:rsidR="00655544" w:rsidRPr="00256EE7" w:rsidRDefault="00655544" w:rsidP="008E2A5F">
            <w:pPr>
              <w:rPr>
                <w:sz w:val="18"/>
                <w:szCs w:val="18"/>
              </w:rPr>
            </w:pPr>
          </w:p>
        </w:tc>
        <w:tc>
          <w:tcPr>
            <w:tcW w:w="821" w:type="pct"/>
          </w:tcPr>
          <w:p w:rsidR="00655544" w:rsidRPr="00256EE7" w:rsidRDefault="00655544" w:rsidP="008E2A5F">
            <w:pPr>
              <w:rPr>
                <w:sz w:val="18"/>
                <w:szCs w:val="18"/>
              </w:rPr>
            </w:pPr>
            <w:r w:rsidRPr="00256EE7">
              <w:rPr>
                <w:sz w:val="18"/>
                <w:szCs w:val="18"/>
              </w:rPr>
              <w:t>р. Трубіж</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0,562</w:t>
            </w:r>
          </w:p>
        </w:tc>
        <w:tc>
          <w:tcPr>
            <w:tcW w:w="375" w:type="pct"/>
            <w:vAlign w:val="center"/>
          </w:tcPr>
          <w:p w:rsidR="00655544" w:rsidRPr="00256EE7" w:rsidRDefault="00655544" w:rsidP="008E2A5F">
            <w:pPr>
              <w:jc w:val="center"/>
              <w:rPr>
                <w:sz w:val="18"/>
                <w:szCs w:val="18"/>
              </w:rPr>
            </w:pPr>
            <w:r w:rsidRPr="00256EE7">
              <w:rPr>
                <w:sz w:val="18"/>
                <w:szCs w:val="18"/>
              </w:rPr>
              <w:t>0,562</w:t>
            </w:r>
          </w:p>
        </w:tc>
        <w:tc>
          <w:tcPr>
            <w:tcW w:w="374" w:type="pct"/>
            <w:vAlign w:val="center"/>
          </w:tcPr>
          <w:p w:rsidR="00655544" w:rsidRPr="00256EE7" w:rsidRDefault="00655544" w:rsidP="008E2A5F">
            <w:pPr>
              <w:jc w:val="center"/>
              <w:rPr>
                <w:sz w:val="18"/>
                <w:szCs w:val="18"/>
              </w:rPr>
            </w:pPr>
            <w:r w:rsidRPr="00256EE7">
              <w:rPr>
                <w:sz w:val="18"/>
                <w:szCs w:val="18"/>
              </w:rPr>
              <w:t>0,103</w:t>
            </w:r>
          </w:p>
        </w:tc>
        <w:tc>
          <w:tcPr>
            <w:tcW w:w="374" w:type="pct"/>
            <w:vAlign w:val="center"/>
          </w:tcPr>
          <w:p w:rsidR="00655544" w:rsidRPr="00256EE7" w:rsidRDefault="00655544" w:rsidP="008E2A5F">
            <w:pPr>
              <w:jc w:val="center"/>
              <w:rPr>
                <w:sz w:val="18"/>
                <w:szCs w:val="18"/>
              </w:rPr>
            </w:pPr>
            <w:r w:rsidRPr="00256EE7">
              <w:rPr>
                <w:sz w:val="18"/>
                <w:szCs w:val="18"/>
              </w:rPr>
              <w:t>0,197</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0,175</w:t>
            </w:r>
          </w:p>
        </w:tc>
        <w:tc>
          <w:tcPr>
            <w:tcW w:w="374" w:type="pct"/>
            <w:vAlign w:val="center"/>
          </w:tcPr>
          <w:p w:rsidR="00655544" w:rsidRPr="00256EE7" w:rsidRDefault="00655544" w:rsidP="008E2A5F">
            <w:pPr>
              <w:jc w:val="center"/>
              <w:rPr>
                <w:sz w:val="18"/>
                <w:szCs w:val="18"/>
                <w:lang w:val="en-US"/>
              </w:rPr>
            </w:pPr>
            <w:r w:rsidRPr="00256EE7">
              <w:rPr>
                <w:sz w:val="18"/>
                <w:szCs w:val="18"/>
              </w:rPr>
              <w:t>0,023</w:t>
            </w:r>
          </w:p>
        </w:tc>
        <w:tc>
          <w:tcPr>
            <w:tcW w:w="373" w:type="pct"/>
            <w:vAlign w:val="center"/>
          </w:tcPr>
          <w:p w:rsidR="00655544" w:rsidRPr="00256EE7" w:rsidRDefault="00655544" w:rsidP="008E2A5F">
            <w:pPr>
              <w:jc w:val="center"/>
              <w:rPr>
                <w:sz w:val="18"/>
                <w:szCs w:val="18"/>
                <w:lang w:val="en-US"/>
              </w:rPr>
            </w:pPr>
            <w:r w:rsidRPr="00256EE7">
              <w:rPr>
                <w:sz w:val="18"/>
                <w:szCs w:val="18"/>
              </w:rPr>
              <w:t>0,498</w:t>
            </w:r>
          </w:p>
        </w:tc>
      </w:tr>
      <w:tr w:rsidR="00655544" w:rsidRPr="00256EE7" w:rsidTr="008E2A5F">
        <w:trPr>
          <w:trHeight w:val="224"/>
          <w:jc w:val="center"/>
        </w:trPr>
        <w:tc>
          <w:tcPr>
            <w:tcW w:w="438" w:type="pct"/>
          </w:tcPr>
          <w:p w:rsidR="00655544" w:rsidRPr="00256EE7" w:rsidRDefault="00655544" w:rsidP="008E2A5F">
            <w:pPr>
              <w:rPr>
                <w:sz w:val="18"/>
                <w:szCs w:val="18"/>
              </w:rPr>
            </w:pPr>
          </w:p>
        </w:tc>
        <w:tc>
          <w:tcPr>
            <w:tcW w:w="821" w:type="pct"/>
          </w:tcPr>
          <w:p w:rsidR="00655544" w:rsidRPr="00256EE7" w:rsidRDefault="00655544" w:rsidP="008E2A5F">
            <w:pPr>
              <w:rPr>
                <w:sz w:val="18"/>
                <w:szCs w:val="18"/>
              </w:rPr>
            </w:pPr>
            <w:r w:rsidRPr="00256EE7">
              <w:rPr>
                <w:sz w:val="18"/>
                <w:szCs w:val="18"/>
              </w:rPr>
              <w:t>р. Дніпро</w:t>
            </w:r>
          </w:p>
        </w:tc>
        <w:tc>
          <w:tcPr>
            <w:tcW w:w="374" w:type="pct"/>
            <w:vAlign w:val="center"/>
          </w:tcPr>
          <w:p w:rsidR="00655544" w:rsidRPr="00256EE7" w:rsidRDefault="00655544" w:rsidP="008E2A5F">
            <w:pPr>
              <w:jc w:val="center"/>
              <w:rPr>
                <w:sz w:val="18"/>
                <w:szCs w:val="18"/>
              </w:rPr>
            </w:pPr>
            <w:r w:rsidRPr="00256EE7">
              <w:rPr>
                <w:sz w:val="18"/>
                <w:szCs w:val="18"/>
              </w:rPr>
              <w:t>6,900</w:t>
            </w:r>
          </w:p>
        </w:tc>
        <w:tc>
          <w:tcPr>
            <w:tcW w:w="374" w:type="pct"/>
            <w:vAlign w:val="center"/>
          </w:tcPr>
          <w:p w:rsidR="00655544" w:rsidRPr="00256EE7" w:rsidRDefault="00655544" w:rsidP="008E2A5F">
            <w:pPr>
              <w:jc w:val="center"/>
              <w:rPr>
                <w:sz w:val="18"/>
                <w:szCs w:val="18"/>
              </w:rPr>
            </w:pPr>
            <w:r w:rsidRPr="00256EE7">
              <w:rPr>
                <w:sz w:val="18"/>
                <w:szCs w:val="18"/>
              </w:rPr>
              <w:t>0,098</w:t>
            </w:r>
          </w:p>
        </w:tc>
        <w:tc>
          <w:tcPr>
            <w:tcW w:w="375" w:type="pct"/>
            <w:vAlign w:val="center"/>
          </w:tcPr>
          <w:p w:rsidR="00655544" w:rsidRPr="00256EE7" w:rsidRDefault="00655544" w:rsidP="008E2A5F">
            <w:pPr>
              <w:jc w:val="center"/>
              <w:rPr>
                <w:sz w:val="18"/>
                <w:szCs w:val="18"/>
              </w:rPr>
            </w:pPr>
            <w:r w:rsidRPr="00256EE7">
              <w:rPr>
                <w:sz w:val="18"/>
                <w:szCs w:val="18"/>
              </w:rPr>
              <w:t>6,998</w:t>
            </w:r>
          </w:p>
        </w:tc>
        <w:tc>
          <w:tcPr>
            <w:tcW w:w="374" w:type="pct"/>
            <w:vAlign w:val="center"/>
          </w:tcPr>
          <w:p w:rsidR="00655544" w:rsidRPr="00256EE7" w:rsidRDefault="00655544" w:rsidP="008E2A5F">
            <w:pPr>
              <w:jc w:val="center"/>
              <w:rPr>
                <w:sz w:val="18"/>
                <w:szCs w:val="18"/>
                <w:lang w:val="en-US"/>
              </w:rPr>
            </w:pPr>
            <w:r w:rsidRPr="00256EE7">
              <w:rPr>
                <w:sz w:val="18"/>
                <w:szCs w:val="18"/>
                <w:lang w:val="en-US"/>
              </w:rPr>
              <w:t>-</w:t>
            </w:r>
          </w:p>
        </w:tc>
        <w:tc>
          <w:tcPr>
            <w:tcW w:w="374" w:type="pct"/>
            <w:vAlign w:val="center"/>
          </w:tcPr>
          <w:p w:rsidR="00655544" w:rsidRPr="00256EE7" w:rsidRDefault="00655544" w:rsidP="008E2A5F">
            <w:pPr>
              <w:jc w:val="center"/>
              <w:rPr>
                <w:sz w:val="18"/>
                <w:szCs w:val="18"/>
              </w:rPr>
            </w:pPr>
            <w:r w:rsidRPr="00256EE7">
              <w:rPr>
                <w:sz w:val="18"/>
                <w:szCs w:val="18"/>
              </w:rPr>
              <w:t>5,971</w:t>
            </w:r>
          </w:p>
        </w:tc>
        <w:tc>
          <w:tcPr>
            <w:tcW w:w="374" w:type="pct"/>
            <w:vAlign w:val="center"/>
          </w:tcPr>
          <w:p w:rsidR="00655544" w:rsidRPr="00256EE7" w:rsidRDefault="00655544" w:rsidP="008E2A5F">
            <w:pPr>
              <w:jc w:val="center"/>
              <w:rPr>
                <w:sz w:val="18"/>
                <w:szCs w:val="18"/>
              </w:rPr>
            </w:pPr>
            <w:r w:rsidRPr="00256EE7">
              <w:rPr>
                <w:sz w:val="18"/>
                <w:szCs w:val="18"/>
              </w:rPr>
              <w:t>5,937</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0,044</w:t>
            </w:r>
          </w:p>
        </w:tc>
        <w:tc>
          <w:tcPr>
            <w:tcW w:w="374" w:type="pct"/>
            <w:vAlign w:val="center"/>
          </w:tcPr>
          <w:p w:rsidR="00655544" w:rsidRPr="00256EE7" w:rsidRDefault="00655544" w:rsidP="008E2A5F">
            <w:pPr>
              <w:jc w:val="center"/>
              <w:rPr>
                <w:sz w:val="18"/>
                <w:szCs w:val="18"/>
                <w:lang w:val="en-US"/>
              </w:rPr>
            </w:pPr>
            <w:r w:rsidRPr="00256EE7">
              <w:rPr>
                <w:sz w:val="18"/>
                <w:szCs w:val="18"/>
              </w:rPr>
              <w:t>0,012</w:t>
            </w:r>
          </w:p>
        </w:tc>
        <w:tc>
          <w:tcPr>
            <w:tcW w:w="373" w:type="pct"/>
            <w:vAlign w:val="center"/>
          </w:tcPr>
          <w:p w:rsidR="00655544" w:rsidRPr="00256EE7" w:rsidRDefault="00655544" w:rsidP="008E2A5F">
            <w:pPr>
              <w:jc w:val="center"/>
              <w:rPr>
                <w:sz w:val="18"/>
                <w:szCs w:val="18"/>
                <w:lang w:val="en-US"/>
              </w:rPr>
            </w:pPr>
            <w:r w:rsidRPr="00256EE7">
              <w:rPr>
                <w:sz w:val="18"/>
                <w:szCs w:val="18"/>
              </w:rPr>
              <w:t>6,027</w:t>
            </w:r>
          </w:p>
        </w:tc>
      </w:tr>
      <w:tr w:rsidR="00655544" w:rsidRPr="00256EE7" w:rsidTr="008E2A5F">
        <w:trPr>
          <w:jc w:val="center"/>
        </w:trPr>
        <w:tc>
          <w:tcPr>
            <w:tcW w:w="438" w:type="pct"/>
          </w:tcPr>
          <w:p w:rsidR="00655544" w:rsidRPr="00256EE7" w:rsidRDefault="00655544" w:rsidP="008E2A5F">
            <w:pPr>
              <w:rPr>
                <w:sz w:val="18"/>
                <w:szCs w:val="18"/>
              </w:rPr>
            </w:pPr>
          </w:p>
        </w:tc>
        <w:tc>
          <w:tcPr>
            <w:tcW w:w="821" w:type="pct"/>
          </w:tcPr>
          <w:p w:rsidR="00655544" w:rsidRPr="00256EE7" w:rsidRDefault="00655544" w:rsidP="008E2A5F">
            <w:pPr>
              <w:rPr>
                <w:sz w:val="18"/>
                <w:szCs w:val="18"/>
              </w:rPr>
            </w:pPr>
            <w:r w:rsidRPr="00256EE7">
              <w:rPr>
                <w:sz w:val="18"/>
                <w:szCs w:val="18"/>
              </w:rPr>
              <w:t>р. Супій</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0,046</w:t>
            </w:r>
          </w:p>
        </w:tc>
        <w:tc>
          <w:tcPr>
            <w:tcW w:w="375" w:type="pct"/>
            <w:vAlign w:val="center"/>
          </w:tcPr>
          <w:p w:rsidR="00655544" w:rsidRPr="00256EE7" w:rsidRDefault="00655544" w:rsidP="008E2A5F">
            <w:pPr>
              <w:jc w:val="center"/>
              <w:rPr>
                <w:sz w:val="18"/>
                <w:szCs w:val="18"/>
              </w:rPr>
            </w:pPr>
            <w:r w:rsidRPr="00256EE7">
              <w:rPr>
                <w:sz w:val="18"/>
                <w:szCs w:val="18"/>
              </w:rPr>
              <w:t>0,046</w:t>
            </w:r>
          </w:p>
        </w:tc>
        <w:tc>
          <w:tcPr>
            <w:tcW w:w="374" w:type="pct"/>
            <w:vAlign w:val="center"/>
          </w:tcPr>
          <w:p w:rsidR="00655544" w:rsidRPr="00256EE7" w:rsidRDefault="00655544" w:rsidP="008E2A5F">
            <w:pPr>
              <w:jc w:val="center"/>
              <w:rPr>
                <w:sz w:val="18"/>
                <w:szCs w:val="18"/>
              </w:rPr>
            </w:pPr>
            <w:r w:rsidRPr="00256EE7">
              <w:rPr>
                <w:sz w:val="18"/>
                <w:szCs w:val="18"/>
              </w:rPr>
              <w:t>0,003</w:t>
            </w:r>
          </w:p>
        </w:tc>
        <w:tc>
          <w:tcPr>
            <w:tcW w:w="374" w:type="pct"/>
            <w:vAlign w:val="center"/>
          </w:tcPr>
          <w:p w:rsidR="00655544" w:rsidRPr="00256EE7" w:rsidRDefault="00655544" w:rsidP="008E2A5F">
            <w:pPr>
              <w:jc w:val="center"/>
              <w:rPr>
                <w:sz w:val="18"/>
                <w:szCs w:val="18"/>
              </w:rPr>
            </w:pPr>
            <w:r w:rsidRPr="00256EE7">
              <w:rPr>
                <w:sz w:val="18"/>
                <w:szCs w:val="18"/>
              </w:rPr>
              <w:t>0,043</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3" w:type="pct"/>
            <w:vAlign w:val="center"/>
          </w:tcPr>
          <w:p w:rsidR="00655544" w:rsidRPr="00256EE7" w:rsidRDefault="00655544" w:rsidP="008E2A5F">
            <w:pPr>
              <w:jc w:val="center"/>
              <w:rPr>
                <w:sz w:val="18"/>
                <w:szCs w:val="18"/>
              </w:rPr>
            </w:pPr>
            <w:r w:rsidRPr="00256EE7">
              <w:rPr>
                <w:sz w:val="18"/>
                <w:szCs w:val="18"/>
              </w:rPr>
              <w:t>0,046</w:t>
            </w:r>
          </w:p>
        </w:tc>
      </w:tr>
      <w:tr w:rsidR="00655544" w:rsidRPr="00256EE7" w:rsidTr="008E2A5F">
        <w:trPr>
          <w:jc w:val="center"/>
        </w:trPr>
        <w:tc>
          <w:tcPr>
            <w:tcW w:w="438" w:type="pct"/>
          </w:tcPr>
          <w:p w:rsidR="00655544" w:rsidRPr="00256EE7" w:rsidRDefault="00655544" w:rsidP="008E2A5F">
            <w:pPr>
              <w:rPr>
                <w:sz w:val="18"/>
                <w:szCs w:val="18"/>
              </w:rPr>
            </w:pPr>
          </w:p>
        </w:tc>
        <w:tc>
          <w:tcPr>
            <w:tcW w:w="821" w:type="pct"/>
          </w:tcPr>
          <w:p w:rsidR="00655544" w:rsidRPr="00256EE7" w:rsidRDefault="00655544" w:rsidP="008E2A5F">
            <w:pPr>
              <w:rPr>
                <w:sz w:val="18"/>
                <w:szCs w:val="18"/>
              </w:rPr>
            </w:pPr>
            <w:r w:rsidRPr="00256EE7">
              <w:rPr>
                <w:sz w:val="18"/>
                <w:szCs w:val="18"/>
              </w:rPr>
              <w:t>р. Сож</w:t>
            </w:r>
          </w:p>
        </w:tc>
        <w:tc>
          <w:tcPr>
            <w:tcW w:w="374" w:type="pct"/>
            <w:vAlign w:val="center"/>
          </w:tcPr>
          <w:p w:rsidR="00655544" w:rsidRPr="00256EE7" w:rsidRDefault="00655544" w:rsidP="008E2A5F">
            <w:pPr>
              <w:jc w:val="center"/>
              <w:rPr>
                <w:sz w:val="18"/>
                <w:szCs w:val="18"/>
              </w:rPr>
            </w:pPr>
            <w:r w:rsidRPr="00256EE7">
              <w:rPr>
                <w:sz w:val="18"/>
                <w:szCs w:val="18"/>
              </w:rPr>
              <w:t>0,034</w:t>
            </w:r>
          </w:p>
        </w:tc>
        <w:tc>
          <w:tcPr>
            <w:tcW w:w="374" w:type="pct"/>
            <w:vAlign w:val="center"/>
          </w:tcPr>
          <w:p w:rsidR="00655544" w:rsidRPr="00256EE7" w:rsidRDefault="00655544" w:rsidP="008E2A5F">
            <w:pPr>
              <w:jc w:val="center"/>
              <w:rPr>
                <w:sz w:val="18"/>
                <w:szCs w:val="18"/>
              </w:rPr>
            </w:pPr>
            <w:r w:rsidRPr="00256EE7">
              <w:rPr>
                <w:sz w:val="18"/>
                <w:szCs w:val="18"/>
              </w:rPr>
              <w:t>0,07</w:t>
            </w:r>
          </w:p>
        </w:tc>
        <w:tc>
          <w:tcPr>
            <w:tcW w:w="375" w:type="pct"/>
            <w:vAlign w:val="center"/>
          </w:tcPr>
          <w:p w:rsidR="00655544" w:rsidRPr="00256EE7" w:rsidRDefault="00655544" w:rsidP="008E2A5F">
            <w:pPr>
              <w:jc w:val="center"/>
              <w:rPr>
                <w:sz w:val="18"/>
                <w:szCs w:val="18"/>
              </w:rPr>
            </w:pPr>
            <w:r w:rsidRPr="00256EE7">
              <w:rPr>
                <w:sz w:val="18"/>
                <w:szCs w:val="18"/>
              </w:rPr>
              <w:t>0,104</w:t>
            </w:r>
          </w:p>
        </w:tc>
        <w:tc>
          <w:tcPr>
            <w:tcW w:w="374" w:type="pct"/>
            <w:vAlign w:val="center"/>
          </w:tcPr>
          <w:p w:rsidR="00655544" w:rsidRPr="00256EE7" w:rsidRDefault="00655544" w:rsidP="008E2A5F">
            <w:pPr>
              <w:jc w:val="center"/>
              <w:rPr>
                <w:sz w:val="18"/>
                <w:szCs w:val="18"/>
              </w:rPr>
            </w:pPr>
            <w:r w:rsidRPr="00256EE7">
              <w:rPr>
                <w:sz w:val="18"/>
                <w:szCs w:val="18"/>
              </w:rPr>
              <w:t>0,037</w:t>
            </w:r>
          </w:p>
        </w:tc>
        <w:tc>
          <w:tcPr>
            <w:tcW w:w="374" w:type="pct"/>
            <w:vAlign w:val="center"/>
          </w:tcPr>
          <w:p w:rsidR="00655544" w:rsidRPr="00256EE7" w:rsidRDefault="00655544" w:rsidP="008E2A5F">
            <w:pPr>
              <w:jc w:val="center"/>
              <w:rPr>
                <w:sz w:val="18"/>
                <w:szCs w:val="18"/>
              </w:rPr>
            </w:pPr>
            <w:r w:rsidRPr="00256EE7">
              <w:rPr>
                <w:sz w:val="18"/>
                <w:szCs w:val="18"/>
              </w:rPr>
              <w:t>0,005</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w:t>
            </w:r>
          </w:p>
        </w:tc>
        <w:tc>
          <w:tcPr>
            <w:tcW w:w="374" w:type="pct"/>
            <w:vAlign w:val="center"/>
          </w:tcPr>
          <w:p w:rsidR="00655544" w:rsidRPr="00256EE7" w:rsidRDefault="00655544" w:rsidP="008E2A5F">
            <w:pPr>
              <w:jc w:val="center"/>
              <w:rPr>
                <w:sz w:val="18"/>
                <w:szCs w:val="18"/>
              </w:rPr>
            </w:pPr>
            <w:r w:rsidRPr="00256EE7">
              <w:rPr>
                <w:sz w:val="18"/>
                <w:szCs w:val="18"/>
              </w:rPr>
              <w:t>0,036</w:t>
            </w:r>
          </w:p>
        </w:tc>
        <w:tc>
          <w:tcPr>
            <w:tcW w:w="374" w:type="pct"/>
            <w:vAlign w:val="center"/>
          </w:tcPr>
          <w:p w:rsidR="00655544" w:rsidRPr="00256EE7" w:rsidRDefault="00655544" w:rsidP="008E2A5F">
            <w:pPr>
              <w:jc w:val="center"/>
              <w:rPr>
                <w:sz w:val="18"/>
                <w:szCs w:val="18"/>
              </w:rPr>
            </w:pPr>
            <w:r w:rsidRPr="00256EE7">
              <w:rPr>
                <w:sz w:val="18"/>
                <w:szCs w:val="18"/>
              </w:rPr>
              <w:t>0,003</w:t>
            </w:r>
          </w:p>
        </w:tc>
        <w:tc>
          <w:tcPr>
            <w:tcW w:w="373" w:type="pct"/>
            <w:vAlign w:val="center"/>
          </w:tcPr>
          <w:p w:rsidR="00655544" w:rsidRPr="00256EE7" w:rsidRDefault="00655544" w:rsidP="008E2A5F">
            <w:pPr>
              <w:jc w:val="center"/>
              <w:rPr>
                <w:sz w:val="18"/>
                <w:szCs w:val="18"/>
              </w:rPr>
            </w:pPr>
            <w:r w:rsidRPr="00256EE7">
              <w:rPr>
                <w:sz w:val="18"/>
                <w:szCs w:val="18"/>
              </w:rPr>
              <w:t>0,081</w:t>
            </w:r>
          </w:p>
        </w:tc>
      </w:tr>
      <w:tr w:rsidR="00655544" w:rsidRPr="00256EE7" w:rsidTr="008E2A5F">
        <w:trPr>
          <w:jc w:val="center"/>
        </w:trPr>
        <w:tc>
          <w:tcPr>
            <w:tcW w:w="438" w:type="pct"/>
          </w:tcPr>
          <w:p w:rsidR="00655544" w:rsidRPr="00256EE7" w:rsidRDefault="00655544" w:rsidP="008E2A5F">
            <w:pPr>
              <w:rPr>
                <w:b/>
                <w:sz w:val="18"/>
                <w:szCs w:val="18"/>
              </w:rPr>
            </w:pPr>
          </w:p>
        </w:tc>
        <w:tc>
          <w:tcPr>
            <w:tcW w:w="821" w:type="pct"/>
          </w:tcPr>
          <w:p w:rsidR="00655544" w:rsidRPr="00256EE7" w:rsidRDefault="00655544" w:rsidP="008E2A5F">
            <w:pPr>
              <w:rPr>
                <w:b/>
                <w:sz w:val="18"/>
                <w:szCs w:val="18"/>
              </w:rPr>
            </w:pPr>
            <w:r w:rsidRPr="00256EE7">
              <w:rPr>
                <w:b/>
                <w:sz w:val="18"/>
                <w:szCs w:val="18"/>
              </w:rPr>
              <w:t>Всього по області</w:t>
            </w:r>
          </w:p>
        </w:tc>
        <w:tc>
          <w:tcPr>
            <w:tcW w:w="374" w:type="pct"/>
            <w:vAlign w:val="center"/>
          </w:tcPr>
          <w:p w:rsidR="00655544" w:rsidRPr="00256EE7" w:rsidRDefault="00655544" w:rsidP="008E2A5F">
            <w:pPr>
              <w:jc w:val="center"/>
              <w:rPr>
                <w:b/>
                <w:bCs/>
                <w:sz w:val="18"/>
                <w:szCs w:val="18"/>
              </w:rPr>
            </w:pPr>
            <w:r w:rsidRPr="00256EE7">
              <w:rPr>
                <w:b/>
                <w:bCs/>
                <w:sz w:val="18"/>
                <w:szCs w:val="18"/>
              </w:rPr>
              <w:t>73,96</w:t>
            </w:r>
          </w:p>
        </w:tc>
        <w:tc>
          <w:tcPr>
            <w:tcW w:w="374" w:type="pct"/>
            <w:vAlign w:val="center"/>
          </w:tcPr>
          <w:p w:rsidR="00655544" w:rsidRPr="00256EE7" w:rsidRDefault="00655544" w:rsidP="008E2A5F">
            <w:pPr>
              <w:jc w:val="center"/>
              <w:rPr>
                <w:b/>
                <w:bCs/>
                <w:sz w:val="18"/>
                <w:szCs w:val="18"/>
              </w:rPr>
            </w:pPr>
            <w:r w:rsidRPr="00256EE7">
              <w:rPr>
                <w:b/>
                <w:bCs/>
                <w:sz w:val="18"/>
                <w:szCs w:val="18"/>
              </w:rPr>
              <w:t>45,13</w:t>
            </w:r>
          </w:p>
        </w:tc>
        <w:tc>
          <w:tcPr>
            <w:tcW w:w="375" w:type="pct"/>
            <w:vAlign w:val="center"/>
          </w:tcPr>
          <w:p w:rsidR="00655544" w:rsidRPr="00256EE7" w:rsidRDefault="00655544" w:rsidP="008E2A5F">
            <w:pPr>
              <w:jc w:val="center"/>
              <w:rPr>
                <w:b/>
                <w:bCs/>
                <w:sz w:val="18"/>
                <w:szCs w:val="18"/>
              </w:rPr>
            </w:pPr>
            <w:r w:rsidRPr="00256EE7">
              <w:rPr>
                <w:b/>
                <w:bCs/>
                <w:sz w:val="18"/>
                <w:szCs w:val="18"/>
              </w:rPr>
              <w:t>119,1</w:t>
            </w:r>
          </w:p>
        </w:tc>
        <w:tc>
          <w:tcPr>
            <w:tcW w:w="374" w:type="pct"/>
            <w:vAlign w:val="center"/>
          </w:tcPr>
          <w:p w:rsidR="00655544" w:rsidRPr="00256EE7" w:rsidRDefault="00655544" w:rsidP="008E2A5F">
            <w:pPr>
              <w:jc w:val="center"/>
              <w:rPr>
                <w:b/>
                <w:sz w:val="18"/>
                <w:szCs w:val="18"/>
              </w:rPr>
            </w:pPr>
            <w:r w:rsidRPr="00256EE7">
              <w:rPr>
                <w:b/>
                <w:sz w:val="18"/>
                <w:szCs w:val="18"/>
              </w:rPr>
              <w:t>60,04</w:t>
            </w:r>
          </w:p>
        </w:tc>
        <w:tc>
          <w:tcPr>
            <w:tcW w:w="374" w:type="pct"/>
            <w:vAlign w:val="center"/>
          </w:tcPr>
          <w:p w:rsidR="00655544" w:rsidRPr="00256EE7" w:rsidRDefault="00655544" w:rsidP="008E2A5F">
            <w:pPr>
              <w:jc w:val="center"/>
              <w:rPr>
                <w:b/>
                <w:sz w:val="18"/>
                <w:szCs w:val="18"/>
              </w:rPr>
            </w:pPr>
            <w:r w:rsidRPr="00256EE7">
              <w:rPr>
                <w:b/>
                <w:sz w:val="18"/>
                <w:szCs w:val="18"/>
              </w:rPr>
              <w:t>21,28</w:t>
            </w:r>
          </w:p>
        </w:tc>
        <w:tc>
          <w:tcPr>
            <w:tcW w:w="374" w:type="pct"/>
            <w:vAlign w:val="center"/>
          </w:tcPr>
          <w:p w:rsidR="00655544" w:rsidRPr="00256EE7" w:rsidRDefault="00655544" w:rsidP="008E2A5F">
            <w:pPr>
              <w:jc w:val="center"/>
              <w:rPr>
                <w:b/>
                <w:sz w:val="18"/>
                <w:szCs w:val="18"/>
              </w:rPr>
            </w:pPr>
            <w:r w:rsidRPr="00256EE7">
              <w:rPr>
                <w:b/>
                <w:sz w:val="18"/>
                <w:szCs w:val="18"/>
              </w:rPr>
              <w:t>17,15</w:t>
            </w:r>
          </w:p>
        </w:tc>
        <w:tc>
          <w:tcPr>
            <w:tcW w:w="374" w:type="pct"/>
            <w:vAlign w:val="center"/>
          </w:tcPr>
          <w:p w:rsidR="00655544" w:rsidRPr="00256EE7" w:rsidRDefault="00655544" w:rsidP="008E2A5F">
            <w:pPr>
              <w:jc w:val="center"/>
              <w:rPr>
                <w:b/>
                <w:sz w:val="18"/>
                <w:szCs w:val="18"/>
              </w:rPr>
            </w:pPr>
            <w:r w:rsidRPr="00256EE7">
              <w:rPr>
                <w:b/>
                <w:sz w:val="18"/>
                <w:szCs w:val="18"/>
              </w:rPr>
              <w:t>0,149</w:t>
            </w:r>
          </w:p>
        </w:tc>
        <w:tc>
          <w:tcPr>
            <w:tcW w:w="374" w:type="pct"/>
            <w:vAlign w:val="center"/>
          </w:tcPr>
          <w:p w:rsidR="00655544" w:rsidRPr="00256EE7" w:rsidRDefault="00655544" w:rsidP="008E2A5F">
            <w:pPr>
              <w:jc w:val="center"/>
              <w:rPr>
                <w:b/>
                <w:sz w:val="18"/>
                <w:szCs w:val="18"/>
              </w:rPr>
            </w:pPr>
            <w:r w:rsidRPr="00256EE7">
              <w:rPr>
                <w:b/>
                <w:sz w:val="18"/>
                <w:szCs w:val="18"/>
              </w:rPr>
              <w:t>21,52</w:t>
            </w:r>
          </w:p>
        </w:tc>
        <w:tc>
          <w:tcPr>
            <w:tcW w:w="374" w:type="pct"/>
            <w:vAlign w:val="center"/>
          </w:tcPr>
          <w:p w:rsidR="00655544" w:rsidRPr="00256EE7" w:rsidRDefault="00655544" w:rsidP="008E2A5F">
            <w:pPr>
              <w:jc w:val="center"/>
              <w:rPr>
                <w:b/>
                <w:sz w:val="18"/>
                <w:szCs w:val="18"/>
              </w:rPr>
            </w:pPr>
            <w:r w:rsidRPr="00256EE7">
              <w:rPr>
                <w:b/>
                <w:sz w:val="18"/>
                <w:szCs w:val="18"/>
              </w:rPr>
              <w:t>3,105</w:t>
            </w:r>
          </w:p>
        </w:tc>
        <w:tc>
          <w:tcPr>
            <w:tcW w:w="373" w:type="pct"/>
            <w:vAlign w:val="center"/>
          </w:tcPr>
          <w:p w:rsidR="00655544" w:rsidRPr="00256EE7" w:rsidRDefault="00655544" w:rsidP="008E2A5F">
            <w:pPr>
              <w:jc w:val="center"/>
              <w:rPr>
                <w:b/>
                <w:sz w:val="18"/>
                <w:szCs w:val="18"/>
              </w:rPr>
            </w:pPr>
            <w:r w:rsidRPr="00256EE7">
              <w:rPr>
                <w:b/>
                <w:sz w:val="18"/>
                <w:szCs w:val="18"/>
              </w:rPr>
              <w:t>105,9</w:t>
            </w:r>
          </w:p>
        </w:tc>
      </w:tr>
      <w:tr w:rsidR="00655544" w:rsidRPr="00256EE7" w:rsidTr="008E2A5F">
        <w:trPr>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r w:rsidRPr="00256EE7">
              <w:rPr>
                <w:b/>
                <w:sz w:val="18"/>
                <w:szCs w:val="18"/>
              </w:rPr>
              <w:t>2016</w:t>
            </w: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Десна</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60,30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31,93</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92,23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65,43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2,472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0,071</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17,53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2,978</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88,41</w:t>
            </w:r>
          </w:p>
        </w:tc>
      </w:tr>
      <w:tr w:rsidR="00655544" w:rsidRPr="00256EE7" w:rsidTr="008E2A5F">
        <w:trPr>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Сула</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10,56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11,19</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21,75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3,433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7,280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5,801</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3,180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0,127</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14,02</w:t>
            </w:r>
          </w:p>
        </w:tc>
      </w:tr>
      <w:tr w:rsidR="00655544" w:rsidRPr="00256EE7" w:rsidTr="008E2A5F">
        <w:trPr>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Трубіж</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0,497</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0,497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0,057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0,172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0,188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0,025</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0,442</w:t>
            </w:r>
          </w:p>
        </w:tc>
      </w:tr>
      <w:tr w:rsidR="00655544" w:rsidRPr="00256EE7" w:rsidTr="008E2A5F">
        <w:trPr>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Дніпро</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6,900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0,120</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7,020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lang w:val="en-US"/>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5,974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5,937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0,053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0,017</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lang w:val="en-US"/>
              </w:rPr>
            </w:pPr>
            <w:r w:rsidRPr="00256EE7">
              <w:rPr>
                <w:sz w:val="18"/>
                <w:szCs w:val="18"/>
              </w:rPr>
              <w:t>6,044</w:t>
            </w:r>
          </w:p>
        </w:tc>
      </w:tr>
      <w:tr w:rsidR="00655544" w:rsidRPr="00256EE7" w:rsidTr="008E2A5F">
        <w:trPr>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Супій</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0,048</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0,048</w:t>
            </w:r>
          </w:p>
        </w:tc>
      </w:tr>
      <w:tr w:rsidR="00655544" w:rsidRPr="00256EE7" w:rsidTr="008E2A5F">
        <w:trPr>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Сож</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0,081</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0,105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0,013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0,002</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0,089</w:t>
            </w:r>
          </w:p>
        </w:tc>
      </w:tr>
      <w:tr w:rsidR="00655544" w:rsidRPr="00256EE7" w:rsidTr="008E2A5F">
        <w:trPr>
          <w:trHeight w:val="450"/>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r w:rsidRPr="00256EE7">
              <w:rPr>
                <w:b/>
                <w:sz w:val="18"/>
                <w:szCs w:val="18"/>
              </w:rPr>
              <w:t>Всього по області</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77,79</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43,86</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121,6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68,95</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15,96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11,76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0,071</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21,00</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3,149</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109,1</w:t>
            </w:r>
          </w:p>
        </w:tc>
      </w:tr>
      <w:tr w:rsidR="00655544" w:rsidRPr="00256EE7" w:rsidTr="008E2A5F">
        <w:trPr>
          <w:trHeight w:val="322"/>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r w:rsidRPr="00256EE7">
              <w:rPr>
                <w:b/>
                <w:sz w:val="18"/>
                <w:szCs w:val="18"/>
              </w:rPr>
              <w:t>2017</w:t>
            </w: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sz w:val="18"/>
                <w:szCs w:val="18"/>
              </w:rPr>
            </w:pPr>
            <w:r w:rsidRPr="00256EE7">
              <w:rPr>
                <w:sz w:val="18"/>
                <w:szCs w:val="18"/>
              </w:rPr>
              <w:t>р. Десна</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47,74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31,26</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79,00</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53,37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2,314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0,128</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0,165</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17,66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2,786</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76,13</w:t>
            </w:r>
          </w:p>
        </w:tc>
      </w:tr>
      <w:tr w:rsidR="00655544" w:rsidRPr="00256EE7" w:rsidTr="008E2A5F">
        <w:trPr>
          <w:trHeight w:val="256"/>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sz w:val="18"/>
                <w:szCs w:val="18"/>
              </w:rPr>
            </w:pPr>
            <w:r w:rsidRPr="00256EE7">
              <w:rPr>
                <w:sz w:val="18"/>
                <w:szCs w:val="18"/>
              </w:rPr>
              <w:t>р. Сула</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6,355</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11,89</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18,24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3,402</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3,412</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1,734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0,002</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3,144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0,133</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10,09</w:t>
            </w:r>
          </w:p>
        </w:tc>
      </w:tr>
      <w:tr w:rsidR="00655544" w:rsidRPr="00256EE7" w:rsidTr="008E2A5F">
        <w:trPr>
          <w:trHeight w:val="260"/>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sz w:val="18"/>
                <w:szCs w:val="18"/>
              </w:rPr>
            </w:pPr>
            <w:r w:rsidRPr="00256EE7">
              <w:rPr>
                <w:sz w:val="18"/>
                <w:szCs w:val="18"/>
              </w:rPr>
              <w:t>р. Трубіж</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0,560</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0,560</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0,077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0,192</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0,193</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0,020</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0,482</w:t>
            </w:r>
          </w:p>
        </w:tc>
      </w:tr>
      <w:tr w:rsidR="00655544" w:rsidRPr="00256EE7" w:rsidTr="008E2A5F">
        <w:trPr>
          <w:trHeight w:val="250"/>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sz w:val="18"/>
                <w:szCs w:val="18"/>
              </w:rPr>
            </w:pPr>
            <w:r w:rsidRPr="00256EE7">
              <w:rPr>
                <w:sz w:val="18"/>
                <w:szCs w:val="18"/>
              </w:rPr>
              <w:t>р. Дніпро</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7,037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0,177</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7,214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0,041</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6,085</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6,035</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0,074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0,016</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6,126</w:t>
            </w:r>
          </w:p>
        </w:tc>
      </w:tr>
      <w:tr w:rsidR="00655544" w:rsidRPr="00256EE7" w:rsidTr="008E2A5F">
        <w:trPr>
          <w:trHeight w:val="240"/>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r w:rsidRPr="00256EE7">
              <w:rPr>
                <w:sz w:val="18"/>
                <w:szCs w:val="18"/>
              </w:rPr>
              <w:t>р. Супій</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0,063</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0,063</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0,003</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0,059</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0,001</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0,063</w:t>
            </w:r>
          </w:p>
        </w:tc>
      </w:tr>
      <w:tr w:rsidR="00655544" w:rsidRPr="00256EE7" w:rsidTr="008E2A5F">
        <w:trPr>
          <w:trHeight w:val="230"/>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r w:rsidRPr="00256EE7">
              <w:rPr>
                <w:b/>
                <w:sz w:val="18"/>
                <w:szCs w:val="18"/>
              </w:rPr>
              <w:t>Всього по області</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61,13</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43,95</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105,1</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56,89</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12,06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7,897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0,167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21,07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2,955</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92,98</w:t>
            </w:r>
          </w:p>
        </w:tc>
      </w:tr>
      <w:tr w:rsidR="00655544" w:rsidRPr="00256EE7" w:rsidTr="008E2A5F">
        <w:trPr>
          <w:trHeight w:val="450"/>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r w:rsidRPr="00256EE7">
              <w:rPr>
                <w:b/>
                <w:sz w:val="18"/>
                <w:szCs w:val="18"/>
              </w:rPr>
              <w:t>2018</w:t>
            </w: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Десна</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67,9</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30,55</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98,45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73,38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2,430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0,051</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0,218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16,92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2,810</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95,54</w:t>
            </w:r>
          </w:p>
        </w:tc>
      </w:tr>
      <w:tr w:rsidR="00655544" w:rsidRPr="00256EE7" w:rsidTr="008E2A5F">
        <w:trPr>
          <w:trHeight w:val="226"/>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Сула</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9,280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12,61</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21,89</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3,812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7,314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5,499</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3,151</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0,123</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14,40</w:t>
            </w:r>
          </w:p>
        </w:tc>
      </w:tr>
      <w:tr w:rsidR="00655544" w:rsidRPr="00256EE7" w:rsidTr="008E2A5F">
        <w:trPr>
          <w:trHeight w:val="274"/>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Трубіж</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0,463</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0,463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0,186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0,194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0,010</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0,390</w:t>
            </w:r>
          </w:p>
        </w:tc>
      </w:tr>
      <w:tr w:rsidR="00655544" w:rsidRPr="00256EE7" w:rsidTr="008E2A5F">
        <w:trPr>
          <w:trHeight w:val="263"/>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Дніпро</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7,463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0,170</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7,633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0,051</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6,495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6,452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0,073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0,020</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6,639</w:t>
            </w:r>
          </w:p>
        </w:tc>
      </w:tr>
      <w:tr w:rsidR="00655544" w:rsidRPr="00256EE7" w:rsidTr="008E2A5F">
        <w:trPr>
          <w:trHeight w:val="28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Супій</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0,067</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0,067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0,043</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0,067</w:t>
            </w:r>
          </w:p>
        </w:tc>
      </w:tr>
      <w:tr w:rsidR="00655544" w:rsidRPr="00256EE7" w:rsidTr="008E2A5F">
        <w:trPr>
          <w:trHeight w:val="24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r w:rsidRPr="00256EE7">
              <w:rPr>
                <w:b/>
                <w:sz w:val="18"/>
                <w:szCs w:val="18"/>
              </w:rPr>
              <w:t>Всього по області</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84,64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43,86</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128,5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77,27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16,47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12,00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0,218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20,34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2,963</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117,0</w:t>
            </w:r>
          </w:p>
        </w:tc>
      </w:tr>
      <w:tr w:rsidR="00655544" w:rsidRPr="00256EE7" w:rsidTr="008E2A5F">
        <w:trPr>
          <w:trHeight w:val="24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b/>
                <w:sz w:val="18"/>
                <w:szCs w:val="18"/>
              </w:rPr>
            </w:pPr>
            <w:r w:rsidRPr="00256EE7">
              <w:rPr>
                <w:b/>
                <w:sz w:val="18"/>
                <w:szCs w:val="18"/>
              </w:rPr>
              <w:t>2019</w:t>
            </w: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Десна</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47,74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30,41</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78,15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52,77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2,717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0,102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0,232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16,99</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2,670</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75,15</w:t>
            </w:r>
          </w:p>
        </w:tc>
      </w:tr>
      <w:tr w:rsidR="00655544" w:rsidRPr="00256EE7" w:rsidTr="008E2A5F">
        <w:trPr>
          <w:trHeight w:val="24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jc w:val="cente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Сула</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3,062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12,59</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15,65</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1,828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2,860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1,108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0,001</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3,029</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0,103</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7,820</w:t>
            </w:r>
          </w:p>
        </w:tc>
      </w:tr>
      <w:tr w:rsidR="00655544" w:rsidRPr="00256EE7" w:rsidTr="008E2A5F">
        <w:trPr>
          <w:trHeight w:val="24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jc w:val="cente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Трубіж</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0,508</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0,508</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0,166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0,190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0,075</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0,431</w:t>
            </w:r>
          </w:p>
        </w:tc>
      </w:tr>
      <w:tr w:rsidR="00655544" w:rsidRPr="00256EE7" w:rsidTr="008E2A5F">
        <w:trPr>
          <w:trHeight w:val="24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jc w:val="cente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Дніпро</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6,942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0,157</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7,099</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0,044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5,966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5,937</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0,070</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0,026</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6,106</w:t>
            </w:r>
          </w:p>
        </w:tc>
      </w:tr>
      <w:tr w:rsidR="00655544" w:rsidRPr="00256EE7" w:rsidTr="008E2A5F">
        <w:trPr>
          <w:trHeight w:val="242"/>
          <w:jc w:val="center"/>
        </w:trPr>
        <w:tc>
          <w:tcPr>
            <w:tcW w:w="438"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jc w:val="center"/>
              <w:rPr>
                <w:b/>
                <w:sz w:val="18"/>
                <w:szCs w:val="18"/>
              </w:rPr>
            </w:pPr>
          </w:p>
        </w:tc>
        <w:tc>
          <w:tcPr>
            <w:tcW w:w="821" w:type="pct"/>
            <w:tcBorders>
              <w:top w:val="single" w:sz="6" w:space="0" w:color="auto"/>
              <w:left w:val="single" w:sz="6" w:space="0" w:color="auto"/>
              <w:bottom w:val="single" w:sz="6" w:space="0" w:color="auto"/>
              <w:right w:val="single" w:sz="6" w:space="0" w:color="auto"/>
            </w:tcBorders>
          </w:tcPr>
          <w:p w:rsidR="00655544" w:rsidRPr="00256EE7" w:rsidRDefault="00655544" w:rsidP="008E2A5F">
            <w:pPr>
              <w:rPr>
                <w:sz w:val="18"/>
                <w:szCs w:val="18"/>
              </w:rPr>
            </w:pPr>
            <w:r w:rsidRPr="00256EE7">
              <w:rPr>
                <w:sz w:val="18"/>
                <w:szCs w:val="18"/>
              </w:rPr>
              <w:t>р. Супій</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Cs/>
                <w:sz w:val="18"/>
                <w:szCs w:val="18"/>
              </w:rPr>
            </w:pPr>
            <w:r w:rsidRPr="00256EE7">
              <w:rPr>
                <w:bCs/>
                <w:sz w:val="18"/>
                <w:szCs w:val="18"/>
              </w:rPr>
              <w:t>0,082</w:t>
            </w:r>
          </w:p>
        </w:tc>
        <w:tc>
          <w:tcPr>
            <w:tcW w:w="375"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0,082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0,026</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0,054</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0,002</w:t>
            </w:r>
          </w:p>
        </w:tc>
        <w:tc>
          <w:tcPr>
            <w:tcW w:w="374"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sz w:val="18"/>
                <w:szCs w:val="18"/>
              </w:rPr>
            </w:pPr>
            <w:r w:rsidRPr="00256EE7">
              <w:rPr>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0,082</w:t>
            </w:r>
          </w:p>
        </w:tc>
      </w:tr>
      <w:tr w:rsidR="00655544" w:rsidRPr="00256EE7" w:rsidTr="008E2A5F">
        <w:trPr>
          <w:trHeight w:val="450"/>
          <w:jc w:val="center"/>
        </w:trPr>
        <w:tc>
          <w:tcPr>
            <w:tcW w:w="438"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jc w:val="center"/>
              <w:rPr>
                <w:b/>
                <w:sz w:val="18"/>
                <w:szCs w:val="18"/>
              </w:rPr>
            </w:pPr>
          </w:p>
        </w:tc>
        <w:tc>
          <w:tcPr>
            <w:tcW w:w="821" w:type="pct"/>
            <w:tcBorders>
              <w:top w:val="single" w:sz="6" w:space="0" w:color="auto"/>
              <w:left w:val="single" w:sz="6" w:space="0" w:color="auto"/>
              <w:bottom w:val="single" w:sz="4" w:space="0" w:color="auto"/>
              <w:right w:val="single" w:sz="6" w:space="0" w:color="auto"/>
            </w:tcBorders>
          </w:tcPr>
          <w:p w:rsidR="00655544" w:rsidRPr="00256EE7" w:rsidRDefault="00655544" w:rsidP="008E2A5F">
            <w:pPr>
              <w:rPr>
                <w:b/>
                <w:sz w:val="18"/>
                <w:szCs w:val="18"/>
              </w:rPr>
            </w:pPr>
            <w:r w:rsidRPr="00256EE7">
              <w:rPr>
                <w:b/>
                <w:sz w:val="18"/>
                <w:szCs w:val="18"/>
              </w:rPr>
              <w:t>Всього по області</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57,74</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43,75</w:t>
            </w:r>
          </w:p>
        </w:tc>
        <w:tc>
          <w:tcPr>
            <w:tcW w:w="375"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bCs/>
                <w:sz w:val="18"/>
                <w:szCs w:val="18"/>
              </w:rPr>
            </w:pPr>
            <w:r w:rsidRPr="00256EE7">
              <w:rPr>
                <w:b/>
                <w:bCs/>
                <w:sz w:val="18"/>
                <w:szCs w:val="18"/>
              </w:rPr>
              <w:t>101,5</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54,67</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11,76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7,146</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0,233</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20,28</w:t>
            </w:r>
          </w:p>
        </w:tc>
        <w:tc>
          <w:tcPr>
            <w:tcW w:w="374"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2,880</w:t>
            </w:r>
          </w:p>
        </w:tc>
        <w:tc>
          <w:tcPr>
            <w:tcW w:w="373" w:type="pct"/>
            <w:tcBorders>
              <w:top w:val="single" w:sz="6" w:space="0" w:color="auto"/>
              <w:left w:val="single" w:sz="6" w:space="0" w:color="auto"/>
              <w:bottom w:val="single" w:sz="4" w:space="0" w:color="auto"/>
              <w:right w:val="single" w:sz="6" w:space="0" w:color="auto"/>
            </w:tcBorders>
            <w:vAlign w:val="center"/>
          </w:tcPr>
          <w:p w:rsidR="00655544" w:rsidRPr="00256EE7" w:rsidRDefault="00655544" w:rsidP="008E2A5F">
            <w:pPr>
              <w:jc w:val="center"/>
              <w:rPr>
                <w:b/>
                <w:sz w:val="18"/>
                <w:szCs w:val="18"/>
              </w:rPr>
            </w:pPr>
            <w:r w:rsidRPr="00256EE7">
              <w:rPr>
                <w:b/>
                <w:sz w:val="18"/>
                <w:szCs w:val="18"/>
              </w:rPr>
              <w:t>89,59</w:t>
            </w:r>
          </w:p>
        </w:tc>
      </w:tr>
    </w:tbl>
    <w:p w:rsidR="00655544" w:rsidRPr="00256EE7" w:rsidRDefault="00655544" w:rsidP="00655544">
      <w:pPr>
        <w:tabs>
          <w:tab w:val="left" w:pos="-142"/>
        </w:tabs>
        <w:ind w:firstLine="851"/>
        <w:jc w:val="both"/>
      </w:pPr>
    </w:p>
    <w:p w:rsidR="00655544" w:rsidRPr="00256EE7" w:rsidRDefault="00655544" w:rsidP="00655544">
      <w:pPr>
        <w:ind w:firstLine="851"/>
        <w:jc w:val="both"/>
        <w:rPr>
          <w:sz w:val="28"/>
        </w:rPr>
      </w:pPr>
      <w:r w:rsidRPr="00256EE7">
        <w:rPr>
          <w:sz w:val="28"/>
        </w:rPr>
        <w:t>Загальний скид зворотних вод у 2019 році зменшився проти попереднього на 27,9 млн м</w:t>
      </w:r>
      <w:r w:rsidRPr="00256EE7">
        <w:rPr>
          <w:sz w:val="28"/>
          <w:vertAlign w:val="superscript"/>
        </w:rPr>
        <w:t>3</w:t>
      </w:r>
      <w:r w:rsidRPr="00256EE7">
        <w:rPr>
          <w:sz w:val="28"/>
        </w:rPr>
        <w:t xml:space="preserve"> (27 %) і становив 75,5 млн м</w:t>
      </w:r>
      <w:r w:rsidRPr="00256EE7">
        <w:rPr>
          <w:sz w:val="28"/>
          <w:vertAlign w:val="superscript"/>
        </w:rPr>
        <w:t>3</w:t>
      </w:r>
      <w:r w:rsidRPr="00256EE7">
        <w:rPr>
          <w:sz w:val="28"/>
        </w:rPr>
        <w:t>.</w:t>
      </w:r>
    </w:p>
    <w:p w:rsidR="00655544" w:rsidRPr="00256EE7" w:rsidRDefault="00655544" w:rsidP="00655544">
      <w:pPr>
        <w:ind w:firstLine="851"/>
        <w:jc w:val="both"/>
        <w:rPr>
          <w:sz w:val="28"/>
        </w:rPr>
      </w:pPr>
      <w:r w:rsidRPr="00256EE7">
        <w:rPr>
          <w:sz w:val="28"/>
        </w:rPr>
        <w:t>Загальна структура скиду зворотних вод представлена в табл. 4.1.2.4. та детальніша структура скиду зворотних вод у водойми області – в табл. 4.1.2.5. Використання та відведення води на підприємствах галузей економіки за 2019 рік представлено у табл. 4.1.2.6.</w:t>
      </w:r>
    </w:p>
    <w:p w:rsidR="00655544" w:rsidRPr="00256EE7" w:rsidRDefault="00655544" w:rsidP="00655544">
      <w:pPr>
        <w:tabs>
          <w:tab w:val="left" w:pos="-142"/>
        </w:tabs>
        <w:ind w:firstLine="851"/>
        <w:jc w:val="both"/>
      </w:pPr>
    </w:p>
    <w:p w:rsidR="00655544" w:rsidRPr="00256EE7" w:rsidRDefault="00655544" w:rsidP="00655544">
      <w:pPr>
        <w:ind w:firstLine="851"/>
        <w:jc w:val="center"/>
        <w:rPr>
          <w:i/>
          <w:sz w:val="28"/>
          <w:szCs w:val="28"/>
          <w:u w:val="single"/>
        </w:rPr>
      </w:pPr>
      <w:r w:rsidRPr="00256EE7">
        <w:rPr>
          <w:i/>
          <w:sz w:val="28"/>
        </w:rPr>
        <w:t>Табл. 4.1.2.4. Структура скиду зворотних вод</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88"/>
        <w:gridCol w:w="2020"/>
        <w:gridCol w:w="2121"/>
        <w:gridCol w:w="2143"/>
      </w:tblGrid>
      <w:tr w:rsidR="00655544" w:rsidRPr="00256EE7" w:rsidTr="008E2A5F">
        <w:trPr>
          <w:trHeight w:val="160"/>
          <w:jc w:val="center"/>
        </w:trPr>
        <w:tc>
          <w:tcPr>
            <w:tcW w:w="2788" w:type="dxa"/>
            <w:vMerge w:val="restart"/>
            <w:vAlign w:val="center"/>
          </w:tcPr>
          <w:p w:rsidR="00655544" w:rsidRPr="00256EE7" w:rsidRDefault="00655544" w:rsidP="008E2A5F">
            <w:pPr>
              <w:jc w:val="center"/>
              <w:rPr>
                <w:i/>
                <w:sz w:val="18"/>
                <w:szCs w:val="18"/>
              </w:rPr>
            </w:pPr>
          </w:p>
        </w:tc>
        <w:tc>
          <w:tcPr>
            <w:tcW w:w="4141" w:type="dxa"/>
            <w:gridSpan w:val="2"/>
            <w:vAlign w:val="center"/>
          </w:tcPr>
          <w:p w:rsidR="00655544" w:rsidRPr="00256EE7" w:rsidRDefault="00655544" w:rsidP="008E2A5F">
            <w:pPr>
              <w:jc w:val="center"/>
              <w:rPr>
                <w:i/>
                <w:sz w:val="18"/>
                <w:szCs w:val="18"/>
              </w:rPr>
            </w:pPr>
            <w:r w:rsidRPr="00256EE7">
              <w:rPr>
                <w:i/>
                <w:sz w:val="18"/>
                <w:szCs w:val="18"/>
              </w:rPr>
              <w:t>млн. м</w:t>
            </w:r>
            <w:r w:rsidRPr="00256EE7">
              <w:rPr>
                <w:i/>
                <w:sz w:val="18"/>
                <w:szCs w:val="18"/>
                <w:vertAlign w:val="superscript"/>
              </w:rPr>
              <w:t>3</w:t>
            </w:r>
          </w:p>
        </w:tc>
        <w:tc>
          <w:tcPr>
            <w:tcW w:w="2143" w:type="dxa"/>
            <w:vMerge w:val="restart"/>
            <w:vAlign w:val="center"/>
          </w:tcPr>
          <w:p w:rsidR="00655544" w:rsidRPr="00256EE7" w:rsidRDefault="00655544" w:rsidP="008E2A5F">
            <w:pPr>
              <w:jc w:val="center"/>
              <w:rPr>
                <w:i/>
                <w:sz w:val="18"/>
                <w:szCs w:val="18"/>
              </w:rPr>
            </w:pPr>
            <w:r w:rsidRPr="00256EE7">
              <w:rPr>
                <w:i/>
                <w:sz w:val="18"/>
                <w:szCs w:val="18"/>
              </w:rPr>
              <w:t>% від загального скиду</w:t>
            </w:r>
          </w:p>
        </w:tc>
      </w:tr>
      <w:tr w:rsidR="00655544" w:rsidRPr="00256EE7" w:rsidTr="008E2A5F">
        <w:trPr>
          <w:trHeight w:val="160"/>
          <w:jc w:val="center"/>
        </w:trPr>
        <w:tc>
          <w:tcPr>
            <w:tcW w:w="2788" w:type="dxa"/>
            <w:vMerge/>
            <w:vAlign w:val="center"/>
          </w:tcPr>
          <w:p w:rsidR="00655544" w:rsidRPr="00256EE7" w:rsidRDefault="00655544" w:rsidP="008E2A5F">
            <w:pPr>
              <w:jc w:val="center"/>
              <w:rPr>
                <w:i/>
                <w:sz w:val="18"/>
                <w:szCs w:val="18"/>
              </w:rPr>
            </w:pPr>
          </w:p>
        </w:tc>
        <w:tc>
          <w:tcPr>
            <w:tcW w:w="2020" w:type="dxa"/>
            <w:vAlign w:val="center"/>
          </w:tcPr>
          <w:p w:rsidR="00655544" w:rsidRPr="00256EE7" w:rsidRDefault="00655544" w:rsidP="008E2A5F">
            <w:pPr>
              <w:jc w:val="center"/>
              <w:rPr>
                <w:i/>
                <w:sz w:val="18"/>
                <w:szCs w:val="18"/>
              </w:rPr>
            </w:pPr>
            <w:r w:rsidRPr="00256EE7">
              <w:rPr>
                <w:i/>
                <w:sz w:val="18"/>
                <w:szCs w:val="18"/>
              </w:rPr>
              <w:t>2018 р.</w:t>
            </w:r>
          </w:p>
        </w:tc>
        <w:tc>
          <w:tcPr>
            <w:tcW w:w="2121" w:type="dxa"/>
            <w:vAlign w:val="center"/>
          </w:tcPr>
          <w:p w:rsidR="00655544" w:rsidRPr="00256EE7" w:rsidRDefault="00655544" w:rsidP="008E2A5F">
            <w:pPr>
              <w:jc w:val="center"/>
              <w:rPr>
                <w:i/>
                <w:sz w:val="18"/>
                <w:szCs w:val="18"/>
              </w:rPr>
            </w:pPr>
            <w:r w:rsidRPr="00256EE7">
              <w:rPr>
                <w:i/>
                <w:sz w:val="18"/>
                <w:szCs w:val="18"/>
              </w:rPr>
              <w:t>2019 р.</w:t>
            </w:r>
          </w:p>
        </w:tc>
        <w:tc>
          <w:tcPr>
            <w:tcW w:w="2143" w:type="dxa"/>
            <w:vMerge/>
            <w:vAlign w:val="center"/>
          </w:tcPr>
          <w:p w:rsidR="00655544" w:rsidRPr="00256EE7" w:rsidRDefault="00655544" w:rsidP="008E2A5F">
            <w:pPr>
              <w:jc w:val="center"/>
              <w:rPr>
                <w:i/>
                <w:sz w:val="18"/>
                <w:szCs w:val="18"/>
              </w:rPr>
            </w:pPr>
          </w:p>
        </w:tc>
      </w:tr>
      <w:tr w:rsidR="00655544" w:rsidRPr="00256EE7" w:rsidTr="008E2A5F">
        <w:trPr>
          <w:jc w:val="center"/>
        </w:trPr>
        <w:tc>
          <w:tcPr>
            <w:tcW w:w="2788" w:type="dxa"/>
          </w:tcPr>
          <w:p w:rsidR="00655544" w:rsidRPr="00256EE7" w:rsidRDefault="00655544" w:rsidP="008E2A5F">
            <w:pPr>
              <w:rPr>
                <w:sz w:val="18"/>
                <w:szCs w:val="18"/>
              </w:rPr>
            </w:pPr>
            <w:r w:rsidRPr="00256EE7">
              <w:rPr>
                <w:sz w:val="18"/>
                <w:szCs w:val="18"/>
              </w:rPr>
              <w:t>1. У водойми області</w:t>
            </w:r>
          </w:p>
        </w:tc>
        <w:tc>
          <w:tcPr>
            <w:tcW w:w="2020" w:type="dxa"/>
          </w:tcPr>
          <w:p w:rsidR="00655544" w:rsidRPr="00256EE7" w:rsidRDefault="00655544" w:rsidP="008E2A5F">
            <w:pPr>
              <w:jc w:val="center"/>
              <w:rPr>
                <w:sz w:val="18"/>
                <w:szCs w:val="18"/>
              </w:rPr>
            </w:pPr>
            <w:r w:rsidRPr="00256EE7">
              <w:rPr>
                <w:sz w:val="18"/>
                <w:szCs w:val="18"/>
              </w:rPr>
              <w:t>95,52</w:t>
            </w:r>
          </w:p>
        </w:tc>
        <w:tc>
          <w:tcPr>
            <w:tcW w:w="2121" w:type="dxa"/>
          </w:tcPr>
          <w:p w:rsidR="00655544" w:rsidRPr="00256EE7" w:rsidRDefault="00655544" w:rsidP="008E2A5F">
            <w:pPr>
              <w:jc w:val="center"/>
              <w:rPr>
                <w:sz w:val="18"/>
                <w:szCs w:val="18"/>
              </w:rPr>
            </w:pPr>
            <w:r w:rsidRPr="00256EE7">
              <w:rPr>
                <w:sz w:val="18"/>
                <w:szCs w:val="18"/>
              </w:rPr>
              <w:t>67,34</w:t>
            </w:r>
          </w:p>
        </w:tc>
        <w:tc>
          <w:tcPr>
            <w:tcW w:w="2143" w:type="dxa"/>
          </w:tcPr>
          <w:p w:rsidR="00655544" w:rsidRPr="00256EE7" w:rsidRDefault="00655544" w:rsidP="008E2A5F">
            <w:pPr>
              <w:jc w:val="center"/>
              <w:rPr>
                <w:sz w:val="18"/>
                <w:szCs w:val="18"/>
              </w:rPr>
            </w:pPr>
            <w:r w:rsidRPr="00256EE7">
              <w:rPr>
                <w:sz w:val="18"/>
                <w:szCs w:val="18"/>
              </w:rPr>
              <w:t>89,19</w:t>
            </w:r>
          </w:p>
        </w:tc>
      </w:tr>
      <w:tr w:rsidR="00655544" w:rsidRPr="00256EE7" w:rsidTr="008E2A5F">
        <w:trPr>
          <w:jc w:val="center"/>
        </w:trPr>
        <w:tc>
          <w:tcPr>
            <w:tcW w:w="2788" w:type="dxa"/>
          </w:tcPr>
          <w:p w:rsidR="00655544" w:rsidRPr="00256EE7" w:rsidRDefault="00655544" w:rsidP="008E2A5F">
            <w:pPr>
              <w:rPr>
                <w:sz w:val="18"/>
                <w:szCs w:val="18"/>
              </w:rPr>
            </w:pPr>
            <w:r w:rsidRPr="00256EE7">
              <w:rPr>
                <w:sz w:val="18"/>
                <w:szCs w:val="18"/>
              </w:rPr>
              <w:t>2. На поля фільтрації</w:t>
            </w:r>
          </w:p>
        </w:tc>
        <w:tc>
          <w:tcPr>
            <w:tcW w:w="2020" w:type="dxa"/>
          </w:tcPr>
          <w:p w:rsidR="00655544" w:rsidRPr="00256EE7" w:rsidRDefault="00655544" w:rsidP="008E2A5F">
            <w:pPr>
              <w:jc w:val="center"/>
              <w:rPr>
                <w:sz w:val="18"/>
                <w:szCs w:val="18"/>
              </w:rPr>
            </w:pPr>
            <w:r w:rsidRPr="00256EE7">
              <w:rPr>
                <w:sz w:val="18"/>
                <w:szCs w:val="18"/>
              </w:rPr>
              <w:t>1,570</w:t>
            </w:r>
          </w:p>
        </w:tc>
        <w:tc>
          <w:tcPr>
            <w:tcW w:w="2121" w:type="dxa"/>
          </w:tcPr>
          <w:p w:rsidR="00655544" w:rsidRPr="00256EE7" w:rsidRDefault="00655544" w:rsidP="008E2A5F">
            <w:pPr>
              <w:jc w:val="center"/>
              <w:rPr>
                <w:sz w:val="18"/>
                <w:szCs w:val="18"/>
              </w:rPr>
            </w:pPr>
            <w:r w:rsidRPr="00256EE7">
              <w:rPr>
                <w:sz w:val="18"/>
                <w:szCs w:val="18"/>
              </w:rPr>
              <w:t>1,549</w:t>
            </w:r>
          </w:p>
        </w:tc>
        <w:tc>
          <w:tcPr>
            <w:tcW w:w="2143" w:type="dxa"/>
          </w:tcPr>
          <w:p w:rsidR="00655544" w:rsidRPr="00256EE7" w:rsidRDefault="00655544" w:rsidP="008E2A5F">
            <w:pPr>
              <w:jc w:val="center"/>
              <w:rPr>
                <w:sz w:val="18"/>
                <w:szCs w:val="18"/>
              </w:rPr>
            </w:pPr>
            <w:r w:rsidRPr="00256EE7">
              <w:rPr>
                <w:sz w:val="18"/>
                <w:szCs w:val="18"/>
              </w:rPr>
              <w:t>2,05</w:t>
            </w:r>
          </w:p>
        </w:tc>
      </w:tr>
      <w:tr w:rsidR="00655544" w:rsidRPr="00256EE7" w:rsidTr="008E2A5F">
        <w:trPr>
          <w:jc w:val="center"/>
        </w:trPr>
        <w:tc>
          <w:tcPr>
            <w:tcW w:w="2788" w:type="dxa"/>
            <w:tcBorders>
              <w:bottom w:val="nil"/>
            </w:tcBorders>
          </w:tcPr>
          <w:p w:rsidR="00655544" w:rsidRPr="00256EE7" w:rsidRDefault="00655544" w:rsidP="008E2A5F">
            <w:pPr>
              <w:rPr>
                <w:sz w:val="18"/>
                <w:szCs w:val="18"/>
              </w:rPr>
            </w:pPr>
            <w:r w:rsidRPr="00256EE7">
              <w:rPr>
                <w:sz w:val="18"/>
                <w:szCs w:val="18"/>
              </w:rPr>
              <w:t>3. У накопичувачі</w:t>
            </w:r>
          </w:p>
        </w:tc>
        <w:tc>
          <w:tcPr>
            <w:tcW w:w="2020" w:type="dxa"/>
            <w:tcBorders>
              <w:bottom w:val="nil"/>
            </w:tcBorders>
          </w:tcPr>
          <w:p w:rsidR="00655544" w:rsidRPr="00256EE7" w:rsidRDefault="00655544" w:rsidP="008E2A5F">
            <w:pPr>
              <w:jc w:val="center"/>
              <w:rPr>
                <w:sz w:val="18"/>
                <w:szCs w:val="18"/>
              </w:rPr>
            </w:pPr>
            <w:r w:rsidRPr="00256EE7">
              <w:rPr>
                <w:sz w:val="18"/>
                <w:szCs w:val="18"/>
              </w:rPr>
              <w:t>1,269</w:t>
            </w:r>
          </w:p>
        </w:tc>
        <w:tc>
          <w:tcPr>
            <w:tcW w:w="2121" w:type="dxa"/>
            <w:tcBorders>
              <w:bottom w:val="nil"/>
            </w:tcBorders>
          </w:tcPr>
          <w:p w:rsidR="00655544" w:rsidRPr="00256EE7" w:rsidRDefault="00655544" w:rsidP="008E2A5F">
            <w:pPr>
              <w:jc w:val="center"/>
              <w:rPr>
                <w:sz w:val="18"/>
                <w:szCs w:val="18"/>
              </w:rPr>
            </w:pPr>
            <w:r w:rsidRPr="00256EE7">
              <w:rPr>
                <w:sz w:val="18"/>
                <w:szCs w:val="18"/>
              </w:rPr>
              <w:t>1,261</w:t>
            </w:r>
          </w:p>
        </w:tc>
        <w:tc>
          <w:tcPr>
            <w:tcW w:w="2143" w:type="dxa"/>
            <w:tcBorders>
              <w:bottom w:val="nil"/>
            </w:tcBorders>
          </w:tcPr>
          <w:p w:rsidR="00655544" w:rsidRPr="00256EE7" w:rsidRDefault="00655544" w:rsidP="008E2A5F">
            <w:pPr>
              <w:jc w:val="center"/>
              <w:rPr>
                <w:sz w:val="18"/>
                <w:szCs w:val="18"/>
              </w:rPr>
            </w:pPr>
            <w:r w:rsidRPr="00256EE7">
              <w:rPr>
                <w:sz w:val="18"/>
                <w:szCs w:val="18"/>
              </w:rPr>
              <w:t>1,67</w:t>
            </w:r>
          </w:p>
        </w:tc>
      </w:tr>
      <w:tr w:rsidR="00655544" w:rsidRPr="00256EE7" w:rsidTr="008E2A5F">
        <w:trPr>
          <w:jc w:val="center"/>
        </w:trPr>
        <w:tc>
          <w:tcPr>
            <w:tcW w:w="2788" w:type="dxa"/>
            <w:tcBorders>
              <w:bottom w:val="nil"/>
            </w:tcBorders>
          </w:tcPr>
          <w:p w:rsidR="00655544" w:rsidRPr="00256EE7" w:rsidRDefault="00655544" w:rsidP="008E2A5F">
            <w:pPr>
              <w:rPr>
                <w:sz w:val="18"/>
                <w:szCs w:val="18"/>
              </w:rPr>
            </w:pPr>
            <w:r w:rsidRPr="00256EE7">
              <w:rPr>
                <w:sz w:val="18"/>
                <w:szCs w:val="18"/>
              </w:rPr>
              <w:t>4. У підземні горизонти</w:t>
            </w:r>
          </w:p>
        </w:tc>
        <w:tc>
          <w:tcPr>
            <w:tcW w:w="2020" w:type="dxa"/>
            <w:tcBorders>
              <w:bottom w:val="nil"/>
            </w:tcBorders>
          </w:tcPr>
          <w:p w:rsidR="00655544" w:rsidRPr="00256EE7" w:rsidRDefault="00655544" w:rsidP="008E2A5F">
            <w:pPr>
              <w:jc w:val="center"/>
              <w:rPr>
                <w:sz w:val="18"/>
                <w:szCs w:val="18"/>
              </w:rPr>
            </w:pPr>
            <w:r w:rsidRPr="00256EE7">
              <w:rPr>
                <w:sz w:val="18"/>
                <w:szCs w:val="18"/>
              </w:rPr>
              <w:t>5,065</w:t>
            </w:r>
          </w:p>
        </w:tc>
        <w:tc>
          <w:tcPr>
            <w:tcW w:w="2121" w:type="dxa"/>
            <w:tcBorders>
              <w:bottom w:val="nil"/>
            </w:tcBorders>
          </w:tcPr>
          <w:p w:rsidR="00655544" w:rsidRPr="00256EE7" w:rsidRDefault="00655544" w:rsidP="008E2A5F">
            <w:pPr>
              <w:jc w:val="center"/>
              <w:rPr>
                <w:sz w:val="18"/>
                <w:szCs w:val="18"/>
              </w:rPr>
            </w:pPr>
            <w:r w:rsidRPr="00256EE7">
              <w:rPr>
                <w:sz w:val="18"/>
                <w:szCs w:val="18"/>
              </w:rPr>
              <w:t>5,356</w:t>
            </w:r>
          </w:p>
        </w:tc>
        <w:tc>
          <w:tcPr>
            <w:tcW w:w="2143" w:type="dxa"/>
            <w:tcBorders>
              <w:bottom w:val="nil"/>
            </w:tcBorders>
          </w:tcPr>
          <w:p w:rsidR="00655544" w:rsidRPr="00256EE7" w:rsidRDefault="00655544" w:rsidP="008E2A5F">
            <w:pPr>
              <w:jc w:val="center"/>
              <w:rPr>
                <w:sz w:val="18"/>
                <w:szCs w:val="18"/>
              </w:rPr>
            </w:pPr>
            <w:r w:rsidRPr="00256EE7">
              <w:rPr>
                <w:sz w:val="18"/>
                <w:szCs w:val="18"/>
              </w:rPr>
              <w:t>7,09</w:t>
            </w:r>
          </w:p>
        </w:tc>
      </w:tr>
      <w:tr w:rsidR="00655544" w:rsidRPr="00256EE7" w:rsidTr="008E2A5F">
        <w:trPr>
          <w:trHeight w:val="72"/>
          <w:jc w:val="center"/>
        </w:trPr>
        <w:tc>
          <w:tcPr>
            <w:tcW w:w="2788" w:type="dxa"/>
            <w:tcBorders>
              <w:top w:val="single" w:sz="4" w:space="0" w:color="auto"/>
              <w:left w:val="single" w:sz="4" w:space="0" w:color="auto"/>
              <w:bottom w:val="single" w:sz="4" w:space="0" w:color="auto"/>
            </w:tcBorders>
          </w:tcPr>
          <w:p w:rsidR="00655544" w:rsidRPr="00256EE7" w:rsidRDefault="00655544" w:rsidP="008E2A5F">
            <w:pPr>
              <w:rPr>
                <w:b/>
                <w:sz w:val="18"/>
                <w:szCs w:val="18"/>
              </w:rPr>
            </w:pPr>
            <w:r w:rsidRPr="00256EE7">
              <w:rPr>
                <w:b/>
                <w:sz w:val="18"/>
                <w:szCs w:val="18"/>
              </w:rPr>
              <w:t>Всього</w:t>
            </w:r>
          </w:p>
        </w:tc>
        <w:tc>
          <w:tcPr>
            <w:tcW w:w="2020" w:type="dxa"/>
            <w:tcBorders>
              <w:top w:val="single" w:sz="4" w:space="0" w:color="auto"/>
              <w:bottom w:val="single" w:sz="4" w:space="0" w:color="auto"/>
            </w:tcBorders>
          </w:tcPr>
          <w:p w:rsidR="00655544" w:rsidRPr="00256EE7" w:rsidRDefault="00655544" w:rsidP="008E2A5F">
            <w:pPr>
              <w:jc w:val="center"/>
              <w:rPr>
                <w:b/>
                <w:sz w:val="18"/>
                <w:szCs w:val="18"/>
              </w:rPr>
            </w:pPr>
            <w:r w:rsidRPr="00256EE7">
              <w:rPr>
                <w:b/>
                <w:sz w:val="18"/>
                <w:szCs w:val="18"/>
              </w:rPr>
              <w:t>103,4</w:t>
            </w:r>
          </w:p>
        </w:tc>
        <w:tc>
          <w:tcPr>
            <w:tcW w:w="2121" w:type="dxa"/>
            <w:tcBorders>
              <w:top w:val="single" w:sz="4" w:space="0" w:color="auto"/>
              <w:bottom w:val="single" w:sz="4" w:space="0" w:color="auto"/>
            </w:tcBorders>
          </w:tcPr>
          <w:p w:rsidR="00655544" w:rsidRPr="00256EE7" w:rsidRDefault="00655544" w:rsidP="008E2A5F">
            <w:pPr>
              <w:jc w:val="center"/>
              <w:rPr>
                <w:b/>
                <w:sz w:val="18"/>
                <w:szCs w:val="18"/>
              </w:rPr>
            </w:pPr>
            <w:r w:rsidRPr="00256EE7">
              <w:rPr>
                <w:b/>
                <w:sz w:val="18"/>
                <w:szCs w:val="18"/>
              </w:rPr>
              <w:t>75,5</w:t>
            </w:r>
          </w:p>
        </w:tc>
        <w:tc>
          <w:tcPr>
            <w:tcW w:w="2143" w:type="dxa"/>
            <w:tcBorders>
              <w:top w:val="single" w:sz="4" w:space="0" w:color="auto"/>
              <w:bottom w:val="single" w:sz="4" w:space="0" w:color="auto"/>
              <w:right w:val="single" w:sz="4" w:space="0" w:color="auto"/>
            </w:tcBorders>
          </w:tcPr>
          <w:p w:rsidR="00655544" w:rsidRPr="00256EE7" w:rsidRDefault="00655544" w:rsidP="008E2A5F">
            <w:pPr>
              <w:jc w:val="center"/>
              <w:rPr>
                <w:b/>
                <w:sz w:val="18"/>
                <w:szCs w:val="18"/>
              </w:rPr>
            </w:pPr>
            <w:r w:rsidRPr="00256EE7">
              <w:rPr>
                <w:b/>
                <w:sz w:val="18"/>
                <w:szCs w:val="18"/>
              </w:rPr>
              <w:t>100</w:t>
            </w:r>
          </w:p>
        </w:tc>
      </w:tr>
    </w:tbl>
    <w:p w:rsidR="00655544" w:rsidRPr="00256EE7" w:rsidRDefault="00655544" w:rsidP="00655544">
      <w:pPr>
        <w:tabs>
          <w:tab w:val="left" w:pos="-142"/>
        </w:tabs>
        <w:ind w:firstLine="851"/>
        <w:jc w:val="both"/>
      </w:pPr>
    </w:p>
    <w:p w:rsidR="00655544" w:rsidRPr="00256EE7" w:rsidRDefault="00655544" w:rsidP="00655544">
      <w:pPr>
        <w:ind w:firstLine="851"/>
        <w:jc w:val="center"/>
        <w:rPr>
          <w:i/>
          <w:sz w:val="28"/>
          <w:szCs w:val="28"/>
          <w:u w:val="single"/>
        </w:rPr>
      </w:pPr>
      <w:r w:rsidRPr="00256EE7">
        <w:rPr>
          <w:i/>
          <w:sz w:val="28"/>
        </w:rPr>
        <w:t>Табл. 4.1.2.5. Структура скиду зворотних вод у водойми області</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07"/>
        <w:gridCol w:w="1527"/>
        <w:gridCol w:w="1515"/>
        <w:gridCol w:w="2323"/>
      </w:tblGrid>
      <w:tr w:rsidR="00655544" w:rsidRPr="00256EE7" w:rsidTr="008E2A5F">
        <w:trPr>
          <w:trHeight w:val="140"/>
        </w:trPr>
        <w:tc>
          <w:tcPr>
            <w:tcW w:w="3707" w:type="dxa"/>
            <w:vMerge w:val="restart"/>
            <w:vAlign w:val="center"/>
          </w:tcPr>
          <w:p w:rsidR="00655544" w:rsidRPr="00256EE7" w:rsidRDefault="00655544" w:rsidP="008E2A5F">
            <w:pPr>
              <w:jc w:val="center"/>
              <w:rPr>
                <w:i/>
                <w:sz w:val="18"/>
                <w:szCs w:val="18"/>
              </w:rPr>
            </w:pPr>
          </w:p>
        </w:tc>
        <w:tc>
          <w:tcPr>
            <w:tcW w:w="3042" w:type="dxa"/>
            <w:gridSpan w:val="2"/>
            <w:vAlign w:val="center"/>
          </w:tcPr>
          <w:p w:rsidR="00655544" w:rsidRPr="00256EE7" w:rsidRDefault="00655544" w:rsidP="008E2A5F">
            <w:pPr>
              <w:jc w:val="center"/>
              <w:rPr>
                <w:i/>
                <w:sz w:val="18"/>
                <w:szCs w:val="18"/>
              </w:rPr>
            </w:pPr>
            <w:r w:rsidRPr="00256EE7">
              <w:rPr>
                <w:i/>
                <w:sz w:val="18"/>
                <w:szCs w:val="18"/>
              </w:rPr>
              <w:t>млн. м</w:t>
            </w:r>
            <w:r w:rsidRPr="00256EE7">
              <w:rPr>
                <w:i/>
                <w:sz w:val="18"/>
                <w:szCs w:val="18"/>
                <w:vertAlign w:val="superscript"/>
              </w:rPr>
              <w:t>3</w:t>
            </w:r>
          </w:p>
        </w:tc>
        <w:tc>
          <w:tcPr>
            <w:tcW w:w="2323" w:type="dxa"/>
            <w:vMerge w:val="restart"/>
            <w:vAlign w:val="center"/>
          </w:tcPr>
          <w:p w:rsidR="00655544" w:rsidRPr="00256EE7" w:rsidRDefault="00655544" w:rsidP="008E2A5F">
            <w:pPr>
              <w:jc w:val="center"/>
              <w:rPr>
                <w:i/>
                <w:sz w:val="18"/>
                <w:szCs w:val="18"/>
              </w:rPr>
            </w:pPr>
            <w:r w:rsidRPr="00256EE7">
              <w:rPr>
                <w:i/>
                <w:sz w:val="18"/>
                <w:szCs w:val="18"/>
              </w:rPr>
              <w:t>% від загального скиду</w:t>
            </w:r>
          </w:p>
        </w:tc>
      </w:tr>
      <w:tr w:rsidR="00655544" w:rsidRPr="00256EE7" w:rsidTr="008E2A5F">
        <w:trPr>
          <w:trHeight w:val="140"/>
        </w:trPr>
        <w:tc>
          <w:tcPr>
            <w:tcW w:w="3707" w:type="dxa"/>
            <w:vMerge/>
            <w:vAlign w:val="center"/>
          </w:tcPr>
          <w:p w:rsidR="00655544" w:rsidRPr="00256EE7" w:rsidRDefault="00655544" w:rsidP="008E2A5F">
            <w:pPr>
              <w:jc w:val="center"/>
              <w:rPr>
                <w:i/>
                <w:sz w:val="18"/>
                <w:szCs w:val="18"/>
              </w:rPr>
            </w:pPr>
          </w:p>
        </w:tc>
        <w:tc>
          <w:tcPr>
            <w:tcW w:w="1527" w:type="dxa"/>
            <w:vAlign w:val="center"/>
          </w:tcPr>
          <w:p w:rsidR="00655544" w:rsidRPr="00256EE7" w:rsidRDefault="00655544" w:rsidP="008E2A5F">
            <w:pPr>
              <w:jc w:val="center"/>
              <w:rPr>
                <w:i/>
                <w:sz w:val="18"/>
                <w:szCs w:val="18"/>
              </w:rPr>
            </w:pPr>
            <w:r w:rsidRPr="00256EE7">
              <w:rPr>
                <w:i/>
                <w:sz w:val="18"/>
                <w:szCs w:val="18"/>
              </w:rPr>
              <w:t>2018 р.</w:t>
            </w:r>
          </w:p>
        </w:tc>
        <w:tc>
          <w:tcPr>
            <w:tcW w:w="1515" w:type="dxa"/>
            <w:vAlign w:val="center"/>
          </w:tcPr>
          <w:p w:rsidR="00655544" w:rsidRPr="00256EE7" w:rsidRDefault="00655544" w:rsidP="008E2A5F">
            <w:pPr>
              <w:jc w:val="center"/>
              <w:rPr>
                <w:i/>
                <w:sz w:val="18"/>
                <w:szCs w:val="18"/>
              </w:rPr>
            </w:pPr>
            <w:r w:rsidRPr="00256EE7">
              <w:rPr>
                <w:i/>
                <w:sz w:val="18"/>
                <w:szCs w:val="18"/>
              </w:rPr>
              <w:t>2019 р.</w:t>
            </w:r>
          </w:p>
        </w:tc>
        <w:tc>
          <w:tcPr>
            <w:tcW w:w="2323" w:type="dxa"/>
            <w:vMerge/>
            <w:vAlign w:val="center"/>
          </w:tcPr>
          <w:p w:rsidR="00655544" w:rsidRPr="00256EE7" w:rsidRDefault="00655544" w:rsidP="008E2A5F">
            <w:pPr>
              <w:jc w:val="center"/>
              <w:rPr>
                <w:sz w:val="18"/>
                <w:szCs w:val="18"/>
              </w:rPr>
            </w:pPr>
          </w:p>
        </w:tc>
      </w:tr>
      <w:tr w:rsidR="00655544" w:rsidRPr="00256EE7" w:rsidTr="008E2A5F">
        <w:tc>
          <w:tcPr>
            <w:tcW w:w="3707" w:type="dxa"/>
          </w:tcPr>
          <w:p w:rsidR="00655544" w:rsidRPr="00256EE7" w:rsidRDefault="00655544" w:rsidP="008E2A5F">
            <w:pPr>
              <w:rPr>
                <w:sz w:val="18"/>
                <w:szCs w:val="18"/>
              </w:rPr>
            </w:pPr>
            <w:r w:rsidRPr="00256EE7">
              <w:rPr>
                <w:sz w:val="18"/>
                <w:szCs w:val="18"/>
              </w:rPr>
              <w:t>1. Недостатньо очищених</w:t>
            </w:r>
          </w:p>
        </w:tc>
        <w:tc>
          <w:tcPr>
            <w:tcW w:w="1527" w:type="dxa"/>
          </w:tcPr>
          <w:p w:rsidR="00655544" w:rsidRPr="00256EE7" w:rsidRDefault="00655544" w:rsidP="008E2A5F">
            <w:pPr>
              <w:jc w:val="center"/>
              <w:rPr>
                <w:sz w:val="18"/>
                <w:szCs w:val="18"/>
              </w:rPr>
            </w:pPr>
            <w:r w:rsidRPr="00256EE7">
              <w:rPr>
                <w:sz w:val="18"/>
                <w:szCs w:val="18"/>
              </w:rPr>
              <w:t>15,57</w:t>
            </w:r>
          </w:p>
        </w:tc>
        <w:tc>
          <w:tcPr>
            <w:tcW w:w="1515" w:type="dxa"/>
          </w:tcPr>
          <w:p w:rsidR="00655544" w:rsidRPr="00256EE7" w:rsidRDefault="00655544" w:rsidP="008E2A5F">
            <w:pPr>
              <w:jc w:val="center"/>
              <w:rPr>
                <w:sz w:val="18"/>
                <w:szCs w:val="18"/>
              </w:rPr>
            </w:pPr>
            <w:r w:rsidRPr="00256EE7">
              <w:rPr>
                <w:sz w:val="18"/>
                <w:szCs w:val="18"/>
              </w:rPr>
              <w:t>13,18</w:t>
            </w:r>
          </w:p>
        </w:tc>
        <w:tc>
          <w:tcPr>
            <w:tcW w:w="2323" w:type="dxa"/>
          </w:tcPr>
          <w:p w:rsidR="00655544" w:rsidRPr="00256EE7" w:rsidRDefault="00655544" w:rsidP="008E2A5F">
            <w:pPr>
              <w:jc w:val="center"/>
              <w:rPr>
                <w:sz w:val="18"/>
                <w:szCs w:val="18"/>
              </w:rPr>
            </w:pPr>
            <w:r w:rsidRPr="00256EE7">
              <w:rPr>
                <w:sz w:val="18"/>
                <w:szCs w:val="18"/>
              </w:rPr>
              <w:t>19,6</w:t>
            </w:r>
          </w:p>
        </w:tc>
      </w:tr>
      <w:tr w:rsidR="00655544" w:rsidRPr="00256EE7" w:rsidTr="008E2A5F">
        <w:trPr>
          <w:trHeight w:val="235"/>
        </w:trPr>
        <w:tc>
          <w:tcPr>
            <w:tcW w:w="3707" w:type="dxa"/>
          </w:tcPr>
          <w:p w:rsidR="00655544" w:rsidRPr="00256EE7" w:rsidRDefault="00655544" w:rsidP="008E2A5F">
            <w:pPr>
              <w:rPr>
                <w:sz w:val="18"/>
                <w:szCs w:val="18"/>
              </w:rPr>
            </w:pPr>
            <w:r w:rsidRPr="00256EE7">
              <w:rPr>
                <w:sz w:val="18"/>
                <w:szCs w:val="18"/>
              </w:rPr>
              <w:t>2. Нормативно чистих без очистки</w:t>
            </w:r>
          </w:p>
        </w:tc>
        <w:tc>
          <w:tcPr>
            <w:tcW w:w="1527" w:type="dxa"/>
          </w:tcPr>
          <w:p w:rsidR="00655544" w:rsidRPr="00256EE7" w:rsidRDefault="00655544" w:rsidP="008E2A5F">
            <w:pPr>
              <w:jc w:val="center"/>
              <w:rPr>
                <w:sz w:val="18"/>
                <w:szCs w:val="18"/>
              </w:rPr>
            </w:pPr>
            <w:r w:rsidRPr="00256EE7">
              <w:rPr>
                <w:sz w:val="18"/>
                <w:szCs w:val="18"/>
              </w:rPr>
              <w:t>75,96</w:t>
            </w:r>
          </w:p>
        </w:tc>
        <w:tc>
          <w:tcPr>
            <w:tcW w:w="1515" w:type="dxa"/>
          </w:tcPr>
          <w:p w:rsidR="00655544" w:rsidRPr="00256EE7" w:rsidRDefault="00655544" w:rsidP="008E2A5F">
            <w:pPr>
              <w:jc w:val="center"/>
              <w:rPr>
                <w:sz w:val="18"/>
                <w:szCs w:val="18"/>
              </w:rPr>
            </w:pPr>
            <w:r w:rsidRPr="00256EE7">
              <w:rPr>
                <w:sz w:val="18"/>
                <w:szCs w:val="18"/>
              </w:rPr>
              <w:t>48,34</w:t>
            </w:r>
          </w:p>
        </w:tc>
        <w:tc>
          <w:tcPr>
            <w:tcW w:w="2323" w:type="dxa"/>
          </w:tcPr>
          <w:p w:rsidR="00655544" w:rsidRPr="00256EE7" w:rsidRDefault="00655544" w:rsidP="008E2A5F">
            <w:pPr>
              <w:jc w:val="center"/>
              <w:rPr>
                <w:sz w:val="18"/>
                <w:szCs w:val="18"/>
              </w:rPr>
            </w:pPr>
            <w:r w:rsidRPr="00256EE7">
              <w:rPr>
                <w:sz w:val="18"/>
                <w:szCs w:val="18"/>
              </w:rPr>
              <w:t>71,8</w:t>
            </w:r>
          </w:p>
        </w:tc>
      </w:tr>
      <w:tr w:rsidR="00655544" w:rsidRPr="00256EE7" w:rsidTr="008E2A5F">
        <w:tc>
          <w:tcPr>
            <w:tcW w:w="3707" w:type="dxa"/>
            <w:tcBorders>
              <w:bottom w:val="nil"/>
            </w:tcBorders>
          </w:tcPr>
          <w:p w:rsidR="00655544" w:rsidRPr="00256EE7" w:rsidRDefault="00655544" w:rsidP="008E2A5F">
            <w:pPr>
              <w:rPr>
                <w:sz w:val="18"/>
                <w:szCs w:val="18"/>
              </w:rPr>
            </w:pPr>
            <w:r w:rsidRPr="00256EE7">
              <w:rPr>
                <w:sz w:val="18"/>
                <w:szCs w:val="18"/>
              </w:rPr>
              <w:t>3. Нормативно очищених</w:t>
            </w:r>
          </w:p>
        </w:tc>
        <w:tc>
          <w:tcPr>
            <w:tcW w:w="1527" w:type="dxa"/>
            <w:tcBorders>
              <w:bottom w:val="nil"/>
            </w:tcBorders>
          </w:tcPr>
          <w:p w:rsidR="00655544" w:rsidRPr="00256EE7" w:rsidRDefault="00655544" w:rsidP="008E2A5F">
            <w:pPr>
              <w:jc w:val="center"/>
              <w:rPr>
                <w:sz w:val="18"/>
                <w:szCs w:val="18"/>
              </w:rPr>
            </w:pPr>
            <w:r w:rsidRPr="00256EE7">
              <w:rPr>
                <w:sz w:val="18"/>
                <w:szCs w:val="18"/>
              </w:rPr>
              <w:t>3,996</w:t>
            </w:r>
          </w:p>
        </w:tc>
        <w:tc>
          <w:tcPr>
            <w:tcW w:w="1515" w:type="dxa"/>
            <w:tcBorders>
              <w:bottom w:val="nil"/>
            </w:tcBorders>
          </w:tcPr>
          <w:p w:rsidR="00655544" w:rsidRPr="00256EE7" w:rsidRDefault="00655544" w:rsidP="008E2A5F">
            <w:pPr>
              <w:jc w:val="center"/>
              <w:rPr>
                <w:sz w:val="18"/>
                <w:szCs w:val="18"/>
              </w:rPr>
            </w:pPr>
            <w:r w:rsidRPr="00256EE7">
              <w:rPr>
                <w:sz w:val="18"/>
                <w:szCs w:val="18"/>
              </w:rPr>
              <w:t>5,815</w:t>
            </w:r>
          </w:p>
        </w:tc>
        <w:tc>
          <w:tcPr>
            <w:tcW w:w="2323" w:type="dxa"/>
            <w:tcBorders>
              <w:bottom w:val="nil"/>
            </w:tcBorders>
          </w:tcPr>
          <w:p w:rsidR="00655544" w:rsidRPr="00256EE7" w:rsidRDefault="00655544" w:rsidP="008E2A5F">
            <w:pPr>
              <w:jc w:val="center"/>
              <w:rPr>
                <w:sz w:val="18"/>
                <w:szCs w:val="18"/>
              </w:rPr>
            </w:pPr>
            <w:r w:rsidRPr="00256EE7">
              <w:rPr>
                <w:sz w:val="18"/>
                <w:szCs w:val="18"/>
              </w:rPr>
              <w:t>8,6</w:t>
            </w:r>
          </w:p>
        </w:tc>
      </w:tr>
      <w:tr w:rsidR="00655544" w:rsidRPr="00256EE7" w:rsidTr="008E2A5F">
        <w:trPr>
          <w:trHeight w:val="225"/>
        </w:trPr>
        <w:tc>
          <w:tcPr>
            <w:tcW w:w="3707" w:type="dxa"/>
            <w:tcBorders>
              <w:top w:val="single" w:sz="4" w:space="0" w:color="auto"/>
              <w:left w:val="single" w:sz="4" w:space="0" w:color="auto"/>
              <w:bottom w:val="single" w:sz="4" w:space="0" w:color="auto"/>
              <w:right w:val="single" w:sz="4" w:space="0" w:color="auto"/>
            </w:tcBorders>
          </w:tcPr>
          <w:p w:rsidR="00655544" w:rsidRPr="00256EE7" w:rsidRDefault="00655544" w:rsidP="008E2A5F">
            <w:pPr>
              <w:rPr>
                <w:sz w:val="18"/>
                <w:szCs w:val="18"/>
              </w:rPr>
            </w:pPr>
            <w:r w:rsidRPr="00256EE7">
              <w:rPr>
                <w:b/>
                <w:sz w:val="18"/>
                <w:szCs w:val="18"/>
              </w:rPr>
              <w:t>Всього</w:t>
            </w:r>
          </w:p>
        </w:tc>
        <w:tc>
          <w:tcPr>
            <w:tcW w:w="1527" w:type="dxa"/>
            <w:tcBorders>
              <w:top w:val="single" w:sz="4" w:space="0" w:color="auto"/>
              <w:left w:val="single" w:sz="4" w:space="0" w:color="auto"/>
              <w:bottom w:val="single" w:sz="4" w:space="0" w:color="auto"/>
              <w:right w:val="single" w:sz="4" w:space="0" w:color="auto"/>
            </w:tcBorders>
          </w:tcPr>
          <w:p w:rsidR="00655544" w:rsidRPr="00256EE7" w:rsidRDefault="00655544" w:rsidP="008E2A5F">
            <w:pPr>
              <w:jc w:val="center"/>
              <w:rPr>
                <w:b/>
                <w:sz w:val="18"/>
                <w:szCs w:val="18"/>
              </w:rPr>
            </w:pPr>
            <w:r w:rsidRPr="00256EE7">
              <w:rPr>
                <w:b/>
                <w:sz w:val="18"/>
                <w:szCs w:val="18"/>
              </w:rPr>
              <w:t>95,52</w:t>
            </w:r>
          </w:p>
        </w:tc>
        <w:tc>
          <w:tcPr>
            <w:tcW w:w="1515" w:type="dxa"/>
            <w:tcBorders>
              <w:top w:val="single" w:sz="4" w:space="0" w:color="auto"/>
              <w:left w:val="single" w:sz="4" w:space="0" w:color="auto"/>
              <w:bottom w:val="single" w:sz="4" w:space="0" w:color="auto"/>
              <w:right w:val="single" w:sz="4" w:space="0" w:color="auto"/>
            </w:tcBorders>
          </w:tcPr>
          <w:p w:rsidR="00655544" w:rsidRPr="00256EE7" w:rsidRDefault="00655544" w:rsidP="008E2A5F">
            <w:pPr>
              <w:jc w:val="center"/>
              <w:rPr>
                <w:b/>
                <w:sz w:val="18"/>
                <w:szCs w:val="18"/>
              </w:rPr>
            </w:pPr>
            <w:r w:rsidRPr="00256EE7">
              <w:rPr>
                <w:b/>
                <w:sz w:val="18"/>
                <w:szCs w:val="18"/>
              </w:rPr>
              <w:t>67,34</w:t>
            </w:r>
          </w:p>
        </w:tc>
        <w:tc>
          <w:tcPr>
            <w:tcW w:w="2323" w:type="dxa"/>
            <w:tcBorders>
              <w:top w:val="single" w:sz="4" w:space="0" w:color="auto"/>
              <w:left w:val="single" w:sz="4" w:space="0" w:color="auto"/>
              <w:bottom w:val="single" w:sz="4" w:space="0" w:color="auto"/>
              <w:right w:val="single" w:sz="4" w:space="0" w:color="auto"/>
            </w:tcBorders>
          </w:tcPr>
          <w:p w:rsidR="00655544" w:rsidRPr="00256EE7" w:rsidRDefault="00655544" w:rsidP="008E2A5F">
            <w:pPr>
              <w:jc w:val="center"/>
              <w:rPr>
                <w:b/>
                <w:sz w:val="18"/>
                <w:szCs w:val="18"/>
              </w:rPr>
            </w:pPr>
            <w:r w:rsidRPr="00256EE7">
              <w:rPr>
                <w:b/>
                <w:sz w:val="18"/>
                <w:szCs w:val="18"/>
              </w:rPr>
              <w:t>100</w:t>
            </w:r>
          </w:p>
        </w:tc>
      </w:tr>
    </w:tbl>
    <w:p w:rsidR="00655544" w:rsidRPr="00256EE7" w:rsidRDefault="00655544" w:rsidP="00655544">
      <w:pPr>
        <w:tabs>
          <w:tab w:val="left" w:pos="-142"/>
        </w:tabs>
        <w:ind w:firstLine="851"/>
        <w:jc w:val="both"/>
      </w:pPr>
    </w:p>
    <w:p w:rsidR="00655544" w:rsidRPr="00256EE7" w:rsidRDefault="00655544" w:rsidP="00655544">
      <w:pPr>
        <w:shd w:val="clear" w:color="auto" w:fill="FFFFFF"/>
        <w:jc w:val="center"/>
        <w:rPr>
          <w:i/>
          <w:sz w:val="28"/>
          <w:szCs w:val="28"/>
          <w:vertAlign w:val="superscript"/>
        </w:rPr>
      </w:pPr>
      <w:r w:rsidRPr="00256EE7">
        <w:rPr>
          <w:i/>
          <w:sz w:val="28"/>
        </w:rPr>
        <w:t xml:space="preserve">Табл. 4.1.2.6. </w:t>
      </w:r>
      <w:r w:rsidRPr="00256EE7">
        <w:rPr>
          <w:i/>
          <w:sz w:val="28"/>
          <w:szCs w:val="28"/>
        </w:rPr>
        <w:t>Використання та відведення води підприємствами галузей економіки за 2019 рік, млн м</w:t>
      </w:r>
      <w:r w:rsidRPr="00256EE7">
        <w:rPr>
          <w:i/>
          <w:sz w:val="28"/>
          <w:szCs w:val="28"/>
          <w:vertAlign w:val="superscript"/>
        </w:rPr>
        <w:t>3</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6"/>
        <w:gridCol w:w="1185"/>
        <w:gridCol w:w="1315"/>
        <w:gridCol w:w="1187"/>
        <w:gridCol w:w="787"/>
        <w:gridCol w:w="791"/>
        <w:gridCol w:w="611"/>
      </w:tblGrid>
      <w:tr w:rsidR="00655544" w:rsidRPr="00256EE7" w:rsidTr="008E2A5F">
        <w:trPr>
          <w:cantSplit/>
          <w:jc w:val="center"/>
        </w:trPr>
        <w:tc>
          <w:tcPr>
            <w:tcW w:w="1761" w:type="pct"/>
            <w:vMerge w:val="restart"/>
            <w:vAlign w:val="center"/>
          </w:tcPr>
          <w:p w:rsidR="00655544" w:rsidRPr="00256EE7" w:rsidRDefault="00655544" w:rsidP="008E2A5F">
            <w:pPr>
              <w:rPr>
                <w:bCs/>
                <w:i/>
                <w:sz w:val="18"/>
                <w:szCs w:val="18"/>
              </w:rPr>
            </w:pPr>
            <w:r w:rsidRPr="00256EE7">
              <w:rPr>
                <w:bCs/>
                <w:i/>
                <w:sz w:val="18"/>
                <w:szCs w:val="18"/>
              </w:rPr>
              <w:t>Галузь економіки</w:t>
            </w:r>
          </w:p>
        </w:tc>
        <w:tc>
          <w:tcPr>
            <w:tcW w:w="653" w:type="pct"/>
            <w:vMerge w:val="restart"/>
            <w:vAlign w:val="center"/>
          </w:tcPr>
          <w:p w:rsidR="00655544" w:rsidRPr="00256EE7" w:rsidRDefault="00655544" w:rsidP="008E2A5F">
            <w:pPr>
              <w:jc w:val="center"/>
              <w:rPr>
                <w:bCs/>
                <w:i/>
                <w:sz w:val="18"/>
                <w:szCs w:val="18"/>
              </w:rPr>
            </w:pPr>
            <w:r w:rsidRPr="00256EE7">
              <w:rPr>
                <w:bCs/>
                <w:i/>
                <w:sz w:val="18"/>
                <w:szCs w:val="18"/>
              </w:rPr>
              <w:t>Використано води</w:t>
            </w:r>
          </w:p>
        </w:tc>
        <w:tc>
          <w:tcPr>
            <w:tcW w:w="1379" w:type="pct"/>
            <w:gridSpan w:val="2"/>
            <w:vAlign w:val="center"/>
          </w:tcPr>
          <w:p w:rsidR="00655544" w:rsidRPr="00256EE7" w:rsidRDefault="00655544" w:rsidP="008E2A5F">
            <w:pPr>
              <w:jc w:val="center"/>
              <w:rPr>
                <w:bCs/>
                <w:i/>
                <w:sz w:val="18"/>
                <w:szCs w:val="18"/>
              </w:rPr>
            </w:pPr>
            <w:r w:rsidRPr="00256EE7">
              <w:rPr>
                <w:bCs/>
                <w:i/>
                <w:sz w:val="18"/>
                <w:szCs w:val="18"/>
              </w:rPr>
              <w:t>З неї на:</w:t>
            </w:r>
          </w:p>
        </w:tc>
        <w:tc>
          <w:tcPr>
            <w:tcW w:w="1207" w:type="pct"/>
            <w:gridSpan w:val="3"/>
            <w:vAlign w:val="center"/>
          </w:tcPr>
          <w:p w:rsidR="00655544" w:rsidRPr="00256EE7" w:rsidRDefault="00655544" w:rsidP="008E2A5F">
            <w:pPr>
              <w:jc w:val="center"/>
              <w:rPr>
                <w:bCs/>
                <w:i/>
                <w:sz w:val="18"/>
                <w:szCs w:val="18"/>
              </w:rPr>
            </w:pPr>
            <w:r w:rsidRPr="00256EE7">
              <w:rPr>
                <w:bCs/>
                <w:i/>
                <w:sz w:val="18"/>
                <w:szCs w:val="18"/>
              </w:rPr>
              <w:t>Відведено зворотних вод у поверхневі водні об'єкти</w:t>
            </w:r>
          </w:p>
        </w:tc>
      </w:tr>
      <w:tr w:rsidR="00655544" w:rsidRPr="00256EE7" w:rsidTr="008E2A5F">
        <w:trPr>
          <w:cantSplit/>
          <w:trHeight w:val="1033"/>
          <w:jc w:val="center"/>
        </w:trPr>
        <w:tc>
          <w:tcPr>
            <w:tcW w:w="1761" w:type="pct"/>
            <w:vMerge/>
            <w:vAlign w:val="center"/>
          </w:tcPr>
          <w:p w:rsidR="00655544" w:rsidRPr="00256EE7" w:rsidRDefault="00655544" w:rsidP="008E2A5F">
            <w:pPr>
              <w:jc w:val="center"/>
              <w:rPr>
                <w:bCs/>
                <w:i/>
                <w:sz w:val="18"/>
                <w:szCs w:val="18"/>
              </w:rPr>
            </w:pPr>
          </w:p>
        </w:tc>
        <w:tc>
          <w:tcPr>
            <w:tcW w:w="653" w:type="pct"/>
            <w:vMerge/>
            <w:vAlign w:val="center"/>
          </w:tcPr>
          <w:p w:rsidR="00655544" w:rsidRPr="00256EE7" w:rsidRDefault="00655544" w:rsidP="008E2A5F">
            <w:pPr>
              <w:jc w:val="center"/>
              <w:rPr>
                <w:bCs/>
                <w:i/>
                <w:sz w:val="18"/>
                <w:szCs w:val="18"/>
              </w:rPr>
            </w:pPr>
          </w:p>
        </w:tc>
        <w:tc>
          <w:tcPr>
            <w:tcW w:w="725" w:type="pct"/>
            <w:textDirection w:val="btLr"/>
            <w:vAlign w:val="center"/>
          </w:tcPr>
          <w:p w:rsidR="00655544" w:rsidRPr="00256EE7" w:rsidRDefault="00655544" w:rsidP="008E2A5F">
            <w:pPr>
              <w:jc w:val="center"/>
              <w:rPr>
                <w:bCs/>
                <w:i/>
                <w:sz w:val="18"/>
                <w:szCs w:val="18"/>
              </w:rPr>
            </w:pPr>
            <w:r w:rsidRPr="00256EE7">
              <w:rPr>
                <w:bCs/>
                <w:i/>
                <w:sz w:val="18"/>
                <w:szCs w:val="18"/>
              </w:rPr>
              <w:t>побутово-питні потреби</w:t>
            </w:r>
          </w:p>
        </w:tc>
        <w:tc>
          <w:tcPr>
            <w:tcW w:w="654" w:type="pct"/>
            <w:textDirection w:val="btLr"/>
            <w:vAlign w:val="center"/>
          </w:tcPr>
          <w:p w:rsidR="00655544" w:rsidRPr="00256EE7" w:rsidRDefault="00655544" w:rsidP="008E2A5F">
            <w:pPr>
              <w:jc w:val="center"/>
              <w:rPr>
                <w:bCs/>
                <w:i/>
                <w:sz w:val="18"/>
                <w:szCs w:val="18"/>
              </w:rPr>
            </w:pPr>
            <w:r w:rsidRPr="00256EE7">
              <w:rPr>
                <w:bCs/>
                <w:i/>
                <w:sz w:val="18"/>
                <w:szCs w:val="18"/>
              </w:rPr>
              <w:t>виробничі потреби</w:t>
            </w:r>
          </w:p>
        </w:tc>
        <w:tc>
          <w:tcPr>
            <w:tcW w:w="434" w:type="pct"/>
            <w:textDirection w:val="btLr"/>
            <w:vAlign w:val="center"/>
          </w:tcPr>
          <w:p w:rsidR="00655544" w:rsidRPr="00256EE7" w:rsidRDefault="00655544" w:rsidP="008E2A5F">
            <w:pPr>
              <w:jc w:val="center"/>
              <w:rPr>
                <w:bCs/>
                <w:i/>
                <w:sz w:val="18"/>
                <w:szCs w:val="18"/>
              </w:rPr>
            </w:pPr>
            <w:r w:rsidRPr="00256EE7">
              <w:rPr>
                <w:bCs/>
                <w:i/>
                <w:sz w:val="18"/>
                <w:szCs w:val="18"/>
              </w:rPr>
              <w:t>всього</w:t>
            </w:r>
          </w:p>
        </w:tc>
        <w:tc>
          <w:tcPr>
            <w:tcW w:w="436" w:type="pct"/>
            <w:textDirection w:val="btLr"/>
            <w:vAlign w:val="center"/>
          </w:tcPr>
          <w:p w:rsidR="00655544" w:rsidRPr="00256EE7" w:rsidRDefault="00655544" w:rsidP="008E2A5F">
            <w:pPr>
              <w:jc w:val="center"/>
              <w:rPr>
                <w:bCs/>
                <w:i/>
                <w:sz w:val="18"/>
                <w:szCs w:val="18"/>
              </w:rPr>
            </w:pPr>
            <w:r w:rsidRPr="00256EE7">
              <w:rPr>
                <w:bCs/>
                <w:i/>
                <w:sz w:val="18"/>
                <w:szCs w:val="18"/>
              </w:rPr>
              <w:t>у тому числі забруднених</w:t>
            </w:r>
          </w:p>
        </w:tc>
        <w:tc>
          <w:tcPr>
            <w:tcW w:w="334" w:type="pct"/>
            <w:textDirection w:val="btLr"/>
            <w:vAlign w:val="center"/>
          </w:tcPr>
          <w:p w:rsidR="00655544" w:rsidRPr="00256EE7" w:rsidRDefault="00655544" w:rsidP="008E2A5F">
            <w:pPr>
              <w:jc w:val="center"/>
              <w:rPr>
                <w:bCs/>
                <w:i/>
                <w:sz w:val="18"/>
                <w:szCs w:val="18"/>
              </w:rPr>
            </w:pPr>
            <w:r w:rsidRPr="00256EE7">
              <w:rPr>
                <w:bCs/>
                <w:i/>
                <w:sz w:val="18"/>
                <w:szCs w:val="18"/>
              </w:rPr>
              <w:t>з них без очищення</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Електроенергетика</w:t>
            </w:r>
          </w:p>
        </w:tc>
        <w:tc>
          <w:tcPr>
            <w:tcW w:w="653" w:type="pct"/>
            <w:vAlign w:val="center"/>
          </w:tcPr>
          <w:p w:rsidR="00655544" w:rsidRPr="00256EE7" w:rsidRDefault="00655544" w:rsidP="008E2A5F">
            <w:pPr>
              <w:jc w:val="center"/>
              <w:rPr>
                <w:bCs/>
                <w:sz w:val="18"/>
                <w:szCs w:val="18"/>
              </w:rPr>
            </w:pPr>
            <w:r w:rsidRPr="00256EE7">
              <w:rPr>
                <w:bCs/>
                <w:sz w:val="18"/>
                <w:szCs w:val="18"/>
              </w:rPr>
              <w:t>49,93</w:t>
            </w:r>
          </w:p>
        </w:tc>
        <w:tc>
          <w:tcPr>
            <w:tcW w:w="725" w:type="pct"/>
            <w:vAlign w:val="center"/>
          </w:tcPr>
          <w:p w:rsidR="00655544" w:rsidRPr="00256EE7" w:rsidRDefault="00655544" w:rsidP="008E2A5F">
            <w:pPr>
              <w:jc w:val="center"/>
              <w:rPr>
                <w:bCs/>
                <w:sz w:val="18"/>
                <w:szCs w:val="18"/>
              </w:rPr>
            </w:pPr>
            <w:r w:rsidRPr="00256EE7">
              <w:rPr>
                <w:bCs/>
                <w:sz w:val="18"/>
                <w:szCs w:val="18"/>
              </w:rPr>
              <w:t>3,056</w:t>
            </w:r>
          </w:p>
        </w:tc>
        <w:tc>
          <w:tcPr>
            <w:tcW w:w="654" w:type="pct"/>
            <w:vAlign w:val="center"/>
          </w:tcPr>
          <w:p w:rsidR="00655544" w:rsidRPr="00256EE7" w:rsidRDefault="00655544" w:rsidP="008E2A5F">
            <w:pPr>
              <w:jc w:val="center"/>
              <w:rPr>
                <w:bCs/>
                <w:sz w:val="18"/>
                <w:szCs w:val="18"/>
              </w:rPr>
            </w:pPr>
            <w:r w:rsidRPr="00256EE7">
              <w:rPr>
                <w:bCs/>
                <w:sz w:val="18"/>
                <w:szCs w:val="18"/>
              </w:rPr>
              <w:t>46,88</w:t>
            </w:r>
          </w:p>
        </w:tc>
        <w:tc>
          <w:tcPr>
            <w:tcW w:w="434" w:type="pct"/>
            <w:vAlign w:val="center"/>
          </w:tcPr>
          <w:p w:rsidR="00655544" w:rsidRPr="00256EE7" w:rsidRDefault="00655544" w:rsidP="008E2A5F">
            <w:pPr>
              <w:jc w:val="center"/>
              <w:rPr>
                <w:bCs/>
                <w:sz w:val="18"/>
                <w:szCs w:val="18"/>
              </w:rPr>
            </w:pPr>
            <w:r w:rsidRPr="00256EE7">
              <w:rPr>
                <w:bCs/>
                <w:sz w:val="18"/>
                <w:szCs w:val="18"/>
              </w:rPr>
              <w:t>35,64</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Вугільна промисловість</w:t>
            </w:r>
          </w:p>
        </w:tc>
        <w:tc>
          <w:tcPr>
            <w:tcW w:w="653" w:type="pct"/>
            <w:vAlign w:val="center"/>
          </w:tcPr>
          <w:p w:rsidR="00655544" w:rsidRPr="00256EE7" w:rsidRDefault="00655544" w:rsidP="008E2A5F">
            <w:pPr>
              <w:jc w:val="center"/>
              <w:rPr>
                <w:bCs/>
                <w:sz w:val="18"/>
                <w:szCs w:val="18"/>
              </w:rPr>
            </w:pPr>
            <w:r w:rsidRPr="00256EE7">
              <w:rPr>
                <w:bCs/>
                <w:sz w:val="18"/>
                <w:szCs w:val="18"/>
              </w:rPr>
              <w:t>-</w:t>
            </w:r>
          </w:p>
        </w:tc>
        <w:tc>
          <w:tcPr>
            <w:tcW w:w="725" w:type="pct"/>
            <w:vAlign w:val="center"/>
          </w:tcPr>
          <w:p w:rsidR="00655544" w:rsidRPr="00256EE7" w:rsidRDefault="00655544" w:rsidP="008E2A5F">
            <w:pPr>
              <w:jc w:val="center"/>
              <w:rPr>
                <w:bCs/>
                <w:sz w:val="18"/>
                <w:szCs w:val="18"/>
              </w:rPr>
            </w:pPr>
            <w:r w:rsidRPr="00256EE7">
              <w:rPr>
                <w:bCs/>
                <w:sz w:val="18"/>
                <w:szCs w:val="18"/>
              </w:rPr>
              <w:t>-</w:t>
            </w:r>
          </w:p>
        </w:tc>
        <w:tc>
          <w:tcPr>
            <w:tcW w:w="654" w:type="pct"/>
            <w:vAlign w:val="center"/>
          </w:tcPr>
          <w:p w:rsidR="00655544" w:rsidRPr="00256EE7" w:rsidRDefault="00655544" w:rsidP="008E2A5F">
            <w:pPr>
              <w:jc w:val="center"/>
              <w:rPr>
                <w:bCs/>
                <w:sz w:val="18"/>
                <w:szCs w:val="18"/>
              </w:rPr>
            </w:pPr>
            <w:r w:rsidRPr="00256EE7">
              <w:rPr>
                <w:bCs/>
                <w:sz w:val="18"/>
                <w:szCs w:val="18"/>
              </w:rPr>
              <w:t>-</w:t>
            </w:r>
          </w:p>
        </w:tc>
        <w:tc>
          <w:tcPr>
            <w:tcW w:w="434" w:type="pct"/>
            <w:vAlign w:val="center"/>
          </w:tcPr>
          <w:p w:rsidR="00655544" w:rsidRPr="00256EE7" w:rsidRDefault="00655544" w:rsidP="008E2A5F">
            <w:pPr>
              <w:jc w:val="center"/>
              <w:rPr>
                <w:bCs/>
                <w:sz w:val="18"/>
                <w:szCs w:val="18"/>
              </w:rPr>
            </w:pPr>
            <w:r w:rsidRPr="00256EE7">
              <w:rPr>
                <w:bCs/>
                <w:sz w:val="18"/>
                <w:szCs w:val="18"/>
              </w:rPr>
              <w:t>-</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Металургійна промисловість</w:t>
            </w:r>
          </w:p>
        </w:tc>
        <w:tc>
          <w:tcPr>
            <w:tcW w:w="653" w:type="pct"/>
            <w:vAlign w:val="center"/>
          </w:tcPr>
          <w:p w:rsidR="00655544" w:rsidRPr="00256EE7" w:rsidRDefault="00655544" w:rsidP="008E2A5F">
            <w:pPr>
              <w:jc w:val="center"/>
              <w:rPr>
                <w:bCs/>
                <w:sz w:val="18"/>
                <w:szCs w:val="18"/>
              </w:rPr>
            </w:pPr>
            <w:r w:rsidRPr="00256EE7">
              <w:rPr>
                <w:bCs/>
                <w:sz w:val="18"/>
                <w:szCs w:val="18"/>
              </w:rPr>
              <w:t>-</w:t>
            </w:r>
          </w:p>
        </w:tc>
        <w:tc>
          <w:tcPr>
            <w:tcW w:w="725" w:type="pct"/>
            <w:vAlign w:val="center"/>
          </w:tcPr>
          <w:p w:rsidR="00655544" w:rsidRPr="00256EE7" w:rsidRDefault="00655544" w:rsidP="008E2A5F">
            <w:pPr>
              <w:jc w:val="center"/>
              <w:rPr>
                <w:bCs/>
                <w:sz w:val="18"/>
                <w:szCs w:val="18"/>
              </w:rPr>
            </w:pPr>
            <w:r w:rsidRPr="00256EE7">
              <w:rPr>
                <w:bCs/>
                <w:sz w:val="18"/>
                <w:szCs w:val="18"/>
              </w:rPr>
              <w:t>-</w:t>
            </w:r>
          </w:p>
        </w:tc>
        <w:tc>
          <w:tcPr>
            <w:tcW w:w="654" w:type="pct"/>
            <w:vAlign w:val="center"/>
          </w:tcPr>
          <w:p w:rsidR="00655544" w:rsidRPr="00256EE7" w:rsidRDefault="00655544" w:rsidP="008E2A5F">
            <w:pPr>
              <w:jc w:val="center"/>
              <w:rPr>
                <w:bCs/>
                <w:sz w:val="18"/>
                <w:szCs w:val="18"/>
              </w:rPr>
            </w:pPr>
            <w:r w:rsidRPr="00256EE7">
              <w:rPr>
                <w:bCs/>
                <w:sz w:val="18"/>
                <w:szCs w:val="18"/>
              </w:rPr>
              <w:t>-</w:t>
            </w:r>
          </w:p>
        </w:tc>
        <w:tc>
          <w:tcPr>
            <w:tcW w:w="434" w:type="pct"/>
            <w:vAlign w:val="center"/>
          </w:tcPr>
          <w:p w:rsidR="00655544" w:rsidRPr="00256EE7" w:rsidRDefault="00655544" w:rsidP="008E2A5F">
            <w:pPr>
              <w:jc w:val="center"/>
              <w:rPr>
                <w:bCs/>
                <w:sz w:val="18"/>
                <w:szCs w:val="18"/>
              </w:rPr>
            </w:pPr>
            <w:r w:rsidRPr="00256EE7">
              <w:rPr>
                <w:bCs/>
                <w:sz w:val="18"/>
                <w:szCs w:val="18"/>
              </w:rPr>
              <w:t>-</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Хімічна та нафтохімічна промисловість</w:t>
            </w:r>
          </w:p>
        </w:tc>
        <w:tc>
          <w:tcPr>
            <w:tcW w:w="653" w:type="pct"/>
            <w:vAlign w:val="center"/>
          </w:tcPr>
          <w:p w:rsidR="00655544" w:rsidRPr="00256EE7" w:rsidRDefault="00655544" w:rsidP="008E2A5F">
            <w:pPr>
              <w:jc w:val="center"/>
              <w:rPr>
                <w:bCs/>
                <w:sz w:val="18"/>
                <w:szCs w:val="18"/>
              </w:rPr>
            </w:pPr>
            <w:r w:rsidRPr="00256EE7">
              <w:rPr>
                <w:bCs/>
                <w:sz w:val="18"/>
                <w:szCs w:val="18"/>
              </w:rPr>
              <w:t>0,066</w:t>
            </w:r>
          </w:p>
        </w:tc>
        <w:tc>
          <w:tcPr>
            <w:tcW w:w="725" w:type="pct"/>
            <w:vAlign w:val="center"/>
          </w:tcPr>
          <w:p w:rsidR="00655544" w:rsidRPr="00256EE7" w:rsidRDefault="00655544" w:rsidP="008E2A5F">
            <w:pPr>
              <w:jc w:val="center"/>
              <w:rPr>
                <w:bCs/>
                <w:sz w:val="18"/>
                <w:szCs w:val="18"/>
              </w:rPr>
            </w:pPr>
            <w:r w:rsidRPr="00256EE7">
              <w:rPr>
                <w:bCs/>
                <w:sz w:val="18"/>
                <w:szCs w:val="18"/>
              </w:rPr>
              <w:t>0,007</w:t>
            </w:r>
          </w:p>
        </w:tc>
        <w:tc>
          <w:tcPr>
            <w:tcW w:w="654" w:type="pct"/>
            <w:vAlign w:val="center"/>
          </w:tcPr>
          <w:p w:rsidR="00655544" w:rsidRPr="00256EE7" w:rsidRDefault="00655544" w:rsidP="008E2A5F">
            <w:pPr>
              <w:jc w:val="center"/>
              <w:rPr>
                <w:bCs/>
                <w:sz w:val="18"/>
                <w:szCs w:val="18"/>
              </w:rPr>
            </w:pPr>
            <w:r w:rsidRPr="00256EE7">
              <w:rPr>
                <w:bCs/>
                <w:sz w:val="18"/>
                <w:szCs w:val="18"/>
              </w:rPr>
              <w:t>0,059</w:t>
            </w:r>
          </w:p>
        </w:tc>
        <w:tc>
          <w:tcPr>
            <w:tcW w:w="434" w:type="pct"/>
            <w:vAlign w:val="center"/>
          </w:tcPr>
          <w:p w:rsidR="00655544" w:rsidRPr="00256EE7" w:rsidRDefault="00655544" w:rsidP="008E2A5F">
            <w:pPr>
              <w:jc w:val="center"/>
              <w:rPr>
                <w:bCs/>
                <w:sz w:val="18"/>
                <w:szCs w:val="18"/>
              </w:rPr>
            </w:pPr>
            <w:r w:rsidRPr="00256EE7">
              <w:rPr>
                <w:bCs/>
                <w:sz w:val="18"/>
                <w:szCs w:val="18"/>
              </w:rPr>
              <w:t>-</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Машинобудування</w:t>
            </w:r>
          </w:p>
        </w:tc>
        <w:tc>
          <w:tcPr>
            <w:tcW w:w="653" w:type="pct"/>
            <w:vAlign w:val="center"/>
          </w:tcPr>
          <w:p w:rsidR="00655544" w:rsidRPr="00256EE7" w:rsidRDefault="00655544" w:rsidP="008E2A5F">
            <w:pPr>
              <w:jc w:val="center"/>
              <w:rPr>
                <w:bCs/>
                <w:sz w:val="18"/>
                <w:szCs w:val="18"/>
              </w:rPr>
            </w:pPr>
            <w:r w:rsidRPr="00256EE7">
              <w:rPr>
                <w:bCs/>
                <w:sz w:val="18"/>
                <w:szCs w:val="18"/>
              </w:rPr>
              <w:t>0,117</w:t>
            </w:r>
          </w:p>
        </w:tc>
        <w:tc>
          <w:tcPr>
            <w:tcW w:w="725" w:type="pct"/>
            <w:vAlign w:val="center"/>
          </w:tcPr>
          <w:p w:rsidR="00655544" w:rsidRPr="00256EE7" w:rsidRDefault="00655544" w:rsidP="008E2A5F">
            <w:pPr>
              <w:jc w:val="center"/>
              <w:rPr>
                <w:bCs/>
                <w:sz w:val="18"/>
                <w:szCs w:val="18"/>
              </w:rPr>
            </w:pPr>
            <w:r w:rsidRPr="00256EE7">
              <w:rPr>
                <w:bCs/>
                <w:sz w:val="18"/>
                <w:szCs w:val="18"/>
              </w:rPr>
              <w:t>0,046</w:t>
            </w:r>
          </w:p>
        </w:tc>
        <w:tc>
          <w:tcPr>
            <w:tcW w:w="654" w:type="pct"/>
            <w:vAlign w:val="center"/>
          </w:tcPr>
          <w:p w:rsidR="00655544" w:rsidRPr="00256EE7" w:rsidRDefault="00655544" w:rsidP="008E2A5F">
            <w:pPr>
              <w:jc w:val="center"/>
              <w:rPr>
                <w:bCs/>
                <w:sz w:val="18"/>
                <w:szCs w:val="18"/>
              </w:rPr>
            </w:pPr>
            <w:r w:rsidRPr="00256EE7">
              <w:rPr>
                <w:bCs/>
                <w:sz w:val="18"/>
                <w:szCs w:val="18"/>
              </w:rPr>
              <w:t>0,072</w:t>
            </w:r>
          </w:p>
        </w:tc>
        <w:tc>
          <w:tcPr>
            <w:tcW w:w="434" w:type="pct"/>
            <w:vAlign w:val="center"/>
          </w:tcPr>
          <w:p w:rsidR="00655544" w:rsidRPr="00256EE7" w:rsidRDefault="00655544" w:rsidP="008E2A5F">
            <w:pPr>
              <w:jc w:val="center"/>
              <w:rPr>
                <w:bCs/>
                <w:sz w:val="18"/>
                <w:szCs w:val="18"/>
              </w:rPr>
            </w:pPr>
            <w:r w:rsidRPr="00256EE7">
              <w:rPr>
                <w:bCs/>
                <w:sz w:val="18"/>
                <w:szCs w:val="18"/>
              </w:rPr>
              <w:t>-</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Нафтогазова промисловість</w:t>
            </w:r>
          </w:p>
        </w:tc>
        <w:tc>
          <w:tcPr>
            <w:tcW w:w="653" w:type="pct"/>
            <w:vAlign w:val="center"/>
          </w:tcPr>
          <w:p w:rsidR="00655544" w:rsidRPr="00256EE7" w:rsidRDefault="00655544" w:rsidP="008E2A5F">
            <w:pPr>
              <w:jc w:val="center"/>
              <w:rPr>
                <w:bCs/>
                <w:sz w:val="18"/>
                <w:szCs w:val="18"/>
              </w:rPr>
            </w:pPr>
            <w:r w:rsidRPr="00256EE7">
              <w:rPr>
                <w:bCs/>
                <w:sz w:val="18"/>
                <w:szCs w:val="18"/>
              </w:rPr>
              <w:t>1,125</w:t>
            </w:r>
          </w:p>
        </w:tc>
        <w:tc>
          <w:tcPr>
            <w:tcW w:w="725" w:type="pct"/>
            <w:vAlign w:val="center"/>
          </w:tcPr>
          <w:p w:rsidR="00655544" w:rsidRPr="00256EE7" w:rsidRDefault="00655544" w:rsidP="008E2A5F">
            <w:pPr>
              <w:jc w:val="center"/>
              <w:rPr>
                <w:bCs/>
                <w:sz w:val="18"/>
                <w:szCs w:val="18"/>
              </w:rPr>
            </w:pPr>
            <w:r w:rsidRPr="00256EE7">
              <w:rPr>
                <w:bCs/>
                <w:sz w:val="18"/>
                <w:szCs w:val="18"/>
              </w:rPr>
              <w:t>0,035</w:t>
            </w:r>
          </w:p>
        </w:tc>
        <w:tc>
          <w:tcPr>
            <w:tcW w:w="654" w:type="pct"/>
            <w:vAlign w:val="center"/>
          </w:tcPr>
          <w:p w:rsidR="00655544" w:rsidRPr="00256EE7" w:rsidRDefault="00655544" w:rsidP="008E2A5F">
            <w:pPr>
              <w:jc w:val="center"/>
              <w:rPr>
                <w:bCs/>
                <w:sz w:val="18"/>
                <w:szCs w:val="18"/>
              </w:rPr>
            </w:pPr>
            <w:r w:rsidRPr="00256EE7">
              <w:rPr>
                <w:bCs/>
                <w:sz w:val="18"/>
                <w:szCs w:val="18"/>
              </w:rPr>
              <w:t>1,090</w:t>
            </w:r>
          </w:p>
        </w:tc>
        <w:tc>
          <w:tcPr>
            <w:tcW w:w="434" w:type="pct"/>
            <w:vAlign w:val="center"/>
          </w:tcPr>
          <w:p w:rsidR="00655544" w:rsidRPr="00256EE7" w:rsidRDefault="00655544" w:rsidP="008E2A5F">
            <w:pPr>
              <w:jc w:val="center"/>
              <w:rPr>
                <w:bCs/>
                <w:sz w:val="18"/>
                <w:szCs w:val="18"/>
              </w:rPr>
            </w:pPr>
            <w:r w:rsidRPr="00256EE7">
              <w:rPr>
                <w:bCs/>
                <w:sz w:val="18"/>
                <w:szCs w:val="18"/>
              </w:rPr>
              <w:t>-</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Житлово- комунальне господарство</w:t>
            </w:r>
          </w:p>
        </w:tc>
        <w:tc>
          <w:tcPr>
            <w:tcW w:w="653" w:type="pct"/>
            <w:vAlign w:val="center"/>
          </w:tcPr>
          <w:p w:rsidR="00655544" w:rsidRPr="00256EE7" w:rsidRDefault="00655544" w:rsidP="008E2A5F">
            <w:pPr>
              <w:jc w:val="center"/>
              <w:rPr>
                <w:bCs/>
                <w:sz w:val="18"/>
                <w:szCs w:val="18"/>
              </w:rPr>
            </w:pPr>
            <w:r w:rsidRPr="00256EE7">
              <w:rPr>
                <w:bCs/>
                <w:sz w:val="18"/>
                <w:szCs w:val="18"/>
              </w:rPr>
              <w:t>21,44</w:t>
            </w:r>
          </w:p>
        </w:tc>
        <w:tc>
          <w:tcPr>
            <w:tcW w:w="725" w:type="pct"/>
            <w:vAlign w:val="center"/>
          </w:tcPr>
          <w:p w:rsidR="00655544" w:rsidRPr="00256EE7" w:rsidRDefault="00655544" w:rsidP="008E2A5F">
            <w:pPr>
              <w:jc w:val="center"/>
              <w:rPr>
                <w:bCs/>
                <w:sz w:val="18"/>
                <w:szCs w:val="18"/>
              </w:rPr>
            </w:pPr>
            <w:r w:rsidRPr="00256EE7">
              <w:rPr>
                <w:bCs/>
                <w:sz w:val="18"/>
                <w:szCs w:val="18"/>
              </w:rPr>
              <w:t>20,94</w:t>
            </w:r>
          </w:p>
        </w:tc>
        <w:tc>
          <w:tcPr>
            <w:tcW w:w="654" w:type="pct"/>
            <w:vAlign w:val="center"/>
          </w:tcPr>
          <w:p w:rsidR="00655544" w:rsidRPr="00256EE7" w:rsidRDefault="00655544" w:rsidP="008E2A5F">
            <w:pPr>
              <w:jc w:val="center"/>
              <w:rPr>
                <w:bCs/>
                <w:sz w:val="18"/>
                <w:szCs w:val="18"/>
              </w:rPr>
            </w:pPr>
            <w:r w:rsidRPr="00256EE7">
              <w:rPr>
                <w:bCs/>
                <w:sz w:val="18"/>
                <w:szCs w:val="18"/>
              </w:rPr>
              <w:t>0,461</w:t>
            </w:r>
          </w:p>
        </w:tc>
        <w:tc>
          <w:tcPr>
            <w:tcW w:w="434" w:type="pct"/>
            <w:vAlign w:val="center"/>
          </w:tcPr>
          <w:p w:rsidR="00655544" w:rsidRPr="00256EE7" w:rsidRDefault="00655544" w:rsidP="008E2A5F">
            <w:pPr>
              <w:jc w:val="center"/>
              <w:rPr>
                <w:bCs/>
                <w:sz w:val="18"/>
                <w:szCs w:val="18"/>
              </w:rPr>
            </w:pPr>
            <w:r w:rsidRPr="00256EE7">
              <w:rPr>
                <w:bCs/>
                <w:sz w:val="18"/>
                <w:szCs w:val="18"/>
              </w:rPr>
              <w:t>18,40</w:t>
            </w:r>
          </w:p>
        </w:tc>
        <w:tc>
          <w:tcPr>
            <w:tcW w:w="436" w:type="pct"/>
            <w:vAlign w:val="center"/>
          </w:tcPr>
          <w:p w:rsidR="00655544" w:rsidRPr="00256EE7" w:rsidRDefault="00655544" w:rsidP="008E2A5F">
            <w:pPr>
              <w:jc w:val="center"/>
              <w:rPr>
                <w:bCs/>
                <w:sz w:val="18"/>
                <w:szCs w:val="18"/>
              </w:rPr>
            </w:pPr>
            <w:r w:rsidRPr="00256EE7">
              <w:rPr>
                <w:bCs/>
                <w:sz w:val="18"/>
                <w:szCs w:val="18"/>
              </w:rPr>
              <w:t>13,07</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Сільське господарство</w:t>
            </w:r>
          </w:p>
        </w:tc>
        <w:tc>
          <w:tcPr>
            <w:tcW w:w="653" w:type="pct"/>
            <w:vAlign w:val="center"/>
          </w:tcPr>
          <w:p w:rsidR="00655544" w:rsidRPr="00256EE7" w:rsidRDefault="00655544" w:rsidP="008E2A5F">
            <w:pPr>
              <w:jc w:val="center"/>
              <w:rPr>
                <w:bCs/>
                <w:sz w:val="18"/>
                <w:szCs w:val="18"/>
              </w:rPr>
            </w:pPr>
            <w:r w:rsidRPr="00256EE7">
              <w:rPr>
                <w:bCs/>
                <w:sz w:val="18"/>
                <w:szCs w:val="18"/>
              </w:rPr>
              <w:t>11,76</w:t>
            </w:r>
          </w:p>
        </w:tc>
        <w:tc>
          <w:tcPr>
            <w:tcW w:w="725" w:type="pct"/>
            <w:vAlign w:val="center"/>
          </w:tcPr>
          <w:p w:rsidR="00655544" w:rsidRPr="00256EE7" w:rsidRDefault="00655544" w:rsidP="008E2A5F">
            <w:pPr>
              <w:jc w:val="center"/>
              <w:rPr>
                <w:bCs/>
                <w:sz w:val="18"/>
                <w:szCs w:val="18"/>
              </w:rPr>
            </w:pPr>
            <w:r w:rsidRPr="00256EE7">
              <w:rPr>
                <w:bCs/>
                <w:sz w:val="18"/>
                <w:szCs w:val="18"/>
              </w:rPr>
              <w:t>0,436</w:t>
            </w:r>
          </w:p>
        </w:tc>
        <w:tc>
          <w:tcPr>
            <w:tcW w:w="654" w:type="pct"/>
            <w:vAlign w:val="center"/>
          </w:tcPr>
          <w:p w:rsidR="00655544" w:rsidRPr="00256EE7" w:rsidRDefault="00655544" w:rsidP="008E2A5F">
            <w:pPr>
              <w:jc w:val="center"/>
              <w:rPr>
                <w:bCs/>
                <w:sz w:val="18"/>
                <w:szCs w:val="18"/>
              </w:rPr>
            </w:pPr>
            <w:r w:rsidRPr="00256EE7">
              <w:rPr>
                <w:bCs/>
                <w:sz w:val="18"/>
                <w:szCs w:val="18"/>
              </w:rPr>
              <w:t>10,74</w:t>
            </w:r>
          </w:p>
        </w:tc>
        <w:tc>
          <w:tcPr>
            <w:tcW w:w="434" w:type="pct"/>
            <w:vAlign w:val="center"/>
          </w:tcPr>
          <w:p w:rsidR="00655544" w:rsidRPr="00256EE7" w:rsidRDefault="00655544" w:rsidP="008E2A5F">
            <w:pPr>
              <w:jc w:val="center"/>
              <w:rPr>
                <w:bCs/>
                <w:sz w:val="18"/>
                <w:szCs w:val="18"/>
              </w:rPr>
            </w:pPr>
            <w:r w:rsidRPr="00256EE7">
              <w:rPr>
                <w:bCs/>
                <w:sz w:val="18"/>
                <w:szCs w:val="18"/>
              </w:rPr>
              <w:t>12,18</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Харчова промисловість</w:t>
            </w:r>
          </w:p>
        </w:tc>
        <w:tc>
          <w:tcPr>
            <w:tcW w:w="653" w:type="pct"/>
            <w:vAlign w:val="center"/>
          </w:tcPr>
          <w:p w:rsidR="00655544" w:rsidRPr="00256EE7" w:rsidRDefault="00655544" w:rsidP="008E2A5F">
            <w:pPr>
              <w:jc w:val="center"/>
              <w:rPr>
                <w:bCs/>
                <w:sz w:val="18"/>
                <w:szCs w:val="18"/>
              </w:rPr>
            </w:pPr>
            <w:r w:rsidRPr="00256EE7">
              <w:rPr>
                <w:bCs/>
                <w:sz w:val="18"/>
                <w:szCs w:val="18"/>
              </w:rPr>
              <w:t>3,063</w:t>
            </w:r>
          </w:p>
        </w:tc>
        <w:tc>
          <w:tcPr>
            <w:tcW w:w="725" w:type="pct"/>
            <w:vAlign w:val="center"/>
          </w:tcPr>
          <w:p w:rsidR="00655544" w:rsidRPr="00256EE7" w:rsidRDefault="00655544" w:rsidP="008E2A5F">
            <w:pPr>
              <w:jc w:val="center"/>
              <w:rPr>
                <w:bCs/>
                <w:sz w:val="18"/>
                <w:szCs w:val="18"/>
              </w:rPr>
            </w:pPr>
            <w:r w:rsidRPr="00256EE7">
              <w:rPr>
                <w:bCs/>
                <w:sz w:val="18"/>
                <w:szCs w:val="18"/>
              </w:rPr>
              <w:t>0,257</w:t>
            </w:r>
          </w:p>
        </w:tc>
        <w:tc>
          <w:tcPr>
            <w:tcW w:w="654" w:type="pct"/>
            <w:vAlign w:val="center"/>
          </w:tcPr>
          <w:p w:rsidR="00655544" w:rsidRPr="00256EE7" w:rsidRDefault="00655544" w:rsidP="008E2A5F">
            <w:pPr>
              <w:jc w:val="center"/>
              <w:rPr>
                <w:bCs/>
                <w:sz w:val="18"/>
                <w:szCs w:val="18"/>
              </w:rPr>
            </w:pPr>
            <w:r w:rsidRPr="00256EE7">
              <w:rPr>
                <w:bCs/>
                <w:sz w:val="18"/>
                <w:szCs w:val="18"/>
              </w:rPr>
              <w:t>2,752</w:t>
            </w:r>
          </w:p>
        </w:tc>
        <w:tc>
          <w:tcPr>
            <w:tcW w:w="434" w:type="pct"/>
            <w:vAlign w:val="center"/>
          </w:tcPr>
          <w:p w:rsidR="00655544" w:rsidRPr="00256EE7" w:rsidRDefault="00655544" w:rsidP="008E2A5F">
            <w:pPr>
              <w:jc w:val="center"/>
              <w:rPr>
                <w:bCs/>
                <w:sz w:val="18"/>
                <w:szCs w:val="18"/>
              </w:rPr>
            </w:pPr>
            <w:r w:rsidRPr="00256EE7">
              <w:rPr>
                <w:bCs/>
                <w:sz w:val="18"/>
                <w:szCs w:val="18"/>
              </w:rPr>
              <w:t>0,869</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Транспорт</w:t>
            </w:r>
          </w:p>
        </w:tc>
        <w:tc>
          <w:tcPr>
            <w:tcW w:w="653" w:type="pct"/>
            <w:vAlign w:val="center"/>
          </w:tcPr>
          <w:p w:rsidR="00655544" w:rsidRPr="00256EE7" w:rsidRDefault="00655544" w:rsidP="008E2A5F">
            <w:pPr>
              <w:jc w:val="center"/>
              <w:rPr>
                <w:bCs/>
                <w:sz w:val="18"/>
                <w:szCs w:val="18"/>
              </w:rPr>
            </w:pPr>
            <w:r w:rsidRPr="00256EE7">
              <w:rPr>
                <w:bCs/>
                <w:sz w:val="18"/>
                <w:szCs w:val="18"/>
              </w:rPr>
              <w:t>0,377</w:t>
            </w:r>
          </w:p>
        </w:tc>
        <w:tc>
          <w:tcPr>
            <w:tcW w:w="725" w:type="pct"/>
            <w:vAlign w:val="center"/>
          </w:tcPr>
          <w:p w:rsidR="00655544" w:rsidRPr="00256EE7" w:rsidRDefault="00655544" w:rsidP="008E2A5F">
            <w:pPr>
              <w:jc w:val="center"/>
              <w:rPr>
                <w:bCs/>
                <w:sz w:val="18"/>
                <w:szCs w:val="18"/>
              </w:rPr>
            </w:pPr>
            <w:r w:rsidRPr="00256EE7">
              <w:rPr>
                <w:bCs/>
                <w:sz w:val="18"/>
                <w:szCs w:val="18"/>
              </w:rPr>
              <w:t>0,309</w:t>
            </w:r>
          </w:p>
        </w:tc>
        <w:tc>
          <w:tcPr>
            <w:tcW w:w="654" w:type="pct"/>
            <w:vAlign w:val="center"/>
          </w:tcPr>
          <w:p w:rsidR="00655544" w:rsidRPr="00256EE7" w:rsidRDefault="00655544" w:rsidP="008E2A5F">
            <w:pPr>
              <w:jc w:val="center"/>
              <w:rPr>
                <w:bCs/>
                <w:sz w:val="18"/>
                <w:szCs w:val="18"/>
              </w:rPr>
            </w:pPr>
            <w:r w:rsidRPr="00256EE7">
              <w:rPr>
                <w:bCs/>
                <w:sz w:val="18"/>
                <w:szCs w:val="18"/>
              </w:rPr>
              <w:t>0,063</w:t>
            </w:r>
          </w:p>
        </w:tc>
        <w:tc>
          <w:tcPr>
            <w:tcW w:w="434" w:type="pct"/>
            <w:vAlign w:val="center"/>
          </w:tcPr>
          <w:p w:rsidR="00655544" w:rsidRPr="00256EE7" w:rsidRDefault="00655544" w:rsidP="008E2A5F">
            <w:pPr>
              <w:jc w:val="center"/>
              <w:rPr>
                <w:bCs/>
                <w:sz w:val="18"/>
                <w:szCs w:val="18"/>
              </w:rPr>
            </w:pPr>
            <w:r w:rsidRPr="00256EE7">
              <w:rPr>
                <w:bCs/>
                <w:sz w:val="18"/>
                <w:szCs w:val="18"/>
              </w:rPr>
              <w:t>0,018</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Промисловість будівельних матеріалів</w:t>
            </w:r>
          </w:p>
        </w:tc>
        <w:tc>
          <w:tcPr>
            <w:tcW w:w="653" w:type="pct"/>
            <w:vAlign w:val="center"/>
          </w:tcPr>
          <w:p w:rsidR="00655544" w:rsidRPr="00256EE7" w:rsidRDefault="00655544" w:rsidP="008E2A5F">
            <w:pPr>
              <w:jc w:val="center"/>
              <w:rPr>
                <w:bCs/>
                <w:sz w:val="18"/>
                <w:szCs w:val="18"/>
              </w:rPr>
            </w:pPr>
            <w:r w:rsidRPr="00256EE7">
              <w:rPr>
                <w:bCs/>
                <w:sz w:val="18"/>
                <w:szCs w:val="18"/>
              </w:rPr>
              <w:t>0,060</w:t>
            </w:r>
          </w:p>
        </w:tc>
        <w:tc>
          <w:tcPr>
            <w:tcW w:w="725" w:type="pct"/>
            <w:vAlign w:val="center"/>
          </w:tcPr>
          <w:p w:rsidR="00655544" w:rsidRPr="00256EE7" w:rsidRDefault="00655544" w:rsidP="008E2A5F">
            <w:pPr>
              <w:jc w:val="center"/>
              <w:rPr>
                <w:bCs/>
                <w:sz w:val="18"/>
                <w:szCs w:val="18"/>
              </w:rPr>
            </w:pPr>
            <w:r w:rsidRPr="00256EE7">
              <w:rPr>
                <w:bCs/>
                <w:sz w:val="18"/>
                <w:szCs w:val="18"/>
              </w:rPr>
              <w:t>0,004</w:t>
            </w:r>
          </w:p>
        </w:tc>
        <w:tc>
          <w:tcPr>
            <w:tcW w:w="654" w:type="pct"/>
            <w:vAlign w:val="center"/>
          </w:tcPr>
          <w:p w:rsidR="00655544" w:rsidRPr="00256EE7" w:rsidRDefault="00655544" w:rsidP="008E2A5F">
            <w:pPr>
              <w:jc w:val="center"/>
              <w:rPr>
                <w:bCs/>
                <w:sz w:val="18"/>
                <w:szCs w:val="18"/>
              </w:rPr>
            </w:pPr>
            <w:r w:rsidRPr="00256EE7">
              <w:rPr>
                <w:bCs/>
                <w:sz w:val="18"/>
                <w:szCs w:val="18"/>
              </w:rPr>
              <w:t>0,056</w:t>
            </w:r>
          </w:p>
        </w:tc>
        <w:tc>
          <w:tcPr>
            <w:tcW w:w="434" w:type="pct"/>
            <w:vAlign w:val="center"/>
          </w:tcPr>
          <w:p w:rsidR="00655544" w:rsidRPr="00256EE7" w:rsidRDefault="00655544" w:rsidP="008E2A5F">
            <w:pPr>
              <w:jc w:val="center"/>
              <w:rPr>
                <w:bCs/>
                <w:sz w:val="18"/>
                <w:szCs w:val="18"/>
              </w:rPr>
            </w:pPr>
            <w:r w:rsidRPr="00256EE7">
              <w:rPr>
                <w:bCs/>
                <w:sz w:val="18"/>
                <w:szCs w:val="18"/>
              </w:rPr>
              <w:t>-</w:t>
            </w:r>
          </w:p>
        </w:tc>
        <w:tc>
          <w:tcPr>
            <w:tcW w:w="436" w:type="pct"/>
            <w:vAlign w:val="center"/>
          </w:tcPr>
          <w:p w:rsidR="00655544" w:rsidRPr="00256EE7" w:rsidRDefault="00655544" w:rsidP="008E2A5F">
            <w:pPr>
              <w:jc w:val="center"/>
              <w:rPr>
                <w:bCs/>
                <w:sz w:val="18"/>
                <w:szCs w:val="18"/>
              </w:rPr>
            </w:pPr>
            <w:r w:rsidRPr="00256EE7">
              <w:rPr>
                <w:bCs/>
                <w:sz w:val="18"/>
                <w:szCs w:val="18"/>
              </w:rPr>
              <w:t>-</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761" w:type="pct"/>
          </w:tcPr>
          <w:p w:rsidR="00655544" w:rsidRPr="00256EE7" w:rsidRDefault="00655544" w:rsidP="008E2A5F">
            <w:pPr>
              <w:rPr>
                <w:bCs/>
                <w:sz w:val="18"/>
                <w:szCs w:val="18"/>
              </w:rPr>
            </w:pPr>
            <w:r w:rsidRPr="00256EE7">
              <w:rPr>
                <w:bCs/>
                <w:sz w:val="18"/>
                <w:szCs w:val="18"/>
              </w:rPr>
              <w:t>Інші галузі</w:t>
            </w:r>
          </w:p>
        </w:tc>
        <w:tc>
          <w:tcPr>
            <w:tcW w:w="653" w:type="pct"/>
            <w:vAlign w:val="center"/>
          </w:tcPr>
          <w:p w:rsidR="00655544" w:rsidRPr="00256EE7" w:rsidRDefault="00655544" w:rsidP="008E2A5F">
            <w:pPr>
              <w:jc w:val="center"/>
              <w:rPr>
                <w:bCs/>
                <w:sz w:val="18"/>
                <w:szCs w:val="18"/>
              </w:rPr>
            </w:pPr>
            <w:r w:rsidRPr="00256EE7">
              <w:rPr>
                <w:bCs/>
                <w:sz w:val="18"/>
                <w:szCs w:val="18"/>
              </w:rPr>
              <w:t>1,652</w:t>
            </w:r>
          </w:p>
        </w:tc>
        <w:tc>
          <w:tcPr>
            <w:tcW w:w="725" w:type="pct"/>
            <w:vAlign w:val="center"/>
          </w:tcPr>
          <w:p w:rsidR="00655544" w:rsidRPr="00256EE7" w:rsidRDefault="00655544" w:rsidP="008E2A5F">
            <w:pPr>
              <w:jc w:val="center"/>
              <w:rPr>
                <w:bCs/>
                <w:sz w:val="18"/>
                <w:szCs w:val="18"/>
              </w:rPr>
            </w:pPr>
            <w:r w:rsidRPr="00256EE7">
              <w:rPr>
                <w:bCs/>
                <w:sz w:val="18"/>
                <w:szCs w:val="18"/>
              </w:rPr>
              <w:t>1,34</w:t>
            </w:r>
          </w:p>
        </w:tc>
        <w:tc>
          <w:tcPr>
            <w:tcW w:w="654" w:type="pct"/>
            <w:vAlign w:val="center"/>
          </w:tcPr>
          <w:p w:rsidR="00655544" w:rsidRPr="00256EE7" w:rsidRDefault="00655544" w:rsidP="008E2A5F">
            <w:pPr>
              <w:jc w:val="center"/>
              <w:rPr>
                <w:bCs/>
                <w:sz w:val="18"/>
                <w:szCs w:val="18"/>
              </w:rPr>
            </w:pPr>
            <w:r w:rsidRPr="00256EE7">
              <w:rPr>
                <w:bCs/>
                <w:sz w:val="18"/>
                <w:szCs w:val="18"/>
              </w:rPr>
              <w:t>0,297</w:t>
            </w:r>
          </w:p>
        </w:tc>
        <w:tc>
          <w:tcPr>
            <w:tcW w:w="434" w:type="pct"/>
            <w:vAlign w:val="center"/>
          </w:tcPr>
          <w:p w:rsidR="00655544" w:rsidRPr="00256EE7" w:rsidRDefault="00655544" w:rsidP="008E2A5F">
            <w:pPr>
              <w:jc w:val="center"/>
              <w:rPr>
                <w:bCs/>
                <w:sz w:val="18"/>
                <w:szCs w:val="18"/>
              </w:rPr>
            </w:pPr>
            <w:r w:rsidRPr="00256EE7">
              <w:rPr>
                <w:bCs/>
                <w:sz w:val="18"/>
                <w:szCs w:val="18"/>
              </w:rPr>
              <w:t>0,233</w:t>
            </w:r>
          </w:p>
        </w:tc>
        <w:tc>
          <w:tcPr>
            <w:tcW w:w="436" w:type="pct"/>
            <w:vAlign w:val="center"/>
          </w:tcPr>
          <w:p w:rsidR="00655544" w:rsidRPr="00256EE7" w:rsidRDefault="00655544" w:rsidP="008E2A5F">
            <w:pPr>
              <w:jc w:val="center"/>
              <w:rPr>
                <w:bCs/>
                <w:sz w:val="18"/>
                <w:szCs w:val="18"/>
              </w:rPr>
            </w:pPr>
            <w:r w:rsidRPr="00256EE7">
              <w:rPr>
                <w:bCs/>
                <w:sz w:val="18"/>
                <w:szCs w:val="18"/>
              </w:rPr>
              <w:t>0,110</w:t>
            </w:r>
          </w:p>
        </w:tc>
        <w:tc>
          <w:tcPr>
            <w:tcW w:w="334"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trHeight w:val="225"/>
          <w:jc w:val="center"/>
        </w:trPr>
        <w:tc>
          <w:tcPr>
            <w:tcW w:w="1761" w:type="pct"/>
          </w:tcPr>
          <w:p w:rsidR="00655544" w:rsidRPr="00256EE7" w:rsidRDefault="00655544" w:rsidP="008E2A5F">
            <w:pPr>
              <w:rPr>
                <w:b/>
                <w:bCs/>
                <w:i/>
                <w:sz w:val="18"/>
                <w:szCs w:val="18"/>
              </w:rPr>
            </w:pPr>
            <w:r w:rsidRPr="00256EE7">
              <w:rPr>
                <w:b/>
                <w:bCs/>
                <w:i/>
                <w:sz w:val="18"/>
                <w:szCs w:val="18"/>
              </w:rPr>
              <w:t>Всього</w:t>
            </w:r>
          </w:p>
        </w:tc>
        <w:tc>
          <w:tcPr>
            <w:tcW w:w="653" w:type="pct"/>
            <w:vAlign w:val="center"/>
          </w:tcPr>
          <w:p w:rsidR="00655544" w:rsidRPr="00256EE7" w:rsidRDefault="00655544" w:rsidP="008E2A5F">
            <w:pPr>
              <w:jc w:val="center"/>
              <w:rPr>
                <w:b/>
                <w:bCs/>
                <w:i/>
                <w:sz w:val="18"/>
                <w:szCs w:val="18"/>
              </w:rPr>
            </w:pPr>
            <w:r w:rsidRPr="00256EE7">
              <w:rPr>
                <w:b/>
                <w:bCs/>
                <w:i/>
                <w:sz w:val="18"/>
                <w:szCs w:val="18"/>
              </w:rPr>
              <w:t>89,59</w:t>
            </w:r>
          </w:p>
        </w:tc>
        <w:tc>
          <w:tcPr>
            <w:tcW w:w="725" w:type="pct"/>
            <w:vAlign w:val="center"/>
          </w:tcPr>
          <w:p w:rsidR="00655544" w:rsidRPr="00256EE7" w:rsidRDefault="00655544" w:rsidP="008E2A5F">
            <w:pPr>
              <w:jc w:val="center"/>
              <w:rPr>
                <w:b/>
                <w:bCs/>
                <w:i/>
                <w:sz w:val="18"/>
                <w:szCs w:val="18"/>
              </w:rPr>
            </w:pPr>
            <w:r w:rsidRPr="00256EE7">
              <w:rPr>
                <w:b/>
                <w:bCs/>
                <w:i/>
                <w:sz w:val="18"/>
                <w:szCs w:val="18"/>
              </w:rPr>
              <w:t>26,43</w:t>
            </w:r>
          </w:p>
        </w:tc>
        <w:tc>
          <w:tcPr>
            <w:tcW w:w="654" w:type="pct"/>
            <w:vAlign w:val="center"/>
          </w:tcPr>
          <w:p w:rsidR="00655544" w:rsidRPr="00256EE7" w:rsidRDefault="00655544" w:rsidP="008E2A5F">
            <w:pPr>
              <w:jc w:val="center"/>
              <w:rPr>
                <w:b/>
                <w:bCs/>
                <w:i/>
                <w:sz w:val="18"/>
                <w:szCs w:val="18"/>
              </w:rPr>
            </w:pPr>
            <w:r w:rsidRPr="00256EE7">
              <w:rPr>
                <w:b/>
                <w:bCs/>
                <w:i/>
                <w:sz w:val="18"/>
                <w:szCs w:val="18"/>
              </w:rPr>
              <w:t>62,47</w:t>
            </w:r>
          </w:p>
        </w:tc>
        <w:tc>
          <w:tcPr>
            <w:tcW w:w="434" w:type="pct"/>
            <w:vAlign w:val="center"/>
          </w:tcPr>
          <w:p w:rsidR="00655544" w:rsidRPr="00256EE7" w:rsidRDefault="00655544" w:rsidP="008E2A5F">
            <w:pPr>
              <w:jc w:val="center"/>
              <w:rPr>
                <w:b/>
                <w:bCs/>
                <w:i/>
                <w:sz w:val="18"/>
                <w:szCs w:val="18"/>
              </w:rPr>
            </w:pPr>
            <w:r w:rsidRPr="00256EE7">
              <w:rPr>
                <w:b/>
                <w:bCs/>
                <w:i/>
                <w:sz w:val="18"/>
                <w:szCs w:val="18"/>
              </w:rPr>
              <w:t>67,34</w:t>
            </w:r>
          </w:p>
        </w:tc>
        <w:tc>
          <w:tcPr>
            <w:tcW w:w="436" w:type="pct"/>
            <w:vAlign w:val="center"/>
          </w:tcPr>
          <w:p w:rsidR="00655544" w:rsidRPr="00256EE7" w:rsidRDefault="00655544" w:rsidP="008E2A5F">
            <w:pPr>
              <w:jc w:val="center"/>
              <w:rPr>
                <w:b/>
                <w:bCs/>
                <w:i/>
                <w:sz w:val="18"/>
                <w:szCs w:val="18"/>
              </w:rPr>
            </w:pPr>
            <w:r w:rsidRPr="00256EE7">
              <w:rPr>
                <w:b/>
                <w:bCs/>
                <w:i/>
                <w:sz w:val="18"/>
                <w:szCs w:val="18"/>
              </w:rPr>
              <w:t>13,18</w:t>
            </w:r>
          </w:p>
        </w:tc>
        <w:tc>
          <w:tcPr>
            <w:tcW w:w="334" w:type="pct"/>
            <w:vAlign w:val="center"/>
          </w:tcPr>
          <w:p w:rsidR="00655544" w:rsidRPr="00256EE7" w:rsidRDefault="00655544" w:rsidP="008E2A5F">
            <w:pPr>
              <w:jc w:val="center"/>
              <w:rPr>
                <w:b/>
                <w:bCs/>
                <w:i/>
                <w:sz w:val="18"/>
                <w:szCs w:val="18"/>
              </w:rPr>
            </w:pPr>
            <w:r w:rsidRPr="00256EE7">
              <w:rPr>
                <w:b/>
                <w:bCs/>
                <w:i/>
                <w:sz w:val="18"/>
                <w:szCs w:val="18"/>
              </w:rPr>
              <w:t>-</w:t>
            </w:r>
          </w:p>
        </w:tc>
      </w:tr>
    </w:tbl>
    <w:p w:rsidR="00655544" w:rsidRPr="00256EE7" w:rsidRDefault="00655544" w:rsidP="00655544">
      <w:pPr>
        <w:rPr>
          <w:i/>
          <w:sz w:val="28"/>
          <w:szCs w:val="28"/>
          <w:u w:val="single"/>
        </w:rPr>
      </w:pPr>
    </w:p>
    <w:p w:rsidR="00655544" w:rsidRPr="00256EE7" w:rsidRDefault="00655544" w:rsidP="00655544">
      <w:pPr>
        <w:ind w:firstLine="851"/>
        <w:jc w:val="both"/>
        <w:rPr>
          <w:spacing w:val="-8"/>
          <w:sz w:val="28"/>
          <w:szCs w:val="28"/>
        </w:rPr>
      </w:pPr>
      <w:r w:rsidRPr="00256EE7">
        <w:rPr>
          <w:spacing w:val="-8"/>
          <w:sz w:val="28"/>
          <w:szCs w:val="28"/>
        </w:rPr>
        <w:t>Динаміка використання та відведення води зведена до табл. 4.1.2.7. та табл. 4.1.2.8.</w:t>
      </w:r>
    </w:p>
    <w:p w:rsidR="00655544" w:rsidRPr="00256EE7" w:rsidRDefault="00655544" w:rsidP="00655544">
      <w:pPr>
        <w:jc w:val="both"/>
      </w:pPr>
    </w:p>
    <w:p w:rsidR="0072002B" w:rsidRPr="00256EE7" w:rsidRDefault="0072002B" w:rsidP="00655544">
      <w:pPr>
        <w:jc w:val="both"/>
      </w:pPr>
    </w:p>
    <w:p w:rsidR="00655544" w:rsidRPr="00256EE7" w:rsidRDefault="00655544" w:rsidP="00655544">
      <w:pPr>
        <w:shd w:val="clear" w:color="auto" w:fill="FFFFFF"/>
        <w:jc w:val="center"/>
        <w:rPr>
          <w:i/>
          <w:sz w:val="28"/>
          <w:vertAlign w:val="superscript"/>
        </w:rPr>
      </w:pPr>
      <w:r w:rsidRPr="00256EE7">
        <w:rPr>
          <w:i/>
          <w:sz w:val="28"/>
        </w:rPr>
        <w:lastRenderedPageBreak/>
        <w:t>Табл. 4.1.2.7. Забір, використання та відведення води за 2019 рік, млн м</w:t>
      </w:r>
      <w:r w:rsidRPr="00256EE7">
        <w:rPr>
          <w:i/>
          <w:sz w:val="28"/>
          <w:vertAlign w:val="superscript"/>
        </w:rPr>
        <w:t>3</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2"/>
        <w:gridCol w:w="1633"/>
        <w:gridCol w:w="1444"/>
        <w:gridCol w:w="1584"/>
        <w:gridCol w:w="1949"/>
      </w:tblGrid>
      <w:tr w:rsidR="00655544" w:rsidRPr="00256EE7" w:rsidTr="008E2A5F">
        <w:trPr>
          <w:jc w:val="center"/>
        </w:trPr>
        <w:tc>
          <w:tcPr>
            <w:tcW w:w="1357" w:type="pct"/>
            <w:vMerge w:val="restart"/>
            <w:vAlign w:val="center"/>
          </w:tcPr>
          <w:p w:rsidR="00655544" w:rsidRPr="00256EE7" w:rsidRDefault="00655544" w:rsidP="008E2A5F">
            <w:pPr>
              <w:rPr>
                <w:i/>
                <w:sz w:val="18"/>
                <w:szCs w:val="18"/>
              </w:rPr>
            </w:pPr>
            <w:r w:rsidRPr="00256EE7">
              <w:rPr>
                <w:i/>
                <w:sz w:val="18"/>
                <w:szCs w:val="18"/>
              </w:rPr>
              <w:t>Назва водного об'єкта</w:t>
            </w:r>
          </w:p>
        </w:tc>
        <w:tc>
          <w:tcPr>
            <w:tcW w:w="900" w:type="pct"/>
            <w:vMerge w:val="restart"/>
            <w:vAlign w:val="center"/>
          </w:tcPr>
          <w:p w:rsidR="00655544" w:rsidRPr="00256EE7" w:rsidRDefault="00655544" w:rsidP="008E2A5F">
            <w:pPr>
              <w:jc w:val="center"/>
              <w:rPr>
                <w:i/>
                <w:sz w:val="18"/>
                <w:szCs w:val="18"/>
              </w:rPr>
            </w:pPr>
            <w:r w:rsidRPr="00256EE7">
              <w:rPr>
                <w:i/>
                <w:sz w:val="18"/>
                <w:szCs w:val="18"/>
              </w:rPr>
              <w:t>Забрано води із природних водних об'єктів - всього</w:t>
            </w:r>
          </w:p>
        </w:tc>
        <w:tc>
          <w:tcPr>
            <w:tcW w:w="796" w:type="pct"/>
            <w:vMerge w:val="restart"/>
            <w:vAlign w:val="center"/>
          </w:tcPr>
          <w:p w:rsidR="00655544" w:rsidRPr="00256EE7" w:rsidRDefault="00655544" w:rsidP="008E2A5F">
            <w:pPr>
              <w:jc w:val="center"/>
              <w:rPr>
                <w:i/>
                <w:sz w:val="18"/>
                <w:szCs w:val="18"/>
              </w:rPr>
            </w:pPr>
            <w:r w:rsidRPr="00256EE7">
              <w:rPr>
                <w:i/>
                <w:sz w:val="18"/>
                <w:szCs w:val="18"/>
              </w:rPr>
              <w:t>Використано води</w:t>
            </w:r>
          </w:p>
        </w:tc>
        <w:tc>
          <w:tcPr>
            <w:tcW w:w="1947" w:type="pct"/>
            <w:gridSpan w:val="2"/>
            <w:vAlign w:val="center"/>
          </w:tcPr>
          <w:p w:rsidR="00655544" w:rsidRPr="00256EE7" w:rsidRDefault="00655544" w:rsidP="008E2A5F">
            <w:pPr>
              <w:jc w:val="center"/>
              <w:rPr>
                <w:i/>
                <w:sz w:val="18"/>
                <w:szCs w:val="18"/>
              </w:rPr>
            </w:pPr>
            <w:r w:rsidRPr="00256EE7">
              <w:rPr>
                <w:i/>
                <w:sz w:val="18"/>
                <w:szCs w:val="18"/>
              </w:rPr>
              <w:t>Водовідведення у поверхневі водні об'єкти</w:t>
            </w:r>
          </w:p>
        </w:tc>
      </w:tr>
      <w:tr w:rsidR="00655544" w:rsidRPr="00256EE7" w:rsidTr="008E2A5F">
        <w:trPr>
          <w:jc w:val="center"/>
        </w:trPr>
        <w:tc>
          <w:tcPr>
            <w:tcW w:w="1357" w:type="pct"/>
            <w:vMerge/>
            <w:vAlign w:val="center"/>
          </w:tcPr>
          <w:p w:rsidR="00655544" w:rsidRPr="00256EE7" w:rsidRDefault="00655544" w:rsidP="008E2A5F">
            <w:pPr>
              <w:jc w:val="center"/>
              <w:rPr>
                <w:i/>
                <w:sz w:val="18"/>
                <w:szCs w:val="18"/>
              </w:rPr>
            </w:pPr>
          </w:p>
        </w:tc>
        <w:tc>
          <w:tcPr>
            <w:tcW w:w="900" w:type="pct"/>
            <w:vMerge/>
            <w:vAlign w:val="center"/>
          </w:tcPr>
          <w:p w:rsidR="00655544" w:rsidRPr="00256EE7" w:rsidRDefault="00655544" w:rsidP="008E2A5F">
            <w:pPr>
              <w:jc w:val="center"/>
              <w:rPr>
                <w:i/>
                <w:sz w:val="18"/>
                <w:szCs w:val="18"/>
              </w:rPr>
            </w:pPr>
          </w:p>
        </w:tc>
        <w:tc>
          <w:tcPr>
            <w:tcW w:w="796" w:type="pct"/>
            <w:vMerge/>
            <w:vAlign w:val="center"/>
          </w:tcPr>
          <w:p w:rsidR="00655544" w:rsidRPr="00256EE7" w:rsidRDefault="00655544" w:rsidP="008E2A5F">
            <w:pPr>
              <w:jc w:val="center"/>
              <w:rPr>
                <w:i/>
                <w:sz w:val="18"/>
                <w:szCs w:val="18"/>
              </w:rPr>
            </w:pPr>
          </w:p>
        </w:tc>
        <w:tc>
          <w:tcPr>
            <w:tcW w:w="873" w:type="pct"/>
            <w:vAlign w:val="center"/>
          </w:tcPr>
          <w:p w:rsidR="00655544" w:rsidRPr="00256EE7" w:rsidRDefault="00655544" w:rsidP="008E2A5F">
            <w:pPr>
              <w:jc w:val="center"/>
              <w:rPr>
                <w:i/>
                <w:sz w:val="18"/>
                <w:szCs w:val="18"/>
              </w:rPr>
            </w:pPr>
            <w:r w:rsidRPr="00256EE7">
              <w:rPr>
                <w:i/>
                <w:sz w:val="18"/>
                <w:szCs w:val="18"/>
              </w:rPr>
              <w:t>всього</w:t>
            </w:r>
          </w:p>
        </w:tc>
        <w:tc>
          <w:tcPr>
            <w:tcW w:w="1074" w:type="pct"/>
            <w:vAlign w:val="center"/>
          </w:tcPr>
          <w:p w:rsidR="00655544" w:rsidRPr="00256EE7" w:rsidRDefault="00655544" w:rsidP="008E2A5F">
            <w:pPr>
              <w:jc w:val="center"/>
              <w:rPr>
                <w:i/>
                <w:sz w:val="18"/>
                <w:szCs w:val="18"/>
              </w:rPr>
            </w:pPr>
            <w:r w:rsidRPr="00256EE7">
              <w:rPr>
                <w:i/>
                <w:sz w:val="18"/>
                <w:szCs w:val="18"/>
              </w:rPr>
              <w:t>з них забруднених зворотних вод</w:t>
            </w:r>
          </w:p>
        </w:tc>
      </w:tr>
      <w:tr w:rsidR="00655544" w:rsidRPr="00256EE7" w:rsidTr="008E2A5F">
        <w:trPr>
          <w:jc w:val="center"/>
        </w:trPr>
        <w:tc>
          <w:tcPr>
            <w:tcW w:w="1357" w:type="pct"/>
          </w:tcPr>
          <w:p w:rsidR="00655544" w:rsidRPr="00256EE7" w:rsidRDefault="00655544" w:rsidP="008E2A5F">
            <w:pPr>
              <w:rPr>
                <w:sz w:val="18"/>
                <w:szCs w:val="18"/>
              </w:rPr>
            </w:pPr>
            <w:r w:rsidRPr="00256EE7">
              <w:rPr>
                <w:sz w:val="18"/>
                <w:szCs w:val="18"/>
              </w:rPr>
              <w:t xml:space="preserve">Поверхневі води </w:t>
            </w:r>
          </w:p>
        </w:tc>
        <w:tc>
          <w:tcPr>
            <w:tcW w:w="900" w:type="pct"/>
            <w:vAlign w:val="center"/>
          </w:tcPr>
          <w:p w:rsidR="00655544" w:rsidRPr="00256EE7" w:rsidRDefault="00655544" w:rsidP="008E2A5F">
            <w:pPr>
              <w:jc w:val="center"/>
              <w:rPr>
                <w:sz w:val="18"/>
                <w:szCs w:val="18"/>
              </w:rPr>
            </w:pPr>
            <w:r w:rsidRPr="00256EE7">
              <w:rPr>
                <w:sz w:val="18"/>
                <w:szCs w:val="18"/>
              </w:rPr>
              <w:t>57,74</w:t>
            </w:r>
          </w:p>
        </w:tc>
        <w:tc>
          <w:tcPr>
            <w:tcW w:w="796" w:type="pct"/>
            <w:vAlign w:val="center"/>
          </w:tcPr>
          <w:p w:rsidR="00655544" w:rsidRPr="00256EE7" w:rsidRDefault="00655544" w:rsidP="008E2A5F">
            <w:pPr>
              <w:jc w:val="center"/>
              <w:rPr>
                <w:sz w:val="18"/>
                <w:szCs w:val="18"/>
              </w:rPr>
            </w:pPr>
            <w:r w:rsidRPr="00256EE7">
              <w:rPr>
                <w:sz w:val="18"/>
                <w:szCs w:val="18"/>
              </w:rPr>
              <w:t>55,46</w:t>
            </w:r>
          </w:p>
        </w:tc>
        <w:tc>
          <w:tcPr>
            <w:tcW w:w="873" w:type="pct"/>
            <w:vAlign w:val="center"/>
          </w:tcPr>
          <w:p w:rsidR="00655544" w:rsidRPr="00256EE7" w:rsidRDefault="00655544" w:rsidP="008E2A5F">
            <w:pPr>
              <w:jc w:val="center"/>
              <w:rPr>
                <w:sz w:val="18"/>
                <w:szCs w:val="18"/>
              </w:rPr>
            </w:pPr>
            <w:r w:rsidRPr="00256EE7">
              <w:rPr>
                <w:sz w:val="18"/>
                <w:szCs w:val="18"/>
              </w:rPr>
              <w:t>67,34</w:t>
            </w:r>
          </w:p>
        </w:tc>
        <w:tc>
          <w:tcPr>
            <w:tcW w:w="1074" w:type="pct"/>
            <w:vAlign w:val="center"/>
          </w:tcPr>
          <w:p w:rsidR="00655544" w:rsidRPr="00256EE7" w:rsidRDefault="00655544" w:rsidP="008E2A5F">
            <w:pPr>
              <w:jc w:val="center"/>
              <w:rPr>
                <w:sz w:val="18"/>
                <w:szCs w:val="18"/>
              </w:rPr>
            </w:pPr>
            <w:r w:rsidRPr="00256EE7">
              <w:rPr>
                <w:sz w:val="18"/>
                <w:szCs w:val="18"/>
              </w:rPr>
              <w:t>13,18</w:t>
            </w:r>
          </w:p>
        </w:tc>
      </w:tr>
      <w:tr w:rsidR="00655544" w:rsidRPr="00256EE7" w:rsidTr="008E2A5F">
        <w:trPr>
          <w:jc w:val="center"/>
        </w:trPr>
        <w:tc>
          <w:tcPr>
            <w:tcW w:w="1357" w:type="pct"/>
          </w:tcPr>
          <w:p w:rsidR="00655544" w:rsidRPr="00256EE7" w:rsidRDefault="00655544" w:rsidP="008E2A5F">
            <w:pPr>
              <w:rPr>
                <w:sz w:val="18"/>
                <w:szCs w:val="18"/>
              </w:rPr>
            </w:pPr>
            <w:r w:rsidRPr="00256EE7">
              <w:rPr>
                <w:sz w:val="18"/>
                <w:szCs w:val="18"/>
              </w:rPr>
              <w:t>Підземний горизонт</w:t>
            </w:r>
          </w:p>
        </w:tc>
        <w:tc>
          <w:tcPr>
            <w:tcW w:w="900" w:type="pct"/>
            <w:vAlign w:val="center"/>
          </w:tcPr>
          <w:p w:rsidR="00655544" w:rsidRPr="00256EE7" w:rsidRDefault="00655544" w:rsidP="008E2A5F">
            <w:pPr>
              <w:jc w:val="center"/>
              <w:rPr>
                <w:sz w:val="18"/>
                <w:szCs w:val="18"/>
              </w:rPr>
            </w:pPr>
            <w:r w:rsidRPr="00256EE7">
              <w:rPr>
                <w:sz w:val="18"/>
                <w:szCs w:val="18"/>
              </w:rPr>
              <w:t>43,75</w:t>
            </w:r>
          </w:p>
        </w:tc>
        <w:tc>
          <w:tcPr>
            <w:tcW w:w="796" w:type="pct"/>
            <w:vAlign w:val="center"/>
          </w:tcPr>
          <w:p w:rsidR="00655544" w:rsidRPr="00256EE7" w:rsidRDefault="00655544" w:rsidP="008E2A5F">
            <w:pPr>
              <w:jc w:val="center"/>
              <w:rPr>
                <w:sz w:val="18"/>
                <w:szCs w:val="18"/>
              </w:rPr>
            </w:pPr>
            <w:r w:rsidRPr="00256EE7">
              <w:rPr>
                <w:sz w:val="18"/>
                <w:szCs w:val="18"/>
              </w:rPr>
              <w:t>34,13</w:t>
            </w:r>
          </w:p>
        </w:tc>
        <w:tc>
          <w:tcPr>
            <w:tcW w:w="873" w:type="pct"/>
            <w:vAlign w:val="center"/>
          </w:tcPr>
          <w:p w:rsidR="00655544" w:rsidRPr="00256EE7" w:rsidRDefault="00655544" w:rsidP="008E2A5F">
            <w:pPr>
              <w:jc w:val="center"/>
              <w:rPr>
                <w:sz w:val="18"/>
                <w:szCs w:val="18"/>
              </w:rPr>
            </w:pPr>
            <w:r w:rsidRPr="00256EE7">
              <w:rPr>
                <w:sz w:val="18"/>
                <w:szCs w:val="18"/>
              </w:rPr>
              <w:t>-</w:t>
            </w:r>
          </w:p>
        </w:tc>
        <w:tc>
          <w:tcPr>
            <w:tcW w:w="1074" w:type="pct"/>
            <w:vAlign w:val="center"/>
          </w:tcPr>
          <w:p w:rsidR="00655544" w:rsidRPr="00256EE7" w:rsidRDefault="00655544" w:rsidP="008E2A5F">
            <w:pPr>
              <w:jc w:val="center"/>
              <w:rPr>
                <w:sz w:val="18"/>
                <w:szCs w:val="18"/>
              </w:rPr>
            </w:pPr>
            <w:r w:rsidRPr="00256EE7">
              <w:rPr>
                <w:sz w:val="18"/>
                <w:szCs w:val="18"/>
              </w:rPr>
              <w:t>-</w:t>
            </w:r>
          </w:p>
        </w:tc>
      </w:tr>
    </w:tbl>
    <w:p w:rsidR="00655544" w:rsidRPr="00256EE7" w:rsidRDefault="00655544" w:rsidP="00655544">
      <w:pPr>
        <w:pStyle w:val="Style1"/>
        <w:widowControl/>
        <w:spacing w:line="240" w:lineRule="auto"/>
        <w:ind w:left="413"/>
        <w:rPr>
          <w:i/>
          <w:sz w:val="28"/>
        </w:rPr>
      </w:pPr>
    </w:p>
    <w:p w:rsidR="00655544" w:rsidRPr="00256EE7" w:rsidRDefault="00655544" w:rsidP="00655544">
      <w:pPr>
        <w:pStyle w:val="Style1"/>
        <w:widowControl/>
        <w:spacing w:line="240" w:lineRule="auto"/>
        <w:ind w:left="413"/>
        <w:rPr>
          <w:i/>
          <w:sz w:val="28"/>
          <w:vertAlign w:val="superscript"/>
        </w:rPr>
      </w:pPr>
      <w:r w:rsidRPr="00256EE7">
        <w:rPr>
          <w:i/>
          <w:sz w:val="28"/>
        </w:rPr>
        <w:t xml:space="preserve">Табл. 4.1.2.8. </w:t>
      </w:r>
      <w:r w:rsidRPr="00256EE7">
        <w:rPr>
          <w:rStyle w:val="FontStyle11"/>
          <w:b w:val="0"/>
          <w:i/>
          <w:sz w:val="28"/>
        </w:rPr>
        <w:t>Основні показники використання і відведення води, млн.м</w:t>
      </w:r>
      <w:r w:rsidRPr="00256EE7">
        <w:rPr>
          <w:rStyle w:val="FontStyle11"/>
          <w:b w:val="0"/>
          <w:i/>
          <w:sz w:val="28"/>
          <w:vertAlign w:val="superscript"/>
        </w:rPr>
        <w:t>3</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50"/>
        <w:gridCol w:w="980"/>
        <w:gridCol w:w="976"/>
        <w:gridCol w:w="836"/>
        <w:gridCol w:w="978"/>
        <w:gridCol w:w="1116"/>
        <w:gridCol w:w="836"/>
      </w:tblGrid>
      <w:tr w:rsidR="00655544" w:rsidRPr="00256EE7" w:rsidTr="008E2A5F">
        <w:trPr>
          <w:jc w:val="center"/>
        </w:trPr>
        <w:tc>
          <w:tcPr>
            <w:tcW w:w="1846" w:type="pct"/>
          </w:tcPr>
          <w:p w:rsidR="00655544" w:rsidRPr="00256EE7" w:rsidRDefault="00655544" w:rsidP="008E2A5F">
            <w:pPr>
              <w:rPr>
                <w:i/>
                <w:sz w:val="18"/>
                <w:szCs w:val="18"/>
              </w:rPr>
            </w:pPr>
            <w:r w:rsidRPr="00256EE7">
              <w:rPr>
                <w:i/>
                <w:sz w:val="18"/>
                <w:szCs w:val="18"/>
              </w:rPr>
              <w:t>Показники</w:t>
            </w:r>
          </w:p>
        </w:tc>
        <w:tc>
          <w:tcPr>
            <w:tcW w:w="540" w:type="pct"/>
          </w:tcPr>
          <w:p w:rsidR="00655544" w:rsidRPr="00256EE7" w:rsidRDefault="00655544" w:rsidP="008E2A5F">
            <w:pPr>
              <w:pStyle w:val="Style4"/>
              <w:widowControl/>
              <w:jc w:val="center"/>
              <w:rPr>
                <w:rStyle w:val="FontStyle11"/>
                <w:b w:val="0"/>
                <w:i/>
                <w:sz w:val="18"/>
                <w:szCs w:val="18"/>
              </w:rPr>
            </w:pPr>
            <w:r w:rsidRPr="00256EE7">
              <w:rPr>
                <w:rStyle w:val="FontStyle11"/>
                <w:b w:val="0"/>
                <w:i/>
                <w:sz w:val="18"/>
                <w:szCs w:val="18"/>
              </w:rPr>
              <w:t>2014</w:t>
            </w:r>
          </w:p>
        </w:tc>
        <w:tc>
          <w:tcPr>
            <w:tcW w:w="538" w:type="pct"/>
          </w:tcPr>
          <w:p w:rsidR="00655544" w:rsidRPr="00256EE7" w:rsidRDefault="00655544" w:rsidP="008E2A5F">
            <w:pPr>
              <w:pStyle w:val="Style4"/>
              <w:widowControl/>
              <w:jc w:val="center"/>
              <w:rPr>
                <w:rStyle w:val="FontStyle11"/>
                <w:b w:val="0"/>
                <w:i/>
                <w:sz w:val="18"/>
                <w:szCs w:val="18"/>
              </w:rPr>
            </w:pPr>
            <w:r w:rsidRPr="00256EE7">
              <w:rPr>
                <w:rStyle w:val="FontStyle11"/>
                <w:b w:val="0"/>
                <w:i/>
                <w:sz w:val="18"/>
                <w:szCs w:val="18"/>
              </w:rPr>
              <w:t>2015</w:t>
            </w:r>
          </w:p>
        </w:tc>
        <w:tc>
          <w:tcPr>
            <w:tcW w:w="461" w:type="pct"/>
          </w:tcPr>
          <w:p w:rsidR="00655544" w:rsidRPr="00256EE7" w:rsidRDefault="00655544" w:rsidP="008E2A5F">
            <w:pPr>
              <w:pStyle w:val="Style4"/>
              <w:widowControl/>
              <w:jc w:val="center"/>
              <w:rPr>
                <w:rStyle w:val="FontStyle11"/>
                <w:b w:val="0"/>
                <w:i/>
                <w:sz w:val="18"/>
                <w:szCs w:val="18"/>
              </w:rPr>
            </w:pPr>
            <w:r w:rsidRPr="00256EE7">
              <w:rPr>
                <w:rStyle w:val="FontStyle11"/>
                <w:b w:val="0"/>
                <w:i/>
                <w:sz w:val="18"/>
                <w:szCs w:val="18"/>
              </w:rPr>
              <w:t>2016</w:t>
            </w:r>
          </w:p>
        </w:tc>
        <w:tc>
          <w:tcPr>
            <w:tcW w:w="539" w:type="pct"/>
          </w:tcPr>
          <w:p w:rsidR="00655544" w:rsidRPr="00256EE7" w:rsidRDefault="00655544" w:rsidP="008E2A5F">
            <w:pPr>
              <w:pStyle w:val="Style4"/>
              <w:widowControl/>
              <w:jc w:val="center"/>
              <w:rPr>
                <w:rStyle w:val="FontStyle11"/>
                <w:b w:val="0"/>
                <w:i/>
                <w:sz w:val="18"/>
                <w:szCs w:val="18"/>
              </w:rPr>
            </w:pPr>
            <w:r w:rsidRPr="00256EE7">
              <w:rPr>
                <w:rStyle w:val="FontStyle11"/>
                <w:b w:val="0"/>
                <w:i/>
                <w:sz w:val="18"/>
                <w:szCs w:val="18"/>
              </w:rPr>
              <w:t>2017</w:t>
            </w:r>
          </w:p>
        </w:tc>
        <w:tc>
          <w:tcPr>
            <w:tcW w:w="615" w:type="pct"/>
            <w:vAlign w:val="center"/>
          </w:tcPr>
          <w:p w:rsidR="00655544" w:rsidRPr="00256EE7" w:rsidRDefault="00655544" w:rsidP="008E2A5F">
            <w:pPr>
              <w:pStyle w:val="Style4"/>
              <w:widowControl/>
              <w:jc w:val="center"/>
              <w:rPr>
                <w:rStyle w:val="FontStyle11"/>
                <w:b w:val="0"/>
                <w:i/>
                <w:sz w:val="18"/>
                <w:szCs w:val="18"/>
              </w:rPr>
            </w:pPr>
            <w:r w:rsidRPr="00256EE7">
              <w:rPr>
                <w:rStyle w:val="FontStyle11"/>
                <w:b w:val="0"/>
                <w:i/>
                <w:sz w:val="18"/>
                <w:szCs w:val="18"/>
              </w:rPr>
              <w:t>2018</w:t>
            </w:r>
          </w:p>
        </w:tc>
        <w:tc>
          <w:tcPr>
            <w:tcW w:w="461" w:type="pct"/>
          </w:tcPr>
          <w:p w:rsidR="00655544" w:rsidRPr="00256EE7" w:rsidRDefault="00655544" w:rsidP="008E2A5F">
            <w:pPr>
              <w:pStyle w:val="Style4"/>
              <w:widowControl/>
              <w:jc w:val="center"/>
              <w:rPr>
                <w:rStyle w:val="FontStyle11"/>
                <w:b w:val="0"/>
                <w:i/>
                <w:sz w:val="18"/>
                <w:szCs w:val="18"/>
              </w:rPr>
            </w:pPr>
            <w:r w:rsidRPr="00256EE7">
              <w:rPr>
                <w:rStyle w:val="FontStyle11"/>
                <w:b w:val="0"/>
                <w:i/>
                <w:sz w:val="18"/>
                <w:szCs w:val="18"/>
              </w:rPr>
              <w:t>2019</w:t>
            </w:r>
          </w:p>
        </w:tc>
      </w:tr>
      <w:tr w:rsidR="00655544" w:rsidRPr="00256EE7" w:rsidTr="008E2A5F">
        <w:trPr>
          <w:trHeight w:val="487"/>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Забрано води з природних водних об'єктів - всього</w:t>
            </w:r>
          </w:p>
        </w:tc>
        <w:tc>
          <w:tcPr>
            <w:tcW w:w="540" w:type="pct"/>
            <w:vAlign w:val="center"/>
          </w:tcPr>
          <w:p w:rsidR="00655544" w:rsidRPr="00256EE7" w:rsidRDefault="00655544" w:rsidP="008E2A5F">
            <w:pPr>
              <w:jc w:val="center"/>
              <w:rPr>
                <w:bCs/>
                <w:sz w:val="18"/>
                <w:szCs w:val="18"/>
              </w:rPr>
            </w:pPr>
            <w:r w:rsidRPr="00256EE7">
              <w:rPr>
                <w:bCs/>
                <w:sz w:val="18"/>
                <w:szCs w:val="18"/>
              </w:rPr>
              <w:t>156,2</w:t>
            </w:r>
          </w:p>
        </w:tc>
        <w:tc>
          <w:tcPr>
            <w:tcW w:w="538" w:type="pct"/>
            <w:vAlign w:val="center"/>
          </w:tcPr>
          <w:p w:rsidR="00655544" w:rsidRPr="00256EE7" w:rsidRDefault="00655544" w:rsidP="008E2A5F">
            <w:pPr>
              <w:jc w:val="center"/>
              <w:rPr>
                <w:bCs/>
                <w:sz w:val="18"/>
                <w:szCs w:val="18"/>
              </w:rPr>
            </w:pPr>
            <w:r w:rsidRPr="00256EE7">
              <w:rPr>
                <w:bCs/>
                <w:sz w:val="18"/>
                <w:szCs w:val="18"/>
              </w:rPr>
              <w:t>119,1</w:t>
            </w:r>
          </w:p>
        </w:tc>
        <w:tc>
          <w:tcPr>
            <w:tcW w:w="461" w:type="pct"/>
            <w:vAlign w:val="center"/>
          </w:tcPr>
          <w:p w:rsidR="00655544" w:rsidRPr="00256EE7" w:rsidRDefault="00655544" w:rsidP="008E2A5F">
            <w:pPr>
              <w:jc w:val="center"/>
              <w:rPr>
                <w:bCs/>
                <w:sz w:val="18"/>
                <w:szCs w:val="18"/>
              </w:rPr>
            </w:pPr>
            <w:r w:rsidRPr="00256EE7">
              <w:rPr>
                <w:bCs/>
                <w:sz w:val="18"/>
                <w:szCs w:val="18"/>
              </w:rPr>
              <w:t>121,6</w:t>
            </w:r>
          </w:p>
        </w:tc>
        <w:tc>
          <w:tcPr>
            <w:tcW w:w="539" w:type="pct"/>
            <w:vAlign w:val="center"/>
          </w:tcPr>
          <w:p w:rsidR="00655544" w:rsidRPr="00256EE7" w:rsidRDefault="00655544" w:rsidP="008E2A5F">
            <w:pPr>
              <w:jc w:val="center"/>
              <w:rPr>
                <w:bCs/>
                <w:sz w:val="18"/>
                <w:szCs w:val="18"/>
              </w:rPr>
            </w:pPr>
            <w:r w:rsidRPr="00256EE7">
              <w:rPr>
                <w:bCs/>
                <w:sz w:val="18"/>
                <w:szCs w:val="18"/>
              </w:rPr>
              <w:t>105,1</w:t>
            </w:r>
          </w:p>
        </w:tc>
        <w:tc>
          <w:tcPr>
            <w:tcW w:w="615" w:type="pct"/>
            <w:vAlign w:val="center"/>
          </w:tcPr>
          <w:p w:rsidR="00655544" w:rsidRPr="00256EE7" w:rsidRDefault="00655544" w:rsidP="008E2A5F">
            <w:pPr>
              <w:jc w:val="center"/>
              <w:rPr>
                <w:bCs/>
                <w:sz w:val="18"/>
                <w:szCs w:val="18"/>
              </w:rPr>
            </w:pPr>
            <w:r w:rsidRPr="00256EE7">
              <w:rPr>
                <w:bCs/>
                <w:sz w:val="18"/>
                <w:szCs w:val="18"/>
              </w:rPr>
              <w:t>128,5</w:t>
            </w:r>
          </w:p>
        </w:tc>
        <w:tc>
          <w:tcPr>
            <w:tcW w:w="461" w:type="pct"/>
            <w:vAlign w:val="center"/>
          </w:tcPr>
          <w:p w:rsidR="00655544" w:rsidRPr="00256EE7" w:rsidRDefault="00655544" w:rsidP="008E2A5F">
            <w:pPr>
              <w:jc w:val="center"/>
              <w:rPr>
                <w:bCs/>
                <w:sz w:val="18"/>
                <w:szCs w:val="18"/>
              </w:rPr>
            </w:pPr>
            <w:r w:rsidRPr="00256EE7">
              <w:rPr>
                <w:bCs/>
                <w:sz w:val="18"/>
                <w:szCs w:val="18"/>
              </w:rPr>
              <w:t>101,5</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vertAlign w:val="superscript"/>
              </w:rPr>
            </w:pPr>
            <w:r w:rsidRPr="00256EE7">
              <w:rPr>
                <w:rStyle w:val="FontStyle14"/>
                <w:szCs w:val="18"/>
              </w:rPr>
              <w:t xml:space="preserve">у тому числі для використання </w:t>
            </w:r>
          </w:p>
        </w:tc>
        <w:tc>
          <w:tcPr>
            <w:tcW w:w="540" w:type="pct"/>
            <w:vAlign w:val="center"/>
          </w:tcPr>
          <w:p w:rsidR="00655544" w:rsidRPr="00256EE7" w:rsidRDefault="00655544" w:rsidP="008E2A5F">
            <w:pPr>
              <w:jc w:val="center"/>
              <w:rPr>
                <w:bCs/>
                <w:sz w:val="18"/>
                <w:szCs w:val="18"/>
              </w:rPr>
            </w:pPr>
            <w:r w:rsidRPr="00256EE7">
              <w:rPr>
                <w:bCs/>
                <w:sz w:val="18"/>
                <w:szCs w:val="18"/>
              </w:rPr>
              <w:t>147,3</w:t>
            </w:r>
          </w:p>
        </w:tc>
        <w:tc>
          <w:tcPr>
            <w:tcW w:w="538" w:type="pct"/>
            <w:vAlign w:val="center"/>
          </w:tcPr>
          <w:p w:rsidR="00655544" w:rsidRPr="00256EE7" w:rsidRDefault="00655544" w:rsidP="008E2A5F">
            <w:pPr>
              <w:jc w:val="center"/>
              <w:rPr>
                <w:bCs/>
                <w:sz w:val="18"/>
                <w:szCs w:val="18"/>
              </w:rPr>
            </w:pPr>
            <w:r w:rsidRPr="00256EE7">
              <w:rPr>
                <w:bCs/>
                <w:sz w:val="18"/>
                <w:szCs w:val="18"/>
              </w:rPr>
              <w:t>111,0</w:t>
            </w:r>
          </w:p>
        </w:tc>
        <w:tc>
          <w:tcPr>
            <w:tcW w:w="461" w:type="pct"/>
            <w:vAlign w:val="center"/>
          </w:tcPr>
          <w:p w:rsidR="00655544" w:rsidRPr="00256EE7" w:rsidRDefault="00655544" w:rsidP="008E2A5F">
            <w:pPr>
              <w:jc w:val="center"/>
              <w:rPr>
                <w:bCs/>
                <w:sz w:val="18"/>
                <w:szCs w:val="18"/>
              </w:rPr>
            </w:pPr>
            <w:r w:rsidRPr="00256EE7">
              <w:rPr>
                <w:bCs/>
                <w:sz w:val="18"/>
                <w:szCs w:val="18"/>
              </w:rPr>
              <w:t>113,8</w:t>
            </w:r>
          </w:p>
        </w:tc>
        <w:tc>
          <w:tcPr>
            <w:tcW w:w="539" w:type="pct"/>
            <w:vAlign w:val="center"/>
          </w:tcPr>
          <w:p w:rsidR="00655544" w:rsidRPr="00256EE7" w:rsidRDefault="00655544" w:rsidP="008E2A5F">
            <w:pPr>
              <w:jc w:val="center"/>
              <w:rPr>
                <w:bCs/>
                <w:sz w:val="18"/>
                <w:szCs w:val="18"/>
              </w:rPr>
            </w:pPr>
            <w:r w:rsidRPr="00256EE7">
              <w:rPr>
                <w:bCs/>
                <w:sz w:val="18"/>
                <w:szCs w:val="18"/>
              </w:rPr>
              <w:t>97,11</w:t>
            </w:r>
          </w:p>
        </w:tc>
        <w:tc>
          <w:tcPr>
            <w:tcW w:w="615" w:type="pct"/>
            <w:vAlign w:val="center"/>
          </w:tcPr>
          <w:p w:rsidR="00655544" w:rsidRPr="00256EE7" w:rsidRDefault="00655544" w:rsidP="008E2A5F">
            <w:pPr>
              <w:jc w:val="center"/>
              <w:rPr>
                <w:bCs/>
                <w:sz w:val="18"/>
                <w:szCs w:val="18"/>
              </w:rPr>
            </w:pPr>
            <w:r w:rsidRPr="00256EE7">
              <w:rPr>
                <w:bCs/>
                <w:sz w:val="18"/>
                <w:szCs w:val="18"/>
              </w:rPr>
              <w:t>121,2</w:t>
            </w:r>
          </w:p>
        </w:tc>
        <w:tc>
          <w:tcPr>
            <w:tcW w:w="461" w:type="pct"/>
            <w:vAlign w:val="center"/>
          </w:tcPr>
          <w:p w:rsidR="00655544" w:rsidRPr="00256EE7" w:rsidRDefault="00655544" w:rsidP="008E2A5F">
            <w:pPr>
              <w:jc w:val="center"/>
              <w:rPr>
                <w:bCs/>
                <w:sz w:val="18"/>
                <w:szCs w:val="18"/>
              </w:rPr>
            </w:pPr>
            <w:r w:rsidRPr="00256EE7">
              <w:rPr>
                <w:bCs/>
                <w:sz w:val="18"/>
                <w:szCs w:val="18"/>
              </w:rPr>
              <w:t>93,83</w:t>
            </w:r>
          </w:p>
        </w:tc>
      </w:tr>
      <w:tr w:rsidR="00655544" w:rsidRPr="00256EE7" w:rsidTr="008E2A5F">
        <w:trPr>
          <w:jc w:val="center"/>
        </w:trPr>
        <w:tc>
          <w:tcPr>
            <w:tcW w:w="1846" w:type="pct"/>
          </w:tcPr>
          <w:p w:rsidR="00655544" w:rsidRPr="00256EE7" w:rsidRDefault="00655544" w:rsidP="008E2A5F">
            <w:pPr>
              <w:pStyle w:val="Style7"/>
              <w:widowControl/>
              <w:tabs>
                <w:tab w:val="left" w:pos="4243"/>
              </w:tabs>
              <w:spacing w:line="240" w:lineRule="auto"/>
              <w:rPr>
                <w:rStyle w:val="FontStyle14"/>
                <w:szCs w:val="18"/>
              </w:rPr>
            </w:pPr>
            <w:r w:rsidRPr="00256EE7">
              <w:rPr>
                <w:rStyle w:val="FontStyle14"/>
                <w:szCs w:val="18"/>
              </w:rPr>
              <w:t>Спожито свіжої води (включаючи морську), з неї на</w:t>
            </w:r>
          </w:p>
        </w:tc>
        <w:tc>
          <w:tcPr>
            <w:tcW w:w="540" w:type="pct"/>
            <w:vAlign w:val="center"/>
          </w:tcPr>
          <w:p w:rsidR="00655544" w:rsidRPr="00256EE7" w:rsidRDefault="00655544" w:rsidP="008E2A5F">
            <w:pPr>
              <w:jc w:val="center"/>
              <w:rPr>
                <w:bCs/>
                <w:sz w:val="18"/>
                <w:szCs w:val="18"/>
              </w:rPr>
            </w:pPr>
            <w:r w:rsidRPr="00256EE7">
              <w:rPr>
                <w:bCs/>
                <w:sz w:val="18"/>
                <w:szCs w:val="18"/>
              </w:rPr>
              <w:t>142,4</w:t>
            </w:r>
          </w:p>
        </w:tc>
        <w:tc>
          <w:tcPr>
            <w:tcW w:w="538" w:type="pct"/>
            <w:vAlign w:val="center"/>
          </w:tcPr>
          <w:p w:rsidR="00655544" w:rsidRPr="00256EE7" w:rsidRDefault="00655544" w:rsidP="008E2A5F">
            <w:pPr>
              <w:jc w:val="center"/>
              <w:rPr>
                <w:bCs/>
                <w:sz w:val="18"/>
                <w:szCs w:val="18"/>
              </w:rPr>
            </w:pPr>
            <w:r w:rsidRPr="00256EE7">
              <w:rPr>
                <w:bCs/>
                <w:sz w:val="18"/>
                <w:szCs w:val="18"/>
              </w:rPr>
              <w:t>105,9</w:t>
            </w:r>
          </w:p>
        </w:tc>
        <w:tc>
          <w:tcPr>
            <w:tcW w:w="461" w:type="pct"/>
            <w:vAlign w:val="center"/>
          </w:tcPr>
          <w:p w:rsidR="00655544" w:rsidRPr="00256EE7" w:rsidRDefault="00655544" w:rsidP="008E2A5F">
            <w:pPr>
              <w:jc w:val="center"/>
              <w:rPr>
                <w:bCs/>
                <w:sz w:val="18"/>
                <w:szCs w:val="18"/>
              </w:rPr>
            </w:pPr>
            <w:r w:rsidRPr="00256EE7">
              <w:rPr>
                <w:bCs/>
                <w:sz w:val="18"/>
                <w:szCs w:val="18"/>
              </w:rPr>
              <w:t>109,1</w:t>
            </w:r>
          </w:p>
        </w:tc>
        <w:tc>
          <w:tcPr>
            <w:tcW w:w="539" w:type="pct"/>
            <w:vAlign w:val="center"/>
          </w:tcPr>
          <w:p w:rsidR="00655544" w:rsidRPr="00256EE7" w:rsidRDefault="00655544" w:rsidP="008E2A5F">
            <w:pPr>
              <w:jc w:val="center"/>
              <w:rPr>
                <w:bCs/>
                <w:sz w:val="18"/>
                <w:szCs w:val="18"/>
              </w:rPr>
            </w:pPr>
            <w:r w:rsidRPr="00256EE7">
              <w:rPr>
                <w:bCs/>
                <w:sz w:val="18"/>
                <w:szCs w:val="18"/>
              </w:rPr>
              <w:t>92,98</w:t>
            </w:r>
          </w:p>
        </w:tc>
        <w:tc>
          <w:tcPr>
            <w:tcW w:w="615" w:type="pct"/>
            <w:vAlign w:val="center"/>
          </w:tcPr>
          <w:p w:rsidR="00655544" w:rsidRPr="00256EE7" w:rsidRDefault="00655544" w:rsidP="008E2A5F">
            <w:pPr>
              <w:jc w:val="center"/>
              <w:rPr>
                <w:bCs/>
                <w:sz w:val="18"/>
                <w:szCs w:val="18"/>
              </w:rPr>
            </w:pPr>
            <w:r w:rsidRPr="00256EE7">
              <w:rPr>
                <w:bCs/>
                <w:sz w:val="18"/>
                <w:szCs w:val="18"/>
              </w:rPr>
              <w:t>117,0</w:t>
            </w:r>
          </w:p>
        </w:tc>
        <w:tc>
          <w:tcPr>
            <w:tcW w:w="461" w:type="pct"/>
            <w:vAlign w:val="center"/>
          </w:tcPr>
          <w:p w:rsidR="00655544" w:rsidRPr="00256EE7" w:rsidRDefault="00655544" w:rsidP="008E2A5F">
            <w:pPr>
              <w:jc w:val="center"/>
              <w:rPr>
                <w:bCs/>
                <w:sz w:val="18"/>
                <w:szCs w:val="18"/>
              </w:rPr>
            </w:pPr>
            <w:r w:rsidRPr="00256EE7">
              <w:rPr>
                <w:bCs/>
                <w:sz w:val="18"/>
                <w:szCs w:val="18"/>
              </w:rPr>
              <w:t>89,59</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виробничі потреби</w:t>
            </w:r>
          </w:p>
        </w:tc>
        <w:tc>
          <w:tcPr>
            <w:tcW w:w="540" w:type="pct"/>
            <w:vAlign w:val="center"/>
          </w:tcPr>
          <w:p w:rsidR="00655544" w:rsidRPr="00256EE7" w:rsidRDefault="00655544" w:rsidP="008E2A5F">
            <w:pPr>
              <w:jc w:val="center"/>
              <w:rPr>
                <w:bCs/>
                <w:sz w:val="18"/>
                <w:szCs w:val="18"/>
              </w:rPr>
            </w:pPr>
            <w:r w:rsidRPr="00256EE7">
              <w:rPr>
                <w:bCs/>
                <w:sz w:val="18"/>
                <w:szCs w:val="18"/>
              </w:rPr>
              <w:t>91,81</w:t>
            </w:r>
          </w:p>
        </w:tc>
        <w:tc>
          <w:tcPr>
            <w:tcW w:w="538" w:type="pct"/>
            <w:vAlign w:val="center"/>
          </w:tcPr>
          <w:p w:rsidR="00655544" w:rsidRPr="00256EE7" w:rsidRDefault="00655544" w:rsidP="008E2A5F">
            <w:pPr>
              <w:jc w:val="center"/>
              <w:rPr>
                <w:bCs/>
                <w:sz w:val="18"/>
                <w:szCs w:val="18"/>
              </w:rPr>
            </w:pPr>
            <w:r w:rsidRPr="00256EE7">
              <w:rPr>
                <w:bCs/>
                <w:sz w:val="18"/>
                <w:szCs w:val="18"/>
              </w:rPr>
              <w:t>74,53</w:t>
            </w:r>
          </w:p>
        </w:tc>
        <w:tc>
          <w:tcPr>
            <w:tcW w:w="461" w:type="pct"/>
            <w:vAlign w:val="center"/>
          </w:tcPr>
          <w:p w:rsidR="00655544" w:rsidRPr="00256EE7" w:rsidRDefault="00655544" w:rsidP="008E2A5F">
            <w:pPr>
              <w:jc w:val="center"/>
              <w:rPr>
                <w:bCs/>
                <w:sz w:val="18"/>
                <w:szCs w:val="18"/>
              </w:rPr>
            </w:pPr>
            <w:r w:rsidRPr="00256EE7">
              <w:rPr>
                <w:bCs/>
                <w:sz w:val="18"/>
                <w:szCs w:val="18"/>
              </w:rPr>
              <w:t>77,95</w:t>
            </w:r>
          </w:p>
        </w:tc>
        <w:tc>
          <w:tcPr>
            <w:tcW w:w="539" w:type="pct"/>
            <w:vAlign w:val="center"/>
          </w:tcPr>
          <w:p w:rsidR="00655544" w:rsidRPr="00256EE7" w:rsidRDefault="00655544" w:rsidP="008E2A5F">
            <w:pPr>
              <w:jc w:val="center"/>
              <w:rPr>
                <w:bCs/>
                <w:sz w:val="18"/>
                <w:szCs w:val="18"/>
              </w:rPr>
            </w:pPr>
            <w:r w:rsidRPr="00256EE7">
              <w:rPr>
                <w:bCs/>
                <w:sz w:val="18"/>
                <w:szCs w:val="18"/>
              </w:rPr>
              <w:t>61,63</w:t>
            </w:r>
          </w:p>
        </w:tc>
        <w:tc>
          <w:tcPr>
            <w:tcW w:w="615" w:type="pct"/>
            <w:vAlign w:val="center"/>
          </w:tcPr>
          <w:p w:rsidR="00655544" w:rsidRPr="00256EE7" w:rsidRDefault="00655544" w:rsidP="008E2A5F">
            <w:pPr>
              <w:jc w:val="center"/>
              <w:rPr>
                <w:bCs/>
                <w:sz w:val="18"/>
                <w:szCs w:val="18"/>
              </w:rPr>
            </w:pPr>
            <w:r w:rsidRPr="00256EE7">
              <w:rPr>
                <w:bCs/>
                <w:sz w:val="18"/>
                <w:szCs w:val="18"/>
              </w:rPr>
              <w:t>85,83</w:t>
            </w:r>
          </w:p>
        </w:tc>
        <w:tc>
          <w:tcPr>
            <w:tcW w:w="461" w:type="pct"/>
            <w:vAlign w:val="center"/>
          </w:tcPr>
          <w:p w:rsidR="00655544" w:rsidRPr="00256EE7" w:rsidRDefault="00655544" w:rsidP="008E2A5F">
            <w:pPr>
              <w:jc w:val="center"/>
              <w:rPr>
                <w:bCs/>
                <w:sz w:val="18"/>
                <w:szCs w:val="18"/>
              </w:rPr>
            </w:pPr>
            <w:r w:rsidRPr="00256EE7">
              <w:rPr>
                <w:bCs/>
                <w:sz w:val="18"/>
                <w:szCs w:val="18"/>
              </w:rPr>
              <w:t>58,93</w:t>
            </w:r>
          </w:p>
        </w:tc>
      </w:tr>
      <w:tr w:rsidR="00655544" w:rsidRPr="00256EE7" w:rsidTr="008E2A5F">
        <w:trPr>
          <w:trHeight w:val="270"/>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побутово-питні потреби</w:t>
            </w:r>
          </w:p>
        </w:tc>
        <w:tc>
          <w:tcPr>
            <w:tcW w:w="540" w:type="pct"/>
            <w:vAlign w:val="center"/>
          </w:tcPr>
          <w:p w:rsidR="00655544" w:rsidRPr="00256EE7" w:rsidRDefault="00655544" w:rsidP="008E2A5F">
            <w:pPr>
              <w:jc w:val="center"/>
              <w:rPr>
                <w:bCs/>
                <w:sz w:val="18"/>
                <w:szCs w:val="18"/>
              </w:rPr>
            </w:pPr>
            <w:r w:rsidRPr="00256EE7">
              <w:rPr>
                <w:bCs/>
                <w:sz w:val="18"/>
                <w:szCs w:val="18"/>
              </w:rPr>
              <w:t>29,76</w:t>
            </w:r>
          </w:p>
        </w:tc>
        <w:tc>
          <w:tcPr>
            <w:tcW w:w="538" w:type="pct"/>
            <w:vAlign w:val="center"/>
          </w:tcPr>
          <w:p w:rsidR="00655544" w:rsidRPr="00256EE7" w:rsidRDefault="00655544" w:rsidP="008E2A5F">
            <w:pPr>
              <w:jc w:val="center"/>
              <w:rPr>
                <w:bCs/>
                <w:sz w:val="18"/>
                <w:szCs w:val="18"/>
              </w:rPr>
            </w:pPr>
            <w:r w:rsidRPr="00256EE7">
              <w:rPr>
                <w:bCs/>
                <w:sz w:val="18"/>
                <w:szCs w:val="18"/>
              </w:rPr>
              <w:t>27,44</w:t>
            </w:r>
          </w:p>
        </w:tc>
        <w:tc>
          <w:tcPr>
            <w:tcW w:w="461" w:type="pct"/>
            <w:vAlign w:val="center"/>
          </w:tcPr>
          <w:p w:rsidR="00655544" w:rsidRPr="00256EE7" w:rsidRDefault="00655544" w:rsidP="008E2A5F">
            <w:pPr>
              <w:jc w:val="center"/>
              <w:rPr>
                <w:bCs/>
                <w:sz w:val="18"/>
                <w:szCs w:val="18"/>
              </w:rPr>
            </w:pPr>
            <w:r w:rsidRPr="00256EE7">
              <w:rPr>
                <w:bCs/>
                <w:sz w:val="18"/>
                <w:szCs w:val="18"/>
              </w:rPr>
              <w:t>27,08</w:t>
            </w:r>
          </w:p>
        </w:tc>
        <w:tc>
          <w:tcPr>
            <w:tcW w:w="539" w:type="pct"/>
            <w:vAlign w:val="center"/>
          </w:tcPr>
          <w:p w:rsidR="00655544" w:rsidRPr="00256EE7" w:rsidRDefault="00655544" w:rsidP="008E2A5F">
            <w:pPr>
              <w:jc w:val="center"/>
              <w:rPr>
                <w:bCs/>
                <w:sz w:val="18"/>
                <w:szCs w:val="18"/>
              </w:rPr>
            </w:pPr>
            <w:r w:rsidRPr="00256EE7">
              <w:rPr>
                <w:bCs/>
                <w:sz w:val="18"/>
                <w:szCs w:val="18"/>
              </w:rPr>
              <w:t>27,43</w:t>
            </w:r>
          </w:p>
        </w:tc>
        <w:tc>
          <w:tcPr>
            <w:tcW w:w="615" w:type="pct"/>
            <w:vAlign w:val="center"/>
          </w:tcPr>
          <w:p w:rsidR="00655544" w:rsidRPr="00256EE7" w:rsidRDefault="00655544" w:rsidP="008E2A5F">
            <w:pPr>
              <w:jc w:val="center"/>
              <w:rPr>
                <w:bCs/>
                <w:sz w:val="18"/>
                <w:szCs w:val="18"/>
              </w:rPr>
            </w:pPr>
            <w:r w:rsidRPr="00256EE7">
              <w:rPr>
                <w:bCs/>
                <w:sz w:val="18"/>
                <w:szCs w:val="18"/>
              </w:rPr>
              <w:t>27,19</w:t>
            </w:r>
          </w:p>
        </w:tc>
        <w:tc>
          <w:tcPr>
            <w:tcW w:w="461" w:type="pct"/>
            <w:vAlign w:val="center"/>
          </w:tcPr>
          <w:p w:rsidR="00655544" w:rsidRPr="00256EE7" w:rsidRDefault="00655544" w:rsidP="008E2A5F">
            <w:pPr>
              <w:jc w:val="center"/>
              <w:rPr>
                <w:bCs/>
                <w:sz w:val="18"/>
                <w:szCs w:val="18"/>
              </w:rPr>
            </w:pPr>
            <w:r w:rsidRPr="00256EE7">
              <w:rPr>
                <w:bCs/>
                <w:sz w:val="18"/>
                <w:szCs w:val="18"/>
              </w:rPr>
              <w:t>26,43</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зрошення</w:t>
            </w:r>
          </w:p>
        </w:tc>
        <w:tc>
          <w:tcPr>
            <w:tcW w:w="540" w:type="pct"/>
            <w:vAlign w:val="center"/>
          </w:tcPr>
          <w:p w:rsidR="00655544" w:rsidRPr="00256EE7" w:rsidRDefault="00655544" w:rsidP="008E2A5F">
            <w:pPr>
              <w:jc w:val="center"/>
              <w:rPr>
                <w:bCs/>
                <w:sz w:val="18"/>
                <w:szCs w:val="18"/>
              </w:rPr>
            </w:pPr>
            <w:r w:rsidRPr="00256EE7">
              <w:rPr>
                <w:bCs/>
                <w:sz w:val="18"/>
                <w:szCs w:val="18"/>
              </w:rPr>
              <w:t>0,054</w:t>
            </w:r>
          </w:p>
        </w:tc>
        <w:tc>
          <w:tcPr>
            <w:tcW w:w="538" w:type="pct"/>
            <w:vAlign w:val="center"/>
          </w:tcPr>
          <w:p w:rsidR="00655544" w:rsidRPr="00256EE7" w:rsidRDefault="00655544" w:rsidP="008E2A5F">
            <w:pPr>
              <w:jc w:val="center"/>
              <w:rPr>
                <w:bCs/>
                <w:sz w:val="18"/>
                <w:szCs w:val="18"/>
              </w:rPr>
            </w:pPr>
            <w:r w:rsidRPr="00256EE7">
              <w:rPr>
                <w:bCs/>
                <w:sz w:val="18"/>
                <w:szCs w:val="18"/>
              </w:rPr>
              <w:t>0,174</w:t>
            </w:r>
          </w:p>
        </w:tc>
        <w:tc>
          <w:tcPr>
            <w:tcW w:w="461" w:type="pct"/>
            <w:vAlign w:val="center"/>
          </w:tcPr>
          <w:p w:rsidR="00655544" w:rsidRPr="00256EE7" w:rsidRDefault="00655544" w:rsidP="008E2A5F">
            <w:pPr>
              <w:jc w:val="center"/>
              <w:rPr>
                <w:bCs/>
                <w:sz w:val="18"/>
                <w:szCs w:val="18"/>
              </w:rPr>
            </w:pPr>
            <w:r w:rsidRPr="00256EE7">
              <w:rPr>
                <w:bCs/>
                <w:sz w:val="18"/>
                <w:szCs w:val="18"/>
              </w:rPr>
              <w:t>0,094</w:t>
            </w:r>
          </w:p>
        </w:tc>
        <w:tc>
          <w:tcPr>
            <w:tcW w:w="539" w:type="pct"/>
            <w:vAlign w:val="center"/>
          </w:tcPr>
          <w:p w:rsidR="00655544" w:rsidRPr="00256EE7" w:rsidRDefault="00655544" w:rsidP="008E2A5F">
            <w:pPr>
              <w:jc w:val="center"/>
              <w:rPr>
                <w:bCs/>
                <w:sz w:val="18"/>
                <w:szCs w:val="18"/>
              </w:rPr>
            </w:pPr>
            <w:r w:rsidRPr="00256EE7">
              <w:rPr>
                <w:bCs/>
                <w:sz w:val="18"/>
                <w:szCs w:val="18"/>
              </w:rPr>
              <w:t>0,167</w:t>
            </w:r>
          </w:p>
        </w:tc>
        <w:tc>
          <w:tcPr>
            <w:tcW w:w="615" w:type="pct"/>
            <w:vAlign w:val="center"/>
          </w:tcPr>
          <w:p w:rsidR="00655544" w:rsidRPr="00256EE7" w:rsidRDefault="00655544" w:rsidP="008E2A5F">
            <w:pPr>
              <w:jc w:val="center"/>
              <w:rPr>
                <w:bCs/>
                <w:sz w:val="18"/>
                <w:szCs w:val="18"/>
              </w:rPr>
            </w:pPr>
            <w:r w:rsidRPr="00256EE7">
              <w:rPr>
                <w:bCs/>
                <w:sz w:val="18"/>
                <w:szCs w:val="18"/>
              </w:rPr>
              <w:t>0,241</w:t>
            </w:r>
          </w:p>
        </w:tc>
        <w:tc>
          <w:tcPr>
            <w:tcW w:w="461" w:type="pct"/>
            <w:vAlign w:val="center"/>
          </w:tcPr>
          <w:p w:rsidR="00655544" w:rsidRPr="00256EE7" w:rsidRDefault="00655544" w:rsidP="008E2A5F">
            <w:pPr>
              <w:jc w:val="center"/>
              <w:rPr>
                <w:bCs/>
                <w:sz w:val="18"/>
                <w:szCs w:val="18"/>
              </w:rPr>
            </w:pPr>
            <w:r w:rsidRPr="00256EE7">
              <w:rPr>
                <w:bCs/>
                <w:sz w:val="18"/>
                <w:szCs w:val="18"/>
              </w:rPr>
              <w:t>0,289</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сільськогосподарські потреби</w:t>
            </w:r>
          </w:p>
        </w:tc>
        <w:tc>
          <w:tcPr>
            <w:tcW w:w="540" w:type="pct"/>
            <w:vAlign w:val="center"/>
          </w:tcPr>
          <w:p w:rsidR="00655544" w:rsidRPr="00256EE7" w:rsidRDefault="00655544" w:rsidP="008E2A5F">
            <w:pPr>
              <w:jc w:val="center"/>
              <w:rPr>
                <w:bCs/>
                <w:sz w:val="18"/>
                <w:szCs w:val="18"/>
              </w:rPr>
            </w:pPr>
            <w:r w:rsidRPr="00256EE7">
              <w:rPr>
                <w:bCs/>
                <w:sz w:val="18"/>
                <w:szCs w:val="18"/>
              </w:rPr>
              <w:t>4,047</w:t>
            </w:r>
          </w:p>
        </w:tc>
        <w:tc>
          <w:tcPr>
            <w:tcW w:w="538" w:type="pct"/>
            <w:vAlign w:val="center"/>
          </w:tcPr>
          <w:p w:rsidR="00655544" w:rsidRPr="00256EE7" w:rsidRDefault="00655544" w:rsidP="008E2A5F">
            <w:pPr>
              <w:jc w:val="center"/>
              <w:rPr>
                <w:bCs/>
                <w:sz w:val="18"/>
                <w:szCs w:val="18"/>
              </w:rPr>
            </w:pPr>
            <w:r w:rsidRPr="00256EE7">
              <w:rPr>
                <w:bCs/>
                <w:sz w:val="18"/>
                <w:szCs w:val="18"/>
              </w:rPr>
              <w:t>3,796</w:t>
            </w:r>
          </w:p>
        </w:tc>
        <w:tc>
          <w:tcPr>
            <w:tcW w:w="461" w:type="pct"/>
            <w:vAlign w:val="center"/>
          </w:tcPr>
          <w:p w:rsidR="00655544" w:rsidRPr="00256EE7" w:rsidRDefault="00655544" w:rsidP="008E2A5F">
            <w:pPr>
              <w:jc w:val="center"/>
              <w:rPr>
                <w:bCs/>
                <w:sz w:val="18"/>
                <w:szCs w:val="18"/>
              </w:rPr>
            </w:pPr>
            <w:r w:rsidRPr="00256EE7">
              <w:rPr>
                <w:bCs/>
                <w:sz w:val="18"/>
                <w:szCs w:val="18"/>
              </w:rPr>
              <w:t>3,933</w:t>
            </w:r>
          </w:p>
        </w:tc>
        <w:tc>
          <w:tcPr>
            <w:tcW w:w="539" w:type="pct"/>
            <w:vAlign w:val="center"/>
          </w:tcPr>
          <w:p w:rsidR="00655544" w:rsidRPr="00256EE7" w:rsidRDefault="00655544" w:rsidP="008E2A5F">
            <w:pPr>
              <w:jc w:val="center"/>
              <w:rPr>
                <w:bCs/>
                <w:sz w:val="18"/>
                <w:szCs w:val="18"/>
              </w:rPr>
            </w:pPr>
            <w:r w:rsidRPr="00256EE7">
              <w:rPr>
                <w:bCs/>
                <w:sz w:val="18"/>
                <w:szCs w:val="18"/>
              </w:rPr>
              <w:t>3,752</w:t>
            </w:r>
          </w:p>
        </w:tc>
        <w:tc>
          <w:tcPr>
            <w:tcW w:w="615" w:type="pct"/>
            <w:vAlign w:val="center"/>
          </w:tcPr>
          <w:p w:rsidR="00655544" w:rsidRPr="00256EE7" w:rsidRDefault="00655544" w:rsidP="008E2A5F">
            <w:pPr>
              <w:jc w:val="center"/>
              <w:rPr>
                <w:bCs/>
                <w:sz w:val="18"/>
                <w:szCs w:val="18"/>
              </w:rPr>
            </w:pPr>
            <w:r w:rsidRPr="00256EE7">
              <w:rPr>
                <w:bCs/>
                <w:sz w:val="18"/>
                <w:szCs w:val="18"/>
              </w:rPr>
              <w:t>3,740</w:t>
            </w:r>
          </w:p>
        </w:tc>
        <w:tc>
          <w:tcPr>
            <w:tcW w:w="461" w:type="pct"/>
            <w:vAlign w:val="center"/>
          </w:tcPr>
          <w:p w:rsidR="00655544" w:rsidRPr="00256EE7" w:rsidRDefault="00655544" w:rsidP="008E2A5F">
            <w:pPr>
              <w:jc w:val="center"/>
              <w:rPr>
                <w:bCs/>
                <w:sz w:val="18"/>
                <w:szCs w:val="18"/>
              </w:rPr>
            </w:pPr>
            <w:r w:rsidRPr="00256EE7">
              <w:rPr>
                <w:bCs/>
                <w:sz w:val="18"/>
                <w:szCs w:val="18"/>
              </w:rPr>
              <w:t>3,941</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 xml:space="preserve">ставково-рибне господарство </w:t>
            </w:r>
          </w:p>
        </w:tc>
        <w:tc>
          <w:tcPr>
            <w:tcW w:w="540" w:type="pct"/>
            <w:vAlign w:val="center"/>
          </w:tcPr>
          <w:p w:rsidR="00655544" w:rsidRPr="00256EE7" w:rsidRDefault="00655544" w:rsidP="008E2A5F">
            <w:pPr>
              <w:jc w:val="center"/>
              <w:rPr>
                <w:bCs/>
                <w:sz w:val="18"/>
                <w:szCs w:val="18"/>
              </w:rPr>
            </w:pPr>
            <w:r w:rsidRPr="00256EE7">
              <w:rPr>
                <w:bCs/>
                <w:sz w:val="18"/>
                <w:szCs w:val="18"/>
              </w:rPr>
              <w:t>-</w:t>
            </w:r>
          </w:p>
        </w:tc>
        <w:tc>
          <w:tcPr>
            <w:tcW w:w="538" w:type="pct"/>
            <w:vAlign w:val="center"/>
          </w:tcPr>
          <w:p w:rsidR="00655544" w:rsidRPr="00256EE7" w:rsidRDefault="00655544" w:rsidP="008E2A5F">
            <w:pPr>
              <w:jc w:val="center"/>
              <w:rPr>
                <w:bCs/>
                <w:sz w:val="18"/>
                <w:szCs w:val="18"/>
              </w:rPr>
            </w:pPr>
            <w:r w:rsidRPr="00256EE7">
              <w:rPr>
                <w:bCs/>
                <w:sz w:val="18"/>
                <w:szCs w:val="18"/>
              </w:rPr>
              <w:t>-</w:t>
            </w:r>
          </w:p>
        </w:tc>
        <w:tc>
          <w:tcPr>
            <w:tcW w:w="461" w:type="pct"/>
            <w:vAlign w:val="center"/>
          </w:tcPr>
          <w:p w:rsidR="00655544" w:rsidRPr="00256EE7" w:rsidRDefault="00655544" w:rsidP="008E2A5F">
            <w:pPr>
              <w:jc w:val="center"/>
              <w:rPr>
                <w:bCs/>
                <w:sz w:val="18"/>
                <w:szCs w:val="18"/>
              </w:rPr>
            </w:pPr>
            <w:r w:rsidRPr="00256EE7">
              <w:rPr>
                <w:bCs/>
                <w:sz w:val="18"/>
                <w:szCs w:val="18"/>
              </w:rPr>
              <w:t>-</w:t>
            </w:r>
          </w:p>
        </w:tc>
        <w:tc>
          <w:tcPr>
            <w:tcW w:w="539" w:type="pct"/>
            <w:vAlign w:val="center"/>
          </w:tcPr>
          <w:p w:rsidR="00655544" w:rsidRPr="00256EE7" w:rsidRDefault="00655544" w:rsidP="008E2A5F">
            <w:pPr>
              <w:jc w:val="center"/>
              <w:rPr>
                <w:bCs/>
                <w:sz w:val="18"/>
                <w:szCs w:val="18"/>
              </w:rPr>
            </w:pPr>
            <w:r w:rsidRPr="00256EE7">
              <w:rPr>
                <w:bCs/>
                <w:sz w:val="18"/>
                <w:szCs w:val="18"/>
              </w:rPr>
              <w:t>-</w:t>
            </w:r>
          </w:p>
        </w:tc>
        <w:tc>
          <w:tcPr>
            <w:tcW w:w="615" w:type="pct"/>
            <w:vAlign w:val="center"/>
          </w:tcPr>
          <w:p w:rsidR="00655544" w:rsidRPr="00256EE7" w:rsidRDefault="00655544" w:rsidP="008E2A5F">
            <w:pPr>
              <w:jc w:val="center"/>
              <w:rPr>
                <w:bCs/>
                <w:sz w:val="18"/>
                <w:szCs w:val="18"/>
              </w:rPr>
            </w:pPr>
            <w:r w:rsidRPr="00256EE7">
              <w:rPr>
                <w:bCs/>
                <w:sz w:val="18"/>
                <w:szCs w:val="18"/>
              </w:rPr>
              <w:t>-</w:t>
            </w:r>
          </w:p>
        </w:tc>
        <w:tc>
          <w:tcPr>
            <w:tcW w:w="461" w:type="pct"/>
            <w:vAlign w:val="center"/>
          </w:tcPr>
          <w:p w:rsidR="00655544" w:rsidRPr="00256EE7" w:rsidRDefault="00655544" w:rsidP="008E2A5F">
            <w:pPr>
              <w:jc w:val="center"/>
              <w:rPr>
                <w:bCs/>
                <w:sz w:val="18"/>
                <w:szCs w:val="18"/>
              </w:rPr>
            </w:pPr>
            <w:r w:rsidRPr="00256EE7">
              <w:rPr>
                <w:bCs/>
                <w:sz w:val="18"/>
                <w:szCs w:val="18"/>
              </w:rPr>
              <w:t>-</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 xml:space="preserve">ставково-рибне господарство </w:t>
            </w:r>
          </w:p>
          <w:p w:rsidR="00655544" w:rsidRPr="00256EE7" w:rsidRDefault="00655544" w:rsidP="008E2A5F">
            <w:pPr>
              <w:pStyle w:val="Style7"/>
              <w:widowControl/>
              <w:spacing w:line="240" w:lineRule="auto"/>
              <w:rPr>
                <w:rStyle w:val="FontStyle14"/>
                <w:szCs w:val="18"/>
              </w:rPr>
            </w:pPr>
            <w:r w:rsidRPr="00256EE7">
              <w:rPr>
                <w:rStyle w:val="FontStyle14"/>
                <w:szCs w:val="18"/>
              </w:rPr>
              <w:t>(без вилучення води із водного об’єкта)</w:t>
            </w:r>
          </w:p>
        </w:tc>
        <w:tc>
          <w:tcPr>
            <w:tcW w:w="540" w:type="pct"/>
            <w:vAlign w:val="center"/>
          </w:tcPr>
          <w:p w:rsidR="00655544" w:rsidRPr="00256EE7" w:rsidRDefault="00655544" w:rsidP="008E2A5F">
            <w:pPr>
              <w:jc w:val="center"/>
              <w:rPr>
                <w:bCs/>
                <w:sz w:val="18"/>
                <w:szCs w:val="18"/>
              </w:rPr>
            </w:pPr>
            <w:r w:rsidRPr="00256EE7">
              <w:rPr>
                <w:bCs/>
                <w:sz w:val="18"/>
                <w:szCs w:val="18"/>
              </w:rPr>
              <w:t>-</w:t>
            </w:r>
          </w:p>
        </w:tc>
        <w:tc>
          <w:tcPr>
            <w:tcW w:w="538" w:type="pct"/>
            <w:vAlign w:val="center"/>
          </w:tcPr>
          <w:p w:rsidR="00655544" w:rsidRPr="00256EE7" w:rsidRDefault="00655544" w:rsidP="008E2A5F">
            <w:pPr>
              <w:jc w:val="center"/>
              <w:rPr>
                <w:bCs/>
                <w:sz w:val="18"/>
                <w:szCs w:val="18"/>
              </w:rPr>
            </w:pPr>
            <w:r w:rsidRPr="00256EE7">
              <w:rPr>
                <w:bCs/>
                <w:sz w:val="18"/>
                <w:szCs w:val="18"/>
              </w:rPr>
              <w:t>4,254</w:t>
            </w:r>
          </w:p>
        </w:tc>
        <w:tc>
          <w:tcPr>
            <w:tcW w:w="461" w:type="pct"/>
            <w:vAlign w:val="center"/>
          </w:tcPr>
          <w:p w:rsidR="00655544" w:rsidRPr="00256EE7" w:rsidRDefault="00655544" w:rsidP="008E2A5F">
            <w:pPr>
              <w:jc w:val="center"/>
              <w:rPr>
                <w:bCs/>
                <w:sz w:val="18"/>
                <w:szCs w:val="18"/>
              </w:rPr>
            </w:pPr>
            <w:r w:rsidRPr="00256EE7">
              <w:rPr>
                <w:bCs/>
                <w:sz w:val="18"/>
                <w:szCs w:val="18"/>
              </w:rPr>
              <w:t>7,945</w:t>
            </w:r>
          </w:p>
        </w:tc>
        <w:tc>
          <w:tcPr>
            <w:tcW w:w="539" w:type="pct"/>
            <w:vAlign w:val="center"/>
          </w:tcPr>
          <w:p w:rsidR="00655544" w:rsidRPr="00256EE7" w:rsidRDefault="00655544" w:rsidP="008E2A5F">
            <w:pPr>
              <w:jc w:val="center"/>
              <w:rPr>
                <w:bCs/>
                <w:sz w:val="18"/>
                <w:szCs w:val="18"/>
              </w:rPr>
            </w:pPr>
            <w:r w:rsidRPr="00256EE7">
              <w:rPr>
                <w:bCs/>
                <w:sz w:val="18"/>
                <w:szCs w:val="18"/>
              </w:rPr>
              <w:t>9,250</w:t>
            </w:r>
          </w:p>
        </w:tc>
        <w:tc>
          <w:tcPr>
            <w:tcW w:w="615" w:type="pct"/>
            <w:vAlign w:val="center"/>
          </w:tcPr>
          <w:p w:rsidR="00655544" w:rsidRPr="00256EE7" w:rsidRDefault="00655544" w:rsidP="008E2A5F">
            <w:pPr>
              <w:jc w:val="center"/>
              <w:rPr>
                <w:bCs/>
                <w:sz w:val="18"/>
                <w:szCs w:val="18"/>
              </w:rPr>
            </w:pPr>
            <w:r w:rsidRPr="00256EE7">
              <w:rPr>
                <w:bCs/>
                <w:sz w:val="18"/>
                <w:szCs w:val="18"/>
              </w:rPr>
              <w:t>1,914</w:t>
            </w:r>
          </w:p>
        </w:tc>
        <w:tc>
          <w:tcPr>
            <w:tcW w:w="461" w:type="pct"/>
            <w:vAlign w:val="center"/>
          </w:tcPr>
          <w:p w:rsidR="00655544" w:rsidRPr="00256EE7" w:rsidRDefault="00655544" w:rsidP="008E2A5F">
            <w:pPr>
              <w:jc w:val="center"/>
              <w:rPr>
                <w:bCs/>
                <w:sz w:val="18"/>
                <w:szCs w:val="18"/>
              </w:rPr>
            </w:pPr>
            <w:r w:rsidRPr="00256EE7">
              <w:rPr>
                <w:bCs/>
                <w:sz w:val="18"/>
                <w:szCs w:val="18"/>
              </w:rPr>
              <w:t>6,295</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Втрати води при транспортуванні</w:t>
            </w:r>
          </w:p>
        </w:tc>
        <w:tc>
          <w:tcPr>
            <w:tcW w:w="540" w:type="pct"/>
            <w:vAlign w:val="center"/>
          </w:tcPr>
          <w:p w:rsidR="00655544" w:rsidRPr="00256EE7" w:rsidRDefault="00655544" w:rsidP="008E2A5F">
            <w:pPr>
              <w:jc w:val="center"/>
              <w:rPr>
                <w:bCs/>
                <w:sz w:val="18"/>
                <w:szCs w:val="18"/>
              </w:rPr>
            </w:pPr>
            <w:r w:rsidRPr="00256EE7">
              <w:rPr>
                <w:bCs/>
                <w:sz w:val="18"/>
                <w:szCs w:val="18"/>
              </w:rPr>
              <w:t>4,851</w:t>
            </w:r>
          </w:p>
        </w:tc>
        <w:tc>
          <w:tcPr>
            <w:tcW w:w="538" w:type="pct"/>
            <w:vAlign w:val="center"/>
          </w:tcPr>
          <w:p w:rsidR="00655544" w:rsidRPr="00256EE7" w:rsidRDefault="00655544" w:rsidP="008E2A5F">
            <w:pPr>
              <w:jc w:val="center"/>
              <w:rPr>
                <w:bCs/>
                <w:sz w:val="18"/>
                <w:szCs w:val="18"/>
              </w:rPr>
            </w:pPr>
            <w:r w:rsidRPr="00256EE7">
              <w:rPr>
                <w:bCs/>
                <w:sz w:val="18"/>
                <w:szCs w:val="18"/>
              </w:rPr>
              <w:t>5,090</w:t>
            </w:r>
          </w:p>
        </w:tc>
        <w:tc>
          <w:tcPr>
            <w:tcW w:w="461" w:type="pct"/>
            <w:vAlign w:val="center"/>
          </w:tcPr>
          <w:p w:rsidR="00655544" w:rsidRPr="00256EE7" w:rsidRDefault="00655544" w:rsidP="008E2A5F">
            <w:pPr>
              <w:jc w:val="center"/>
              <w:rPr>
                <w:bCs/>
                <w:sz w:val="18"/>
                <w:szCs w:val="18"/>
              </w:rPr>
            </w:pPr>
            <w:r w:rsidRPr="00256EE7">
              <w:rPr>
                <w:bCs/>
                <w:sz w:val="18"/>
                <w:szCs w:val="18"/>
              </w:rPr>
              <w:t>4,753</w:t>
            </w:r>
          </w:p>
        </w:tc>
        <w:tc>
          <w:tcPr>
            <w:tcW w:w="539" w:type="pct"/>
            <w:vAlign w:val="center"/>
          </w:tcPr>
          <w:p w:rsidR="00655544" w:rsidRPr="00256EE7" w:rsidRDefault="00655544" w:rsidP="008E2A5F">
            <w:pPr>
              <w:jc w:val="center"/>
              <w:rPr>
                <w:bCs/>
                <w:sz w:val="18"/>
                <w:szCs w:val="18"/>
              </w:rPr>
            </w:pPr>
            <w:r w:rsidRPr="00256EE7">
              <w:rPr>
                <w:bCs/>
                <w:sz w:val="18"/>
                <w:szCs w:val="18"/>
              </w:rPr>
              <w:t>4,122</w:t>
            </w:r>
          </w:p>
        </w:tc>
        <w:tc>
          <w:tcPr>
            <w:tcW w:w="615" w:type="pct"/>
            <w:vAlign w:val="center"/>
          </w:tcPr>
          <w:p w:rsidR="00655544" w:rsidRPr="00256EE7" w:rsidRDefault="00655544" w:rsidP="008E2A5F">
            <w:pPr>
              <w:jc w:val="center"/>
              <w:rPr>
                <w:bCs/>
                <w:sz w:val="18"/>
                <w:szCs w:val="18"/>
              </w:rPr>
            </w:pPr>
            <w:r w:rsidRPr="00256EE7">
              <w:rPr>
                <w:bCs/>
                <w:sz w:val="18"/>
                <w:szCs w:val="18"/>
              </w:rPr>
              <w:t>4,118</w:t>
            </w:r>
          </w:p>
        </w:tc>
        <w:tc>
          <w:tcPr>
            <w:tcW w:w="461" w:type="pct"/>
            <w:vAlign w:val="center"/>
          </w:tcPr>
          <w:p w:rsidR="00655544" w:rsidRPr="00256EE7" w:rsidRDefault="00655544" w:rsidP="008E2A5F">
            <w:pPr>
              <w:jc w:val="center"/>
              <w:rPr>
                <w:bCs/>
                <w:sz w:val="18"/>
                <w:szCs w:val="18"/>
              </w:rPr>
            </w:pPr>
            <w:r w:rsidRPr="00256EE7">
              <w:rPr>
                <w:bCs/>
                <w:sz w:val="18"/>
                <w:szCs w:val="18"/>
              </w:rPr>
              <w:t>4,263</w:t>
            </w:r>
          </w:p>
        </w:tc>
      </w:tr>
      <w:tr w:rsidR="00655544" w:rsidRPr="00256EE7" w:rsidTr="008E2A5F">
        <w:trPr>
          <w:jc w:val="center"/>
        </w:trPr>
        <w:tc>
          <w:tcPr>
            <w:tcW w:w="1846" w:type="pct"/>
          </w:tcPr>
          <w:p w:rsidR="00655544" w:rsidRPr="00256EE7" w:rsidRDefault="00655544" w:rsidP="00B87D52">
            <w:pPr>
              <w:pStyle w:val="Style7"/>
              <w:widowControl/>
              <w:spacing w:line="240" w:lineRule="auto"/>
              <w:rPr>
                <w:rStyle w:val="FontStyle14"/>
                <w:szCs w:val="18"/>
              </w:rPr>
            </w:pPr>
            <w:r w:rsidRPr="00256EE7">
              <w:rPr>
                <w:rStyle w:val="FontStyle14"/>
                <w:szCs w:val="18"/>
              </w:rPr>
              <w:t>Загальне водовідведення, з нього</w:t>
            </w:r>
          </w:p>
        </w:tc>
        <w:tc>
          <w:tcPr>
            <w:tcW w:w="540" w:type="pct"/>
            <w:vAlign w:val="center"/>
          </w:tcPr>
          <w:p w:rsidR="00655544" w:rsidRPr="00256EE7" w:rsidRDefault="00655544" w:rsidP="008E2A5F">
            <w:pPr>
              <w:jc w:val="center"/>
              <w:rPr>
                <w:bCs/>
                <w:sz w:val="18"/>
                <w:szCs w:val="18"/>
              </w:rPr>
            </w:pPr>
            <w:r w:rsidRPr="00256EE7">
              <w:rPr>
                <w:bCs/>
                <w:sz w:val="18"/>
                <w:szCs w:val="18"/>
              </w:rPr>
              <w:t>109,1</w:t>
            </w:r>
          </w:p>
        </w:tc>
        <w:tc>
          <w:tcPr>
            <w:tcW w:w="538" w:type="pct"/>
            <w:vAlign w:val="center"/>
          </w:tcPr>
          <w:p w:rsidR="00655544" w:rsidRPr="00256EE7" w:rsidRDefault="00655544" w:rsidP="008E2A5F">
            <w:pPr>
              <w:jc w:val="center"/>
              <w:rPr>
                <w:bCs/>
                <w:sz w:val="18"/>
                <w:szCs w:val="18"/>
              </w:rPr>
            </w:pPr>
            <w:r w:rsidRPr="00256EE7">
              <w:rPr>
                <w:bCs/>
                <w:sz w:val="18"/>
                <w:szCs w:val="18"/>
              </w:rPr>
              <w:t>85,2</w:t>
            </w:r>
          </w:p>
        </w:tc>
        <w:tc>
          <w:tcPr>
            <w:tcW w:w="461" w:type="pct"/>
            <w:vAlign w:val="center"/>
          </w:tcPr>
          <w:p w:rsidR="00655544" w:rsidRPr="00256EE7" w:rsidRDefault="00655544" w:rsidP="008E2A5F">
            <w:pPr>
              <w:jc w:val="center"/>
              <w:rPr>
                <w:bCs/>
                <w:sz w:val="18"/>
                <w:szCs w:val="18"/>
              </w:rPr>
            </w:pPr>
            <w:r w:rsidRPr="00256EE7">
              <w:rPr>
                <w:bCs/>
                <w:sz w:val="18"/>
                <w:szCs w:val="18"/>
              </w:rPr>
              <w:t>93,91</w:t>
            </w:r>
          </w:p>
        </w:tc>
        <w:tc>
          <w:tcPr>
            <w:tcW w:w="539" w:type="pct"/>
            <w:vAlign w:val="center"/>
          </w:tcPr>
          <w:p w:rsidR="00655544" w:rsidRPr="00256EE7" w:rsidRDefault="00655544" w:rsidP="008E2A5F">
            <w:pPr>
              <w:jc w:val="center"/>
              <w:rPr>
                <w:bCs/>
                <w:sz w:val="18"/>
                <w:szCs w:val="18"/>
              </w:rPr>
            </w:pPr>
            <w:r w:rsidRPr="00256EE7">
              <w:rPr>
                <w:bCs/>
                <w:sz w:val="18"/>
                <w:szCs w:val="18"/>
              </w:rPr>
              <w:t>78,85</w:t>
            </w:r>
          </w:p>
        </w:tc>
        <w:tc>
          <w:tcPr>
            <w:tcW w:w="615" w:type="pct"/>
            <w:vAlign w:val="center"/>
          </w:tcPr>
          <w:p w:rsidR="00655544" w:rsidRPr="00256EE7" w:rsidRDefault="00655544" w:rsidP="008E2A5F">
            <w:pPr>
              <w:jc w:val="center"/>
              <w:rPr>
                <w:bCs/>
                <w:sz w:val="18"/>
                <w:szCs w:val="18"/>
              </w:rPr>
            </w:pPr>
            <w:r w:rsidRPr="00256EE7">
              <w:rPr>
                <w:bCs/>
                <w:sz w:val="18"/>
                <w:szCs w:val="18"/>
              </w:rPr>
              <w:t>103,4</w:t>
            </w:r>
          </w:p>
        </w:tc>
        <w:tc>
          <w:tcPr>
            <w:tcW w:w="461" w:type="pct"/>
            <w:vAlign w:val="center"/>
          </w:tcPr>
          <w:p w:rsidR="00655544" w:rsidRPr="00256EE7" w:rsidRDefault="00655544" w:rsidP="008E2A5F">
            <w:pPr>
              <w:jc w:val="center"/>
              <w:rPr>
                <w:bCs/>
                <w:sz w:val="18"/>
                <w:szCs w:val="18"/>
              </w:rPr>
            </w:pPr>
            <w:r w:rsidRPr="00256EE7">
              <w:rPr>
                <w:bCs/>
                <w:sz w:val="18"/>
                <w:szCs w:val="18"/>
              </w:rPr>
              <w:t>75,5</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у поверхневі водні об'єкти</w:t>
            </w:r>
          </w:p>
        </w:tc>
        <w:tc>
          <w:tcPr>
            <w:tcW w:w="540" w:type="pct"/>
            <w:vAlign w:val="center"/>
          </w:tcPr>
          <w:p w:rsidR="00655544" w:rsidRPr="00256EE7" w:rsidRDefault="00655544" w:rsidP="008E2A5F">
            <w:pPr>
              <w:jc w:val="center"/>
              <w:rPr>
                <w:bCs/>
                <w:sz w:val="18"/>
                <w:szCs w:val="18"/>
              </w:rPr>
            </w:pPr>
            <w:r w:rsidRPr="00256EE7">
              <w:rPr>
                <w:bCs/>
                <w:sz w:val="18"/>
                <w:szCs w:val="18"/>
              </w:rPr>
              <w:t>100,7</w:t>
            </w:r>
          </w:p>
        </w:tc>
        <w:tc>
          <w:tcPr>
            <w:tcW w:w="538" w:type="pct"/>
            <w:vAlign w:val="center"/>
          </w:tcPr>
          <w:p w:rsidR="00655544" w:rsidRPr="00256EE7" w:rsidRDefault="00655544" w:rsidP="008E2A5F">
            <w:pPr>
              <w:jc w:val="center"/>
              <w:rPr>
                <w:bCs/>
                <w:sz w:val="18"/>
                <w:szCs w:val="18"/>
              </w:rPr>
            </w:pPr>
            <w:r w:rsidRPr="00256EE7">
              <w:rPr>
                <w:bCs/>
                <w:sz w:val="18"/>
                <w:szCs w:val="18"/>
              </w:rPr>
              <w:t>77,99</w:t>
            </w:r>
          </w:p>
        </w:tc>
        <w:tc>
          <w:tcPr>
            <w:tcW w:w="461" w:type="pct"/>
            <w:vAlign w:val="center"/>
          </w:tcPr>
          <w:p w:rsidR="00655544" w:rsidRPr="00256EE7" w:rsidRDefault="00655544" w:rsidP="008E2A5F">
            <w:pPr>
              <w:jc w:val="center"/>
              <w:rPr>
                <w:bCs/>
                <w:sz w:val="18"/>
                <w:szCs w:val="18"/>
              </w:rPr>
            </w:pPr>
            <w:r w:rsidRPr="00256EE7">
              <w:rPr>
                <w:bCs/>
                <w:sz w:val="18"/>
                <w:szCs w:val="18"/>
              </w:rPr>
              <w:t>86,83</w:t>
            </w:r>
          </w:p>
        </w:tc>
        <w:tc>
          <w:tcPr>
            <w:tcW w:w="539" w:type="pct"/>
            <w:vAlign w:val="center"/>
          </w:tcPr>
          <w:p w:rsidR="00655544" w:rsidRPr="00256EE7" w:rsidRDefault="00655544" w:rsidP="008E2A5F">
            <w:pPr>
              <w:jc w:val="center"/>
              <w:rPr>
                <w:bCs/>
                <w:sz w:val="18"/>
                <w:szCs w:val="18"/>
              </w:rPr>
            </w:pPr>
            <w:r w:rsidRPr="00256EE7">
              <w:rPr>
                <w:bCs/>
                <w:sz w:val="18"/>
                <w:szCs w:val="18"/>
              </w:rPr>
              <w:t>71,60</w:t>
            </w:r>
          </w:p>
        </w:tc>
        <w:tc>
          <w:tcPr>
            <w:tcW w:w="615" w:type="pct"/>
            <w:vAlign w:val="center"/>
          </w:tcPr>
          <w:p w:rsidR="00655544" w:rsidRPr="00256EE7" w:rsidRDefault="00655544" w:rsidP="008E2A5F">
            <w:pPr>
              <w:jc w:val="center"/>
              <w:rPr>
                <w:bCs/>
                <w:sz w:val="18"/>
                <w:szCs w:val="18"/>
              </w:rPr>
            </w:pPr>
            <w:r w:rsidRPr="00256EE7">
              <w:rPr>
                <w:bCs/>
                <w:sz w:val="18"/>
                <w:szCs w:val="18"/>
              </w:rPr>
              <w:t>95,52</w:t>
            </w:r>
          </w:p>
        </w:tc>
        <w:tc>
          <w:tcPr>
            <w:tcW w:w="461" w:type="pct"/>
            <w:vAlign w:val="center"/>
          </w:tcPr>
          <w:p w:rsidR="00655544" w:rsidRPr="00256EE7" w:rsidRDefault="00655544" w:rsidP="008E2A5F">
            <w:pPr>
              <w:jc w:val="center"/>
              <w:rPr>
                <w:bCs/>
                <w:sz w:val="18"/>
                <w:szCs w:val="18"/>
              </w:rPr>
            </w:pPr>
            <w:r w:rsidRPr="00256EE7">
              <w:rPr>
                <w:bCs/>
                <w:sz w:val="18"/>
                <w:szCs w:val="18"/>
              </w:rPr>
              <w:t>67,34</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у тому числі</w:t>
            </w:r>
          </w:p>
        </w:tc>
        <w:tc>
          <w:tcPr>
            <w:tcW w:w="540" w:type="pct"/>
          </w:tcPr>
          <w:p w:rsidR="00655544" w:rsidRPr="00256EE7" w:rsidRDefault="00655544" w:rsidP="008E2A5F">
            <w:pPr>
              <w:jc w:val="center"/>
              <w:rPr>
                <w:bCs/>
                <w:sz w:val="18"/>
                <w:szCs w:val="18"/>
              </w:rPr>
            </w:pPr>
          </w:p>
        </w:tc>
        <w:tc>
          <w:tcPr>
            <w:tcW w:w="538" w:type="pct"/>
            <w:vAlign w:val="center"/>
          </w:tcPr>
          <w:p w:rsidR="00655544" w:rsidRPr="00256EE7" w:rsidRDefault="00655544" w:rsidP="008E2A5F">
            <w:pPr>
              <w:jc w:val="center"/>
              <w:rPr>
                <w:bCs/>
                <w:sz w:val="18"/>
                <w:szCs w:val="18"/>
              </w:rPr>
            </w:pPr>
          </w:p>
        </w:tc>
        <w:tc>
          <w:tcPr>
            <w:tcW w:w="461" w:type="pct"/>
            <w:vAlign w:val="center"/>
          </w:tcPr>
          <w:p w:rsidR="00655544" w:rsidRPr="00256EE7" w:rsidRDefault="00655544" w:rsidP="008E2A5F">
            <w:pPr>
              <w:jc w:val="center"/>
              <w:rPr>
                <w:bCs/>
                <w:sz w:val="18"/>
                <w:szCs w:val="18"/>
              </w:rPr>
            </w:pPr>
          </w:p>
        </w:tc>
        <w:tc>
          <w:tcPr>
            <w:tcW w:w="539" w:type="pct"/>
            <w:vAlign w:val="center"/>
          </w:tcPr>
          <w:p w:rsidR="00655544" w:rsidRPr="00256EE7" w:rsidRDefault="00655544" w:rsidP="008E2A5F">
            <w:pPr>
              <w:jc w:val="center"/>
              <w:rPr>
                <w:bCs/>
                <w:sz w:val="18"/>
                <w:szCs w:val="18"/>
              </w:rPr>
            </w:pPr>
          </w:p>
        </w:tc>
        <w:tc>
          <w:tcPr>
            <w:tcW w:w="615" w:type="pct"/>
            <w:vAlign w:val="center"/>
          </w:tcPr>
          <w:p w:rsidR="00655544" w:rsidRPr="00256EE7" w:rsidRDefault="00655544" w:rsidP="008E2A5F">
            <w:pPr>
              <w:jc w:val="center"/>
              <w:rPr>
                <w:bCs/>
                <w:sz w:val="18"/>
                <w:szCs w:val="18"/>
              </w:rPr>
            </w:pPr>
          </w:p>
        </w:tc>
        <w:tc>
          <w:tcPr>
            <w:tcW w:w="461" w:type="pct"/>
            <w:vAlign w:val="center"/>
          </w:tcPr>
          <w:p w:rsidR="00655544" w:rsidRPr="00256EE7" w:rsidRDefault="00655544" w:rsidP="008E2A5F">
            <w:pPr>
              <w:jc w:val="center"/>
              <w:rPr>
                <w:bCs/>
                <w:sz w:val="18"/>
                <w:szCs w:val="18"/>
              </w:rPr>
            </w:pP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забруднених зворотних вод</w:t>
            </w:r>
          </w:p>
        </w:tc>
        <w:tc>
          <w:tcPr>
            <w:tcW w:w="540" w:type="pct"/>
            <w:vAlign w:val="center"/>
          </w:tcPr>
          <w:p w:rsidR="00655544" w:rsidRPr="00256EE7" w:rsidRDefault="00655544" w:rsidP="008E2A5F">
            <w:pPr>
              <w:jc w:val="center"/>
              <w:rPr>
                <w:bCs/>
                <w:sz w:val="18"/>
                <w:szCs w:val="18"/>
              </w:rPr>
            </w:pPr>
            <w:r w:rsidRPr="00256EE7">
              <w:rPr>
                <w:bCs/>
                <w:sz w:val="18"/>
                <w:szCs w:val="18"/>
              </w:rPr>
              <w:t>18,98</w:t>
            </w:r>
          </w:p>
        </w:tc>
        <w:tc>
          <w:tcPr>
            <w:tcW w:w="538" w:type="pct"/>
            <w:vAlign w:val="center"/>
          </w:tcPr>
          <w:p w:rsidR="00655544" w:rsidRPr="00256EE7" w:rsidRDefault="00655544" w:rsidP="008E2A5F">
            <w:pPr>
              <w:jc w:val="center"/>
              <w:rPr>
                <w:bCs/>
                <w:sz w:val="18"/>
                <w:szCs w:val="18"/>
              </w:rPr>
            </w:pPr>
            <w:r w:rsidRPr="00256EE7">
              <w:rPr>
                <w:bCs/>
                <w:sz w:val="18"/>
                <w:szCs w:val="18"/>
              </w:rPr>
              <w:t>4,968</w:t>
            </w:r>
          </w:p>
        </w:tc>
        <w:tc>
          <w:tcPr>
            <w:tcW w:w="461" w:type="pct"/>
            <w:vAlign w:val="center"/>
          </w:tcPr>
          <w:p w:rsidR="00655544" w:rsidRPr="00256EE7" w:rsidRDefault="00655544" w:rsidP="008E2A5F">
            <w:pPr>
              <w:jc w:val="center"/>
              <w:rPr>
                <w:bCs/>
                <w:sz w:val="18"/>
                <w:szCs w:val="18"/>
              </w:rPr>
            </w:pPr>
            <w:r w:rsidRPr="00256EE7">
              <w:rPr>
                <w:bCs/>
                <w:sz w:val="18"/>
                <w:szCs w:val="18"/>
              </w:rPr>
              <w:t>6,272</w:t>
            </w:r>
          </w:p>
        </w:tc>
        <w:tc>
          <w:tcPr>
            <w:tcW w:w="539" w:type="pct"/>
            <w:vAlign w:val="center"/>
          </w:tcPr>
          <w:p w:rsidR="00655544" w:rsidRPr="00256EE7" w:rsidRDefault="00655544" w:rsidP="008E2A5F">
            <w:pPr>
              <w:jc w:val="center"/>
              <w:rPr>
                <w:bCs/>
                <w:sz w:val="18"/>
                <w:szCs w:val="18"/>
              </w:rPr>
            </w:pPr>
            <w:r w:rsidRPr="00256EE7">
              <w:rPr>
                <w:bCs/>
                <w:sz w:val="18"/>
                <w:szCs w:val="18"/>
              </w:rPr>
              <w:t>13,94</w:t>
            </w:r>
          </w:p>
        </w:tc>
        <w:tc>
          <w:tcPr>
            <w:tcW w:w="615" w:type="pct"/>
            <w:vAlign w:val="center"/>
          </w:tcPr>
          <w:p w:rsidR="00655544" w:rsidRPr="00256EE7" w:rsidRDefault="00655544" w:rsidP="008E2A5F">
            <w:pPr>
              <w:jc w:val="center"/>
              <w:rPr>
                <w:bCs/>
                <w:sz w:val="18"/>
                <w:szCs w:val="18"/>
              </w:rPr>
            </w:pPr>
            <w:r w:rsidRPr="00256EE7">
              <w:rPr>
                <w:bCs/>
                <w:sz w:val="18"/>
                <w:szCs w:val="18"/>
              </w:rPr>
              <w:t>15,57</w:t>
            </w:r>
          </w:p>
        </w:tc>
        <w:tc>
          <w:tcPr>
            <w:tcW w:w="461" w:type="pct"/>
            <w:vAlign w:val="center"/>
          </w:tcPr>
          <w:p w:rsidR="00655544" w:rsidRPr="00256EE7" w:rsidRDefault="00655544" w:rsidP="008E2A5F">
            <w:pPr>
              <w:jc w:val="center"/>
              <w:rPr>
                <w:bCs/>
                <w:sz w:val="18"/>
                <w:szCs w:val="18"/>
              </w:rPr>
            </w:pPr>
            <w:r w:rsidRPr="00256EE7">
              <w:rPr>
                <w:bCs/>
                <w:sz w:val="18"/>
                <w:szCs w:val="18"/>
              </w:rPr>
              <w:t>13,18</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з них без очищення</w:t>
            </w:r>
          </w:p>
        </w:tc>
        <w:tc>
          <w:tcPr>
            <w:tcW w:w="540" w:type="pct"/>
            <w:vAlign w:val="center"/>
          </w:tcPr>
          <w:p w:rsidR="00655544" w:rsidRPr="00256EE7" w:rsidRDefault="00655544" w:rsidP="008E2A5F">
            <w:pPr>
              <w:jc w:val="center"/>
              <w:rPr>
                <w:bCs/>
                <w:sz w:val="18"/>
                <w:szCs w:val="18"/>
              </w:rPr>
            </w:pPr>
            <w:r w:rsidRPr="00256EE7">
              <w:rPr>
                <w:bCs/>
                <w:sz w:val="18"/>
                <w:szCs w:val="18"/>
              </w:rPr>
              <w:t>-</w:t>
            </w:r>
          </w:p>
        </w:tc>
        <w:tc>
          <w:tcPr>
            <w:tcW w:w="538" w:type="pct"/>
            <w:vAlign w:val="center"/>
          </w:tcPr>
          <w:p w:rsidR="00655544" w:rsidRPr="00256EE7" w:rsidRDefault="00655544" w:rsidP="008E2A5F">
            <w:pPr>
              <w:jc w:val="center"/>
              <w:rPr>
                <w:bCs/>
                <w:sz w:val="18"/>
                <w:szCs w:val="18"/>
              </w:rPr>
            </w:pPr>
            <w:r w:rsidRPr="00256EE7">
              <w:rPr>
                <w:bCs/>
                <w:sz w:val="18"/>
                <w:szCs w:val="18"/>
              </w:rPr>
              <w:t>-</w:t>
            </w:r>
          </w:p>
        </w:tc>
        <w:tc>
          <w:tcPr>
            <w:tcW w:w="461" w:type="pct"/>
            <w:vAlign w:val="center"/>
          </w:tcPr>
          <w:p w:rsidR="00655544" w:rsidRPr="00256EE7" w:rsidRDefault="00655544" w:rsidP="008E2A5F">
            <w:pPr>
              <w:jc w:val="center"/>
              <w:rPr>
                <w:bCs/>
                <w:sz w:val="18"/>
                <w:szCs w:val="18"/>
              </w:rPr>
            </w:pPr>
            <w:r w:rsidRPr="00256EE7">
              <w:rPr>
                <w:bCs/>
                <w:sz w:val="18"/>
                <w:szCs w:val="18"/>
              </w:rPr>
              <w:t>-</w:t>
            </w:r>
          </w:p>
        </w:tc>
        <w:tc>
          <w:tcPr>
            <w:tcW w:w="539" w:type="pct"/>
            <w:vAlign w:val="center"/>
          </w:tcPr>
          <w:p w:rsidR="00655544" w:rsidRPr="00256EE7" w:rsidRDefault="00655544" w:rsidP="008E2A5F">
            <w:pPr>
              <w:jc w:val="center"/>
              <w:rPr>
                <w:bCs/>
                <w:sz w:val="18"/>
                <w:szCs w:val="18"/>
              </w:rPr>
            </w:pPr>
            <w:r w:rsidRPr="00256EE7">
              <w:rPr>
                <w:bCs/>
                <w:sz w:val="18"/>
                <w:szCs w:val="18"/>
              </w:rPr>
              <w:t>-</w:t>
            </w:r>
          </w:p>
        </w:tc>
        <w:tc>
          <w:tcPr>
            <w:tcW w:w="615" w:type="pct"/>
            <w:vAlign w:val="center"/>
          </w:tcPr>
          <w:p w:rsidR="00655544" w:rsidRPr="00256EE7" w:rsidRDefault="00655544" w:rsidP="008E2A5F">
            <w:pPr>
              <w:jc w:val="center"/>
              <w:rPr>
                <w:bCs/>
                <w:sz w:val="18"/>
                <w:szCs w:val="18"/>
              </w:rPr>
            </w:pPr>
            <w:r w:rsidRPr="00256EE7">
              <w:rPr>
                <w:bCs/>
                <w:sz w:val="18"/>
                <w:szCs w:val="18"/>
              </w:rPr>
              <w:t>-</w:t>
            </w:r>
          </w:p>
        </w:tc>
        <w:tc>
          <w:tcPr>
            <w:tcW w:w="461" w:type="pct"/>
            <w:vAlign w:val="center"/>
          </w:tcPr>
          <w:p w:rsidR="00655544" w:rsidRPr="00256EE7" w:rsidRDefault="00655544" w:rsidP="008E2A5F">
            <w:pPr>
              <w:jc w:val="center"/>
              <w:rPr>
                <w:bCs/>
                <w:sz w:val="18"/>
                <w:szCs w:val="18"/>
              </w:rPr>
            </w:pP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нормативно очищених</w:t>
            </w:r>
          </w:p>
        </w:tc>
        <w:tc>
          <w:tcPr>
            <w:tcW w:w="540" w:type="pct"/>
            <w:vAlign w:val="center"/>
          </w:tcPr>
          <w:p w:rsidR="00655544" w:rsidRPr="00256EE7" w:rsidRDefault="00655544" w:rsidP="008E2A5F">
            <w:pPr>
              <w:jc w:val="center"/>
              <w:rPr>
                <w:bCs/>
                <w:sz w:val="18"/>
                <w:szCs w:val="18"/>
              </w:rPr>
            </w:pPr>
            <w:r w:rsidRPr="00256EE7">
              <w:rPr>
                <w:bCs/>
                <w:sz w:val="18"/>
                <w:szCs w:val="18"/>
              </w:rPr>
              <w:t>4,679</w:t>
            </w:r>
          </w:p>
        </w:tc>
        <w:tc>
          <w:tcPr>
            <w:tcW w:w="538" w:type="pct"/>
            <w:vAlign w:val="center"/>
          </w:tcPr>
          <w:p w:rsidR="00655544" w:rsidRPr="00256EE7" w:rsidRDefault="00655544" w:rsidP="008E2A5F">
            <w:pPr>
              <w:jc w:val="center"/>
              <w:rPr>
                <w:bCs/>
                <w:sz w:val="18"/>
                <w:szCs w:val="18"/>
              </w:rPr>
            </w:pPr>
            <w:r w:rsidRPr="00256EE7">
              <w:rPr>
                <w:bCs/>
                <w:sz w:val="18"/>
                <w:szCs w:val="18"/>
              </w:rPr>
              <w:t>16,37</w:t>
            </w:r>
          </w:p>
        </w:tc>
        <w:tc>
          <w:tcPr>
            <w:tcW w:w="461" w:type="pct"/>
            <w:vAlign w:val="center"/>
          </w:tcPr>
          <w:p w:rsidR="00655544" w:rsidRPr="00256EE7" w:rsidRDefault="00655544" w:rsidP="008E2A5F">
            <w:pPr>
              <w:jc w:val="center"/>
              <w:rPr>
                <w:bCs/>
                <w:sz w:val="18"/>
                <w:szCs w:val="18"/>
              </w:rPr>
            </w:pPr>
            <w:r w:rsidRPr="00256EE7">
              <w:rPr>
                <w:bCs/>
                <w:sz w:val="18"/>
                <w:szCs w:val="18"/>
              </w:rPr>
              <w:t>15,21</w:t>
            </w:r>
          </w:p>
        </w:tc>
        <w:tc>
          <w:tcPr>
            <w:tcW w:w="539" w:type="pct"/>
            <w:vAlign w:val="center"/>
          </w:tcPr>
          <w:p w:rsidR="00655544" w:rsidRPr="00256EE7" w:rsidRDefault="00655544" w:rsidP="008E2A5F">
            <w:pPr>
              <w:jc w:val="center"/>
              <w:rPr>
                <w:bCs/>
                <w:sz w:val="18"/>
                <w:szCs w:val="18"/>
              </w:rPr>
            </w:pPr>
            <w:r w:rsidRPr="00256EE7">
              <w:rPr>
                <w:bCs/>
                <w:sz w:val="18"/>
                <w:szCs w:val="18"/>
              </w:rPr>
              <w:t>6,650</w:t>
            </w:r>
          </w:p>
        </w:tc>
        <w:tc>
          <w:tcPr>
            <w:tcW w:w="615" w:type="pct"/>
            <w:vAlign w:val="center"/>
          </w:tcPr>
          <w:p w:rsidR="00655544" w:rsidRPr="00256EE7" w:rsidRDefault="00655544" w:rsidP="008E2A5F">
            <w:pPr>
              <w:jc w:val="center"/>
              <w:rPr>
                <w:bCs/>
                <w:sz w:val="18"/>
                <w:szCs w:val="18"/>
              </w:rPr>
            </w:pPr>
            <w:r w:rsidRPr="00256EE7">
              <w:rPr>
                <w:bCs/>
                <w:sz w:val="18"/>
                <w:szCs w:val="18"/>
              </w:rPr>
              <w:t>3,996</w:t>
            </w:r>
          </w:p>
        </w:tc>
        <w:tc>
          <w:tcPr>
            <w:tcW w:w="461" w:type="pct"/>
            <w:vAlign w:val="center"/>
          </w:tcPr>
          <w:p w:rsidR="00655544" w:rsidRPr="00256EE7" w:rsidRDefault="00655544" w:rsidP="008E2A5F">
            <w:pPr>
              <w:jc w:val="center"/>
              <w:rPr>
                <w:bCs/>
                <w:sz w:val="18"/>
                <w:szCs w:val="18"/>
              </w:rPr>
            </w:pPr>
            <w:r w:rsidRPr="00256EE7">
              <w:rPr>
                <w:bCs/>
                <w:sz w:val="18"/>
                <w:szCs w:val="18"/>
              </w:rPr>
              <w:t>5,815</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нормативно чистих без очистки</w:t>
            </w:r>
          </w:p>
        </w:tc>
        <w:tc>
          <w:tcPr>
            <w:tcW w:w="540" w:type="pct"/>
            <w:vAlign w:val="center"/>
          </w:tcPr>
          <w:p w:rsidR="00655544" w:rsidRPr="00256EE7" w:rsidRDefault="00655544" w:rsidP="008E2A5F">
            <w:pPr>
              <w:jc w:val="center"/>
              <w:rPr>
                <w:bCs/>
                <w:sz w:val="18"/>
                <w:szCs w:val="18"/>
              </w:rPr>
            </w:pPr>
            <w:r w:rsidRPr="00256EE7">
              <w:rPr>
                <w:bCs/>
                <w:sz w:val="18"/>
                <w:szCs w:val="18"/>
              </w:rPr>
              <w:t>77,04</w:t>
            </w:r>
          </w:p>
        </w:tc>
        <w:tc>
          <w:tcPr>
            <w:tcW w:w="538" w:type="pct"/>
            <w:vAlign w:val="center"/>
          </w:tcPr>
          <w:p w:rsidR="00655544" w:rsidRPr="00256EE7" w:rsidRDefault="00655544" w:rsidP="008E2A5F">
            <w:pPr>
              <w:jc w:val="center"/>
              <w:rPr>
                <w:bCs/>
                <w:sz w:val="18"/>
                <w:szCs w:val="18"/>
              </w:rPr>
            </w:pPr>
            <w:r w:rsidRPr="00256EE7">
              <w:rPr>
                <w:bCs/>
                <w:sz w:val="18"/>
                <w:szCs w:val="18"/>
              </w:rPr>
              <w:t>56,65</w:t>
            </w:r>
          </w:p>
        </w:tc>
        <w:tc>
          <w:tcPr>
            <w:tcW w:w="461" w:type="pct"/>
            <w:vAlign w:val="center"/>
          </w:tcPr>
          <w:p w:rsidR="00655544" w:rsidRPr="00256EE7" w:rsidRDefault="00655544" w:rsidP="008E2A5F">
            <w:pPr>
              <w:jc w:val="center"/>
              <w:rPr>
                <w:bCs/>
                <w:sz w:val="18"/>
                <w:szCs w:val="18"/>
              </w:rPr>
            </w:pPr>
            <w:r w:rsidRPr="00256EE7">
              <w:rPr>
                <w:bCs/>
                <w:sz w:val="18"/>
                <w:szCs w:val="18"/>
              </w:rPr>
              <w:t>65,35</w:t>
            </w:r>
          </w:p>
        </w:tc>
        <w:tc>
          <w:tcPr>
            <w:tcW w:w="539" w:type="pct"/>
            <w:vAlign w:val="center"/>
          </w:tcPr>
          <w:p w:rsidR="00655544" w:rsidRPr="00256EE7" w:rsidRDefault="00655544" w:rsidP="008E2A5F">
            <w:pPr>
              <w:jc w:val="center"/>
              <w:rPr>
                <w:bCs/>
                <w:sz w:val="18"/>
                <w:szCs w:val="18"/>
              </w:rPr>
            </w:pPr>
            <w:r w:rsidRPr="00256EE7">
              <w:rPr>
                <w:bCs/>
                <w:sz w:val="18"/>
                <w:szCs w:val="18"/>
              </w:rPr>
              <w:t>51,01</w:t>
            </w:r>
          </w:p>
        </w:tc>
        <w:tc>
          <w:tcPr>
            <w:tcW w:w="615" w:type="pct"/>
            <w:vAlign w:val="center"/>
          </w:tcPr>
          <w:p w:rsidR="00655544" w:rsidRPr="00256EE7" w:rsidRDefault="00655544" w:rsidP="008E2A5F">
            <w:pPr>
              <w:jc w:val="center"/>
              <w:rPr>
                <w:bCs/>
                <w:sz w:val="18"/>
                <w:szCs w:val="18"/>
              </w:rPr>
            </w:pPr>
            <w:r w:rsidRPr="00256EE7">
              <w:rPr>
                <w:bCs/>
                <w:sz w:val="18"/>
                <w:szCs w:val="18"/>
              </w:rPr>
              <w:t>75,96</w:t>
            </w:r>
          </w:p>
        </w:tc>
        <w:tc>
          <w:tcPr>
            <w:tcW w:w="461" w:type="pct"/>
            <w:vAlign w:val="center"/>
          </w:tcPr>
          <w:p w:rsidR="00655544" w:rsidRPr="00256EE7" w:rsidRDefault="00655544" w:rsidP="008E2A5F">
            <w:pPr>
              <w:jc w:val="center"/>
              <w:rPr>
                <w:bCs/>
                <w:sz w:val="18"/>
                <w:szCs w:val="18"/>
              </w:rPr>
            </w:pPr>
            <w:r w:rsidRPr="00256EE7">
              <w:rPr>
                <w:bCs/>
                <w:sz w:val="18"/>
                <w:szCs w:val="18"/>
              </w:rPr>
              <w:t>48,34</w:t>
            </w:r>
          </w:p>
        </w:tc>
      </w:tr>
      <w:tr w:rsidR="00655544" w:rsidRPr="00256EE7" w:rsidTr="008E2A5F">
        <w:trPr>
          <w:jc w:val="center"/>
        </w:trPr>
        <w:tc>
          <w:tcPr>
            <w:tcW w:w="1846" w:type="pct"/>
          </w:tcPr>
          <w:p w:rsidR="00655544" w:rsidRPr="00256EE7" w:rsidRDefault="00655544" w:rsidP="008E2A5F">
            <w:pPr>
              <w:pStyle w:val="Style7"/>
              <w:widowControl/>
              <w:spacing w:line="240" w:lineRule="auto"/>
              <w:rPr>
                <w:rStyle w:val="FontStyle14"/>
                <w:szCs w:val="18"/>
              </w:rPr>
            </w:pPr>
            <w:r w:rsidRPr="00256EE7">
              <w:rPr>
                <w:rStyle w:val="FontStyle14"/>
                <w:szCs w:val="18"/>
              </w:rPr>
              <w:t>Обсяг оборотної та послідовно використаної води</w:t>
            </w:r>
          </w:p>
        </w:tc>
        <w:tc>
          <w:tcPr>
            <w:tcW w:w="540" w:type="pct"/>
            <w:vAlign w:val="center"/>
          </w:tcPr>
          <w:p w:rsidR="00655544" w:rsidRPr="00256EE7" w:rsidRDefault="00655544" w:rsidP="008E2A5F">
            <w:pPr>
              <w:jc w:val="center"/>
              <w:rPr>
                <w:bCs/>
                <w:sz w:val="18"/>
                <w:szCs w:val="18"/>
              </w:rPr>
            </w:pPr>
            <w:r w:rsidRPr="00256EE7">
              <w:rPr>
                <w:bCs/>
                <w:sz w:val="18"/>
                <w:szCs w:val="18"/>
              </w:rPr>
              <w:t>147,9</w:t>
            </w:r>
          </w:p>
        </w:tc>
        <w:tc>
          <w:tcPr>
            <w:tcW w:w="538" w:type="pct"/>
            <w:vAlign w:val="center"/>
          </w:tcPr>
          <w:p w:rsidR="00655544" w:rsidRPr="00256EE7" w:rsidRDefault="00655544" w:rsidP="008E2A5F">
            <w:pPr>
              <w:jc w:val="center"/>
              <w:rPr>
                <w:bCs/>
                <w:sz w:val="18"/>
                <w:szCs w:val="18"/>
              </w:rPr>
            </w:pPr>
            <w:r w:rsidRPr="00256EE7">
              <w:rPr>
                <w:bCs/>
                <w:sz w:val="18"/>
                <w:szCs w:val="18"/>
              </w:rPr>
              <w:t>124,9</w:t>
            </w:r>
          </w:p>
        </w:tc>
        <w:tc>
          <w:tcPr>
            <w:tcW w:w="461" w:type="pct"/>
            <w:vAlign w:val="center"/>
          </w:tcPr>
          <w:p w:rsidR="00655544" w:rsidRPr="00256EE7" w:rsidRDefault="00655544" w:rsidP="008E2A5F">
            <w:pPr>
              <w:jc w:val="center"/>
              <w:rPr>
                <w:bCs/>
                <w:sz w:val="18"/>
                <w:szCs w:val="18"/>
              </w:rPr>
            </w:pPr>
            <w:r w:rsidRPr="00256EE7">
              <w:rPr>
                <w:bCs/>
                <w:sz w:val="18"/>
                <w:szCs w:val="18"/>
              </w:rPr>
              <w:t>137,3</w:t>
            </w:r>
          </w:p>
        </w:tc>
        <w:tc>
          <w:tcPr>
            <w:tcW w:w="539" w:type="pct"/>
            <w:vAlign w:val="center"/>
          </w:tcPr>
          <w:p w:rsidR="00655544" w:rsidRPr="00256EE7" w:rsidRDefault="00655544" w:rsidP="008E2A5F">
            <w:pPr>
              <w:jc w:val="center"/>
              <w:rPr>
                <w:bCs/>
                <w:sz w:val="18"/>
                <w:szCs w:val="18"/>
              </w:rPr>
            </w:pPr>
            <w:r w:rsidRPr="00256EE7">
              <w:rPr>
                <w:bCs/>
                <w:sz w:val="18"/>
                <w:szCs w:val="18"/>
              </w:rPr>
              <w:t>127,4</w:t>
            </w:r>
          </w:p>
        </w:tc>
        <w:tc>
          <w:tcPr>
            <w:tcW w:w="615" w:type="pct"/>
            <w:vAlign w:val="center"/>
          </w:tcPr>
          <w:p w:rsidR="00655544" w:rsidRPr="00256EE7" w:rsidRDefault="00655544" w:rsidP="008E2A5F">
            <w:pPr>
              <w:jc w:val="center"/>
              <w:rPr>
                <w:bCs/>
                <w:sz w:val="18"/>
                <w:szCs w:val="18"/>
              </w:rPr>
            </w:pPr>
            <w:r w:rsidRPr="00256EE7">
              <w:rPr>
                <w:bCs/>
                <w:sz w:val="18"/>
                <w:szCs w:val="18"/>
              </w:rPr>
              <w:t>133,5</w:t>
            </w:r>
          </w:p>
        </w:tc>
        <w:tc>
          <w:tcPr>
            <w:tcW w:w="461" w:type="pct"/>
            <w:vAlign w:val="center"/>
          </w:tcPr>
          <w:p w:rsidR="00655544" w:rsidRPr="00256EE7" w:rsidRDefault="00655544" w:rsidP="008E2A5F">
            <w:pPr>
              <w:jc w:val="center"/>
              <w:rPr>
                <w:bCs/>
                <w:sz w:val="18"/>
                <w:szCs w:val="18"/>
              </w:rPr>
            </w:pPr>
            <w:r w:rsidRPr="00256EE7">
              <w:rPr>
                <w:bCs/>
                <w:sz w:val="18"/>
                <w:szCs w:val="18"/>
              </w:rPr>
              <w:t>129,1</w:t>
            </w:r>
          </w:p>
        </w:tc>
      </w:tr>
      <w:tr w:rsidR="00655544" w:rsidRPr="00256EE7" w:rsidTr="008E2A5F">
        <w:trPr>
          <w:jc w:val="center"/>
        </w:trPr>
        <w:tc>
          <w:tcPr>
            <w:tcW w:w="1846" w:type="pct"/>
          </w:tcPr>
          <w:p w:rsidR="00655544" w:rsidRPr="00256EE7" w:rsidRDefault="00655544" w:rsidP="008E2A5F">
            <w:pPr>
              <w:rPr>
                <w:sz w:val="18"/>
                <w:szCs w:val="18"/>
              </w:rPr>
            </w:pPr>
            <w:r w:rsidRPr="00256EE7">
              <w:rPr>
                <w:rStyle w:val="FontStyle14"/>
                <w:szCs w:val="18"/>
              </w:rPr>
              <w:t>Частка оборотної</w:t>
            </w:r>
            <w:r w:rsidRPr="00256EE7">
              <w:rPr>
                <w:sz w:val="18"/>
                <w:szCs w:val="18"/>
              </w:rPr>
              <w:t xml:space="preserve"> та послідовно використаної води,%</w:t>
            </w:r>
          </w:p>
        </w:tc>
        <w:tc>
          <w:tcPr>
            <w:tcW w:w="540" w:type="pct"/>
            <w:vAlign w:val="center"/>
          </w:tcPr>
          <w:p w:rsidR="00655544" w:rsidRPr="00256EE7" w:rsidRDefault="00655544" w:rsidP="008E2A5F">
            <w:pPr>
              <w:jc w:val="center"/>
              <w:rPr>
                <w:bCs/>
                <w:sz w:val="18"/>
                <w:szCs w:val="18"/>
              </w:rPr>
            </w:pPr>
            <w:r w:rsidRPr="00256EE7">
              <w:rPr>
                <w:bCs/>
                <w:sz w:val="18"/>
                <w:szCs w:val="18"/>
              </w:rPr>
              <w:t>74,82</w:t>
            </w:r>
          </w:p>
        </w:tc>
        <w:tc>
          <w:tcPr>
            <w:tcW w:w="538" w:type="pct"/>
            <w:vAlign w:val="center"/>
          </w:tcPr>
          <w:p w:rsidR="00655544" w:rsidRPr="00256EE7" w:rsidRDefault="00655544" w:rsidP="008E2A5F">
            <w:pPr>
              <w:jc w:val="center"/>
              <w:rPr>
                <w:bCs/>
                <w:sz w:val="18"/>
                <w:szCs w:val="18"/>
              </w:rPr>
            </w:pPr>
            <w:r w:rsidRPr="00256EE7">
              <w:rPr>
                <w:bCs/>
                <w:sz w:val="18"/>
                <w:szCs w:val="18"/>
              </w:rPr>
              <w:t>74,85</w:t>
            </w:r>
          </w:p>
        </w:tc>
        <w:tc>
          <w:tcPr>
            <w:tcW w:w="461" w:type="pct"/>
            <w:vAlign w:val="center"/>
          </w:tcPr>
          <w:p w:rsidR="00655544" w:rsidRPr="00256EE7" w:rsidRDefault="00655544" w:rsidP="008E2A5F">
            <w:pPr>
              <w:jc w:val="center"/>
              <w:rPr>
                <w:bCs/>
                <w:sz w:val="18"/>
                <w:szCs w:val="18"/>
              </w:rPr>
            </w:pPr>
            <w:r w:rsidRPr="00256EE7">
              <w:rPr>
                <w:bCs/>
                <w:sz w:val="18"/>
                <w:szCs w:val="18"/>
              </w:rPr>
              <w:t>78,66</w:t>
            </w:r>
          </w:p>
        </w:tc>
        <w:tc>
          <w:tcPr>
            <w:tcW w:w="539" w:type="pct"/>
            <w:vAlign w:val="center"/>
          </w:tcPr>
          <w:p w:rsidR="00655544" w:rsidRPr="00256EE7" w:rsidRDefault="00655544" w:rsidP="008E2A5F">
            <w:pPr>
              <w:jc w:val="center"/>
              <w:rPr>
                <w:bCs/>
                <w:sz w:val="18"/>
                <w:szCs w:val="18"/>
              </w:rPr>
            </w:pPr>
            <w:r w:rsidRPr="00256EE7">
              <w:rPr>
                <w:bCs/>
                <w:sz w:val="18"/>
                <w:szCs w:val="18"/>
              </w:rPr>
              <w:t>77,38</w:t>
            </w:r>
          </w:p>
        </w:tc>
        <w:tc>
          <w:tcPr>
            <w:tcW w:w="615" w:type="pct"/>
            <w:vAlign w:val="center"/>
          </w:tcPr>
          <w:p w:rsidR="00655544" w:rsidRPr="00256EE7" w:rsidRDefault="00655544" w:rsidP="008E2A5F">
            <w:pPr>
              <w:jc w:val="center"/>
              <w:rPr>
                <w:bCs/>
                <w:sz w:val="18"/>
                <w:szCs w:val="18"/>
              </w:rPr>
            </w:pPr>
            <w:r w:rsidRPr="00256EE7">
              <w:rPr>
                <w:bCs/>
                <w:sz w:val="18"/>
                <w:szCs w:val="18"/>
              </w:rPr>
              <w:t>75,24</w:t>
            </w:r>
          </w:p>
        </w:tc>
        <w:tc>
          <w:tcPr>
            <w:tcW w:w="461" w:type="pct"/>
            <w:vAlign w:val="center"/>
          </w:tcPr>
          <w:p w:rsidR="00655544" w:rsidRPr="00256EE7" w:rsidRDefault="00655544" w:rsidP="008E2A5F">
            <w:pPr>
              <w:jc w:val="center"/>
              <w:rPr>
                <w:bCs/>
                <w:sz w:val="18"/>
                <w:szCs w:val="18"/>
              </w:rPr>
            </w:pPr>
            <w:r w:rsidRPr="00256EE7">
              <w:rPr>
                <w:bCs/>
                <w:sz w:val="18"/>
                <w:szCs w:val="18"/>
              </w:rPr>
              <w:t>78,87</w:t>
            </w:r>
          </w:p>
        </w:tc>
      </w:tr>
      <w:tr w:rsidR="00655544" w:rsidRPr="00256EE7" w:rsidTr="008E2A5F">
        <w:trPr>
          <w:trHeight w:val="225"/>
          <w:jc w:val="center"/>
        </w:trPr>
        <w:tc>
          <w:tcPr>
            <w:tcW w:w="1846" w:type="pct"/>
            <w:vAlign w:val="center"/>
          </w:tcPr>
          <w:p w:rsidR="00655544" w:rsidRPr="00256EE7" w:rsidRDefault="00655544" w:rsidP="008E2A5F">
            <w:pPr>
              <w:pStyle w:val="Stilus2"/>
              <w:spacing w:before="0" w:after="0" w:line="240" w:lineRule="auto"/>
            </w:pPr>
            <w:r w:rsidRPr="00256EE7">
              <w:t>Потужність очисних споруд</w:t>
            </w:r>
          </w:p>
        </w:tc>
        <w:tc>
          <w:tcPr>
            <w:tcW w:w="540" w:type="pct"/>
            <w:vAlign w:val="center"/>
          </w:tcPr>
          <w:p w:rsidR="00655544" w:rsidRPr="00256EE7" w:rsidRDefault="00655544" w:rsidP="008E2A5F">
            <w:pPr>
              <w:jc w:val="center"/>
              <w:rPr>
                <w:bCs/>
                <w:sz w:val="18"/>
                <w:szCs w:val="18"/>
              </w:rPr>
            </w:pPr>
            <w:r w:rsidRPr="00256EE7">
              <w:rPr>
                <w:bCs/>
                <w:sz w:val="18"/>
                <w:szCs w:val="18"/>
              </w:rPr>
              <w:t>64,32</w:t>
            </w:r>
          </w:p>
        </w:tc>
        <w:tc>
          <w:tcPr>
            <w:tcW w:w="538" w:type="pct"/>
            <w:vAlign w:val="center"/>
          </w:tcPr>
          <w:p w:rsidR="00655544" w:rsidRPr="00256EE7" w:rsidRDefault="00655544" w:rsidP="008E2A5F">
            <w:pPr>
              <w:jc w:val="center"/>
              <w:rPr>
                <w:bCs/>
                <w:sz w:val="18"/>
                <w:szCs w:val="18"/>
              </w:rPr>
            </w:pPr>
            <w:r w:rsidRPr="00256EE7">
              <w:rPr>
                <w:bCs/>
                <w:sz w:val="18"/>
                <w:szCs w:val="18"/>
              </w:rPr>
              <w:t>63,79</w:t>
            </w:r>
          </w:p>
        </w:tc>
        <w:tc>
          <w:tcPr>
            <w:tcW w:w="461" w:type="pct"/>
            <w:vAlign w:val="center"/>
          </w:tcPr>
          <w:p w:rsidR="00655544" w:rsidRPr="00256EE7" w:rsidRDefault="00655544" w:rsidP="008E2A5F">
            <w:pPr>
              <w:jc w:val="center"/>
              <w:rPr>
                <w:bCs/>
                <w:sz w:val="18"/>
                <w:szCs w:val="18"/>
              </w:rPr>
            </w:pPr>
            <w:r w:rsidRPr="00256EE7">
              <w:rPr>
                <w:bCs/>
                <w:sz w:val="18"/>
                <w:szCs w:val="18"/>
              </w:rPr>
              <w:t>64,04</w:t>
            </w:r>
          </w:p>
        </w:tc>
        <w:tc>
          <w:tcPr>
            <w:tcW w:w="539" w:type="pct"/>
            <w:vAlign w:val="center"/>
          </w:tcPr>
          <w:p w:rsidR="00655544" w:rsidRPr="00256EE7" w:rsidRDefault="00655544" w:rsidP="008E2A5F">
            <w:pPr>
              <w:jc w:val="center"/>
              <w:rPr>
                <w:bCs/>
                <w:sz w:val="18"/>
                <w:szCs w:val="18"/>
              </w:rPr>
            </w:pPr>
            <w:r w:rsidRPr="00256EE7">
              <w:rPr>
                <w:bCs/>
                <w:sz w:val="18"/>
                <w:szCs w:val="18"/>
              </w:rPr>
              <w:t>63,72</w:t>
            </w:r>
          </w:p>
        </w:tc>
        <w:tc>
          <w:tcPr>
            <w:tcW w:w="615" w:type="pct"/>
            <w:vAlign w:val="center"/>
          </w:tcPr>
          <w:p w:rsidR="00655544" w:rsidRPr="00256EE7" w:rsidRDefault="00655544" w:rsidP="008E2A5F">
            <w:pPr>
              <w:jc w:val="center"/>
              <w:rPr>
                <w:bCs/>
                <w:sz w:val="18"/>
                <w:szCs w:val="18"/>
              </w:rPr>
            </w:pPr>
            <w:r w:rsidRPr="00256EE7">
              <w:rPr>
                <w:bCs/>
                <w:sz w:val="18"/>
                <w:szCs w:val="18"/>
              </w:rPr>
              <w:t>61,35</w:t>
            </w:r>
          </w:p>
        </w:tc>
        <w:tc>
          <w:tcPr>
            <w:tcW w:w="461" w:type="pct"/>
            <w:vAlign w:val="center"/>
          </w:tcPr>
          <w:p w:rsidR="00655544" w:rsidRPr="00256EE7" w:rsidRDefault="00655544" w:rsidP="008E2A5F">
            <w:pPr>
              <w:jc w:val="center"/>
              <w:rPr>
                <w:bCs/>
                <w:sz w:val="18"/>
                <w:szCs w:val="18"/>
              </w:rPr>
            </w:pPr>
            <w:r w:rsidRPr="00256EE7">
              <w:rPr>
                <w:bCs/>
                <w:sz w:val="18"/>
                <w:szCs w:val="18"/>
              </w:rPr>
              <w:t>61,0</w:t>
            </w:r>
          </w:p>
        </w:tc>
      </w:tr>
    </w:tbl>
    <w:p w:rsidR="00655544" w:rsidRPr="00256EE7" w:rsidRDefault="00655544" w:rsidP="004C74AC">
      <w:pPr>
        <w:rPr>
          <w:sz w:val="28"/>
          <w:szCs w:val="28"/>
        </w:rPr>
      </w:pPr>
    </w:p>
    <w:p w:rsidR="00EA695C" w:rsidRPr="00256EE7" w:rsidRDefault="00EA695C" w:rsidP="004C74AC">
      <w:pPr>
        <w:jc w:val="center"/>
        <w:rPr>
          <w:b/>
          <w:sz w:val="28"/>
          <w:szCs w:val="28"/>
        </w:rPr>
      </w:pPr>
      <w:r w:rsidRPr="00256EE7">
        <w:rPr>
          <w:b/>
          <w:sz w:val="28"/>
          <w:szCs w:val="28"/>
        </w:rPr>
        <w:t>4.2 Забруднення поверхневих вод</w:t>
      </w:r>
    </w:p>
    <w:p w:rsidR="00EA695C" w:rsidRPr="00256EE7" w:rsidRDefault="00EA695C" w:rsidP="004C74AC">
      <w:pPr>
        <w:jc w:val="center"/>
        <w:rPr>
          <w:b/>
          <w:sz w:val="28"/>
          <w:szCs w:val="28"/>
        </w:rPr>
      </w:pPr>
    </w:p>
    <w:p w:rsidR="001745C5" w:rsidRPr="00256EE7" w:rsidRDefault="001745C5" w:rsidP="006B2636">
      <w:pPr>
        <w:ind w:firstLine="567"/>
        <w:jc w:val="both"/>
        <w:rPr>
          <w:sz w:val="28"/>
          <w:szCs w:val="28"/>
        </w:rPr>
      </w:pPr>
      <w:r w:rsidRPr="00256EE7">
        <w:rPr>
          <w:sz w:val="28"/>
          <w:szCs w:val="28"/>
        </w:rPr>
        <w:t xml:space="preserve">За даними суб’єктів системи моніторингу області, </w:t>
      </w:r>
      <w:r w:rsidR="00791B54" w:rsidRPr="00256EE7">
        <w:rPr>
          <w:sz w:val="28"/>
          <w:szCs w:val="28"/>
        </w:rPr>
        <w:t xml:space="preserve">упродовж звітного періоду на Чернігівщині </w:t>
      </w:r>
      <w:r w:rsidRPr="00256EE7">
        <w:rPr>
          <w:sz w:val="28"/>
          <w:szCs w:val="28"/>
        </w:rPr>
        <w:t>гідрохімічні показники якості поверхневих вод у створах спостереження в цілому не зазнали значних змін і переважно відповіда</w:t>
      </w:r>
      <w:r w:rsidR="00791B54" w:rsidRPr="00256EE7">
        <w:rPr>
          <w:sz w:val="28"/>
          <w:szCs w:val="28"/>
        </w:rPr>
        <w:t>ли</w:t>
      </w:r>
      <w:r w:rsidRPr="00256EE7">
        <w:rPr>
          <w:sz w:val="28"/>
          <w:szCs w:val="28"/>
        </w:rPr>
        <w:t xml:space="preserve"> гранично допустимим концентраціям для водойм рибогосподарського призначення.</w:t>
      </w:r>
    </w:p>
    <w:p w:rsidR="00347E64" w:rsidRPr="00256EE7" w:rsidRDefault="00347E64" w:rsidP="006B2636">
      <w:pPr>
        <w:ind w:firstLine="567"/>
        <w:jc w:val="both"/>
        <w:rPr>
          <w:sz w:val="28"/>
          <w:szCs w:val="28"/>
        </w:rPr>
      </w:pPr>
      <w:r w:rsidRPr="00256EE7">
        <w:rPr>
          <w:sz w:val="28"/>
          <w:szCs w:val="28"/>
        </w:rPr>
        <w:t>Крім того, за рахунок коштів обласного фонду охорони навкол</w:t>
      </w:r>
      <w:r w:rsidR="00613329" w:rsidRPr="00256EE7">
        <w:rPr>
          <w:sz w:val="28"/>
          <w:szCs w:val="28"/>
        </w:rPr>
        <w:t>и</w:t>
      </w:r>
      <w:r w:rsidRPr="00256EE7">
        <w:rPr>
          <w:sz w:val="28"/>
          <w:szCs w:val="28"/>
        </w:rPr>
        <w:t>шнього природного середовища досліджено токсичність води річок Білоус, Стрижень та Десна в межах м</w:t>
      </w:r>
      <w:r w:rsidR="00FD64B5" w:rsidRPr="00256EE7">
        <w:rPr>
          <w:sz w:val="28"/>
          <w:szCs w:val="28"/>
        </w:rPr>
        <w:t>. </w:t>
      </w:r>
      <w:r w:rsidRPr="00256EE7">
        <w:rPr>
          <w:sz w:val="28"/>
          <w:szCs w:val="28"/>
        </w:rPr>
        <w:t>Чернігів лабораторією КП «Чернігівводоканал» (</w:t>
      </w:r>
      <w:r w:rsidR="000E15E8" w:rsidRPr="00256EE7">
        <w:rPr>
          <w:sz w:val="28"/>
          <w:szCs w:val="28"/>
        </w:rPr>
        <w:t>29,95</w:t>
      </w:r>
      <w:r w:rsidRPr="00256EE7">
        <w:rPr>
          <w:sz w:val="28"/>
          <w:szCs w:val="28"/>
        </w:rPr>
        <w:t> тис. гривень).</w:t>
      </w:r>
    </w:p>
    <w:p w:rsidR="00347E64" w:rsidRPr="00256EE7" w:rsidRDefault="006C40A7" w:rsidP="006B2636">
      <w:pPr>
        <w:ind w:firstLine="567"/>
        <w:jc w:val="both"/>
        <w:rPr>
          <w:sz w:val="28"/>
        </w:rPr>
      </w:pPr>
      <w:r w:rsidRPr="00256EE7">
        <w:rPr>
          <w:sz w:val="28"/>
        </w:rPr>
        <w:t>Т</w:t>
      </w:r>
      <w:r w:rsidR="00347E64" w:rsidRPr="00256EE7">
        <w:rPr>
          <w:sz w:val="28"/>
        </w:rPr>
        <w:t xml:space="preserve">оксичної дії </w:t>
      </w:r>
      <w:r w:rsidR="002B11E8" w:rsidRPr="00256EE7">
        <w:rPr>
          <w:sz w:val="28"/>
        </w:rPr>
        <w:t xml:space="preserve">води </w:t>
      </w:r>
      <w:r w:rsidR="00347E64" w:rsidRPr="00256EE7">
        <w:rPr>
          <w:sz w:val="28"/>
        </w:rPr>
        <w:t>не виявлено.</w:t>
      </w:r>
    </w:p>
    <w:p w:rsidR="001745C5" w:rsidRPr="00256EE7" w:rsidRDefault="00BF09FF" w:rsidP="006B2636">
      <w:pPr>
        <w:ind w:firstLine="567"/>
        <w:jc w:val="both"/>
        <w:rPr>
          <w:sz w:val="28"/>
        </w:rPr>
      </w:pPr>
      <w:r w:rsidRPr="00256EE7">
        <w:rPr>
          <w:sz w:val="28"/>
          <w:szCs w:val="28"/>
        </w:rPr>
        <w:t>Загалом н</w:t>
      </w:r>
      <w:r w:rsidR="001745C5" w:rsidRPr="00256EE7">
        <w:rPr>
          <w:sz w:val="28"/>
          <w:szCs w:val="28"/>
        </w:rPr>
        <w:t>а екологічний стан поверхневих вод області вплива</w:t>
      </w:r>
      <w:r w:rsidR="00791B54" w:rsidRPr="00256EE7">
        <w:rPr>
          <w:sz w:val="28"/>
          <w:szCs w:val="28"/>
        </w:rPr>
        <w:t>ли</w:t>
      </w:r>
      <w:r w:rsidR="001745C5" w:rsidRPr="00256EE7">
        <w:rPr>
          <w:sz w:val="28"/>
          <w:szCs w:val="28"/>
        </w:rPr>
        <w:t xml:space="preserve"> скид</w:t>
      </w:r>
      <w:r w:rsidR="00791B54" w:rsidRPr="00256EE7">
        <w:rPr>
          <w:sz w:val="28"/>
          <w:szCs w:val="28"/>
        </w:rPr>
        <w:t>и</w:t>
      </w:r>
      <w:r w:rsidR="001745C5" w:rsidRPr="00256EE7">
        <w:rPr>
          <w:sz w:val="28"/>
          <w:szCs w:val="28"/>
        </w:rPr>
        <w:t xml:space="preserve"> недостатньо очищених стічних вод внаслідок неефективної роботи каналізаційно-очисних споруд, невинесення в натуру прибережних захисних смуг і водоохоронних зон, а також їх недодержання, насамперед </w:t>
      </w:r>
      <w:r w:rsidR="00294738" w:rsidRPr="00256EE7">
        <w:rPr>
          <w:sz w:val="28"/>
          <w:szCs w:val="28"/>
        </w:rPr>
        <w:t>у</w:t>
      </w:r>
      <w:r w:rsidR="001745C5" w:rsidRPr="00256EE7">
        <w:rPr>
          <w:sz w:val="28"/>
          <w:szCs w:val="28"/>
        </w:rPr>
        <w:t xml:space="preserve"> населених пунктах, засмічення водойм побутовими відходами.</w:t>
      </w:r>
      <w:r w:rsidR="001745C5" w:rsidRPr="00256EE7">
        <w:rPr>
          <w:sz w:val="28"/>
        </w:rPr>
        <w:t xml:space="preserve"> Головн</w:t>
      </w:r>
      <w:r w:rsidRPr="00256EE7">
        <w:rPr>
          <w:sz w:val="28"/>
        </w:rPr>
        <w:t>ими</w:t>
      </w:r>
      <w:r w:rsidR="001745C5" w:rsidRPr="00256EE7">
        <w:rPr>
          <w:sz w:val="28"/>
        </w:rPr>
        <w:t xml:space="preserve"> забрудн</w:t>
      </w:r>
      <w:r w:rsidRPr="00256EE7">
        <w:rPr>
          <w:sz w:val="28"/>
        </w:rPr>
        <w:t xml:space="preserve">ювачами </w:t>
      </w:r>
      <w:r w:rsidR="00294738" w:rsidRPr="00256EE7">
        <w:rPr>
          <w:sz w:val="28"/>
        </w:rPr>
        <w:t xml:space="preserve">поверхневих водних об’єктів </w:t>
      </w:r>
      <w:r w:rsidRPr="00256EE7">
        <w:rPr>
          <w:sz w:val="28"/>
        </w:rPr>
        <w:t>є</w:t>
      </w:r>
      <w:r w:rsidR="001745C5" w:rsidRPr="00256EE7">
        <w:rPr>
          <w:sz w:val="28"/>
        </w:rPr>
        <w:t xml:space="preserve"> підприємства </w:t>
      </w:r>
      <w:r w:rsidR="004D4183" w:rsidRPr="00256EE7">
        <w:rPr>
          <w:sz w:val="28"/>
        </w:rPr>
        <w:t>житлово-</w:t>
      </w:r>
      <w:r w:rsidR="001745C5" w:rsidRPr="00256EE7">
        <w:rPr>
          <w:sz w:val="28"/>
        </w:rPr>
        <w:t>комунального господарства.</w:t>
      </w:r>
    </w:p>
    <w:p w:rsidR="001745C5" w:rsidRPr="00256EE7" w:rsidRDefault="001745C5" w:rsidP="006B2636">
      <w:pPr>
        <w:ind w:firstLine="567"/>
        <w:jc w:val="both"/>
        <w:rPr>
          <w:bCs/>
          <w:sz w:val="28"/>
          <w:szCs w:val="28"/>
        </w:rPr>
      </w:pPr>
      <w:r w:rsidRPr="00256EE7">
        <w:rPr>
          <w:bCs/>
          <w:sz w:val="28"/>
          <w:szCs w:val="28"/>
        </w:rPr>
        <w:lastRenderedPageBreak/>
        <w:t xml:space="preserve">Основні проблеми </w:t>
      </w:r>
      <w:r w:rsidR="00294738" w:rsidRPr="00256EE7">
        <w:rPr>
          <w:bCs/>
          <w:sz w:val="28"/>
          <w:szCs w:val="28"/>
        </w:rPr>
        <w:t>при</w:t>
      </w:r>
      <w:r w:rsidRPr="00256EE7">
        <w:rPr>
          <w:bCs/>
          <w:sz w:val="28"/>
          <w:szCs w:val="28"/>
        </w:rPr>
        <w:t xml:space="preserve"> очищенн</w:t>
      </w:r>
      <w:r w:rsidR="00294738" w:rsidRPr="00256EE7">
        <w:rPr>
          <w:bCs/>
          <w:sz w:val="28"/>
          <w:szCs w:val="28"/>
        </w:rPr>
        <w:t>і</w:t>
      </w:r>
      <w:r w:rsidRPr="00256EE7">
        <w:rPr>
          <w:bCs/>
          <w:sz w:val="28"/>
          <w:szCs w:val="28"/>
        </w:rPr>
        <w:t xml:space="preserve"> зворотних вод виникають на комплексах очисних споруд, які експлуатуються </w:t>
      </w:r>
      <w:r w:rsidR="004D4183" w:rsidRPr="00256EE7">
        <w:rPr>
          <w:bCs/>
          <w:sz w:val="28"/>
          <w:szCs w:val="28"/>
        </w:rPr>
        <w:t xml:space="preserve">зазначеними </w:t>
      </w:r>
      <w:r w:rsidRPr="00256EE7">
        <w:rPr>
          <w:bCs/>
          <w:sz w:val="28"/>
          <w:szCs w:val="28"/>
        </w:rPr>
        <w:t>підприємствами</w:t>
      </w:r>
      <w:r w:rsidR="004D4183" w:rsidRPr="00256EE7">
        <w:rPr>
          <w:bCs/>
          <w:sz w:val="28"/>
          <w:szCs w:val="28"/>
        </w:rPr>
        <w:t>. Загалом ц</w:t>
      </w:r>
      <w:r w:rsidRPr="00256EE7">
        <w:rPr>
          <w:bCs/>
          <w:sz w:val="28"/>
          <w:szCs w:val="28"/>
        </w:rPr>
        <w:t xml:space="preserve">і проблеми пов’язані з недовантаженістю, зношеністю обладнання та відсутністю коштів на проведення поточних ремонтних робіт чи реконструкції в цілому. </w:t>
      </w:r>
    </w:p>
    <w:p w:rsidR="001745C5" w:rsidRPr="00256EE7" w:rsidRDefault="001745C5" w:rsidP="008B66CC">
      <w:pPr>
        <w:ind w:firstLine="567"/>
        <w:jc w:val="both"/>
        <w:rPr>
          <w:sz w:val="28"/>
          <w:szCs w:val="28"/>
        </w:rPr>
      </w:pPr>
      <w:r w:rsidRPr="00256EE7">
        <w:rPr>
          <w:sz w:val="28"/>
          <w:szCs w:val="28"/>
        </w:rPr>
        <w:t xml:space="preserve">Основними забруднюючими речовинами транскордонних водотоків є: органічні речовини, залізо загальне, марганець, іони амонію, фосфат-іони. </w:t>
      </w:r>
    </w:p>
    <w:p w:rsidR="008D29EC" w:rsidRPr="00256EE7" w:rsidRDefault="008D29EC" w:rsidP="008B66CC">
      <w:pPr>
        <w:jc w:val="center"/>
        <w:rPr>
          <w:b/>
          <w:sz w:val="28"/>
          <w:szCs w:val="28"/>
        </w:rPr>
      </w:pPr>
    </w:p>
    <w:p w:rsidR="00EA695C" w:rsidRPr="00256EE7" w:rsidRDefault="00EA695C" w:rsidP="008B66CC">
      <w:pPr>
        <w:jc w:val="center"/>
        <w:rPr>
          <w:b/>
          <w:sz w:val="28"/>
        </w:rPr>
      </w:pPr>
      <w:r w:rsidRPr="00256EE7">
        <w:rPr>
          <w:b/>
          <w:sz w:val="28"/>
        </w:rPr>
        <w:t>4.2.1 Скидання забруднюючих речовин у водні об’єкти та очистка стічних вод</w:t>
      </w:r>
    </w:p>
    <w:p w:rsidR="00EA695C" w:rsidRPr="00256EE7" w:rsidRDefault="00EA695C" w:rsidP="008B66CC">
      <w:pPr>
        <w:jc w:val="center"/>
        <w:rPr>
          <w:b/>
        </w:rPr>
      </w:pPr>
    </w:p>
    <w:p w:rsidR="007C69C3" w:rsidRPr="00256EE7" w:rsidRDefault="007C69C3" w:rsidP="008B66CC">
      <w:pPr>
        <w:ind w:firstLine="567"/>
        <w:jc w:val="both"/>
        <w:rPr>
          <w:sz w:val="28"/>
          <w:lang w:val="ru-RU"/>
        </w:rPr>
      </w:pPr>
      <w:r w:rsidRPr="00256EE7">
        <w:rPr>
          <w:sz w:val="28"/>
        </w:rPr>
        <w:t>У 2019 році в поверхневі водні об’єкти області скинуто 67,3 млн м</w:t>
      </w:r>
      <w:r w:rsidRPr="00256EE7">
        <w:rPr>
          <w:sz w:val="28"/>
          <w:vertAlign w:val="superscript"/>
          <w:lang w:val="ru-RU"/>
        </w:rPr>
        <w:t xml:space="preserve">3 </w:t>
      </w:r>
      <w:r w:rsidRPr="00256EE7">
        <w:rPr>
          <w:sz w:val="28"/>
          <w:lang w:val="ru-RU"/>
        </w:rPr>
        <w:t>зворотних вод, що на 28,2 </w:t>
      </w:r>
      <w:r w:rsidRPr="00256EE7">
        <w:rPr>
          <w:sz w:val="28"/>
        </w:rPr>
        <w:t>млн м</w:t>
      </w:r>
      <w:r w:rsidRPr="00256EE7">
        <w:rPr>
          <w:sz w:val="28"/>
          <w:vertAlign w:val="superscript"/>
          <w:lang w:val="ru-RU"/>
        </w:rPr>
        <w:t xml:space="preserve">3 </w:t>
      </w:r>
      <w:r w:rsidRPr="00256EE7">
        <w:rPr>
          <w:sz w:val="28"/>
          <w:lang w:val="ru-RU"/>
        </w:rPr>
        <w:t>менше проти попереднього (95,5 </w:t>
      </w:r>
      <w:r w:rsidRPr="00256EE7">
        <w:rPr>
          <w:sz w:val="28"/>
        </w:rPr>
        <w:t>млн м</w:t>
      </w:r>
      <w:r w:rsidRPr="00256EE7">
        <w:rPr>
          <w:sz w:val="28"/>
          <w:vertAlign w:val="superscript"/>
          <w:lang w:val="ru-RU"/>
        </w:rPr>
        <w:t>3</w:t>
      </w:r>
      <w:r w:rsidRPr="00256EE7">
        <w:rPr>
          <w:sz w:val="28"/>
          <w:lang w:val="ru-RU"/>
        </w:rPr>
        <w:t xml:space="preserve">). </w:t>
      </w:r>
      <w:r w:rsidRPr="00256EE7">
        <w:rPr>
          <w:sz w:val="28"/>
        </w:rPr>
        <w:t>Скид недостатньо очищених зворотних вод зменшився в порівнянні з 2018 роком на 2,4 млн м</w:t>
      </w:r>
      <w:r w:rsidRPr="00256EE7">
        <w:rPr>
          <w:sz w:val="28"/>
          <w:vertAlign w:val="superscript"/>
          <w:lang w:val="ru-RU"/>
        </w:rPr>
        <w:t>3</w:t>
      </w:r>
      <w:r w:rsidRPr="00256EE7">
        <w:rPr>
          <w:sz w:val="28"/>
        </w:rPr>
        <w:t xml:space="preserve"> (15 %) і становив 13,18 млн м</w:t>
      </w:r>
      <w:r w:rsidRPr="00256EE7">
        <w:rPr>
          <w:sz w:val="28"/>
          <w:vertAlign w:val="superscript"/>
          <w:lang w:val="ru-RU"/>
        </w:rPr>
        <w:t>3</w:t>
      </w:r>
      <w:r w:rsidR="00D82039" w:rsidRPr="00256EE7">
        <w:rPr>
          <w:sz w:val="28"/>
        </w:rPr>
        <w:t xml:space="preserve"> (рис. 4.2.1.1.).</w:t>
      </w:r>
    </w:p>
    <w:p w:rsidR="007C69C3" w:rsidRPr="00256EE7" w:rsidRDefault="007C69C3" w:rsidP="007C69C3">
      <w:pPr>
        <w:spacing w:line="216" w:lineRule="auto"/>
        <w:jc w:val="center"/>
        <w:rPr>
          <w:b/>
        </w:rPr>
      </w:pPr>
      <w:r w:rsidRPr="00256EE7">
        <w:rPr>
          <w:i/>
          <w:noProof/>
          <w:sz w:val="28"/>
          <w:vertAlign w:val="superscript"/>
          <w:lang w:val="ru-RU"/>
        </w:rPr>
        <w:drawing>
          <wp:inline distT="0" distB="0" distL="0" distR="0">
            <wp:extent cx="5501640" cy="3230880"/>
            <wp:effectExtent l="0" t="0" r="0" b="0"/>
            <wp:docPr id="30" name="Диаграмма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C69C3" w:rsidRPr="00256EE7" w:rsidRDefault="007C69C3" w:rsidP="007C69C3">
      <w:pPr>
        <w:jc w:val="center"/>
        <w:rPr>
          <w:sz w:val="28"/>
          <w:szCs w:val="28"/>
        </w:rPr>
      </w:pPr>
      <w:r w:rsidRPr="00256EE7">
        <w:rPr>
          <w:i/>
          <w:iCs/>
          <w:sz w:val="28"/>
          <w:szCs w:val="28"/>
        </w:rPr>
        <w:t>Рис. 4.2.1.1. Динаміка скиду недостатньо очищених</w:t>
      </w:r>
    </w:p>
    <w:p w:rsidR="007C69C3" w:rsidRPr="00256EE7" w:rsidRDefault="007C69C3" w:rsidP="007C69C3">
      <w:pPr>
        <w:jc w:val="center"/>
        <w:rPr>
          <w:sz w:val="28"/>
          <w:szCs w:val="28"/>
        </w:rPr>
      </w:pPr>
      <w:r w:rsidRPr="00256EE7">
        <w:rPr>
          <w:i/>
          <w:iCs/>
          <w:sz w:val="28"/>
          <w:szCs w:val="28"/>
        </w:rPr>
        <w:t>зворотних вод у поверхневі водні об’єкти, млн м</w:t>
      </w:r>
      <w:r w:rsidRPr="00256EE7">
        <w:rPr>
          <w:i/>
          <w:iCs/>
          <w:sz w:val="28"/>
          <w:szCs w:val="28"/>
          <w:vertAlign w:val="superscript"/>
        </w:rPr>
        <w:t>3</w:t>
      </w:r>
    </w:p>
    <w:p w:rsidR="007C69C3" w:rsidRPr="00256EE7" w:rsidRDefault="007C69C3" w:rsidP="007C69C3">
      <w:pPr>
        <w:ind w:firstLine="851"/>
        <w:jc w:val="both"/>
        <w:rPr>
          <w:sz w:val="28"/>
        </w:rPr>
      </w:pPr>
    </w:p>
    <w:p w:rsidR="007C69C3" w:rsidRPr="00256EE7" w:rsidRDefault="007C69C3" w:rsidP="002328C2">
      <w:pPr>
        <w:ind w:firstLine="567"/>
        <w:jc w:val="both"/>
        <w:rPr>
          <w:sz w:val="28"/>
        </w:rPr>
      </w:pPr>
      <w:r w:rsidRPr="00256EE7">
        <w:rPr>
          <w:sz w:val="28"/>
        </w:rPr>
        <w:t>Великого навантаження від впливу зворотних вод зазнає басейн р. Десна. Зокрема, у 2019 році скид зворотних вод зменшився на 21,43 млн м</w:t>
      </w:r>
      <w:r w:rsidRPr="00256EE7">
        <w:rPr>
          <w:sz w:val="28"/>
          <w:vertAlign w:val="superscript"/>
        </w:rPr>
        <w:t>3</w:t>
      </w:r>
      <w:r w:rsidRPr="00256EE7">
        <w:rPr>
          <w:sz w:val="28"/>
        </w:rPr>
        <w:t xml:space="preserve"> і становив 60,94 млн м</w:t>
      </w:r>
      <w:r w:rsidRPr="00256EE7">
        <w:rPr>
          <w:sz w:val="28"/>
          <w:vertAlign w:val="superscript"/>
        </w:rPr>
        <w:t>3</w:t>
      </w:r>
      <w:r w:rsidRPr="00256EE7">
        <w:rPr>
          <w:sz w:val="28"/>
        </w:rPr>
        <w:t xml:space="preserve"> (рис. 4.2.1.2.). </w:t>
      </w:r>
      <w:r w:rsidRPr="00256EE7">
        <w:rPr>
          <w:sz w:val="28"/>
          <w:szCs w:val="28"/>
        </w:rPr>
        <w:t>Перелік підприємств-забруднювачів, типи очищення зворотних вод у розрізі річкових басейнів та скидання зворотних вод і забруднюючих речовин у поверхневі водні об’єкти наведено в додатку 1 таблицях 4.2.1.-4.2.5. Обсяг оборотної та повторно-послідовно використаної води зменшився і становив 129,179 млн м</w:t>
      </w:r>
      <w:r w:rsidRPr="00256EE7">
        <w:rPr>
          <w:sz w:val="28"/>
          <w:szCs w:val="28"/>
          <w:vertAlign w:val="superscript"/>
        </w:rPr>
        <w:t>3</w:t>
      </w:r>
      <w:r w:rsidRPr="00256EE7">
        <w:rPr>
          <w:sz w:val="28"/>
          <w:szCs w:val="28"/>
        </w:rPr>
        <w:t>, що на 4,321 млн м</w:t>
      </w:r>
      <w:r w:rsidRPr="00256EE7">
        <w:rPr>
          <w:sz w:val="28"/>
          <w:szCs w:val="28"/>
          <w:vertAlign w:val="superscript"/>
        </w:rPr>
        <w:t>3</w:t>
      </w:r>
      <w:r w:rsidRPr="00256EE7">
        <w:rPr>
          <w:sz w:val="28"/>
          <w:szCs w:val="28"/>
        </w:rPr>
        <w:t xml:space="preserve"> менше рівня 2018 року. Відсоток економії свіжої води за рахунок оборотної становив 78,87 проти 75,24 у попередньому році. Дані про використання води в системах оборотного, повторно-послідовного водопостачання зведені до табл. 4.2.</w:t>
      </w:r>
      <w:r w:rsidRPr="00256EE7">
        <w:rPr>
          <w:sz w:val="28"/>
          <w:szCs w:val="28"/>
          <w:lang w:val="ru-RU"/>
        </w:rPr>
        <w:t>6</w:t>
      </w:r>
      <w:r w:rsidRPr="00256EE7">
        <w:rPr>
          <w:sz w:val="28"/>
          <w:szCs w:val="28"/>
        </w:rPr>
        <w:t>. (додаток 1).</w:t>
      </w:r>
    </w:p>
    <w:p w:rsidR="007C69C3" w:rsidRPr="00256EE7" w:rsidRDefault="007C69C3" w:rsidP="002328C2">
      <w:pPr>
        <w:ind w:firstLine="567"/>
        <w:jc w:val="both"/>
        <w:rPr>
          <w:i/>
          <w:sz w:val="2"/>
          <w:szCs w:val="2"/>
        </w:rPr>
      </w:pPr>
    </w:p>
    <w:p w:rsidR="007C69C3" w:rsidRPr="00256EE7" w:rsidRDefault="007C69C3" w:rsidP="007C69C3">
      <w:pPr>
        <w:pStyle w:val="24"/>
        <w:spacing w:after="0" w:line="240" w:lineRule="auto"/>
        <w:ind w:left="0"/>
        <w:jc w:val="center"/>
      </w:pPr>
      <w:r w:rsidRPr="00256EE7">
        <w:rPr>
          <w:i/>
          <w:noProof/>
          <w:sz w:val="28"/>
          <w:vertAlign w:val="superscript"/>
          <w:lang w:val="ru-RU"/>
        </w:rPr>
        <w:lastRenderedPageBreak/>
        <w:drawing>
          <wp:inline distT="0" distB="0" distL="0" distR="0">
            <wp:extent cx="5501640" cy="3398520"/>
            <wp:effectExtent l="0" t="0" r="0" b="0"/>
            <wp:docPr id="29" name="Диаграмма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C69C3" w:rsidRPr="00256EE7" w:rsidRDefault="007C69C3" w:rsidP="007C69C3">
      <w:pPr>
        <w:pStyle w:val="24"/>
        <w:spacing w:after="0" w:line="240" w:lineRule="auto"/>
        <w:ind w:left="0"/>
        <w:jc w:val="center"/>
        <w:rPr>
          <w:sz w:val="28"/>
          <w:szCs w:val="28"/>
        </w:rPr>
      </w:pPr>
      <w:r w:rsidRPr="00256EE7">
        <w:rPr>
          <w:i/>
          <w:iCs/>
          <w:sz w:val="28"/>
          <w:szCs w:val="28"/>
        </w:rPr>
        <w:t>Рис. 4.2.1.2. Динаміка скиду зворотних вод у басейн р. Десна, млн м</w:t>
      </w:r>
      <w:r w:rsidRPr="00256EE7">
        <w:rPr>
          <w:i/>
          <w:iCs/>
          <w:sz w:val="28"/>
          <w:szCs w:val="28"/>
          <w:vertAlign w:val="superscript"/>
        </w:rPr>
        <w:t>3</w:t>
      </w:r>
    </w:p>
    <w:p w:rsidR="007C69C3" w:rsidRPr="00256EE7" w:rsidRDefault="007C69C3" w:rsidP="007C69C3">
      <w:pPr>
        <w:jc w:val="center"/>
        <w:rPr>
          <w:b/>
          <w:sz w:val="20"/>
          <w:szCs w:val="20"/>
        </w:rPr>
      </w:pPr>
    </w:p>
    <w:p w:rsidR="007C69C3" w:rsidRPr="00256EE7" w:rsidRDefault="007C69C3" w:rsidP="007C69C3">
      <w:pPr>
        <w:jc w:val="center"/>
        <w:rPr>
          <w:b/>
          <w:sz w:val="28"/>
          <w:szCs w:val="28"/>
        </w:rPr>
      </w:pPr>
      <w:r w:rsidRPr="00256EE7">
        <w:rPr>
          <w:b/>
          <w:sz w:val="28"/>
          <w:szCs w:val="28"/>
        </w:rPr>
        <w:t xml:space="preserve">4.2.2 Основні забруднювачі водних об’єктів </w:t>
      </w:r>
    </w:p>
    <w:p w:rsidR="007C69C3" w:rsidRPr="00256EE7" w:rsidRDefault="007C69C3" w:rsidP="007C69C3">
      <w:pPr>
        <w:jc w:val="center"/>
        <w:rPr>
          <w:b/>
          <w:sz w:val="28"/>
          <w:szCs w:val="28"/>
        </w:rPr>
      </w:pPr>
      <w:r w:rsidRPr="00256EE7">
        <w:rPr>
          <w:b/>
          <w:sz w:val="28"/>
          <w:szCs w:val="28"/>
        </w:rPr>
        <w:t>(за сферами діяльності)</w:t>
      </w:r>
    </w:p>
    <w:p w:rsidR="0072002B" w:rsidRPr="00256EE7" w:rsidRDefault="0072002B" w:rsidP="007C69C3">
      <w:pPr>
        <w:ind w:firstLine="851"/>
        <w:jc w:val="both"/>
        <w:rPr>
          <w:sz w:val="28"/>
          <w:szCs w:val="28"/>
        </w:rPr>
      </w:pPr>
    </w:p>
    <w:p w:rsidR="007C69C3" w:rsidRPr="00256EE7" w:rsidRDefault="007C69C3" w:rsidP="00F755E6">
      <w:pPr>
        <w:ind w:firstLine="567"/>
        <w:jc w:val="both"/>
        <w:rPr>
          <w:sz w:val="28"/>
        </w:rPr>
      </w:pPr>
      <w:r w:rsidRPr="00256EE7">
        <w:rPr>
          <w:sz w:val="28"/>
          <w:szCs w:val="28"/>
        </w:rPr>
        <w:t>Основними забруднювачами</w:t>
      </w:r>
      <w:r w:rsidRPr="00256EE7">
        <w:rPr>
          <w:sz w:val="28"/>
        </w:rPr>
        <w:t xml:space="preserve"> водних об’єктів області є підприємства галузі комунального господарства.</w:t>
      </w:r>
    </w:p>
    <w:p w:rsidR="007C69C3" w:rsidRPr="00256EE7" w:rsidRDefault="007C69C3" w:rsidP="00F755E6">
      <w:pPr>
        <w:ind w:firstLine="567"/>
        <w:jc w:val="both"/>
        <w:rPr>
          <w:sz w:val="28"/>
        </w:rPr>
      </w:pPr>
      <w:r w:rsidRPr="00256EE7">
        <w:rPr>
          <w:sz w:val="28"/>
        </w:rPr>
        <w:t>Загальний скид забруднюючих речовин у природні водні об’єкти за даними державного обліку водокористування форми №</w:t>
      </w:r>
      <w:r w:rsidRPr="00256EE7">
        <w:rPr>
          <w:sz w:val="28"/>
          <w:lang w:val="en-US"/>
        </w:rPr>
        <w:t> </w:t>
      </w:r>
      <w:r w:rsidRPr="00256EE7">
        <w:rPr>
          <w:sz w:val="28"/>
        </w:rPr>
        <w:t>2ТП-</w:t>
      </w:r>
      <w:r w:rsidRPr="00256EE7">
        <w:rPr>
          <w:sz w:val="28"/>
          <w:lang w:val="en-US"/>
        </w:rPr>
        <w:t> </w:t>
      </w:r>
      <w:r w:rsidRPr="00256EE7">
        <w:rPr>
          <w:sz w:val="28"/>
        </w:rPr>
        <w:t>водгосп у 2019 році становив 18,105 тис.</w:t>
      </w:r>
      <w:r w:rsidRPr="00256EE7">
        <w:rPr>
          <w:sz w:val="28"/>
          <w:lang w:val="en-US"/>
        </w:rPr>
        <w:t> </w:t>
      </w:r>
      <w:r w:rsidR="005D4D17" w:rsidRPr="00256EE7">
        <w:rPr>
          <w:sz w:val="28"/>
        </w:rPr>
        <w:t>т (табл. 4.2.2.1.).</w:t>
      </w:r>
    </w:p>
    <w:p w:rsidR="007C69C3" w:rsidRPr="00256EE7" w:rsidRDefault="007C69C3" w:rsidP="007C69C3">
      <w:pPr>
        <w:ind w:firstLine="851"/>
        <w:jc w:val="both"/>
        <w:rPr>
          <w:sz w:val="28"/>
          <w:szCs w:val="28"/>
        </w:rPr>
      </w:pPr>
    </w:p>
    <w:p w:rsidR="007C69C3" w:rsidRPr="00256EE7" w:rsidRDefault="007C69C3" w:rsidP="007C69C3">
      <w:pPr>
        <w:jc w:val="center"/>
        <w:rPr>
          <w:i/>
          <w:sz w:val="28"/>
        </w:rPr>
      </w:pPr>
      <w:r w:rsidRPr="00256EE7">
        <w:rPr>
          <w:i/>
          <w:sz w:val="28"/>
        </w:rPr>
        <w:t>Табл. 4.2.2.1. Перелік основних забруднювачів водних об'єктів по галузях</w:t>
      </w:r>
    </w:p>
    <w:p w:rsidR="007C69C3" w:rsidRPr="00256EE7" w:rsidRDefault="007C69C3" w:rsidP="007C69C3">
      <w:pPr>
        <w:jc w:val="center"/>
        <w:rPr>
          <w:i/>
          <w:sz w:val="28"/>
        </w:rPr>
      </w:pPr>
      <w:r w:rsidRPr="00256EE7">
        <w:rPr>
          <w:i/>
          <w:sz w:val="28"/>
        </w:rPr>
        <w:t>народного господарства</w:t>
      </w:r>
    </w:p>
    <w:p w:rsidR="0072002B" w:rsidRPr="00256EE7" w:rsidRDefault="0072002B" w:rsidP="007C69C3">
      <w:pPr>
        <w:jc w:val="center"/>
        <w:rPr>
          <w:sz w:val="28"/>
          <w:szCs w:val="2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1"/>
        <w:gridCol w:w="2844"/>
        <w:gridCol w:w="1134"/>
        <w:gridCol w:w="1134"/>
        <w:gridCol w:w="992"/>
        <w:gridCol w:w="2267"/>
      </w:tblGrid>
      <w:tr w:rsidR="007C69C3" w:rsidRPr="00256EE7" w:rsidTr="008E2A5F">
        <w:trPr>
          <w:cantSplit/>
          <w:jc w:val="center"/>
        </w:trPr>
        <w:tc>
          <w:tcPr>
            <w:tcW w:w="701" w:type="dxa"/>
            <w:vMerge w:val="restart"/>
            <w:vAlign w:val="center"/>
          </w:tcPr>
          <w:p w:rsidR="007C69C3" w:rsidRPr="00256EE7" w:rsidRDefault="007C69C3" w:rsidP="008E2A5F">
            <w:pPr>
              <w:rPr>
                <w:i/>
                <w:sz w:val="18"/>
                <w:szCs w:val="18"/>
              </w:rPr>
            </w:pPr>
            <w:r w:rsidRPr="00256EE7">
              <w:rPr>
                <w:i/>
                <w:sz w:val="18"/>
                <w:szCs w:val="18"/>
              </w:rPr>
              <w:t>Пор. №</w:t>
            </w:r>
          </w:p>
        </w:tc>
        <w:tc>
          <w:tcPr>
            <w:tcW w:w="2844" w:type="dxa"/>
            <w:vMerge w:val="restart"/>
            <w:vAlign w:val="center"/>
          </w:tcPr>
          <w:p w:rsidR="007C69C3" w:rsidRPr="00256EE7" w:rsidRDefault="007C69C3" w:rsidP="008E2A5F">
            <w:pPr>
              <w:jc w:val="center"/>
              <w:rPr>
                <w:i/>
                <w:sz w:val="18"/>
                <w:szCs w:val="18"/>
              </w:rPr>
            </w:pPr>
            <w:r w:rsidRPr="00256EE7">
              <w:rPr>
                <w:i/>
                <w:sz w:val="18"/>
                <w:szCs w:val="18"/>
              </w:rPr>
              <w:t>Галузі народного господарства</w:t>
            </w:r>
          </w:p>
        </w:tc>
        <w:tc>
          <w:tcPr>
            <w:tcW w:w="3260" w:type="dxa"/>
            <w:gridSpan w:val="3"/>
            <w:vAlign w:val="center"/>
          </w:tcPr>
          <w:p w:rsidR="007C69C3" w:rsidRPr="00256EE7" w:rsidRDefault="007C69C3" w:rsidP="008E2A5F">
            <w:pPr>
              <w:jc w:val="center"/>
              <w:rPr>
                <w:i/>
                <w:sz w:val="18"/>
                <w:szCs w:val="18"/>
              </w:rPr>
            </w:pPr>
            <w:r w:rsidRPr="00256EE7">
              <w:rPr>
                <w:i/>
                <w:sz w:val="18"/>
                <w:szCs w:val="18"/>
              </w:rPr>
              <w:t>Об’єм скидання забруднених зворотних вод, млн.м</w:t>
            </w:r>
            <w:r w:rsidRPr="00256EE7">
              <w:rPr>
                <w:i/>
                <w:sz w:val="18"/>
                <w:szCs w:val="18"/>
                <w:vertAlign w:val="superscript"/>
              </w:rPr>
              <w:t>3</w:t>
            </w:r>
            <w:r w:rsidRPr="00256EE7">
              <w:rPr>
                <w:i/>
                <w:sz w:val="18"/>
                <w:szCs w:val="18"/>
              </w:rPr>
              <w:t>/рік</w:t>
            </w:r>
          </w:p>
        </w:tc>
        <w:tc>
          <w:tcPr>
            <w:tcW w:w="2267" w:type="dxa"/>
            <w:vMerge w:val="restart"/>
            <w:vAlign w:val="center"/>
          </w:tcPr>
          <w:p w:rsidR="007C69C3" w:rsidRPr="00256EE7" w:rsidRDefault="007C69C3" w:rsidP="008E2A5F">
            <w:pPr>
              <w:jc w:val="center"/>
              <w:rPr>
                <w:i/>
                <w:sz w:val="18"/>
                <w:szCs w:val="18"/>
              </w:rPr>
            </w:pPr>
            <w:r w:rsidRPr="00256EE7">
              <w:rPr>
                <w:i/>
                <w:sz w:val="18"/>
                <w:szCs w:val="18"/>
              </w:rPr>
              <w:t>Обсяги забруднюючих речовин, що скидаються при цьому, тонн/рік</w:t>
            </w:r>
          </w:p>
        </w:tc>
      </w:tr>
      <w:tr w:rsidR="007C69C3" w:rsidRPr="00256EE7" w:rsidTr="008E2A5F">
        <w:trPr>
          <w:cantSplit/>
          <w:jc w:val="center"/>
        </w:trPr>
        <w:tc>
          <w:tcPr>
            <w:tcW w:w="701" w:type="dxa"/>
            <w:vMerge/>
            <w:vAlign w:val="center"/>
          </w:tcPr>
          <w:p w:rsidR="007C69C3" w:rsidRPr="00256EE7" w:rsidRDefault="007C69C3" w:rsidP="008E2A5F">
            <w:pPr>
              <w:jc w:val="center"/>
              <w:rPr>
                <w:sz w:val="18"/>
                <w:szCs w:val="18"/>
              </w:rPr>
            </w:pPr>
          </w:p>
        </w:tc>
        <w:tc>
          <w:tcPr>
            <w:tcW w:w="2844" w:type="dxa"/>
            <w:vMerge/>
            <w:vAlign w:val="center"/>
          </w:tcPr>
          <w:p w:rsidR="007C69C3" w:rsidRPr="00256EE7" w:rsidRDefault="007C69C3" w:rsidP="008E2A5F">
            <w:pPr>
              <w:jc w:val="center"/>
              <w:rPr>
                <w:sz w:val="18"/>
                <w:szCs w:val="18"/>
              </w:rPr>
            </w:pPr>
          </w:p>
        </w:tc>
        <w:tc>
          <w:tcPr>
            <w:tcW w:w="1134" w:type="dxa"/>
            <w:vAlign w:val="center"/>
          </w:tcPr>
          <w:p w:rsidR="007C69C3" w:rsidRPr="00256EE7" w:rsidRDefault="007C69C3" w:rsidP="008E2A5F">
            <w:pPr>
              <w:jc w:val="center"/>
              <w:rPr>
                <w:i/>
                <w:sz w:val="18"/>
                <w:szCs w:val="18"/>
              </w:rPr>
            </w:pPr>
            <w:r w:rsidRPr="00256EE7">
              <w:rPr>
                <w:i/>
                <w:sz w:val="18"/>
                <w:szCs w:val="18"/>
              </w:rPr>
              <w:t>Всього</w:t>
            </w:r>
          </w:p>
        </w:tc>
        <w:tc>
          <w:tcPr>
            <w:tcW w:w="1134" w:type="dxa"/>
            <w:vAlign w:val="center"/>
          </w:tcPr>
          <w:p w:rsidR="007C69C3" w:rsidRPr="00256EE7" w:rsidRDefault="007C69C3" w:rsidP="008E2A5F">
            <w:pPr>
              <w:jc w:val="center"/>
              <w:rPr>
                <w:i/>
                <w:sz w:val="18"/>
                <w:szCs w:val="18"/>
              </w:rPr>
            </w:pPr>
            <w:r w:rsidRPr="00256EE7">
              <w:rPr>
                <w:i/>
                <w:sz w:val="18"/>
                <w:szCs w:val="18"/>
              </w:rPr>
              <w:t>НО</w:t>
            </w:r>
          </w:p>
        </w:tc>
        <w:tc>
          <w:tcPr>
            <w:tcW w:w="992" w:type="dxa"/>
            <w:vAlign w:val="center"/>
          </w:tcPr>
          <w:p w:rsidR="007C69C3" w:rsidRPr="00256EE7" w:rsidRDefault="007C69C3" w:rsidP="008E2A5F">
            <w:pPr>
              <w:jc w:val="center"/>
              <w:rPr>
                <w:i/>
                <w:sz w:val="18"/>
                <w:szCs w:val="18"/>
              </w:rPr>
            </w:pPr>
            <w:r w:rsidRPr="00256EE7">
              <w:rPr>
                <w:i/>
                <w:sz w:val="18"/>
                <w:szCs w:val="18"/>
              </w:rPr>
              <w:t>НДО</w:t>
            </w:r>
          </w:p>
        </w:tc>
        <w:tc>
          <w:tcPr>
            <w:tcW w:w="2267" w:type="dxa"/>
            <w:vMerge/>
            <w:vAlign w:val="center"/>
          </w:tcPr>
          <w:p w:rsidR="007C69C3" w:rsidRPr="00256EE7" w:rsidRDefault="007C69C3" w:rsidP="008E2A5F">
            <w:pPr>
              <w:jc w:val="center"/>
              <w:rPr>
                <w:sz w:val="18"/>
                <w:szCs w:val="18"/>
              </w:rPr>
            </w:pPr>
          </w:p>
        </w:tc>
      </w:tr>
      <w:tr w:rsidR="007C69C3" w:rsidRPr="00256EE7" w:rsidTr="008E2A5F">
        <w:trPr>
          <w:cantSplit/>
          <w:trHeight w:val="88"/>
          <w:jc w:val="center"/>
        </w:trPr>
        <w:tc>
          <w:tcPr>
            <w:tcW w:w="701" w:type="dxa"/>
          </w:tcPr>
          <w:p w:rsidR="007C69C3" w:rsidRPr="00256EE7" w:rsidRDefault="007C69C3" w:rsidP="008E2A5F">
            <w:pPr>
              <w:jc w:val="both"/>
              <w:rPr>
                <w:i/>
                <w:sz w:val="18"/>
                <w:szCs w:val="18"/>
              </w:rPr>
            </w:pPr>
            <w:r w:rsidRPr="00256EE7">
              <w:rPr>
                <w:i/>
                <w:sz w:val="18"/>
                <w:szCs w:val="18"/>
              </w:rPr>
              <w:t>1</w:t>
            </w:r>
          </w:p>
        </w:tc>
        <w:tc>
          <w:tcPr>
            <w:tcW w:w="2844" w:type="dxa"/>
            <w:vAlign w:val="center"/>
          </w:tcPr>
          <w:p w:rsidR="007C69C3" w:rsidRPr="00256EE7" w:rsidRDefault="007C69C3" w:rsidP="008E2A5F">
            <w:pPr>
              <w:jc w:val="center"/>
              <w:rPr>
                <w:i/>
                <w:sz w:val="18"/>
                <w:szCs w:val="18"/>
              </w:rPr>
            </w:pPr>
            <w:r w:rsidRPr="00256EE7">
              <w:rPr>
                <w:i/>
                <w:sz w:val="18"/>
                <w:szCs w:val="18"/>
              </w:rPr>
              <w:t>2</w:t>
            </w:r>
          </w:p>
        </w:tc>
        <w:tc>
          <w:tcPr>
            <w:tcW w:w="1134" w:type="dxa"/>
            <w:vAlign w:val="center"/>
          </w:tcPr>
          <w:p w:rsidR="007C69C3" w:rsidRPr="00256EE7" w:rsidRDefault="007C69C3" w:rsidP="008E2A5F">
            <w:pPr>
              <w:jc w:val="center"/>
              <w:rPr>
                <w:i/>
                <w:sz w:val="18"/>
                <w:szCs w:val="18"/>
              </w:rPr>
            </w:pPr>
            <w:r w:rsidRPr="00256EE7">
              <w:rPr>
                <w:i/>
                <w:sz w:val="18"/>
                <w:szCs w:val="18"/>
              </w:rPr>
              <w:t>3</w:t>
            </w:r>
          </w:p>
        </w:tc>
        <w:tc>
          <w:tcPr>
            <w:tcW w:w="1134" w:type="dxa"/>
            <w:vAlign w:val="center"/>
          </w:tcPr>
          <w:p w:rsidR="007C69C3" w:rsidRPr="00256EE7" w:rsidRDefault="007C69C3" w:rsidP="008E2A5F">
            <w:pPr>
              <w:jc w:val="center"/>
              <w:rPr>
                <w:i/>
                <w:sz w:val="18"/>
                <w:szCs w:val="18"/>
              </w:rPr>
            </w:pPr>
            <w:r w:rsidRPr="00256EE7">
              <w:rPr>
                <w:i/>
                <w:sz w:val="18"/>
                <w:szCs w:val="18"/>
              </w:rPr>
              <w:t>4</w:t>
            </w:r>
          </w:p>
        </w:tc>
        <w:tc>
          <w:tcPr>
            <w:tcW w:w="992" w:type="dxa"/>
            <w:vAlign w:val="center"/>
          </w:tcPr>
          <w:p w:rsidR="007C69C3" w:rsidRPr="00256EE7" w:rsidRDefault="007C69C3" w:rsidP="008E2A5F">
            <w:pPr>
              <w:jc w:val="center"/>
              <w:rPr>
                <w:i/>
                <w:sz w:val="18"/>
                <w:szCs w:val="18"/>
              </w:rPr>
            </w:pPr>
            <w:r w:rsidRPr="00256EE7">
              <w:rPr>
                <w:i/>
                <w:sz w:val="18"/>
                <w:szCs w:val="18"/>
              </w:rPr>
              <w:t>5</w:t>
            </w:r>
          </w:p>
        </w:tc>
        <w:tc>
          <w:tcPr>
            <w:tcW w:w="2267" w:type="dxa"/>
            <w:tcBorders>
              <w:bottom w:val="single" w:sz="4" w:space="0" w:color="auto"/>
            </w:tcBorders>
            <w:vAlign w:val="center"/>
          </w:tcPr>
          <w:p w:rsidR="007C69C3" w:rsidRPr="00256EE7" w:rsidRDefault="007C69C3" w:rsidP="008E2A5F">
            <w:pPr>
              <w:jc w:val="center"/>
              <w:rPr>
                <w:i/>
                <w:sz w:val="18"/>
                <w:szCs w:val="18"/>
              </w:rPr>
            </w:pPr>
            <w:r w:rsidRPr="00256EE7">
              <w:rPr>
                <w:i/>
                <w:sz w:val="18"/>
                <w:szCs w:val="18"/>
              </w:rPr>
              <w:t>6</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r w:rsidRPr="00256EE7">
              <w:rPr>
                <w:sz w:val="18"/>
                <w:szCs w:val="18"/>
              </w:rPr>
              <w:t>1.</w:t>
            </w:r>
          </w:p>
        </w:tc>
        <w:tc>
          <w:tcPr>
            <w:tcW w:w="2844" w:type="dxa"/>
            <w:vAlign w:val="center"/>
          </w:tcPr>
          <w:p w:rsidR="007C69C3" w:rsidRPr="00256EE7" w:rsidRDefault="007C69C3" w:rsidP="008E2A5F">
            <w:pPr>
              <w:rPr>
                <w:sz w:val="18"/>
                <w:szCs w:val="18"/>
              </w:rPr>
            </w:pPr>
            <w:r w:rsidRPr="00256EE7">
              <w:rPr>
                <w:sz w:val="18"/>
                <w:szCs w:val="18"/>
              </w:rPr>
              <w:t>Комунальне господарство</w:t>
            </w:r>
          </w:p>
        </w:tc>
        <w:tc>
          <w:tcPr>
            <w:tcW w:w="1134" w:type="dxa"/>
            <w:vAlign w:val="center"/>
          </w:tcPr>
          <w:p w:rsidR="007C69C3" w:rsidRPr="00256EE7" w:rsidRDefault="007C69C3" w:rsidP="008E2A5F">
            <w:pPr>
              <w:jc w:val="center"/>
              <w:rPr>
                <w:sz w:val="18"/>
                <w:szCs w:val="18"/>
              </w:rPr>
            </w:pPr>
          </w:p>
        </w:tc>
        <w:tc>
          <w:tcPr>
            <w:tcW w:w="1134" w:type="dxa"/>
            <w:vAlign w:val="center"/>
          </w:tcPr>
          <w:p w:rsidR="007C69C3" w:rsidRPr="00256EE7" w:rsidRDefault="007C69C3" w:rsidP="008E2A5F">
            <w:pPr>
              <w:jc w:val="center"/>
              <w:rPr>
                <w:sz w:val="18"/>
                <w:szCs w:val="18"/>
              </w:rPr>
            </w:pPr>
          </w:p>
        </w:tc>
        <w:tc>
          <w:tcPr>
            <w:tcW w:w="992" w:type="dxa"/>
            <w:vAlign w:val="center"/>
          </w:tcPr>
          <w:p w:rsidR="007C69C3" w:rsidRPr="00256EE7" w:rsidRDefault="007C69C3" w:rsidP="008E2A5F">
            <w:pPr>
              <w:jc w:val="center"/>
              <w:rPr>
                <w:sz w:val="18"/>
                <w:szCs w:val="18"/>
              </w:rPr>
            </w:pPr>
          </w:p>
        </w:tc>
        <w:tc>
          <w:tcPr>
            <w:tcW w:w="2267" w:type="dxa"/>
            <w:tcBorders>
              <w:bottom w:val="single" w:sz="4" w:space="0" w:color="auto"/>
            </w:tcBorders>
            <w:vAlign w:val="center"/>
          </w:tcPr>
          <w:p w:rsidR="007C69C3" w:rsidRPr="00256EE7" w:rsidRDefault="007C69C3" w:rsidP="008E2A5F">
            <w:pPr>
              <w:jc w:val="center"/>
              <w:rPr>
                <w:sz w:val="18"/>
                <w:szCs w:val="18"/>
              </w:rPr>
            </w:pPr>
          </w:p>
        </w:tc>
      </w:tr>
      <w:tr w:rsidR="007C69C3" w:rsidRPr="00256EE7" w:rsidTr="008E2A5F">
        <w:trPr>
          <w:cantSplit/>
          <w:trHeight w:val="257"/>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2015 р.</w:t>
            </w:r>
          </w:p>
        </w:tc>
        <w:tc>
          <w:tcPr>
            <w:tcW w:w="1134" w:type="dxa"/>
            <w:vAlign w:val="center"/>
          </w:tcPr>
          <w:p w:rsidR="007C69C3" w:rsidRPr="00256EE7" w:rsidRDefault="007C69C3" w:rsidP="008E2A5F">
            <w:pPr>
              <w:jc w:val="center"/>
              <w:rPr>
                <w:sz w:val="18"/>
                <w:szCs w:val="18"/>
              </w:rPr>
            </w:pPr>
            <w:r w:rsidRPr="00256EE7">
              <w:rPr>
                <w:sz w:val="18"/>
                <w:szCs w:val="18"/>
              </w:rPr>
              <w:t>4,968</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4,968</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4378,3084</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2016 р.</w:t>
            </w:r>
          </w:p>
        </w:tc>
        <w:tc>
          <w:tcPr>
            <w:tcW w:w="1134" w:type="dxa"/>
            <w:vAlign w:val="center"/>
          </w:tcPr>
          <w:p w:rsidR="007C69C3" w:rsidRPr="00256EE7" w:rsidRDefault="007C69C3" w:rsidP="008E2A5F">
            <w:pPr>
              <w:jc w:val="center"/>
              <w:rPr>
                <w:sz w:val="18"/>
                <w:szCs w:val="18"/>
              </w:rPr>
            </w:pPr>
            <w:r w:rsidRPr="00256EE7">
              <w:rPr>
                <w:sz w:val="18"/>
                <w:szCs w:val="18"/>
              </w:rPr>
              <w:t>6,272</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6,272</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5236,0346</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2017 р.</w:t>
            </w:r>
          </w:p>
        </w:tc>
        <w:tc>
          <w:tcPr>
            <w:tcW w:w="1134" w:type="dxa"/>
            <w:vAlign w:val="center"/>
          </w:tcPr>
          <w:p w:rsidR="007C69C3" w:rsidRPr="00256EE7" w:rsidRDefault="007C69C3" w:rsidP="008E2A5F">
            <w:pPr>
              <w:jc w:val="center"/>
              <w:rPr>
                <w:sz w:val="18"/>
                <w:szCs w:val="18"/>
              </w:rPr>
            </w:pPr>
            <w:r w:rsidRPr="00256EE7">
              <w:rPr>
                <w:sz w:val="18"/>
                <w:szCs w:val="18"/>
              </w:rPr>
              <w:t>13,942</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13,942</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10987,3477</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2018 р.</w:t>
            </w:r>
          </w:p>
        </w:tc>
        <w:tc>
          <w:tcPr>
            <w:tcW w:w="1134" w:type="dxa"/>
            <w:vAlign w:val="center"/>
          </w:tcPr>
          <w:p w:rsidR="007C69C3" w:rsidRPr="00256EE7" w:rsidRDefault="007C69C3" w:rsidP="008E2A5F">
            <w:pPr>
              <w:jc w:val="center"/>
              <w:rPr>
                <w:sz w:val="18"/>
                <w:szCs w:val="18"/>
              </w:rPr>
            </w:pPr>
            <w:r w:rsidRPr="00256EE7">
              <w:rPr>
                <w:sz w:val="18"/>
                <w:szCs w:val="18"/>
              </w:rPr>
              <w:t>15,57</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15,57</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13038,88</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2019р.</w:t>
            </w:r>
          </w:p>
        </w:tc>
        <w:tc>
          <w:tcPr>
            <w:tcW w:w="1134" w:type="dxa"/>
            <w:vAlign w:val="center"/>
          </w:tcPr>
          <w:p w:rsidR="007C69C3" w:rsidRPr="00256EE7" w:rsidRDefault="007C69C3" w:rsidP="008E2A5F">
            <w:pPr>
              <w:jc w:val="center"/>
              <w:rPr>
                <w:sz w:val="18"/>
                <w:szCs w:val="18"/>
              </w:rPr>
            </w:pPr>
            <w:r w:rsidRPr="00256EE7">
              <w:rPr>
                <w:sz w:val="18"/>
                <w:szCs w:val="18"/>
              </w:rPr>
              <w:t>13,07</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13,07</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11703,87</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r w:rsidRPr="00256EE7">
              <w:rPr>
                <w:sz w:val="18"/>
                <w:szCs w:val="18"/>
              </w:rPr>
              <w:t>2.</w:t>
            </w:r>
          </w:p>
        </w:tc>
        <w:tc>
          <w:tcPr>
            <w:tcW w:w="2844" w:type="dxa"/>
          </w:tcPr>
          <w:p w:rsidR="007C69C3" w:rsidRPr="00256EE7" w:rsidRDefault="007C69C3" w:rsidP="008E2A5F">
            <w:pPr>
              <w:rPr>
                <w:sz w:val="18"/>
                <w:szCs w:val="18"/>
              </w:rPr>
            </w:pPr>
            <w:r w:rsidRPr="00256EE7">
              <w:rPr>
                <w:sz w:val="18"/>
                <w:szCs w:val="18"/>
              </w:rPr>
              <w:t>М’ясо-молочна галузь</w:t>
            </w:r>
          </w:p>
        </w:tc>
        <w:tc>
          <w:tcPr>
            <w:tcW w:w="1134" w:type="dxa"/>
            <w:vAlign w:val="center"/>
          </w:tcPr>
          <w:p w:rsidR="007C69C3" w:rsidRPr="00256EE7" w:rsidRDefault="007C69C3" w:rsidP="008E2A5F">
            <w:pPr>
              <w:jc w:val="center"/>
              <w:rPr>
                <w:sz w:val="18"/>
                <w:szCs w:val="18"/>
              </w:rPr>
            </w:pPr>
          </w:p>
        </w:tc>
        <w:tc>
          <w:tcPr>
            <w:tcW w:w="1134" w:type="dxa"/>
            <w:vAlign w:val="center"/>
          </w:tcPr>
          <w:p w:rsidR="007C69C3" w:rsidRPr="00256EE7" w:rsidRDefault="007C69C3" w:rsidP="008E2A5F">
            <w:pPr>
              <w:jc w:val="center"/>
              <w:rPr>
                <w:sz w:val="18"/>
                <w:szCs w:val="18"/>
              </w:rPr>
            </w:pPr>
          </w:p>
        </w:tc>
        <w:tc>
          <w:tcPr>
            <w:tcW w:w="992" w:type="dxa"/>
            <w:vAlign w:val="center"/>
          </w:tcPr>
          <w:p w:rsidR="007C69C3" w:rsidRPr="00256EE7" w:rsidRDefault="007C69C3" w:rsidP="008E2A5F">
            <w:pPr>
              <w:jc w:val="center"/>
              <w:rPr>
                <w:sz w:val="18"/>
                <w:szCs w:val="18"/>
              </w:rPr>
            </w:pPr>
          </w:p>
        </w:tc>
        <w:tc>
          <w:tcPr>
            <w:tcW w:w="2267" w:type="dxa"/>
            <w:tcBorders>
              <w:bottom w:val="single" w:sz="4" w:space="0" w:color="auto"/>
            </w:tcBorders>
            <w:vAlign w:val="center"/>
          </w:tcPr>
          <w:p w:rsidR="007C69C3" w:rsidRPr="00256EE7" w:rsidRDefault="007C69C3" w:rsidP="008E2A5F">
            <w:pPr>
              <w:jc w:val="center"/>
              <w:rPr>
                <w:sz w:val="18"/>
                <w:szCs w:val="18"/>
              </w:rPr>
            </w:pP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2015 р.</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2016 р.</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2017 р.</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2018 р.</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88"/>
          <w:jc w:val="center"/>
        </w:trPr>
        <w:tc>
          <w:tcPr>
            <w:tcW w:w="701" w:type="dxa"/>
          </w:tcPr>
          <w:p w:rsidR="007C69C3" w:rsidRPr="00256EE7" w:rsidRDefault="007C69C3" w:rsidP="008E2A5F">
            <w:pPr>
              <w:jc w:val="both"/>
              <w:rPr>
                <w:sz w:val="18"/>
                <w:szCs w:val="18"/>
              </w:rPr>
            </w:pPr>
          </w:p>
        </w:tc>
        <w:tc>
          <w:tcPr>
            <w:tcW w:w="2844" w:type="dxa"/>
            <w:vAlign w:val="center"/>
          </w:tcPr>
          <w:p w:rsidR="007C69C3" w:rsidRPr="00256EE7" w:rsidRDefault="007C69C3" w:rsidP="008E2A5F">
            <w:pPr>
              <w:jc w:val="right"/>
              <w:rPr>
                <w:sz w:val="18"/>
                <w:szCs w:val="18"/>
              </w:rPr>
            </w:pPr>
            <w:r w:rsidRPr="00256EE7">
              <w:rPr>
                <w:sz w:val="18"/>
                <w:szCs w:val="18"/>
              </w:rPr>
              <w:t>2019р.</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1134" w:type="dxa"/>
            <w:vAlign w:val="center"/>
          </w:tcPr>
          <w:p w:rsidR="007C69C3" w:rsidRPr="00256EE7" w:rsidRDefault="007C69C3" w:rsidP="008E2A5F">
            <w:pPr>
              <w:jc w:val="center"/>
              <w:rPr>
                <w:sz w:val="18"/>
                <w:szCs w:val="18"/>
              </w:rPr>
            </w:pPr>
            <w:r w:rsidRPr="00256EE7">
              <w:rPr>
                <w:sz w:val="18"/>
                <w:szCs w:val="18"/>
              </w:rPr>
              <w:t>-</w:t>
            </w:r>
          </w:p>
        </w:tc>
        <w:tc>
          <w:tcPr>
            <w:tcW w:w="992" w:type="dxa"/>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206"/>
          <w:jc w:val="center"/>
        </w:trPr>
        <w:tc>
          <w:tcPr>
            <w:tcW w:w="701" w:type="dxa"/>
            <w:tcBorders>
              <w:bottom w:val="single" w:sz="4" w:space="0" w:color="auto"/>
            </w:tcBorders>
          </w:tcPr>
          <w:p w:rsidR="007C69C3" w:rsidRPr="00256EE7" w:rsidRDefault="007C69C3" w:rsidP="008E2A5F">
            <w:pPr>
              <w:jc w:val="both"/>
              <w:rPr>
                <w:sz w:val="18"/>
                <w:szCs w:val="18"/>
              </w:rPr>
            </w:pPr>
            <w:r w:rsidRPr="00256EE7">
              <w:rPr>
                <w:sz w:val="18"/>
                <w:szCs w:val="18"/>
              </w:rPr>
              <w:t>3.</w:t>
            </w:r>
          </w:p>
        </w:tc>
        <w:tc>
          <w:tcPr>
            <w:tcW w:w="2844" w:type="dxa"/>
            <w:tcBorders>
              <w:bottom w:val="single" w:sz="4" w:space="0" w:color="auto"/>
            </w:tcBorders>
            <w:vAlign w:val="center"/>
          </w:tcPr>
          <w:p w:rsidR="007C69C3" w:rsidRPr="00256EE7" w:rsidRDefault="007C69C3" w:rsidP="008E2A5F">
            <w:pPr>
              <w:rPr>
                <w:sz w:val="18"/>
                <w:szCs w:val="18"/>
              </w:rPr>
            </w:pPr>
            <w:r w:rsidRPr="00256EE7">
              <w:rPr>
                <w:sz w:val="18"/>
                <w:szCs w:val="18"/>
              </w:rPr>
              <w:t>Інші</w:t>
            </w:r>
          </w:p>
        </w:tc>
        <w:tc>
          <w:tcPr>
            <w:tcW w:w="1134" w:type="dxa"/>
            <w:tcBorders>
              <w:bottom w:val="single" w:sz="4" w:space="0" w:color="auto"/>
            </w:tcBorders>
            <w:vAlign w:val="center"/>
          </w:tcPr>
          <w:p w:rsidR="007C69C3" w:rsidRPr="00256EE7" w:rsidRDefault="007C69C3" w:rsidP="008E2A5F">
            <w:pPr>
              <w:jc w:val="center"/>
              <w:rPr>
                <w:sz w:val="18"/>
                <w:szCs w:val="18"/>
              </w:rPr>
            </w:pPr>
          </w:p>
        </w:tc>
        <w:tc>
          <w:tcPr>
            <w:tcW w:w="1134" w:type="dxa"/>
            <w:tcBorders>
              <w:bottom w:val="single" w:sz="4" w:space="0" w:color="auto"/>
            </w:tcBorders>
            <w:vAlign w:val="center"/>
          </w:tcPr>
          <w:p w:rsidR="007C69C3" w:rsidRPr="00256EE7" w:rsidRDefault="007C69C3" w:rsidP="008E2A5F">
            <w:pPr>
              <w:jc w:val="center"/>
              <w:rPr>
                <w:sz w:val="18"/>
                <w:szCs w:val="18"/>
              </w:rPr>
            </w:pPr>
          </w:p>
        </w:tc>
        <w:tc>
          <w:tcPr>
            <w:tcW w:w="992" w:type="dxa"/>
            <w:tcBorders>
              <w:bottom w:val="single" w:sz="4" w:space="0" w:color="auto"/>
            </w:tcBorders>
            <w:vAlign w:val="center"/>
          </w:tcPr>
          <w:p w:rsidR="007C69C3" w:rsidRPr="00256EE7" w:rsidRDefault="007C69C3" w:rsidP="008E2A5F">
            <w:pPr>
              <w:jc w:val="center"/>
              <w:rPr>
                <w:sz w:val="18"/>
                <w:szCs w:val="18"/>
              </w:rPr>
            </w:pPr>
          </w:p>
        </w:tc>
        <w:tc>
          <w:tcPr>
            <w:tcW w:w="2267" w:type="dxa"/>
            <w:tcBorders>
              <w:bottom w:val="single" w:sz="4" w:space="0" w:color="auto"/>
            </w:tcBorders>
            <w:vAlign w:val="center"/>
          </w:tcPr>
          <w:p w:rsidR="007C69C3" w:rsidRPr="00256EE7" w:rsidRDefault="007C69C3" w:rsidP="008E2A5F">
            <w:pPr>
              <w:jc w:val="center"/>
              <w:rPr>
                <w:sz w:val="18"/>
                <w:szCs w:val="18"/>
              </w:rPr>
            </w:pPr>
          </w:p>
        </w:tc>
      </w:tr>
      <w:tr w:rsidR="007C69C3" w:rsidRPr="00256EE7" w:rsidTr="0072002B">
        <w:trPr>
          <w:cantSplit/>
          <w:trHeight w:val="191"/>
          <w:jc w:val="center"/>
        </w:trPr>
        <w:tc>
          <w:tcPr>
            <w:tcW w:w="701" w:type="dxa"/>
            <w:tcBorders>
              <w:bottom w:val="single" w:sz="4" w:space="0" w:color="auto"/>
            </w:tcBorders>
          </w:tcPr>
          <w:p w:rsidR="007C69C3" w:rsidRPr="00256EE7" w:rsidRDefault="007C69C3" w:rsidP="008E2A5F">
            <w:pPr>
              <w:jc w:val="both"/>
              <w:rPr>
                <w:sz w:val="18"/>
                <w:szCs w:val="18"/>
              </w:rPr>
            </w:pPr>
          </w:p>
        </w:tc>
        <w:tc>
          <w:tcPr>
            <w:tcW w:w="2844" w:type="dxa"/>
            <w:tcBorders>
              <w:bottom w:val="single" w:sz="4" w:space="0" w:color="auto"/>
            </w:tcBorders>
            <w:vAlign w:val="center"/>
          </w:tcPr>
          <w:p w:rsidR="007C69C3" w:rsidRPr="00256EE7" w:rsidRDefault="007C69C3" w:rsidP="008E2A5F">
            <w:pPr>
              <w:jc w:val="right"/>
              <w:rPr>
                <w:sz w:val="18"/>
                <w:szCs w:val="18"/>
              </w:rPr>
            </w:pPr>
            <w:r w:rsidRPr="00256EE7">
              <w:rPr>
                <w:sz w:val="18"/>
                <w:szCs w:val="18"/>
              </w:rPr>
              <w:t>2015 р.</w:t>
            </w:r>
          </w:p>
        </w:tc>
        <w:tc>
          <w:tcPr>
            <w:tcW w:w="1134"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c>
          <w:tcPr>
            <w:tcW w:w="1134"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c>
          <w:tcPr>
            <w:tcW w:w="992"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88"/>
          <w:jc w:val="center"/>
        </w:trPr>
        <w:tc>
          <w:tcPr>
            <w:tcW w:w="701" w:type="dxa"/>
            <w:tcBorders>
              <w:bottom w:val="nil"/>
            </w:tcBorders>
          </w:tcPr>
          <w:p w:rsidR="007C69C3" w:rsidRPr="00256EE7" w:rsidRDefault="007C69C3" w:rsidP="008E2A5F">
            <w:pPr>
              <w:jc w:val="both"/>
              <w:rPr>
                <w:sz w:val="18"/>
                <w:szCs w:val="18"/>
              </w:rPr>
            </w:pPr>
          </w:p>
        </w:tc>
        <w:tc>
          <w:tcPr>
            <w:tcW w:w="2844" w:type="dxa"/>
            <w:tcBorders>
              <w:bottom w:val="nil"/>
            </w:tcBorders>
            <w:vAlign w:val="center"/>
          </w:tcPr>
          <w:p w:rsidR="007C69C3" w:rsidRPr="00256EE7" w:rsidRDefault="007C69C3" w:rsidP="008E2A5F">
            <w:pPr>
              <w:jc w:val="right"/>
              <w:rPr>
                <w:sz w:val="18"/>
                <w:szCs w:val="18"/>
              </w:rPr>
            </w:pPr>
            <w:r w:rsidRPr="00256EE7">
              <w:rPr>
                <w:sz w:val="18"/>
                <w:szCs w:val="18"/>
              </w:rPr>
              <w:t>2016 р.</w:t>
            </w:r>
          </w:p>
        </w:tc>
        <w:tc>
          <w:tcPr>
            <w:tcW w:w="1134"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1134"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992"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nil"/>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72002B">
        <w:trPr>
          <w:cantSplit/>
          <w:trHeight w:val="88"/>
          <w:jc w:val="center"/>
        </w:trPr>
        <w:tc>
          <w:tcPr>
            <w:tcW w:w="701" w:type="dxa"/>
            <w:tcBorders>
              <w:bottom w:val="single" w:sz="4" w:space="0" w:color="auto"/>
            </w:tcBorders>
          </w:tcPr>
          <w:p w:rsidR="007C69C3" w:rsidRPr="00256EE7" w:rsidRDefault="007C69C3" w:rsidP="008E2A5F">
            <w:pPr>
              <w:jc w:val="both"/>
              <w:rPr>
                <w:sz w:val="18"/>
                <w:szCs w:val="18"/>
              </w:rPr>
            </w:pPr>
          </w:p>
        </w:tc>
        <w:tc>
          <w:tcPr>
            <w:tcW w:w="2844" w:type="dxa"/>
            <w:tcBorders>
              <w:bottom w:val="single" w:sz="4" w:space="0" w:color="auto"/>
            </w:tcBorders>
            <w:vAlign w:val="center"/>
          </w:tcPr>
          <w:p w:rsidR="007C69C3" w:rsidRPr="00256EE7" w:rsidRDefault="007C69C3" w:rsidP="008E2A5F">
            <w:pPr>
              <w:jc w:val="right"/>
              <w:rPr>
                <w:sz w:val="18"/>
                <w:szCs w:val="18"/>
              </w:rPr>
            </w:pPr>
            <w:r w:rsidRPr="00256EE7">
              <w:rPr>
                <w:sz w:val="18"/>
                <w:szCs w:val="18"/>
              </w:rPr>
              <w:t>2017 р.</w:t>
            </w:r>
          </w:p>
        </w:tc>
        <w:tc>
          <w:tcPr>
            <w:tcW w:w="1134"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c>
          <w:tcPr>
            <w:tcW w:w="1134"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c>
          <w:tcPr>
            <w:tcW w:w="992"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single" w:sz="4" w:space="0" w:color="auto"/>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257"/>
          <w:jc w:val="center"/>
        </w:trPr>
        <w:tc>
          <w:tcPr>
            <w:tcW w:w="701" w:type="dxa"/>
            <w:tcBorders>
              <w:bottom w:val="nil"/>
            </w:tcBorders>
          </w:tcPr>
          <w:p w:rsidR="007C69C3" w:rsidRPr="00256EE7" w:rsidRDefault="007C69C3" w:rsidP="008E2A5F">
            <w:pPr>
              <w:jc w:val="both"/>
              <w:rPr>
                <w:sz w:val="18"/>
                <w:szCs w:val="18"/>
              </w:rPr>
            </w:pPr>
          </w:p>
        </w:tc>
        <w:tc>
          <w:tcPr>
            <w:tcW w:w="2844" w:type="dxa"/>
            <w:tcBorders>
              <w:bottom w:val="nil"/>
            </w:tcBorders>
            <w:vAlign w:val="center"/>
          </w:tcPr>
          <w:p w:rsidR="007C69C3" w:rsidRPr="00256EE7" w:rsidRDefault="007C69C3" w:rsidP="008E2A5F">
            <w:pPr>
              <w:jc w:val="right"/>
              <w:rPr>
                <w:sz w:val="18"/>
                <w:szCs w:val="18"/>
              </w:rPr>
            </w:pPr>
            <w:r w:rsidRPr="00256EE7">
              <w:rPr>
                <w:sz w:val="18"/>
                <w:szCs w:val="18"/>
              </w:rPr>
              <w:t>2018 р.</w:t>
            </w:r>
          </w:p>
        </w:tc>
        <w:tc>
          <w:tcPr>
            <w:tcW w:w="1134"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1134"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992"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2267" w:type="dxa"/>
            <w:tcBorders>
              <w:bottom w:val="nil"/>
            </w:tcBorders>
            <w:vAlign w:val="center"/>
          </w:tcPr>
          <w:p w:rsidR="007C69C3" w:rsidRPr="00256EE7" w:rsidRDefault="007C69C3" w:rsidP="008E2A5F">
            <w:pPr>
              <w:jc w:val="center"/>
              <w:rPr>
                <w:sz w:val="18"/>
                <w:szCs w:val="18"/>
              </w:rPr>
            </w:pPr>
            <w:r w:rsidRPr="00256EE7">
              <w:rPr>
                <w:sz w:val="18"/>
                <w:szCs w:val="18"/>
              </w:rPr>
              <w:t>-</w:t>
            </w:r>
          </w:p>
        </w:tc>
      </w:tr>
      <w:tr w:rsidR="007C69C3" w:rsidRPr="00256EE7" w:rsidTr="008E2A5F">
        <w:trPr>
          <w:cantSplit/>
          <w:trHeight w:val="257"/>
          <w:jc w:val="center"/>
        </w:trPr>
        <w:tc>
          <w:tcPr>
            <w:tcW w:w="701" w:type="dxa"/>
            <w:tcBorders>
              <w:bottom w:val="nil"/>
            </w:tcBorders>
          </w:tcPr>
          <w:p w:rsidR="007C69C3" w:rsidRPr="00256EE7" w:rsidRDefault="007C69C3" w:rsidP="008E2A5F">
            <w:pPr>
              <w:jc w:val="both"/>
              <w:rPr>
                <w:sz w:val="18"/>
                <w:szCs w:val="18"/>
              </w:rPr>
            </w:pPr>
          </w:p>
        </w:tc>
        <w:tc>
          <w:tcPr>
            <w:tcW w:w="2844" w:type="dxa"/>
            <w:tcBorders>
              <w:bottom w:val="nil"/>
            </w:tcBorders>
            <w:vAlign w:val="center"/>
          </w:tcPr>
          <w:p w:rsidR="007C69C3" w:rsidRPr="00256EE7" w:rsidRDefault="007C69C3" w:rsidP="008E2A5F">
            <w:pPr>
              <w:jc w:val="right"/>
              <w:rPr>
                <w:sz w:val="18"/>
                <w:szCs w:val="18"/>
              </w:rPr>
            </w:pPr>
            <w:r w:rsidRPr="00256EE7">
              <w:rPr>
                <w:sz w:val="18"/>
                <w:szCs w:val="18"/>
              </w:rPr>
              <w:t>2019р.</w:t>
            </w:r>
          </w:p>
        </w:tc>
        <w:tc>
          <w:tcPr>
            <w:tcW w:w="1134" w:type="dxa"/>
            <w:tcBorders>
              <w:bottom w:val="nil"/>
            </w:tcBorders>
            <w:vAlign w:val="center"/>
          </w:tcPr>
          <w:p w:rsidR="007C69C3" w:rsidRPr="00256EE7" w:rsidRDefault="007C69C3" w:rsidP="008E2A5F">
            <w:pPr>
              <w:jc w:val="center"/>
              <w:rPr>
                <w:sz w:val="18"/>
                <w:szCs w:val="18"/>
              </w:rPr>
            </w:pPr>
            <w:r w:rsidRPr="00256EE7">
              <w:rPr>
                <w:sz w:val="18"/>
                <w:szCs w:val="18"/>
              </w:rPr>
              <w:t>0,110</w:t>
            </w:r>
          </w:p>
        </w:tc>
        <w:tc>
          <w:tcPr>
            <w:tcW w:w="1134" w:type="dxa"/>
            <w:tcBorders>
              <w:bottom w:val="nil"/>
            </w:tcBorders>
            <w:vAlign w:val="center"/>
          </w:tcPr>
          <w:p w:rsidR="007C69C3" w:rsidRPr="00256EE7" w:rsidRDefault="007C69C3" w:rsidP="008E2A5F">
            <w:pPr>
              <w:jc w:val="center"/>
              <w:rPr>
                <w:sz w:val="18"/>
                <w:szCs w:val="18"/>
              </w:rPr>
            </w:pPr>
            <w:r w:rsidRPr="00256EE7">
              <w:rPr>
                <w:sz w:val="18"/>
                <w:szCs w:val="18"/>
              </w:rPr>
              <w:t>-</w:t>
            </w:r>
          </w:p>
        </w:tc>
        <w:tc>
          <w:tcPr>
            <w:tcW w:w="992" w:type="dxa"/>
            <w:tcBorders>
              <w:bottom w:val="nil"/>
            </w:tcBorders>
            <w:vAlign w:val="center"/>
          </w:tcPr>
          <w:p w:rsidR="007C69C3" w:rsidRPr="00256EE7" w:rsidRDefault="007C69C3" w:rsidP="008E2A5F">
            <w:pPr>
              <w:jc w:val="center"/>
              <w:rPr>
                <w:sz w:val="18"/>
                <w:szCs w:val="18"/>
              </w:rPr>
            </w:pPr>
            <w:r w:rsidRPr="00256EE7">
              <w:rPr>
                <w:sz w:val="18"/>
                <w:szCs w:val="18"/>
              </w:rPr>
              <w:t>0,110</w:t>
            </w:r>
          </w:p>
        </w:tc>
        <w:tc>
          <w:tcPr>
            <w:tcW w:w="2267" w:type="dxa"/>
            <w:tcBorders>
              <w:bottom w:val="nil"/>
            </w:tcBorders>
            <w:vAlign w:val="center"/>
          </w:tcPr>
          <w:p w:rsidR="007C69C3" w:rsidRPr="00256EE7" w:rsidRDefault="007C69C3" w:rsidP="008E2A5F">
            <w:pPr>
              <w:jc w:val="center"/>
              <w:rPr>
                <w:sz w:val="18"/>
                <w:szCs w:val="18"/>
              </w:rPr>
            </w:pPr>
            <w:r w:rsidRPr="00256EE7">
              <w:rPr>
                <w:sz w:val="18"/>
                <w:szCs w:val="18"/>
              </w:rPr>
              <w:t>117,18</w:t>
            </w:r>
          </w:p>
        </w:tc>
      </w:tr>
      <w:tr w:rsidR="007C69C3" w:rsidRPr="00256EE7" w:rsidTr="008E2A5F">
        <w:trPr>
          <w:cantSplit/>
          <w:trHeight w:val="91"/>
          <w:jc w:val="center"/>
        </w:trPr>
        <w:tc>
          <w:tcPr>
            <w:tcW w:w="701" w:type="dxa"/>
            <w:tcBorders>
              <w:top w:val="single" w:sz="4" w:space="0" w:color="auto"/>
              <w:left w:val="single" w:sz="4" w:space="0" w:color="auto"/>
              <w:bottom w:val="single" w:sz="4" w:space="0" w:color="auto"/>
            </w:tcBorders>
          </w:tcPr>
          <w:p w:rsidR="007C69C3" w:rsidRPr="00256EE7" w:rsidRDefault="007C69C3" w:rsidP="008E2A5F">
            <w:pPr>
              <w:jc w:val="both"/>
              <w:rPr>
                <w:sz w:val="18"/>
                <w:szCs w:val="18"/>
              </w:rPr>
            </w:pPr>
          </w:p>
        </w:tc>
        <w:tc>
          <w:tcPr>
            <w:tcW w:w="2844" w:type="dxa"/>
            <w:tcBorders>
              <w:top w:val="single" w:sz="4" w:space="0" w:color="auto"/>
              <w:bottom w:val="single" w:sz="4" w:space="0" w:color="auto"/>
            </w:tcBorders>
            <w:vAlign w:val="center"/>
          </w:tcPr>
          <w:p w:rsidR="007C69C3" w:rsidRPr="00256EE7" w:rsidRDefault="007C69C3" w:rsidP="008E2A5F">
            <w:pPr>
              <w:rPr>
                <w:b/>
                <w:sz w:val="18"/>
                <w:szCs w:val="18"/>
              </w:rPr>
            </w:pPr>
            <w:r w:rsidRPr="00256EE7">
              <w:rPr>
                <w:b/>
                <w:sz w:val="18"/>
                <w:szCs w:val="18"/>
              </w:rPr>
              <w:t>Всього:</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p>
        </w:tc>
        <w:tc>
          <w:tcPr>
            <w:tcW w:w="992" w:type="dxa"/>
            <w:tcBorders>
              <w:top w:val="single" w:sz="4" w:space="0" w:color="auto"/>
              <w:bottom w:val="single" w:sz="4" w:space="0" w:color="auto"/>
            </w:tcBorders>
            <w:vAlign w:val="center"/>
          </w:tcPr>
          <w:p w:rsidR="007C69C3" w:rsidRPr="00256EE7" w:rsidRDefault="007C69C3" w:rsidP="008E2A5F">
            <w:pPr>
              <w:jc w:val="center"/>
              <w:rPr>
                <w:b/>
                <w:sz w:val="18"/>
                <w:szCs w:val="18"/>
              </w:rPr>
            </w:pPr>
          </w:p>
        </w:tc>
        <w:tc>
          <w:tcPr>
            <w:tcW w:w="2267" w:type="dxa"/>
            <w:tcBorders>
              <w:top w:val="single" w:sz="4" w:space="0" w:color="auto"/>
              <w:bottom w:val="single" w:sz="4" w:space="0" w:color="auto"/>
              <w:right w:val="single" w:sz="4" w:space="0" w:color="auto"/>
            </w:tcBorders>
            <w:vAlign w:val="center"/>
          </w:tcPr>
          <w:p w:rsidR="007C69C3" w:rsidRPr="00256EE7" w:rsidRDefault="007C69C3" w:rsidP="008E2A5F">
            <w:pPr>
              <w:jc w:val="center"/>
              <w:rPr>
                <w:b/>
                <w:sz w:val="18"/>
                <w:szCs w:val="18"/>
              </w:rPr>
            </w:pPr>
          </w:p>
        </w:tc>
      </w:tr>
      <w:tr w:rsidR="007C69C3" w:rsidRPr="00256EE7" w:rsidTr="008E2A5F">
        <w:trPr>
          <w:cantSplit/>
          <w:trHeight w:val="167"/>
          <w:jc w:val="center"/>
        </w:trPr>
        <w:tc>
          <w:tcPr>
            <w:tcW w:w="701" w:type="dxa"/>
            <w:tcBorders>
              <w:top w:val="single" w:sz="4" w:space="0" w:color="auto"/>
              <w:left w:val="single" w:sz="4" w:space="0" w:color="auto"/>
              <w:bottom w:val="single" w:sz="4" w:space="0" w:color="auto"/>
            </w:tcBorders>
          </w:tcPr>
          <w:p w:rsidR="007C69C3" w:rsidRPr="00256EE7" w:rsidRDefault="007C69C3" w:rsidP="008E2A5F">
            <w:pPr>
              <w:jc w:val="both"/>
              <w:rPr>
                <w:sz w:val="18"/>
                <w:szCs w:val="18"/>
              </w:rPr>
            </w:pPr>
          </w:p>
        </w:tc>
        <w:tc>
          <w:tcPr>
            <w:tcW w:w="2844" w:type="dxa"/>
            <w:tcBorders>
              <w:top w:val="single" w:sz="4" w:space="0" w:color="auto"/>
              <w:bottom w:val="single" w:sz="4" w:space="0" w:color="auto"/>
            </w:tcBorders>
            <w:vAlign w:val="center"/>
          </w:tcPr>
          <w:p w:rsidR="007C69C3" w:rsidRPr="00256EE7" w:rsidRDefault="007C69C3" w:rsidP="008E2A5F">
            <w:pPr>
              <w:jc w:val="right"/>
              <w:rPr>
                <w:b/>
                <w:sz w:val="18"/>
                <w:szCs w:val="18"/>
              </w:rPr>
            </w:pPr>
            <w:r w:rsidRPr="00256EE7">
              <w:rPr>
                <w:b/>
                <w:sz w:val="18"/>
                <w:szCs w:val="18"/>
              </w:rPr>
              <w:t>2015 р.</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4,968</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w:t>
            </w:r>
          </w:p>
        </w:tc>
        <w:tc>
          <w:tcPr>
            <w:tcW w:w="992"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4,968</w:t>
            </w:r>
          </w:p>
        </w:tc>
        <w:tc>
          <w:tcPr>
            <w:tcW w:w="2267" w:type="dxa"/>
            <w:tcBorders>
              <w:top w:val="single" w:sz="4" w:space="0" w:color="auto"/>
              <w:bottom w:val="single" w:sz="4" w:space="0" w:color="auto"/>
              <w:right w:val="single" w:sz="4" w:space="0" w:color="auto"/>
            </w:tcBorders>
            <w:vAlign w:val="center"/>
          </w:tcPr>
          <w:p w:rsidR="007C69C3" w:rsidRPr="00256EE7" w:rsidRDefault="007C69C3" w:rsidP="008E2A5F">
            <w:pPr>
              <w:jc w:val="center"/>
              <w:rPr>
                <w:b/>
                <w:sz w:val="18"/>
                <w:szCs w:val="18"/>
              </w:rPr>
            </w:pPr>
            <w:r w:rsidRPr="00256EE7">
              <w:rPr>
                <w:b/>
                <w:sz w:val="18"/>
                <w:szCs w:val="18"/>
              </w:rPr>
              <w:t>4378,3084</w:t>
            </w:r>
          </w:p>
        </w:tc>
      </w:tr>
      <w:tr w:rsidR="007C69C3" w:rsidRPr="00256EE7" w:rsidTr="008E2A5F">
        <w:trPr>
          <w:cantSplit/>
          <w:trHeight w:val="231"/>
          <w:jc w:val="center"/>
        </w:trPr>
        <w:tc>
          <w:tcPr>
            <w:tcW w:w="701" w:type="dxa"/>
            <w:tcBorders>
              <w:top w:val="single" w:sz="4" w:space="0" w:color="auto"/>
              <w:left w:val="single" w:sz="4" w:space="0" w:color="auto"/>
              <w:bottom w:val="single" w:sz="4" w:space="0" w:color="auto"/>
            </w:tcBorders>
          </w:tcPr>
          <w:p w:rsidR="007C69C3" w:rsidRPr="00256EE7" w:rsidRDefault="007C69C3" w:rsidP="008E2A5F">
            <w:pPr>
              <w:jc w:val="both"/>
              <w:rPr>
                <w:sz w:val="18"/>
                <w:szCs w:val="18"/>
              </w:rPr>
            </w:pPr>
          </w:p>
        </w:tc>
        <w:tc>
          <w:tcPr>
            <w:tcW w:w="2844" w:type="dxa"/>
            <w:tcBorders>
              <w:top w:val="single" w:sz="4" w:space="0" w:color="auto"/>
              <w:bottom w:val="single" w:sz="4" w:space="0" w:color="auto"/>
            </w:tcBorders>
            <w:vAlign w:val="center"/>
          </w:tcPr>
          <w:p w:rsidR="007C69C3" w:rsidRPr="00256EE7" w:rsidRDefault="007C69C3" w:rsidP="008E2A5F">
            <w:pPr>
              <w:jc w:val="right"/>
              <w:rPr>
                <w:b/>
                <w:sz w:val="18"/>
                <w:szCs w:val="18"/>
              </w:rPr>
            </w:pPr>
            <w:r w:rsidRPr="00256EE7">
              <w:rPr>
                <w:b/>
                <w:sz w:val="18"/>
                <w:szCs w:val="18"/>
              </w:rPr>
              <w:t>2016 р.</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6,272</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w:t>
            </w:r>
          </w:p>
        </w:tc>
        <w:tc>
          <w:tcPr>
            <w:tcW w:w="992"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6,272</w:t>
            </w:r>
          </w:p>
        </w:tc>
        <w:tc>
          <w:tcPr>
            <w:tcW w:w="2267" w:type="dxa"/>
            <w:tcBorders>
              <w:top w:val="single" w:sz="4" w:space="0" w:color="auto"/>
              <w:bottom w:val="single" w:sz="4" w:space="0" w:color="auto"/>
              <w:right w:val="single" w:sz="4" w:space="0" w:color="auto"/>
            </w:tcBorders>
            <w:vAlign w:val="center"/>
          </w:tcPr>
          <w:p w:rsidR="007C69C3" w:rsidRPr="00256EE7" w:rsidRDefault="007C69C3" w:rsidP="008E2A5F">
            <w:pPr>
              <w:jc w:val="center"/>
              <w:rPr>
                <w:b/>
                <w:sz w:val="18"/>
                <w:szCs w:val="18"/>
              </w:rPr>
            </w:pPr>
            <w:r w:rsidRPr="00256EE7">
              <w:rPr>
                <w:b/>
                <w:sz w:val="18"/>
                <w:szCs w:val="18"/>
              </w:rPr>
              <w:t>5236,0346</w:t>
            </w:r>
          </w:p>
        </w:tc>
      </w:tr>
      <w:tr w:rsidR="007C69C3" w:rsidRPr="00256EE7" w:rsidTr="008E2A5F">
        <w:trPr>
          <w:cantSplit/>
          <w:trHeight w:val="231"/>
          <w:jc w:val="center"/>
        </w:trPr>
        <w:tc>
          <w:tcPr>
            <w:tcW w:w="701" w:type="dxa"/>
            <w:tcBorders>
              <w:top w:val="single" w:sz="4" w:space="0" w:color="auto"/>
              <w:left w:val="single" w:sz="4" w:space="0" w:color="auto"/>
              <w:bottom w:val="single" w:sz="4" w:space="0" w:color="auto"/>
            </w:tcBorders>
          </w:tcPr>
          <w:p w:rsidR="007C69C3" w:rsidRPr="00256EE7" w:rsidRDefault="007C69C3" w:rsidP="008E2A5F">
            <w:pPr>
              <w:jc w:val="both"/>
              <w:rPr>
                <w:sz w:val="18"/>
                <w:szCs w:val="18"/>
              </w:rPr>
            </w:pPr>
          </w:p>
        </w:tc>
        <w:tc>
          <w:tcPr>
            <w:tcW w:w="2844" w:type="dxa"/>
            <w:tcBorders>
              <w:top w:val="single" w:sz="4" w:space="0" w:color="auto"/>
              <w:bottom w:val="single" w:sz="4" w:space="0" w:color="auto"/>
            </w:tcBorders>
            <w:vAlign w:val="center"/>
          </w:tcPr>
          <w:p w:rsidR="007C69C3" w:rsidRPr="00256EE7" w:rsidRDefault="007C69C3" w:rsidP="008E2A5F">
            <w:pPr>
              <w:jc w:val="right"/>
              <w:rPr>
                <w:b/>
                <w:sz w:val="18"/>
                <w:szCs w:val="18"/>
              </w:rPr>
            </w:pPr>
            <w:r w:rsidRPr="00256EE7">
              <w:rPr>
                <w:b/>
                <w:sz w:val="18"/>
                <w:szCs w:val="18"/>
              </w:rPr>
              <w:t>2017 р.</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13,942</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w:t>
            </w:r>
          </w:p>
        </w:tc>
        <w:tc>
          <w:tcPr>
            <w:tcW w:w="992"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13,942</w:t>
            </w:r>
          </w:p>
        </w:tc>
        <w:tc>
          <w:tcPr>
            <w:tcW w:w="2267" w:type="dxa"/>
            <w:tcBorders>
              <w:top w:val="single" w:sz="4" w:space="0" w:color="auto"/>
              <w:bottom w:val="single" w:sz="4" w:space="0" w:color="auto"/>
              <w:right w:val="single" w:sz="4" w:space="0" w:color="auto"/>
            </w:tcBorders>
            <w:vAlign w:val="center"/>
          </w:tcPr>
          <w:p w:rsidR="007C69C3" w:rsidRPr="00256EE7" w:rsidRDefault="007C69C3" w:rsidP="008E2A5F">
            <w:pPr>
              <w:jc w:val="center"/>
              <w:rPr>
                <w:b/>
                <w:sz w:val="18"/>
                <w:szCs w:val="18"/>
              </w:rPr>
            </w:pPr>
            <w:r w:rsidRPr="00256EE7">
              <w:rPr>
                <w:b/>
                <w:sz w:val="18"/>
                <w:szCs w:val="18"/>
              </w:rPr>
              <w:t>10987,3477</w:t>
            </w:r>
          </w:p>
        </w:tc>
      </w:tr>
      <w:tr w:rsidR="007C69C3" w:rsidRPr="00256EE7" w:rsidTr="008E2A5F">
        <w:trPr>
          <w:cantSplit/>
          <w:trHeight w:val="231"/>
          <w:jc w:val="center"/>
        </w:trPr>
        <w:tc>
          <w:tcPr>
            <w:tcW w:w="701" w:type="dxa"/>
            <w:tcBorders>
              <w:top w:val="single" w:sz="4" w:space="0" w:color="auto"/>
              <w:left w:val="single" w:sz="4" w:space="0" w:color="auto"/>
              <w:bottom w:val="single" w:sz="4" w:space="0" w:color="auto"/>
            </w:tcBorders>
          </w:tcPr>
          <w:p w:rsidR="007C69C3" w:rsidRPr="00256EE7" w:rsidRDefault="007C69C3" w:rsidP="008E2A5F">
            <w:pPr>
              <w:jc w:val="both"/>
              <w:rPr>
                <w:sz w:val="18"/>
                <w:szCs w:val="18"/>
              </w:rPr>
            </w:pPr>
          </w:p>
        </w:tc>
        <w:tc>
          <w:tcPr>
            <w:tcW w:w="2844" w:type="dxa"/>
            <w:tcBorders>
              <w:top w:val="single" w:sz="4" w:space="0" w:color="auto"/>
              <w:bottom w:val="single" w:sz="4" w:space="0" w:color="auto"/>
            </w:tcBorders>
            <w:vAlign w:val="center"/>
          </w:tcPr>
          <w:p w:rsidR="007C69C3" w:rsidRPr="00256EE7" w:rsidRDefault="007C69C3" w:rsidP="008E2A5F">
            <w:pPr>
              <w:jc w:val="right"/>
              <w:rPr>
                <w:b/>
                <w:sz w:val="18"/>
                <w:szCs w:val="18"/>
              </w:rPr>
            </w:pPr>
            <w:r w:rsidRPr="00256EE7">
              <w:rPr>
                <w:b/>
                <w:sz w:val="18"/>
                <w:szCs w:val="18"/>
              </w:rPr>
              <w:t>2018 р.</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15,57</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w:t>
            </w:r>
          </w:p>
        </w:tc>
        <w:tc>
          <w:tcPr>
            <w:tcW w:w="992"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15,57</w:t>
            </w:r>
          </w:p>
        </w:tc>
        <w:tc>
          <w:tcPr>
            <w:tcW w:w="2267" w:type="dxa"/>
            <w:tcBorders>
              <w:top w:val="single" w:sz="4" w:space="0" w:color="auto"/>
              <w:bottom w:val="single" w:sz="4" w:space="0" w:color="auto"/>
              <w:right w:val="single" w:sz="4" w:space="0" w:color="auto"/>
            </w:tcBorders>
            <w:vAlign w:val="center"/>
          </w:tcPr>
          <w:p w:rsidR="007C69C3" w:rsidRPr="00256EE7" w:rsidRDefault="007C69C3" w:rsidP="008E2A5F">
            <w:pPr>
              <w:jc w:val="center"/>
              <w:rPr>
                <w:b/>
                <w:sz w:val="18"/>
                <w:szCs w:val="18"/>
              </w:rPr>
            </w:pPr>
            <w:r w:rsidRPr="00256EE7">
              <w:rPr>
                <w:b/>
                <w:sz w:val="18"/>
                <w:szCs w:val="18"/>
              </w:rPr>
              <w:t>13038,88</w:t>
            </w:r>
          </w:p>
        </w:tc>
      </w:tr>
      <w:tr w:rsidR="007C69C3" w:rsidRPr="00256EE7" w:rsidTr="008E2A5F">
        <w:trPr>
          <w:cantSplit/>
          <w:trHeight w:val="231"/>
          <w:jc w:val="center"/>
        </w:trPr>
        <w:tc>
          <w:tcPr>
            <w:tcW w:w="701" w:type="dxa"/>
            <w:tcBorders>
              <w:top w:val="single" w:sz="4" w:space="0" w:color="auto"/>
              <w:left w:val="single" w:sz="4" w:space="0" w:color="auto"/>
              <w:bottom w:val="single" w:sz="4" w:space="0" w:color="auto"/>
            </w:tcBorders>
          </w:tcPr>
          <w:p w:rsidR="007C69C3" w:rsidRPr="00256EE7" w:rsidRDefault="007C69C3" w:rsidP="008E2A5F">
            <w:pPr>
              <w:jc w:val="both"/>
              <w:rPr>
                <w:sz w:val="18"/>
                <w:szCs w:val="18"/>
              </w:rPr>
            </w:pPr>
          </w:p>
        </w:tc>
        <w:tc>
          <w:tcPr>
            <w:tcW w:w="2844" w:type="dxa"/>
            <w:tcBorders>
              <w:top w:val="single" w:sz="4" w:space="0" w:color="auto"/>
              <w:bottom w:val="single" w:sz="4" w:space="0" w:color="auto"/>
            </w:tcBorders>
            <w:vAlign w:val="center"/>
          </w:tcPr>
          <w:p w:rsidR="007C69C3" w:rsidRPr="00256EE7" w:rsidRDefault="007C69C3" w:rsidP="008E2A5F">
            <w:pPr>
              <w:jc w:val="right"/>
              <w:rPr>
                <w:b/>
                <w:sz w:val="18"/>
                <w:szCs w:val="18"/>
              </w:rPr>
            </w:pPr>
            <w:r w:rsidRPr="00256EE7">
              <w:rPr>
                <w:b/>
                <w:sz w:val="18"/>
                <w:szCs w:val="18"/>
              </w:rPr>
              <w:t>2019р.</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13,18</w:t>
            </w:r>
          </w:p>
        </w:tc>
        <w:tc>
          <w:tcPr>
            <w:tcW w:w="1134"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w:t>
            </w:r>
          </w:p>
        </w:tc>
        <w:tc>
          <w:tcPr>
            <w:tcW w:w="992" w:type="dxa"/>
            <w:tcBorders>
              <w:top w:val="single" w:sz="4" w:space="0" w:color="auto"/>
              <w:bottom w:val="single" w:sz="4" w:space="0" w:color="auto"/>
            </w:tcBorders>
            <w:vAlign w:val="center"/>
          </w:tcPr>
          <w:p w:rsidR="007C69C3" w:rsidRPr="00256EE7" w:rsidRDefault="007C69C3" w:rsidP="008E2A5F">
            <w:pPr>
              <w:jc w:val="center"/>
              <w:rPr>
                <w:b/>
                <w:sz w:val="18"/>
                <w:szCs w:val="18"/>
              </w:rPr>
            </w:pPr>
            <w:r w:rsidRPr="00256EE7">
              <w:rPr>
                <w:b/>
                <w:sz w:val="18"/>
                <w:szCs w:val="18"/>
              </w:rPr>
              <w:t>13,18</w:t>
            </w:r>
          </w:p>
        </w:tc>
        <w:tc>
          <w:tcPr>
            <w:tcW w:w="2267" w:type="dxa"/>
            <w:tcBorders>
              <w:top w:val="single" w:sz="4" w:space="0" w:color="auto"/>
              <w:bottom w:val="single" w:sz="4" w:space="0" w:color="auto"/>
              <w:right w:val="single" w:sz="4" w:space="0" w:color="auto"/>
            </w:tcBorders>
            <w:vAlign w:val="center"/>
          </w:tcPr>
          <w:p w:rsidR="007C69C3" w:rsidRPr="00256EE7" w:rsidRDefault="007C69C3" w:rsidP="008E2A5F">
            <w:pPr>
              <w:jc w:val="center"/>
              <w:rPr>
                <w:b/>
                <w:sz w:val="18"/>
                <w:szCs w:val="18"/>
              </w:rPr>
            </w:pPr>
            <w:r w:rsidRPr="00256EE7">
              <w:rPr>
                <w:b/>
                <w:sz w:val="18"/>
                <w:szCs w:val="18"/>
              </w:rPr>
              <w:t>11821,05</w:t>
            </w:r>
          </w:p>
        </w:tc>
      </w:tr>
    </w:tbl>
    <w:p w:rsidR="0072002B" w:rsidRPr="00256EE7" w:rsidRDefault="0072002B" w:rsidP="007C69C3">
      <w:pPr>
        <w:ind w:firstLine="851"/>
        <w:jc w:val="both"/>
        <w:rPr>
          <w:sz w:val="28"/>
        </w:rPr>
      </w:pPr>
    </w:p>
    <w:p w:rsidR="007C69C3" w:rsidRPr="00256EE7" w:rsidRDefault="007C69C3" w:rsidP="00F755E6">
      <w:pPr>
        <w:ind w:firstLine="567"/>
        <w:jc w:val="both"/>
        <w:rPr>
          <w:sz w:val="28"/>
        </w:rPr>
      </w:pPr>
      <w:r w:rsidRPr="00256EE7">
        <w:rPr>
          <w:sz w:val="28"/>
        </w:rPr>
        <w:t>У перерахунку на душу населення маса скинутих забруднюючих речовин у поверхнев</w:t>
      </w:r>
      <w:r w:rsidR="005D4D17" w:rsidRPr="00256EE7">
        <w:rPr>
          <w:sz w:val="28"/>
        </w:rPr>
        <w:t>і водні об’єкти становить 18,13 </w:t>
      </w:r>
      <w:r w:rsidRPr="00256EE7">
        <w:rPr>
          <w:sz w:val="28"/>
        </w:rPr>
        <w:t>кг.</w:t>
      </w:r>
    </w:p>
    <w:p w:rsidR="007C69C3" w:rsidRPr="00256EE7" w:rsidRDefault="007C69C3" w:rsidP="00F755E6">
      <w:pPr>
        <w:ind w:firstLine="567"/>
        <w:jc w:val="both"/>
      </w:pPr>
      <w:r w:rsidRPr="00256EE7">
        <w:rPr>
          <w:sz w:val="28"/>
        </w:rPr>
        <w:t>У 2019 році дванадцять підприємств допустили скид недостатньо очищених зворотних вод у водойми в обсязі 13,18 млн м</w:t>
      </w:r>
      <w:r w:rsidRPr="00256EE7">
        <w:rPr>
          <w:sz w:val="28"/>
          <w:vertAlign w:val="superscript"/>
        </w:rPr>
        <w:t>3</w:t>
      </w:r>
      <w:r w:rsidRPr="00256EE7">
        <w:rPr>
          <w:sz w:val="28"/>
        </w:rPr>
        <w:t>, що менше ніж у попередньому на 2,4 млн м</w:t>
      </w:r>
      <w:r w:rsidRPr="00256EE7">
        <w:rPr>
          <w:sz w:val="28"/>
          <w:vertAlign w:val="superscript"/>
        </w:rPr>
        <w:t>3</w:t>
      </w:r>
      <w:r w:rsidRPr="00256EE7">
        <w:rPr>
          <w:sz w:val="28"/>
        </w:rPr>
        <w:t xml:space="preserve"> (15 %).</w:t>
      </w:r>
    </w:p>
    <w:p w:rsidR="007C69C3" w:rsidRPr="00256EE7" w:rsidRDefault="007C69C3" w:rsidP="00F755E6">
      <w:pPr>
        <w:ind w:firstLine="567"/>
        <w:jc w:val="both"/>
        <w:rPr>
          <w:sz w:val="28"/>
        </w:rPr>
      </w:pPr>
      <w:r w:rsidRPr="00256EE7">
        <w:rPr>
          <w:sz w:val="28"/>
        </w:rPr>
        <w:t>Загальний скид забруднюючих речовин у природні водні об’єкти на підприємствах-забруднювачах зменшився на 1217,83 т і становив 11821,05 т проти минулорічних 13038,88 т.</w:t>
      </w:r>
    </w:p>
    <w:p w:rsidR="007C69C3" w:rsidRPr="00256EE7" w:rsidRDefault="007C69C3" w:rsidP="00F755E6">
      <w:pPr>
        <w:ind w:firstLine="567"/>
        <w:jc w:val="both"/>
        <w:rPr>
          <w:spacing w:val="-8"/>
          <w:sz w:val="28"/>
          <w:szCs w:val="28"/>
        </w:rPr>
      </w:pPr>
      <w:r w:rsidRPr="00256EE7">
        <w:rPr>
          <w:spacing w:val="-8"/>
          <w:sz w:val="28"/>
          <w:szCs w:val="28"/>
        </w:rPr>
        <w:t xml:space="preserve">Усі очисні споруди, які не забезпечують достатнього очищення стічних вод, належать до комунальної сфери, знаходяться в незадовільному технічному стані, недовантажені, потребують реконструкції чи капітального ремонту. </w:t>
      </w:r>
    </w:p>
    <w:p w:rsidR="007C69C3" w:rsidRPr="00256EE7" w:rsidRDefault="007C69C3" w:rsidP="00F755E6">
      <w:pPr>
        <w:pStyle w:val="22"/>
        <w:spacing w:after="0" w:line="240" w:lineRule="auto"/>
        <w:ind w:firstLine="567"/>
        <w:jc w:val="both"/>
        <w:rPr>
          <w:sz w:val="28"/>
        </w:rPr>
      </w:pPr>
      <w:r w:rsidRPr="00256EE7">
        <w:rPr>
          <w:sz w:val="28"/>
        </w:rPr>
        <w:t>Одним з найбільших забруднювачів водних об’єктів зворотними водами в Чернігівській області є КП «Чернігівводоканал».</w:t>
      </w:r>
    </w:p>
    <w:p w:rsidR="007C69C3" w:rsidRPr="00256EE7" w:rsidRDefault="007C69C3" w:rsidP="00F755E6">
      <w:pPr>
        <w:pStyle w:val="22"/>
        <w:spacing w:after="0" w:line="240" w:lineRule="auto"/>
        <w:ind w:firstLine="567"/>
        <w:jc w:val="both"/>
        <w:rPr>
          <w:sz w:val="28"/>
        </w:rPr>
      </w:pPr>
      <w:r w:rsidRPr="00256EE7">
        <w:rPr>
          <w:sz w:val="28"/>
        </w:rPr>
        <w:t xml:space="preserve">Протягом </w:t>
      </w:r>
      <w:r w:rsidR="00DD22B6" w:rsidRPr="00256EE7">
        <w:rPr>
          <w:sz w:val="28"/>
        </w:rPr>
        <w:t>2019</w:t>
      </w:r>
      <w:r w:rsidR="00803776" w:rsidRPr="00256EE7">
        <w:rPr>
          <w:sz w:val="28"/>
        </w:rPr>
        <w:t> </w:t>
      </w:r>
      <w:r w:rsidRPr="00256EE7">
        <w:rPr>
          <w:sz w:val="28"/>
        </w:rPr>
        <w:t>року в р.</w:t>
      </w:r>
      <w:r w:rsidR="00803776" w:rsidRPr="00256EE7">
        <w:rPr>
          <w:sz w:val="28"/>
        </w:rPr>
        <w:t> </w:t>
      </w:r>
      <w:r w:rsidRPr="00256EE7">
        <w:rPr>
          <w:sz w:val="28"/>
        </w:rPr>
        <w:t>Білоус підприємством було скинуто 12,0865 млн м</w:t>
      </w:r>
      <w:r w:rsidRPr="00256EE7">
        <w:rPr>
          <w:sz w:val="28"/>
          <w:vertAlign w:val="superscript"/>
        </w:rPr>
        <w:t xml:space="preserve">3 </w:t>
      </w:r>
      <w:r w:rsidRPr="00256EE7">
        <w:rPr>
          <w:sz w:val="28"/>
        </w:rPr>
        <w:t>недостатньо очищених з перевищенням доведених нормативів гранично допустимого скиду по вмісту фосфатів у 1,2 рази та 2,5162 млн м</w:t>
      </w:r>
      <w:r w:rsidRPr="00256EE7">
        <w:rPr>
          <w:sz w:val="28"/>
          <w:vertAlign w:val="superscript"/>
        </w:rPr>
        <w:t xml:space="preserve">3 </w:t>
      </w:r>
      <w:r w:rsidRPr="00256EE7">
        <w:rPr>
          <w:sz w:val="28"/>
        </w:rPr>
        <w:t xml:space="preserve">нормативно-очищених стічних вод. </w:t>
      </w:r>
    </w:p>
    <w:p w:rsidR="007C69C3" w:rsidRPr="00256EE7" w:rsidRDefault="007C69C3" w:rsidP="00F755E6">
      <w:pPr>
        <w:ind w:firstLine="567"/>
        <w:jc w:val="both"/>
        <w:rPr>
          <w:sz w:val="28"/>
        </w:rPr>
      </w:pPr>
      <w:r w:rsidRPr="00256EE7">
        <w:rPr>
          <w:spacing w:val="-8"/>
          <w:sz w:val="28"/>
          <w:szCs w:val="28"/>
        </w:rPr>
        <w:t>За даними інструментально-лабораторного контролю зворотних вод, Державною екологічною інспекцією у Чернігівській області на скиді з комплексів очисних споруд у 2019 році зафіксовано перевищення встановлених нормативів на комплексах, які експлуатуються: комунальним підприємством «Чернігівводоканал» Чернігівської міської ради, комунальним підриємством водоканалізаційного господарства «Ічень» Ічнянської міської ради Чернігівської області, комунальним підприємством «Вода» Коропської селищної ради, комунальним підприємство «Бахмач-водсервіс», комунальним підприємством «Господар» Варвинської селищної ради Чернігівської області, комунальним підприємством «Куликівське виробниче управління житлово-комунального господарства» Куликівської селищної ради Чернігівської області, комунальним підприємством «Козелецьводоканал», акціонерним товариством «Линовицький цукрокомбінат «Красний», комунальним підприємством «Прилукитепловодопостачання» Прилуцької міської ради Чернігівської області.</w:t>
      </w:r>
    </w:p>
    <w:p w:rsidR="00113A56" w:rsidRPr="00256EE7" w:rsidRDefault="00113A56" w:rsidP="00F01EA2">
      <w:pPr>
        <w:jc w:val="center"/>
        <w:rPr>
          <w:b/>
          <w:sz w:val="28"/>
        </w:rPr>
      </w:pPr>
    </w:p>
    <w:p w:rsidR="00601BAC" w:rsidRPr="00256EE7" w:rsidRDefault="00601BAC" w:rsidP="00F01EA2">
      <w:pPr>
        <w:jc w:val="center"/>
        <w:rPr>
          <w:b/>
          <w:sz w:val="28"/>
        </w:rPr>
      </w:pPr>
      <w:r w:rsidRPr="00256EE7">
        <w:rPr>
          <w:b/>
          <w:sz w:val="28"/>
        </w:rPr>
        <w:t>4.2.3 Транскордонне забруднення поверхневих вод</w:t>
      </w:r>
    </w:p>
    <w:p w:rsidR="00601BAC" w:rsidRPr="00256EE7" w:rsidRDefault="00601BAC" w:rsidP="00F01EA2">
      <w:pPr>
        <w:jc w:val="center"/>
        <w:rPr>
          <w:b/>
          <w:sz w:val="28"/>
          <w:szCs w:val="28"/>
        </w:rPr>
      </w:pPr>
    </w:p>
    <w:p w:rsidR="00601BAC" w:rsidRPr="00256EE7" w:rsidRDefault="00601BAC" w:rsidP="006A78C9">
      <w:pPr>
        <w:ind w:firstLine="567"/>
        <w:jc w:val="both"/>
        <w:rPr>
          <w:spacing w:val="-8"/>
          <w:sz w:val="28"/>
          <w:szCs w:val="28"/>
        </w:rPr>
      </w:pPr>
      <w:r w:rsidRPr="00256EE7">
        <w:rPr>
          <w:spacing w:val="-8"/>
          <w:sz w:val="28"/>
          <w:szCs w:val="28"/>
        </w:rPr>
        <w:t>Чернігівська область на заході та північному заході межує з Гомельською областю Республіки Білорусь, на півночі – з Брянською областю Російської Федерації.</w:t>
      </w:r>
    </w:p>
    <w:p w:rsidR="00601BAC" w:rsidRPr="00256EE7" w:rsidRDefault="00601BAC" w:rsidP="006A78C9">
      <w:pPr>
        <w:ind w:firstLine="567"/>
        <w:jc w:val="both"/>
        <w:rPr>
          <w:spacing w:val="-8"/>
          <w:sz w:val="28"/>
          <w:szCs w:val="28"/>
        </w:rPr>
      </w:pPr>
      <w:r w:rsidRPr="00256EE7">
        <w:rPr>
          <w:spacing w:val="-8"/>
          <w:sz w:val="28"/>
          <w:szCs w:val="28"/>
        </w:rPr>
        <w:t>На території Республіки Білорусь і Російської Федерації формується 84</w:t>
      </w:r>
      <w:r w:rsidR="008D5405" w:rsidRPr="00256EE7">
        <w:rPr>
          <w:spacing w:val="-8"/>
          <w:sz w:val="28"/>
          <w:szCs w:val="28"/>
        </w:rPr>
        <w:t> % річкових вод басейну р. </w:t>
      </w:r>
      <w:r w:rsidRPr="00256EE7">
        <w:rPr>
          <w:spacing w:val="-8"/>
          <w:sz w:val="28"/>
          <w:szCs w:val="28"/>
        </w:rPr>
        <w:t>Дніпра.</w:t>
      </w:r>
    </w:p>
    <w:p w:rsidR="00601BAC" w:rsidRPr="00256EE7" w:rsidRDefault="00601BAC" w:rsidP="006A78C9">
      <w:pPr>
        <w:ind w:firstLine="567"/>
        <w:jc w:val="both"/>
        <w:rPr>
          <w:spacing w:val="-8"/>
          <w:sz w:val="28"/>
          <w:szCs w:val="28"/>
        </w:rPr>
      </w:pPr>
      <w:r w:rsidRPr="00256EE7">
        <w:rPr>
          <w:spacing w:val="-8"/>
          <w:sz w:val="28"/>
          <w:szCs w:val="28"/>
        </w:rPr>
        <w:lastRenderedPageBreak/>
        <w:t xml:space="preserve">На території Республіки Білорусь до Дніпра з його великими притоками: Березина, Прип’ять, Сож </w:t>
      </w:r>
      <w:r w:rsidR="00894B20" w:rsidRPr="00256EE7">
        <w:rPr>
          <w:spacing w:val="-8"/>
          <w:sz w:val="28"/>
          <w:szCs w:val="28"/>
        </w:rPr>
        <w:t xml:space="preserve">– </w:t>
      </w:r>
      <w:r w:rsidRPr="00256EE7">
        <w:rPr>
          <w:spacing w:val="-8"/>
          <w:sz w:val="28"/>
          <w:szCs w:val="28"/>
        </w:rPr>
        <w:t>скидають стічні води промислові і комунальні підприємства таких міст, як Орша, Шклов, Мог</w:t>
      </w:r>
      <w:r w:rsidR="00DB396D" w:rsidRPr="00256EE7">
        <w:rPr>
          <w:spacing w:val="-8"/>
          <w:sz w:val="28"/>
          <w:szCs w:val="28"/>
        </w:rPr>
        <w:t>ильов, Бихов, Речиця і Лоєв (р. </w:t>
      </w:r>
      <w:r w:rsidRPr="00256EE7">
        <w:rPr>
          <w:spacing w:val="-8"/>
          <w:sz w:val="28"/>
          <w:szCs w:val="28"/>
        </w:rPr>
        <w:t>Дніпро), Мінськ, Бо</w:t>
      </w:r>
      <w:r w:rsidR="006905C1" w:rsidRPr="00256EE7">
        <w:rPr>
          <w:spacing w:val="-8"/>
          <w:sz w:val="28"/>
          <w:szCs w:val="28"/>
        </w:rPr>
        <w:t>рисів, Бобруйськ і Світлогірськ</w:t>
      </w:r>
      <w:r w:rsidR="00E82CC3" w:rsidRPr="00256EE7">
        <w:rPr>
          <w:spacing w:val="-8"/>
          <w:sz w:val="28"/>
          <w:szCs w:val="28"/>
        </w:rPr>
        <w:t xml:space="preserve"> </w:t>
      </w:r>
      <w:r w:rsidRPr="00256EE7">
        <w:rPr>
          <w:spacing w:val="-8"/>
          <w:sz w:val="28"/>
          <w:szCs w:val="28"/>
        </w:rPr>
        <w:t>(р.</w:t>
      </w:r>
      <w:r w:rsidR="00E82CC3" w:rsidRPr="00256EE7">
        <w:rPr>
          <w:spacing w:val="-8"/>
          <w:sz w:val="28"/>
          <w:szCs w:val="28"/>
        </w:rPr>
        <w:t> </w:t>
      </w:r>
      <w:r w:rsidRPr="00256EE7">
        <w:rPr>
          <w:spacing w:val="-8"/>
          <w:sz w:val="28"/>
          <w:szCs w:val="28"/>
        </w:rPr>
        <w:t>Березина), Гомель, Кричев (р.</w:t>
      </w:r>
      <w:r w:rsidR="00E82CC3" w:rsidRPr="00256EE7">
        <w:rPr>
          <w:spacing w:val="-8"/>
          <w:sz w:val="28"/>
          <w:szCs w:val="28"/>
        </w:rPr>
        <w:t xml:space="preserve"> </w:t>
      </w:r>
      <w:r w:rsidRPr="00256EE7">
        <w:rPr>
          <w:spacing w:val="-8"/>
          <w:sz w:val="28"/>
          <w:szCs w:val="28"/>
        </w:rPr>
        <w:t>Сож).</w:t>
      </w:r>
      <w:r w:rsidR="003E320C" w:rsidRPr="00256EE7">
        <w:rPr>
          <w:spacing w:val="-8"/>
          <w:sz w:val="28"/>
          <w:szCs w:val="28"/>
        </w:rPr>
        <w:t xml:space="preserve"> </w:t>
      </w:r>
    </w:p>
    <w:p w:rsidR="00A0617B" w:rsidRPr="00256EE7" w:rsidRDefault="00601BAC" w:rsidP="006A78C9">
      <w:pPr>
        <w:ind w:firstLine="567"/>
        <w:jc w:val="both"/>
        <w:rPr>
          <w:spacing w:val="-8"/>
          <w:sz w:val="28"/>
          <w:szCs w:val="28"/>
        </w:rPr>
      </w:pPr>
      <w:r w:rsidRPr="00256EE7">
        <w:rPr>
          <w:spacing w:val="-8"/>
          <w:sz w:val="28"/>
          <w:szCs w:val="28"/>
        </w:rPr>
        <w:t>На території Брянської області Російської Федерації формується 53</w:t>
      </w:r>
      <w:r w:rsidR="008D5405" w:rsidRPr="00256EE7">
        <w:rPr>
          <w:spacing w:val="-8"/>
          <w:sz w:val="28"/>
          <w:szCs w:val="28"/>
        </w:rPr>
        <w:t> </w:t>
      </w:r>
      <w:r w:rsidRPr="00256EE7">
        <w:rPr>
          <w:spacing w:val="-8"/>
          <w:sz w:val="28"/>
          <w:szCs w:val="28"/>
        </w:rPr>
        <w:t>% вод басейну р.</w:t>
      </w:r>
      <w:r w:rsidR="00E436EB" w:rsidRPr="00256EE7">
        <w:rPr>
          <w:spacing w:val="-8"/>
          <w:sz w:val="28"/>
          <w:szCs w:val="28"/>
        </w:rPr>
        <w:t> </w:t>
      </w:r>
      <w:r w:rsidRPr="00256EE7">
        <w:rPr>
          <w:spacing w:val="-8"/>
          <w:sz w:val="28"/>
          <w:szCs w:val="28"/>
        </w:rPr>
        <w:t xml:space="preserve">Десна. Певну небезпеку для області можуть становити підприємства хімічного виробництва в Росії, які розташовані на річках, русла яких проходять і по території </w:t>
      </w:r>
      <w:r w:rsidR="002B7147" w:rsidRPr="00256EE7">
        <w:rPr>
          <w:spacing w:val="-8"/>
          <w:sz w:val="28"/>
          <w:szCs w:val="28"/>
        </w:rPr>
        <w:t>області.</w:t>
      </w:r>
    </w:p>
    <w:p w:rsidR="00601BAC" w:rsidRPr="00256EE7" w:rsidRDefault="00601BAC" w:rsidP="006A78C9">
      <w:pPr>
        <w:ind w:firstLine="567"/>
        <w:jc w:val="both"/>
        <w:rPr>
          <w:spacing w:val="-8"/>
          <w:sz w:val="28"/>
          <w:szCs w:val="28"/>
        </w:rPr>
      </w:pPr>
      <w:r w:rsidRPr="00256EE7">
        <w:rPr>
          <w:spacing w:val="-8"/>
          <w:sz w:val="28"/>
          <w:szCs w:val="28"/>
        </w:rPr>
        <w:t>Визначити об’є</w:t>
      </w:r>
      <w:r w:rsidR="00F003E2" w:rsidRPr="00256EE7">
        <w:rPr>
          <w:spacing w:val="-8"/>
          <w:sz w:val="28"/>
          <w:szCs w:val="28"/>
        </w:rPr>
        <w:t>м і якість забруднень неможливо</w:t>
      </w:r>
      <w:r w:rsidRPr="00256EE7">
        <w:rPr>
          <w:spacing w:val="-8"/>
          <w:sz w:val="28"/>
          <w:szCs w:val="28"/>
        </w:rPr>
        <w:t xml:space="preserve"> через відсутність даних по звітності 2 ТП (Водгосп) Республіки Білорусь та Російської Федерації.</w:t>
      </w:r>
    </w:p>
    <w:p w:rsidR="0019530D" w:rsidRPr="00256EE7" w:rsidRDefault="0019530D" w:rsidP="006A78C9">
      <w:pPr>
        <w:ind w:firstLine="567"/>
        <w:jc w:val="both"/>
        <w:rPr>
          <w:spacing w:val="-8"/>
          <w:sz w:val="28"/>
          <w:szCs w:val="28"/>
        </w:rPr>
      </w:pPr>
      <w:r w:rsidRPr="00256EE7">
        <w:rPr>
          <w:spacing w:val="-8"/>
          <w:sz w:val="28"/>
          <w:szCs w:val="28"/>
        </w:rPr>
        <w:t>Контроль за станом поверхневих вод на транскордонних створах здійснювався Деснянським басейновим управлінням водн</w:t>
      </w:r>
      <w:r w:rsidR="008D5405" w:rsidRPr="00256EE7">
        <w:rPr>
          <w:spacing w:val="-8"/>
          <w:sz w:val="28"/>
          <w:szCs w:val="28"/>
        </w:rPr>
        <w:t>их ресурсів у 1</w:t>
      </w:r>
      <w:r w:rsidR="00AE298A" w:rsidRPr="00256EE7">
        <w:rPr>
          <w:spacing w:val="-8"/>
          <w:sz w:val="28"/>
          <w:szCs w:val="28"/>
        </w:rPr>
        <w:t>0</w:t>
      </w:r>
      <w:r w:rsidR="008D5405" w:rsidRPr="00256EE7">
        <w:rPr>
          <w:spacing w:val="-8"/>
          <w:sz w:val="28"/>
          <w:szCs w:val="28"/>
        </w:rPr>
        <w:t xml:space="preserve"> створах: на р. </w:t>
      </w:r>
      <w:r w:rsidRPr="00256EE7">
        <w:rPr>
          <w:spacing w:val="-8"/>
          <w:sz w:val="28"/>
          <w:szCs w:val="28"/>
        </w:rPr>
        <w:t>Дніпро (с. Кам</w:t>
      </w:r>
      <w:r w:rsidR="008D5405" w:rsidRPr="00256EE7">
        <w:rPr>
          <w:spacing w:val="-8"/>
          <w:sz w:val="28"/>
          <w:szCs w:val="28"/>
        </w:rPr>
        <w:t>’янка Ріпкинського району), на р. Сож (с. Ст. </w:t>
      </w:r>
      <w:r w:rsidRPr="00256EE7">
        <w:rPr>
          <w:spacing w:val="-8"/>
          <w:sz w:val="28"/>
          <w:szCs w:val="28"/>
        </w:rPr>
        <w:t>Яриловичі Ріпкинського р</w:t>
      </w:r>
      <w:r w:rsidR="008D5405" w:rsidRPr="00256EE7">
        <w:rPr>
          <w:spacing w:val="-8"/>
          <w:sz w:val="28"/>
          <w:szCs w:val="28"/>
        </w:rPr>
        <w:t>айону), на р. </w:t>
      </w:r>
      <w:r w:rsidRPr="00256EE7">
        <w:rPr>
          <w:spacing w:val="-8"/>
          <w:sz w:val="28"/>
          <w:szCs w:val="28"/>
        </w:rPr>
        <w:t>Десна (с.</w:t>
      </w:r>
      <w:r w:rsidR="008D5405" w:rsidRPr="00256EE7">
        <w:rPr>
          <w:spacing w:val="-8"/>
          <w:sz w:val="28"/>
          <w:szCs w:val="28"/>
        </w:rPr>
        <w:t> </w:t>
      </w:r>
      <w:r w:rsidRPr="00256EE7">
        <w:rPr>
          <w:spacing w:val="-8"/>
          <w:sz w:val="28"/>
          <w:szCs w:val="28"/>
        </w:rPr>
        <w:t>Камінь та с.</w:t>
      </w:r>
      <w:r w:rsidR="008D5405" w:rsidRPr="00256EE7">
        <w:rPr>
          <w:spacing w:val="-8"/>
          <w:sz w:val="28"/>
          <w:szCs w:val="28"/>
        </w:rPr>
        <w:t> </w:t>
      </w:r>
      <w:r w:rsidRPr="00256EE7">
        <w:rPr>
          <w:spacing w:val="-8"/>
          <w:sz w:val="28"/>
          <w:szCs w:val="28"/>
        </w:rPr>
        <w:t>Мурав’ї Новгород–Сіверського р</w:t>
      </w:r>
      <w:r w:rsidR="008D5405" w:rsidRPr="00256EE7">
        <w:rPr>
          <w:spacing w:val="-8"/>
          <w:sz w:val="28"/>
          <w:szCs w:val="28"/>
        </w:rPr>
        <w:t>айону); на р. Снов (с. </w:t>
      </w:r>
      <w:r w:rsidRPr="00256EE7">
        <w:rPr>
          <w:spacing w:val="-8"/>
          <w:sz w:val="28"/>
          <w:szCs w:val="28"/>
        </w:rPr>
        <w:t>Тимоновичі Семенівського р</w:t>
      </w:r>
      <w:r w:rsidR="008D5405" w:rsidRPr="00256EE7">
        <w:rPr>
          <w:spacing w:val="-8"/>
          <w:sz w:val="28"/>
          <w:szCs w:val="28"/>
        </w:rPr>
        <w:t>айону, с. </w:t>
      </w:r>
      <w:r w:rsidRPr="00256EE7">
        <w:rPr>
          <w:spacing w:val="-8"/>
          <w:sz w:val="28"/>
          <w:szCs w:val="28"/>
        </w:rPr>
        <w:t>Гірськ Сновського р</w:t>
      </w:r>
      <w:r w:rsidR="008D5405" w:rsidRPr="00256EE7">
        <w:rPr>
          <w:spacing w:val="-8"/>
          <w:sz w:val="28"/>
          <w:szCs w:val="28"/>
        </w:rPr>
        <w:t xml:space="preserve">айону), на </w:t>
      </w:r>
      <w:r w:rsidRPr="00256EE7">
        <w:rPr>
          <w:spacing w:val="-8"/>
          <w:sz w:val="28"/>
          <w:szCs w:val="28"/>
        </w:rPr>
        <w:t>р.</w:t>
      </w:r>
      <w:r w:rsidR="008D5405" w:rsidRPr="00256EE7">
        <w:rPr>
          <w:spacing w:val="-8"/>
          <w:sz w:val="28"/>
          <w:szCs w:val="28"/>
        </w:rPr>
        <w:t> Судость (с. Грем’яч Новгород-</w:t>
      </w:r>
      <w:r w:rsidRPr="00256EE7">
        <w:rPr>
          <w:spacing w:val="-8"/>
          <w:sz w:val="28"/>
          <w:szCs w:val="28"/>
        </w:rPr>
        <w:t>Сіверського р</w:t>
      </w:r>
      <w:r w:rsidR="008D5405" w:rsidRPr="00256EE7">
        <w:rPr>
          <w:spacing w:val="-8"/>
          <w:sz w:val="28"/>
          <w:szCs w:val="28"/>
        </w:rPr>
        <w:t>айону), на р. </w:t>
      </w:r>
      <w:r w:rsidRPr="00256EE7">
        <w:rPr>
          <w:spacing w:val="-8"/>
          <w:sz w:val="28"/>
          <w:szCs w:val="28"/>
        </w:rPr>
        <w:t>Ірпа (с.</w:t>
      </w:r>
      <w:r w:rsidR="008D5405" w:rsidRPr="00256EE7">
        <w:rPr>
          <w:spacing w:val="-8"/>
          <w:sz w:val="28"/>
          <w:szCs w:val="28"/>
        </w:rPr>
        <w:t> </w:t>
      </w:r>
      <w:r w:rsidRPr="00256EE7">
        <w:rPr>
          <w:spacing w:val="-8"/>
          <w:sz w:val="28"/>
          <w:szCs w:val="28"/>
        </w:rPr>
        <w:t>Городок Семенівського р</w:t>
      </w:r>
      <w:r w:rsidR="008D5405" w:rsidRPr="00256EE7">
        <w:rPr>
          <w:spacing w:val="-8"/>
          <w:sz w:val="28"/>
          <w:szCs w:val="28"/>
        </w:rPr>
        <w:t>айону), на р. </w:t>
      </w:r>
      <w:r w:rsidR="0062290C" w:rsidRPr="00256EE7">
        <w:rPr>
          <w:spacing w:val="-8"/>
          <w:sz w:val="28"/>
          <w:szCs w:val="28"/>
        </w:rPr>
        <w:t>Цата (с. </w:t>
      </w:r>
      <w:r w:rsidRPr="00256EE7">
        <w:rPr>
          <w:spacing w:val="-8"/>
          <w:sz w:val="28"/>
          <w:szCs w:val="28"/>
        </w:rPr>
        <w:t>Клюси Сновського р</w:t>
      </w:r>
      <w:r w:rsidR="0062290C" w:rsidRPr="00256EE7">
        <w:rPr>
          <w:spacing w:val="-8"/>
          <w:sz w:val="28"/>
          <w:szCs w:val="28"/>
        </w:rPr>
        <w:t>айону), на р. Ревна (с. </w:t>
      </w:r>
      <w:r w:rsidRPr="00256EE7">
        <w:rPr>
          <w:spacing w:val="-8"/>
          <w:sz w:val="28"/>
          <w:szCs w:val="28"/>
        </w:rPr>
        <w:t>Леонівка Семенівського р</w:t>
      </w:r>
      <w:r w:rsidR="0062290C" w:rsidRPr="00256EE7">
        <w:rPr>
          <w:spacing w:val="-8"/>
          <w:sz w:val="28"/>
          <w:szCs w:val="28"/>
        </w:rPr>
        <w:t>айо</w:t>
      </w:r>
      <w:r w:rsidRPr="00256EE7">
        <w:rPr>
          <w:spacing w:val="-8"/>
          <w:sz w:val="28"/>
          <w:szCs w:val="28"/>
        </w:rPr>
        <w:t>ну).</w:t>
      </w:r>
    </w:p>
    <w:p w:rsidR="00601BAC" w:rsidRPr="00256EE7" w:rsidRDefault="00601BAC" w:rsidP="006A78C9">
      <w:pPr>
        <w:ind w:firstLine="567"/>
        <w:jc w:val="both"/>
        <w:rPr>
          <w:spacing w:val="-8"/>
          <w:sz w:val="28"/>
          <w:szCs w:val="28"/>
        </w:rPr>
      </w:pPr>
      <w:r w:rsidRPr="00256EE7">
        <w:rPr>
          <w:spacing w:val="-8"/>
          <w:sz w:val="28"/>
          <w:szCs w:val="28"/>
        </w:rPr>
        <w:t>За результатами гідрохімічних аналізів в транскордонних створах річок Дніпра, Сож, Десни, Судость, Снов, Ірпи, Ревни та Цати гідрохімічний та радіологічний стан річкової води залишається на рівні минулорічних показників.</w:t>
      </w:r>
    </w:p>
    <w:p w:rsidR="007D7C79" w:rsidRPr="00256EE7" w:rsidRDefault="007D7C79" w:rsidP="006A78C9">
      <w:pPr>
        <w:ind w:firstLine="567"/>
        <w:jc w:val="center"/>
        <w:rPr>
          <w:b/>
          <w:sz w:val="28"/>
        </w:rPr>
      </w:pPr>
    </w:p>
    <w:p w:rsidR="00601BAC" w:rsidRPr="00256EE7" w:rsidRDefault="00601BAC" w:rsidP="00F01EA2">
      <w:pPr>
        <w:jc w:val="center"/>
        <w:rPr>
          <w:b/>
          <w:sz w:val="28"/>
        </w:rPr>
      </w:pPr>
      <w:r w:rsidRPr="00256EE7">
        <w:rPr>
          <w:b/>
          <w:sz w:val="28"/>
        </w:rPr>
        <w:t>4.3 Якість поверхневих вод</w:t>
      </w:r>
    </w:p>
    <w:p w:rsidR="00601BAC" w:rsidRPr="00256EE7" w:rsidRDefault="00601BAC" w:rsidP="00F01EA2">
      <w:pPr>
        <w:ind w:firstLine="851"/>
        <w:jc w:val="both"/>
        <w:rPr>
          <w:sz w:val="28"/>
          <w:szCs w:val="28"/>
        </w:rPr>
      </w:pPr>
    </w:p>
    <w:p w:rsidR="00601BAC" w:rsidRPr="00256EE7" w:rsidRDefault="00601BAC" w:rsidP="00F01EA2">
      <w:pPr>
        <w:jc w:val="center"/>
        <w:rPr>
          <w:b/>
          <w:sz w:val="28"/>
          <w:szCs w:val="28"/>
        </w:rPr>
      </w:pPr>
      <w:r w:rsidRPr="00256EE7">
        <w:rPr>
          <w:b/>
          <w:sz w:val="28"/>
          <w:szCs w:val="28"/>
        </w:rPr>
        <w:t>4.3.1 Оцінка якості во</w:t>
      </w:r>
      <w:r w:rsidR="00737AC6" w:rsidRPr="00256EE7">
        <w:rPr>
          <w:b/>
          <w:sz w:val="28"/>
          <w:szCs w:val="28"/>
        </w:rPr>
        <w:t>д за гідрохімічними показниками</w:t>
      </w:r>
    </w:p>
    <w:p w:rsidR="00601BAC" w:rsidRPr="00256EE7" w:rsidRDefault="00601BAC" w:rsidP="00F01EA2">
      <w:pPr>
        <w:jc w:val="center"/>
        <w:rPr>
          <w:b/>
          <w:sz w:val="28"/>
          <w:szCs w:val="28"/>
        </w:rPr>
      </w:pPr>
    </w:p>
    <w:p w:rsidR="00601BAC" w:rsidRPr="00256EE7" w:rsidRDefault="00601BAC" w:rsidP="00C622EA">
      <w:pPr>
        <w:ind w:firstLine="567"/>
        <w:jc w:val="both"/>
        <w:rPr>
          <w:spacing w:val="-8"/>
          <w:sz w:val="28"/>
          <w:szCs w:val="28"/>
        </w:rPr>
      </w:pPr>
      <w:r w:rsidRPr="00256EE7">
        <w:rPr>
          <w:spacing w:val="-8"/>
          <w:sz w:val="28"/>
          <w:szCs w:val="28"/>
        </w:rPr>
        <w:t>Відбір проб та гідрохімічний аналіз поверхневих вод області у 201</w:t>
      </w:r>
      <w:r w:rsidR="002F4912" w:rsidRPr="00256EE7">
        <w:rPr>
          <w:spacing w:val="-8"/>
          <w:sz w:val="28"/>
          <w:szCs w:val="28"/>
        </w:rPr>
        <w:t>9</w:t>
      </w:r>
      <w:r w:rsidRPr="00256EE7">
        <w:rPr>
          <w:spacing w:val="-8"/>
          <w:sz w:val="28"/>
          <w:szCs w:val="28"/>
        </w:rPr>
        <w:t xml:space="preserve"> році здійснювався Деснянським басейновим управлінням водних ресурсів, Державною екологічною інспекцією у Чернігівськ</w:t>
      </w:r>
      <w:r w:rsidR="00E82CC3" w:rsidRPr="00256EE7">
        <w:rPr>
          <w:spacing w:val="-8"/>
          <w:sz w:val="28"/>
          <w:szCs w:val="28"/>
        </w:rPr>
        <w:t>ій</w:t>
      </w:r>
      <w:r w:rsidRPr="00256EE7">
        <w:rPr>
          <w:spacing w:val="-8"/>
          <w:sz w:val="28"/>
          <w:szCs w:val="28"/>
        </w:rPr>
        <w:t xml:space="preserve"> області, Державною установою «Чернігівський обласний лабораторний центр Міністерства охорони здоров'я України</w:t>
      </w:r>
      <w:r w:rsidR="00294738" w:rsidRPr="00256EE7">
        <w:rPr>
          <w:spacing w:val="-8"/>
          <w:sz w:val="28"/>
          <w:szCs w:val="28"/>
        </w:rPr>
        <w:t>»</w:t>
      </w:r>
      <w:r w:rsidRPr="00256EE7">
        <w:rPr>
          <w:spacing w:val="-8"/>
          <w:sz w:val="28"/>
          <w:szCs w:val="28"/>
        </w:rPr>
        <w:t>, Чернігівським обласним центром з гідрометеорології, КП «Чернігівводоканал»</w:t>
      </w:r>
      <w:r w:rsidR="00E82CC3" w:rsidRPr="00256EE7">
        <w:rPr>
          <w:spacing w:val="-8"/>
          <w:sz w:val="28"/>
          <w:szCs w:val="28"/>
        </w:rPr>
        <w:t xml:space="preserve"> </w:t>
      </w:r>
      <w:r w:rsidR="00040735" w:rsidRPr="00256EE7">
        <w:rPr>
          <w:spacing w:val="-8"/>
          <w:sz w:val="28"/>
          <w:szCs w:val="28"/>
        </w:rPr>
        <w:t>Чернігівської міської ради</w:t>
      </w:r>
      <w:r w:rsidRPr="00256EE7">
        <w:rPr>
          <w:spacing w:val="-8"/>
          <w:sz w:val="28"/>
          <w:szCs w:val="28"/>
        </w:rPr>
        <w:t xml:space="preserve"> та КЕП «Чернігівська ТЕЦ» ТОВ фірми «ТехНова». Поверхневі води контролювалис</w:t>
      </w:r>
      <w:r w:rsidR="00EA294F" w:rsidRPr="00256EE7">
        <w:rPr>
          <w:spacing w:val="-8"/>
          <w:sz w:val="28"/>
          <w:szCs w:val="28"/>
        </w:rPr>
        <w:t>я</w:t>
      </w:r>
      <w:r w:rsidRPr="00256EE7">
        <w:rPr>
          <w:spacing w:val="-8"/>
          <w:sz w:val="28"/>
          <w:szCs w:val="28"/>
        </w:rPr>
        <w:t xml:space="preserve"> відповідно до затверджених відомчих планів робіт.</w:t>
      </w:r>
    </w:p>
    <w:p w:rsidR="00601BAC" w:rsidRPr="00256EE7" w:rsidRDefault="00601BAC" w:rsidP="00C622EA">
      <w:pPr>
        <w:ind w:firstLine="567"/>
        <w:jc w:val="both"/>
        <w:rPr>
          <w:spacing w:val="-8"/>
          <w:sz w:val="28"/>
          <w:szCs w:val="28"/>
        </w:rPr>
      </w:pPr>
      <w:r w:rsidRPr="00256EE7">
        <w:rPr>
          <w:spacing w:val="-8"/>
          <w:sz w:val="28"/>
          <w:szCs w:val="28"/>
        </w:rPr>
        <w:t>Екологічний стан досліджених водних об’єктів, у порівнянні з останніми роками, не набув суттєвих змін. За індексом забруднення поверхневі води відповідали ІІ або ІІІ класу якості (чиста та помірно забруднена).</w:t>
      </w:r>
    </w:p>
    <w:p w:rsidR="00601BAC" w:rsidRPr="00256EE7" w:rsidRDefault="00601BAC" w:rsidP="00C622EA">
      <w:pPr>
        <w:ind w:firstLine="567"/>
        <w:jc w:val="both"/>
        <w:rPr>
          <w:spacing w:val="-8"/>
          <w:sz w:val="28"/>
          <w:szCs w:val="28"/>
        </w:rPr>
      </w:pPr>
      <w:r w:rsidRPr="00256EE7">
        <w:rPr>
          <w:spacing w:val="-8"/>
          <w:sz w:val="28"/>
          <w:szCs w:val="28"/>
        </w:rPr>
        <w:t xml:space="preserve">На якісний стан поверхневих вод Чернігівщини впливає антропогенне навантаження та природні чинники. Щомісячно фіксується підвищений вміст сполук заліза загального та марганцю у всіх досліджуваних водоймах області, що є характерною ознакою водойм Поліської зони. Незначні коливання концентрацій </w:t>
      </w:r>
      <w:r w:rsidR="00DD1A34" w:rsidRPr="00256EE7">
        <w:rPr>
          <w:spacing w:val="-8"/>
          <w:sz w:val="28"/>
          <w:szCs w:val="28"/>
        </w:rPr>
        <w:t>в 201</w:t>
      </w:r>
      <w:r w:rsidR="002C0891" w:rsidRPr="00256EE7">
        <w:rPr>
          <w:spacing w:val="-8"/>
          <w:sz w:val="28"/>
          <w:szCs w:val="28"/>
        </w:rPr>
        <w:t>9</w:t>
      </w:r>
      <w:r w:rsidR="00DD1A34" w:rsidRPr="00256EE7">
        <w:rPr>
          <w:spacing w:val="-8"/>
          <w:sz w:val="28"/>
          <w:szCs w:val="28"/>
        </w:rPr>
        <w:t xml:space="preserve"> році </w:t>
      </w:r>
      <w:r w:rsidRPr="00256EE7">
        <w:rPr>
          <w:spacing w:val="-8"/>
          <w:sz w:val="28"/>
          <w:szCs w:val="28"/>
        </w:rPr>
        <w:t>залежали від сезонних явищ.</w:t>
      </w:r>
      <w:r w:rsidR="002C24F6" w:rsidRPr="00256EE7">
        <w:rPr>
          <w:spacing w:val="-8"/>
          <w:sz w:val="28"/>
          <w:szCs w:val="28"/>
        </w:rPr>
        <w:t xml:space="preserve"> </w:t>
      </w:r>
    </w:p>
    <w:p w:rsidR="00601BAC" w:rsidRPr="00256EE7" w:rsidRDefault="00601BAC" w:rsidP="00C622EA">
      <w:pPr>
        <w:ind w:firstLine="567"/>
        <w:jc w:val="both"/>
        <w:rPr>
          <w:spacing w:val="-8"/>
          <w:sz w:val="28"/>
          <w:szCs w:val="28"/>
        </w:rPr>
      </w:pPr>
      <w:r w:rsidRPr="00256EE7">
        <w:rPr>
          <w:spacing w:val="-8"/>
          <w:sz w:val="28"/>
          <w:szCs w:val="28"/>
        </w:rPr>
        <w:t xml:space="preserve">Забруднення поверхневих вод амонієм сольовим та нітритами </w:t>
      </w:r>
      <w:r w:rsidR="002C0891" w:rsidRPr="00256EE7">
        <w:rPr>
          <w:spacing w:val="-8"/>
          <w:sz w:val="28"/>
          <w:szCs w:val="28"/>
        </w:rPr>
        <w:t>відбувалося</w:t>
      </w:r>
      <w:r w:rsidRPr="00256EE7">
        <w:rPr>
          <w:spacing w:val="-8"/>
          <w:sz w:val="28"/>
          <w:szCs w:val="28"/>
        </w:rPr>
        <w:t xml:space="preserve"> </w:t>
      </w:r>
      <w:r w:rsidR="002C0891" w:rsidRPr="00256EE7">
        <w:rPr>
          <w:spacing w:val="-8"/>
          <w:sz w:val="28"/>
          <w:szCs w:val="28"/>
        </w:rPr>
        <w:t xml:space="preserve">в зв’язку </w:t>
      </w:r>
      <w:r w:rsidRPr="00256EE7">
        <w:rPr>
          <w:spacing w:val="-8"/>
          <w:sz w:val="28"/>
          <w:szCs w:val="28"/>
        </w:rPr>
        <w:t xml:space="preserve">із надходженням органічних та біогенних речовин </w:t>
      </w:r>
      <w:r w:rsidR="00EF0C7D" w:rsidRPr="00256EE7">
        <w:rPr>
          <w:spacing w:val="-8"/>
          <w:sz w:val="28"/>
          <w:szCs w:val="28"/>
        </w:rPr>
        <w:t>і</w:t>
      </w:r>
      <w:r w:rsidRPr="00256EE7">
        <w:rPr>
          <w:spacing w:val="-8"/>
          <w:sz w:val="28"/>
          <w:szCs w:val="28"/>
        </w:rPr>
        <w:t xml:space="preserve">з дощовими та талими водами з урбанізованих територій та скидами недостатньо очищених </w:t>
      </w:r>
      <w:r w:rsidRPr="00256EE7">
        <w:rPr>
          <w:spacing w:val="-8"/>
          <w:sz w:val="28"/>
          <w:szCs w:val="28"/>
        </w:rPr>
        <w:lastRenderedPageBreak/>
        <w:t xml:space="preserve">стічних вод </w:t>
      </w:r>
      <w:r w:rsidR="00EF0C7D" w:rsidRPr="00256EE7">
        <w:rPr>
          <w:spacing w:val="-8"/>
          <w:sz w:val="28"/>
          <w:szCs w:val="28"/>
        </w:rPr>
        <w:t>і</w:t>
      </w:r>
      <w:r w:rsidRPr="00256EE7">
        <w:rPr>
          <w:spacing w:val="-8"/>
          <w:sz w:val="28"/>
          <w:szCs w:val="28"/>
        </w:rPr>
        <w:t>з очисних споруд підприємств комунальної сфери. Такі забруднення спостеріга</w:t>
      </w:r>
      <w:r w:rsidR="00EE027A" w:rsidRPr="00256EE7">
        <w:rPr>
          <w:spacing w:val="-8"/>
          <w:sz w:val="28"/>
          <w:szCs w:val="28"/>
        </w:rPr>
        <w:t>лися</w:t>
      </w:r>
      <w:r w:rsidRPr="00256EE7">
        <w:rPr>
          <w:spacing w:val="-8"/>
          <w:sz w:val="28"/>
          <w:szCs w:val="28"/>
        </w:rPr>
        <w:t xml:space="preserve"> у водах річок </w:t>
      </w:r>
      <w:r w:rsidR="006160C4" w:rsidRPr="00256EE7">
        <w:rPr>
          <w:spacing w:val="-8"/>
          <w:sz w:val="28"/>
          <w:szCs w:val="28"/>
        </w:rPr>
        <w:t>Судость</w:t>
      </w:r>
      <w:r w:rsidRPr="00256EE7">
        <w:rPr>
          <w:spacing w:val="-8"/>
          <w:sz w:val="28"/>
          <w:szCs w:val="28"/>
        </w:rPr>
        <w:t xml:space="preserve">, Білоус, </w:t>
      </w:r>
      <w:r w:rsidR="000C597A" w:rsidRPr="00256EE7">
        <w:rPr>
          <w:spacing w:val="-8"/>
          <w:sz w:val="28"/>
          <w:szCs w:val="28"/>
        </w:rPr>
        <w:t>Стрижень</w:t>
      </w:r>
      <w:r w:rsidR="00396D18" w:rsidRPr="00256EE7">
        <w:rPr>
          <w:spacing w:val="-8"/>
          <w:sz w:val="28"/>
          <w:szCs w:val="28"/>
        </w:rPr>
        <w:t>.</w:t>
      </w:r>
      <w:r w:rsidR="000C597A" w:rsidRPr="00256EE7">
        <w:rPr>
          <w:spacing w:val="-8"/>
          <w:sz w:val="28"/>
          <w:szCs w:val="28"/>
        </w:rPr>
        <w:t xml:space="preserve"> </w:t>
      </w:r>
      <w:r w:rsidR="00EF0C7D" w:rsidRPr="00256EE7">
        <w:rPr>
          <w:spacing w:val="-8"/>
          <w:sz w:val="28"/>
          <w:szCs w:val="28"/>
        </w:rPr>
        <w:t>У</w:t>
      </w:r>
      <w:r w:rsidRPr="00256EE7">
        <w:rPr>
          <w:spacing w:val="-8"/>
          <w:sz w:val="28"/>
          <w:szCs w:val="28"/>
        </w:rPr>
        <w:t xml:space="preserve"> рамках Програми охорони навколишнього природного середовища </w:t>
      </w:r>
      <w:r w:rsidR="0064595D" w:rsidRPr="00256EE7">
        <w:rPr>
          <w:spacing w:val="-8"/>
          <w:sz w:val="28"/>
          <w:szCs w:val="28"/>
        </w:rPr>
        <w:t>Чернігівської області на 2014-</w:t>
      </w:r>
      <w:r w:rsidRPr="00256EE7">
        <w:rPr>
          <w:spacing w:val="-8"/>
          <w:sz w:val="28"/>
          <w:szCs w:val="28"/>
        </w:rPr>
        <w:t xml:space="preserve">2020 роки </w:t>
      </w:r>
      <w:r w:rsidR="00EF0C7D" w:rsidRPr="00256EE7">
        <w:rPr>
          <w:spacing w:val="-8"/>
          <w:sz w:val="28"/>
          <w:szCs w:val="28"/>
        </w:rPr>
        <w:t>в</w:t>
      </w:r>
      <w:r w:rsidRPr="00256EE7">
        <w:rPr>
          <w:spacing w:val="-8"/>
          <w:sz w:val="28"/>
          <w:szCs w:val="28"/>
        </w:rPr>
        <w:t xml:space="preserve"> </w:t>
      </w:r>
      <w:r w:rsidR="004A538E" w:rsidRPr="00256EE7">
        <w:rPr>
          <w:spacing w:val="-8"/>
          <w:sz w:val="28"/>
          <w:szCs w:val="28"/>
        </w:rPr>
        <w:t xml:space="preserve">червні та </w:t>
      </w:r>
      <w:r w:rsidR="0017258F" w:rsidRPr="00256EE7">
        <w:rPr>
          <w:spacing w:val="-8"/>
          <w:sz w:val="28"/>
          <w:szCs w:val="28"/>
        </w:rPr>
        <w:t>жовтні</w:t>
      </w:r>
      <w:r w:rsidRPr="00256EE7">
        <w:rPr>
          <w:spacing w:val="-8"/>
          <w:sz w:val="28"/>
          <w:szCs w:val="28"/>
        </w:rPr>
        <w:t xml:space="preserve"> 201</w:t>
      </w:r>
      <w:r w:rsidR="00915164" w:rsidRPr="00256EE7">
        <w:rPr>
          <w:spacing w:val="-8"/>
          <w:sz w:val="28"/>
          <w:szCs w:val="28"/>
          <w:lang w:val="ru-RU"/>
        </w:rPr>
        <w:t>9</w:t>
      </w:r>
      <w:r w:rsidRPr="00256EE7">
        <w:rPr>
          <w:spacing w:val="-8"/>
          <w:sz w:val="28"/>
          <w:szCs w:val="28"/>
        </w:rPr>
        <w:t xml:space="preserve"> року здійснено визначення токсичності поверхневих вод </w:t>
      </w:r>
      <w:r w:rsidR="00EF0C7D" w:rsidRPr="00256EE7">
        <w:rPr>
          <w:spacing w:val="-8"/>
          <w:sz w:val="28"/>
          <w:szCs w:val="28"/>
        </w:rPr>
        <w:t>у</w:t>
      </w:r>
      <w:r w:rsidRPr="00256EE7">
        <w:rPr>
          <w:spacing w:val="-8"/>
          <w:sz w:val="28"/>
          <w:szCs w:val="28"/>
        </w:rPr>
        <w:t xml:space="preserve"> межах міста Чернігова. </w:t>
      </w:r>
      <w:r w:rsidR="00FA5C3B" w:rsidRPr="00256EE7">
        <w:rPr>
          <w:spacing w:val="-8"/>
          <w:sz w:val="28"/>
          <w:szCs w:val="28"/>
        </w:rPr>
        <w:t>За результатами досліджень токсичної дії</w:t>
      </w:r>
      <w:r w:rsidR="00E45640" w:rsidRPr="00256EE7">
        <w:rPr>
          <w:spacing w:val="-8"/>
          <w:sz w:val="28"/>
          <w:szCs w:val="28"/>
        </w:rPr>
        <w:t xml:space="preserve"> вод не виявлено</w:t>
      </w:r>
      <w:r w:rsidR="00DD1A34" w:rsidRPr="00256EE7">
        <w:rPr>
          <w:spacing w:val="-8"/>
          <w:sz w:val="28"/>
          <w:szCs w:val="28"/>
        </w:rPr>
        <w:t>.</w:t>
      </w:r>
    </w:p>
    <w:p w:rsidR="00601BAC" w:rsidRPr="00256EE7" w:rsidRDefault="00601BAC" w:rsidP="00C622EA">
      <w:pPr>
        <w:ind w:firstLine="567"/>
        <w:jc w:val="both"/>
        <w:rPr>
          <w:sz w:val="28"/>
          <w:szCs w:val="28"/>
        </w:rPr>
      </w:pPr>
      <w:r w:rsidRPr="00256EE7">
        <w:rPr>
          <w:sz w:val="28"/>
          <w:szCs w:val="28"/>
        </w:rPr>
        <w:t xml:space="preserve">За результатами досліджень </w:t>
      </w:r>
      <w:r w:rsidRPr="00256EE7">
        <w:rPr>
          <w:i/>
          <w:sz w:val="28"/>
          <w:szCs w:val="28"/>
        </w:rPr>
        <w:t>Деснянського басейнового управління водних ресурсів:</w:t>
      </w:r>
      <w:r w:rsidRPr="00256EE7">
        <w:rPr>
          <w:sz w:val="28"/>
          <w:szCs w:val="28"/>
        </w:rPr>
        <w:t xml:space="preserve"> </w:t>
      </w:r>
    </w:p>
    <w:p w:rsidR="00434ED7" w:rsidRPr="00256EE7" w:rsidRDefault="00434ED7" w:rsidP="00C622EA">
      <w:pPr>
        <w:ind w:firstLine="567"/>
        <w:jc w:val="both"/>
        <w:rPr>
          <w:spacing w:val="-8"/>
          <w:sz w:val="28"/>
          <w:szCs w:val="28"/>
        </w:rPr>
      </w:pPr>
      <w:r w:rsidRPr="00256EE7">
        <w:rPr>
          <w:spacing w:val="-8"/>
          <w:sz w:val="28"/>
          <w:szCs w:val="28"/>
        </w:rPr>
        <w:t xml:space="preserve">Упродовж року на них було відібрано всього 46 проб (виконано 1291 вимірювання) на гідрохімічний контроль та 4 проби (виконано 8 вимірювань) на радіологічний контроль. </w:t>
      </w:r>
    </w:p>
    <w:p w:rsidR="00434ED7" w:rsidRPr="00256EE7" w:rsidRDefault="00434ED7" w:rsidP="00C622EA">
      <w:pPr>
        <w:ind w:firstLine="567"/>
        <w:jc w:val="both"/>
        <w:rPr>
          <w:spacing w:val="-8"/>
          <w:sz w:val="28"/>
          <w:szCs w:val="28"/>
        </w:rPr>
      </w:pPr>
      <w:r w:rsidRPr="00256EE7">
        <w:rPr>
          <w:b/>
          <w:spacing w:val="-8"/>
          <w:sz w:val="28"/>
          <w:szCs w:val="28"/>
        </w:rPr>
        <w:t>Річка Дніпро – 1116 км</w:t>
      </w:r>
      <w:r w:rsidRPr="00256EE7">
        <w:rPr>
          <w:spacing w:val="-8"/>
          <w:sz w:val="28"/>
          <w:szCs w:val="28"/>
        </w:rPr>
        <w:t>. Пункт моніторингу на кордоні з Республікою Білорусь, с. Кам’янка Ріпкинського р-ну. Середня концентрація розчиненого у воді кисню упродовж року становила 9,80 мгО</w:t>
      </w:r>
      <w:r w:rsidRPr="00256EE7">
        <w:rPr>
          <w:spacing w:val="-8"/>
          <w:sz w:val="28"/>
          <w:szCs w:val="28"/>
          <w:vertAlign w:val="subscript"/>
        </w:rPr>
        <w:t>2</w:t>
      </w:r>
      <w:r w:rsidRPr="00256EE7">
        <w:rPr>
          <w:spacing w:val="-8"/>
          <w:sz w:val="28"/>
          <w:szCs w:val="28"/>
        </w:rPr>
        <w:t>/дм</w:t>
      </w:r>
      <w:r w:rsidRPr="00256EE7">
        <w:rPr>
          <w:spacing w:val="-8"/>
          <w:sz w:val="28"/>
          <w:szCs w:val="28"/>
          <w:vertAlign w:val="superscript"/>
        </w:rPr>
        <w:t>3</w:t>
      </w:r>
      <w:r w:rsidRPr="00256EE7">
        <w:rPr>
          <w:spacing w:val="-8"/>
          <w:sz w:val="28"/>
          <w:szCs w:val="28"/>
        </w:rPr>
        <w:t>, а за час спостереження концентрація коливалась в межах 8,80 ÷ 11,37 мгО</w:t>
      </w:r>
      <w:r w:rsidRPr="00256EE7">
        <w:rPr>
          <w:spacing w:val="-8"/>
          <w:sz w:val="28"/>
          <w:szCs w:val="28"/>
          <w:vertAlign w:val="subscript"/>
        </w:rPr>
        <w:t>2</w:t>
      </w:r>
      <w:r w:rsidRPr="00256EE7">
        <w:rPr>
          <w:spacing w:val="-8"/>
          <w:sz w:val="28"/>
          <w:szCs w:val="28"/>
        </w:rPr>
        <w:t>/дм</w:t>
      </w:r>
      <w:r w:rsidRPr="00256EE7">
        <w:rPr>
          <w:spacing w:val="-8"/>
          <w:sz w:val="28"/>
          <w:szCs w:val="28"/>
          <w:vertAlign w:val="superscript"/>
        </w:rPr>
        <w:t>3</w:t>
      </w:r>
      <w:r w:rsidRPr="00256EE7">
        <w:rPr>
          <w:spacing w:val="-8"/>
          <w:sz w:val="28"/>
          <w:szCs w:val="28"/>
        </w:rPr>
        <w:t xml:space="preserve">. </w:t>
      </w:r>
    </w:p>
    <w:p w:rsidR="00434ED7" w:rsidRPr="00256EE7" w:rsidRDefault="00434ED7" w:rsidP="00C622EA">
      <w:pPr>
        <w:ind w:firstLine="567"/>
        <w:jc w:val="both"/>
        <w:rPr>
          <w:spacing w:val="-8"/>
          <w:sz w:val="28"/>
          <w:szCs w:val="28"/>
        </w:rPr>
      </w:pPr>
      <w:r w:rsidRPr="00256EE7">
        <w:rPr>
          <w:spacing w:val="-8"/>
          <w:sz w:val="28"/>
          <w:szCs w:val="28"/>
        </w:rPr>
        <w:t>Перевищення середньорічних норм ГДК (гранично допустимих концентрацій) для водойм рибогосподарського призначення спостерігалось по: залізу загальному – у 1,8 раза (0,12 – 0,32 мг/дм</w:t>
      </w:r>
      <w:r w:rsidRPr="00256EE7">
        <w:rPr>
          <w:spacing w:val="-8"/>
          <w:sz w:val="28"/>
          <w:szCs w:val="28"/>
          <w:vertAlign w:val="superscript"/>
        </w:rPr>
        <w:t>3</w:t>
      </w:r>
      <w:r w:rsidRPr="00256EE7">
        <w:rPr>
          <w:spacing w:val="-8"/>
          <w:sz w:val="28"/>
          <w:szCs w:val="28"/>
        </w:rPr>
        <w:t>), марганцю – у 4,5 раза (0,031 –0,057 мг/дм</w:t>
      </w:r>
      <w:r w:rsidRPr="00256EE7">
        <w:rPr>
          <w:spacing w:val="-8"/>
          <w:sz w:val="28"/>
          <w:szCs w:val="28"/>
          <w:vertAlign w:val="superscript"/>
        </w:rPr>
        <w:t>3</w:t>
      </w:r>
      <w:r w:rsidRPr="00256EE7">
        <w:rPr>
          <w:spacing w:val="-8"/>
          <w:sz w:val="28"/>
          <w:szCs w:val="28"/>
        </w:rPr>
        <w:t xml:space="preserve">). Підвищені концентрації заліза та марганцю зумовлені природною геохімічною обстановкою. В умовах гумідного клімату, де розташовані витоки річок і де вони протікають в болотному середовищі і перших від поверхні водоносних горизонтах, що їх живлять, формуються води з високими концентраціями органічних речовин, які мають високі потенційні можливості накопичення заліза та марганцю. </w:t>
      </w:r>
    </w:p>
    <w:p w:rsidR="00434ED7" w:rsidRPr="00256EE7" w:rsidRDefault="00434ED7" w:rsidP="00C622EA">
      <w:pPr>
        <w:ind w:firstLine="567"/>
        <w:jc w:val="both"/>
        <w:rPr>
          <w:spacing w:val="-8"/>
          <w:sz w:val="28"/>
          <w:szCs w:val="28"/>
        </w:rPr>
      </w:pPr>
      <w:r w:rsidRPr="00256EE7">
        <w:rPr>
          <w:spacing w:val="-8"/>
          <w:sz w:val="28"/>
          <w:szCs w:val="28"/>
        </w:rPr>
        <w:t xml:space="preserve">Концентрації інших хімічних та фізико-хімічних показників знаходились в межах норм ГДК для водойм рибогосподарського призначення. Впливу на якісний стан води у масиві на території нашої області не має. В порівнянні з 2018 роком хімічний стан поверхневої води р. Дніпро практично не зазнав значних змін, спостерігались тільки поодинокі коливання концентрацій окремих показників. Зменшився вміст заліза загального, марганцю, фосфат-іонів, амоній –іонів і нітрит-іонів. </w:t>
      </w:r>
    </w:p>
    <w:p w:rsidR="00434ED7" w:rsidRPr="00256EE7" w:rsidRDefault="00434ED7" w:rsidP="00C622EA">
      <w:pPr>
        <w:ind w:firstLine="567"/>
        <w:jc w:val="both"/>
        <w:rPr>
          <w:spacing w:val="-8"/>
          <w:sz w:val="28"/>
          <w:szCs w:val="28"/>
        </w:rPr>
      </w:pPr>
      <w:r w:rsidRPr="00256EE7">
        <w:rPr>
          <w:spacing w:val="-8"/>
          <w:sz w:val="28"/>
          <w:szCs w:val="28"/>
        </w:rPr>
        <w:t xml:space="preserve">Вміст фенолів, нафтопродуктів, важких металів (хром, цинк та інших) набагато нижчий ГДК, що свідчить про те, що в поверхневі водойми потрапляє більше недостатньо очищених водогосподарсько-побутових стічних вод, ніж промислових. </w:t>
      </w:r>
    </w:p>
    <w:p w:rsidR="00434ED7" w:rsidRPr="00256EE7" w:rsidRDefault="00434ED7" w:rsidP="00C622EA">
      <w:pPr>
        <w:ind w:firstLine="567"/>
        <w:jc w:val="both"/>
        <w:rPr>
          <w:spacing w:val="-8"/>
          <w:sz w:val="28"/>
          <w:szCs w:val="28"/>
        </w:rPr>
      </w:pPr>
      <w:r w:rsidRPr="00256EE7">
        <w:rPr>
          <w:b/>
          <w:spacing w:val="-8"/>
          <w:sz w:val="28"/>
          <w:szCs w:val="28"/>
        </w:rPr>
        <w:t>Річка Сож – 32 км</w:t>
      </w:r>
      <w:r w:rsidRPr="00256EE7">
        <w:rPr>
          <w:spacing w:val="-8"/>
          <w:sz w:val="28"/>
          <w:szCs w:val="28"/>
        </w:rPr>
        <w:t>, ліва притока р. Дніпро. Пункт моніторингу на кордоні з Республікою Білорусь. Кисневий режим упродовж року був задовільним (середня концентрація 9,68 мгО</w:t>
      </w:r>
      <w:r w:rsidRPr="00256EE7">
        <w:rPr>
          <w:spacing w:val="-8"/>
          <w:sz w:val="28"/>
          <w:szCs w:val="28"/>
          <w:vertAlign w:val="subscript"/>
        </w:rPr>
        <w:t>2</w:t>
      </w:r>
      <w:r w:rsidRPr="00256EE7">
        <w:rPr>
          <w:spacing w:val="-8"/>
          <w:sz w:val="28"/>
          <w:szCs w:val="28"/>
        </w:rPr>
        <w:t>/дм</w:t>
      </w:r>
      <w:r w:rsidRPr="00256EE7">
        <w:rPr>
          <w:spacing w:val="-8"/>
          <w:sz w:val="28"/>
          <w:szCs w:val="28"/>
          <w:vertAlign w:val="superscript"/>
        </w:rPr>
        <w:t>3</w:t>
      </w:r>
      <w:r w:rsidRPr="00256EE7">
        <w:rPr>
          <w:spacing w:val="-8"/>
          <w:sz w:val="28"/>
          <w:szCs w:val="28"/>
        </w:rPr>
        <w:t>), а за час спостереження концентрація коливалась в межах 8,26 ÷ 11,52 мгО</w:t>
      </w:r>
      <w:r w:rsidRPr="00256EE7">
        <w:rPr>
          <w:spacing w:val="-8"/>
          <w:sz w:val="28"/>
          <w:szCs w:val="28"/>
          <w:vertAlign w:val="subscript"/>
        </w:rPr>
        <w:t>2</w:t>
      </w:r>
      <w:r w:rsidRPr="00256EE7">
        <w:rPr>
          <w:spacing w:val="-8"/>
          <w:sz w:val="28"/>
          <w:szCs w:val="28"/>
        </w:rPr>
        <w:t>/дм</w:t>
      </w:r>
      <w:r w:rsidRPr="00256EE7">
        <w:rPr>
          <w:spacing w:val="-8"/>
          <w:sz w:val="28"/>
          <w:szCs w:val="28"/>
          <w:vertAlign w:val="superscript"/>
        </w:rPr>
        <w:t>3</w:t>
      </w:r>
      <w:r w:rsidRPr="00256EE7">
        <w:rPr>
          <w:spacing w:val="-8"/>
          <w:sz w:val="28"/>
          <w:szCs w:val="28"/>
        </w:rPr>
        <w:t xml:space="preserve">. </w:t>
      </w:r>
    </w:p>
    <w:p w:rsidR="00434ED7" w:rsidRPr="00256EE7" w:rsidRDefault="00434ED7" w:rsidP="00C622EA">
      <w:pPr>
        <w:ind w:firstLine="567"/>
        <w:jc w:val="both"/>
        <w:rPr>
          <w:spacing w:val="-8"/>
          <w:sz w:val="28"/>
          <w:szCs w:val="28"/>
        </w:rPr>
      </w:pPr>
      <w:r w:rsidRPr="00256EE7">
        <w:rPr>
          <w:spacing w:val="-8"/>
          <w:sz w:val="28"/>
          <w:szCs w:val="28"/>
        </w:rPr>
        <w:t>Перевищення середньорічних концентрацій хімічних показників, в порівнянні з ГДК, спостерігалось по: залізу загальному – у 3,2 раза (0,11 – 0,67 мг/дм</w:t>
      </w:r>
      <w:r w:rsidRPr="00256EE7">
        <w:rPr>
          <w:spacing w:val="-8"/>
          <w:sz w:val="28"/>
          <w:szCs w:val="28"/>
          <w:vertAlign w:val="superscript"/>
        </w:rPr>
        <w:t>3</w:t>
      </w:r>
      <w:r w:rsidRPr="00256EE7">
        <w:rPr>
          <w:spacing w:val="-8"/>
          <w:sz w:val="28"/>
          <w:szCs w:val="28"/>
        </w:rPr>
        <w:t>), марганцю – у 5 разів (0,026 - 0,057 мг/дм</w:t>
      </w:r>
      <w:r w:rsidRPr="00256EE7">
        <w:rPr>
          <w:spacing w:val="-8"/>
          <w:sz w:val="28"/>
          <w:szCs w:val="28"/>
          <w:vertAlign w:val="superscript"/>
        </w:rPr>
        <w:t>3</w:t>
      </w:r>
      <w:r w:rsidRPr="00256EE7">
        <w:rPr>
          <w:spacing w:val="-8"/>
          <w:sz w:val="28"/>
          <w:szCs w:val="28"/>
        </w:rPr>
        <w:t xml:space="preserve">). Концентрації інших хімічних та фізико-хімічних показників знаходились в межах норм ГДК для водойм рибогосподарського призначення з незначними коливаннями в залежності від пори року. В даному пункті моніторингу на води р. Сож жодного негативного впливу не спостерігалось. </w:t>
      </w:r>
    </w:p>
    <w:p w:rsidR="00434ED7" w:rsidRPr="00256EE7" w:rsidRDefault="00434ED7" w:rsidP="00C622EA">
      <w:pPr>
        <w:ind w:firstLine="567"/>
        <w:jc w:val="both"/>
        <w:rPr>
          <w:spacing w:val="-8"/>
          <w:sz w:val="28"/>
          <w:szCs w:val="28"/>
        </w:rPr>
      </w:pPr>
      <w:r w:rsidRPr="00256EE7">
        <w:rPr>
          <w:spacing w:val="-8"/>
          <w:sz w:val="28"/>
          <w:szCs w:val="28"/>
        </w:rPr>
        <w:lastRenderedPageBreak/>
        <w:t xml:space="preserve">В порівнянні з 2018 роком хімічний стан поверхневої води р. Сож практично залишилась без змін. Незначно збільшився кількісний вміст заліза загального у 1,1 раза, та зменшився вміст марганцю, фосфат-іонів, амоній-іонів, нітрит-іонів. </w:t>
      </w:r>
    </w:p>
    <w:p w:rsidR="00434ED7" w:rsidRPr="00256EE7" w:rsidRDefault="00434ED7" w:rsidP="00C622EA">
      <w:pPr>
        <w:ind w:firstLine="567"/>
        <w:jc w:val="both"/>
        <w:rPr>
          <w:spacing w:val="-8"/>
          <w:sz w:val="28"/>
          <w:szCs w:val="28"/>
        </w:rPr>
      </w:pPr>
      <w:r w:rsidRPr="00256EE7">
        <w:rPr>
          <w:b/>
          <w:sz w:val="28"/>
          <w:szCs w:val="28"/>
        </w:rPr>
        <w:t>Річка Десна – 573 км, 569 км</w:t>
      </w:r>
      <w:r w:rsidRPr="00256EE7">
        <w:rPr>
          <w:sz w:val="28"/>
          <w:szCs w:val="28"/>
        </w:rPr>
        <w:t xml:space="preserve">, </w:t>
      </w:r>
      <w:r w:rsidRPr="00256EE7">
        <w:rPr>
          <w:spacing w:val="-8"/>
          <w:sz w:val="28"/>
          <w:szCs w:val="28"/>
        </w:rPr>
        <w:t xml:space="preserve">ліва притока р. Дніпро. Пункти моніторингу на кордоні з Російською Федерацією, біля с. Мурав’ї та с. Камінь Новгород-Сіверського району. </w:t>
      </w:r>
    </w:p>
    <w:p w:rsidR="00434ED7" w:rsidRPr="00256EE7" w:rsidRDefault="00434ED7" w:rsidP="00C622EA">
      <w:pPr>
        <w:ind w:firstLine="567"/>
        <w:jc w:val="both"/>
        <w:rPr>
          <w:spacing w:val="-8"/>
          <w:sz w:val="28"/>
          <w:szCs w:val="28"/>
        </w:rPr>
      </w:pPr>
      <w:r w:rsidRPr="00256EE7">
        <w:rPr>
          <w:spacing w:val="-8"/>
          <w:sz w:val="28"/>
          <w:szCs w:val="28"/>
        </w:rPr>
        <w:t>Кисневий режим у всіх пунктах моніторингу був задовільним – 10,19 (8,27 ÷ 12,36) мгО</w:t>
      </w:r>
      <w:r w:rsidRPr="00256EE7">
        <w:rPr>
          <w:spacing w:val="-8"/>
          <w:sz w:val="28"/>
          <w:szCs w:val="28"/>
          <w:vertAlign w:val="subscript"/>
        </w:rPr>
        <w:t>2</w:t>
      </w:r>
      <w:r w:rsidRPr="00256EE7">
        <w:rPr>
          <w:spacing w:val="-8"/>
          <w:sz w:val="28"/>
          <w:szCs w:val="28"/>
        </w:rPr>
        <w:t>/дм</w:t>
      </w:r>
      <w:r w:rsidRPr="00256EE7">
        <w:rPr>
          <w:spacing w:val="-8"/>
          <w:sz w:val="28"/>
          <w:szCs w:val="28"/>
          <w:vertAlign w:val="superscript"/>
        </w:rPr>
        <w:t>3</w:t>
      </w:r>
      <w:r w:rsidRPr="00256EE7">
        <w:rPr>
          <w:spacing w:val="-8"/>
          <w:sz w:val="28"/>
          <w:szCs w:val="28"/>
        </w:rPr>
        <w:t>. Якість поверхневих вод у р. Десна практично не зазнала значних змін, спостерігались тільки поодинокі коливання концентрацій окремих показників, в першу чергу заліза загального, марганцю. Перевищення концентрацій цих показників, порівняно з ГДК, у 2019 році складали: заліза загального – у 2,2 раза (0,14 – 0,34 мг/дм</w:t>
      </w:r>
      <w:r w:rsidRPr="00256EE7">
        <w:rPr>
          <w:spacing w:val="-8"/>
          <w:sz w:val="28"/>
          <w:szCs w:val="28"/>
          <w:vertAlign w:val="superscript"/>
        </w:rPr>
        <w:t>3</w:t>
      </w:r>
      <w:r w:rsidRPr="00256EE7">
        <w:rPr>
          <w:spacing w:val="-8"/>
          <w:sz w:val="28"/>
          <w:szCs w:val="28"/>
        </w:rPr>
        <w:t>), марганцю – у 4,6 раза (0,034 - 0,056 мг/дм</w:t>
      </w:r>
      <w:r w:rsidRPr="00256EE7">
        <w:rPr>
          <w:spacing w:val="-8"/>
          <w:sz w:val="28"/>
          <w:szCs w:val="28"/>
          <w:vertAlign w:val="superscript"/>
        </w:rPr>
        <w:t>3</w:t>
      </w:r>
      <w:r w:rsidRPr="00256EE7">
        <w:rPr>
          <w:spacing w:val="-8"/>
          <w:sz w:val="28"/>
          <w:szCs w:val="28"/>
        </w:rPr>
        <w:t xml:space="preserve">). Концентрації інших хімічних та фізико-хімічних показників знаходились в межах норм ГДК для водойм рибогосподарського призначення і їх значення, з невеликим відхиленням, відповідали сезонним коливанням. </w:t>
      </w:r>
    </w:p>
    <w:p w:rsidR="00434ED7" w:rsidRPr="00256EE7" w:rsidRDefault="00434ED7" w:rsidP="00C622EA">
      <w:pPr>
        <w:ind w:firstLine="567"/>
        <w:jc w:val="both"/>
        <w:rPr>
          <w:spacing w:val="-8"/>
          <w:sz w:val="28"/>
          <w:szCs w:val="28"/>
        </w:rPr>
      </w:pPr>
      <w:r w:rsidRPr="00256EE7">
        <w:rPr>
          <w:spacing w:val="-8"/>
          <w:sz w:val="28"/>
          <w:szCs w:val="28"/>
        </w:rPr>
        <w:t xml:space="preserve">Вище вказані пункти моніторингу на території Чернігівської області не мають антропогенного навантаження. В порівнянні з 2018 роком зменшилась кількість фосфат-іонів, амоній-іонів, марганцю, заліза загального та збільшився вміст нітрит-іонів у 1,4 раза. </w:t>
      </w:r>
    </w:p>
    <w:p w:rsidR="00434ED7" w:rsidRPr="00256EE7" w:rsidRDefault="00434ED7" w:rsidP="00C622EA">
      <w:pPr>
        <w:ind w:firstLine="567"/>
        <w:jc w:val="both"/>
        <w:rPr>
          <w:spacing w:val="-8"/>
          <w:sz w:val="28"/>
          <w:szCs w:val="28"/>
        </w:rPr>
      </w:pPr>
      <w:r w:rsidRPr="00256EE7">
        <w:rPr>
          <w:b/>
          <w:spacing w:val="-8"/>
          <w:sz w:val="28"/>
          <w:szCs w:val="28"/>
        </w:rPr>
        <w:t>Річка Снов – 182 км</w:t>
      </w:r>
      <w:r w:rsidRPr="00256EE7">
        <w:rPr>
          <w:spacing w:val="-8"/>
          <w:sz w:val="28"/>
          <w:szCs w:val="28"/>
        </w:rPr>
        <w:t>, 120 км, права притока р. Десна. Якість води контролювалась по двом транскордонним пунктам моніторингу щоквартально (с. Тимоновичі Семенівського району, с. Гірськ Сновського району). Кисневий режим був задовільним – 9,46 (7,15 ÷ 11,14) </w:t>
      </w:r>
      <w:r w:rsidRPr="00256EE7">
        <w:rPr>
          <w:sz w:val="28"/>
          <w:szCs w:val="28"/>
        </w:rPr>
        <w:t>мгО</w:t>
      </w:r>
      <w:r w:rsidRPr="00256EE7">
        <w:rPr>
          <w:sz w:val="28"/>
          <w:szCs w:val="28"/>
          <w:vertAlign w:val="subscript"/>
        </w:rPr>
        <w:t>2</w:t>
      </w:r>
      <w:r w:rsidRPr="00256EE7">
        <w:rPr>
          <w:sz w:val="28"/>
          <w:szCs w:val="28"/>
        </w:rPr>
        <w:t>/дм</w:t>
      </w:r>
      <w:r w:rsidRPr="00256EE7">
        <w:rPr>
          <w:sz w:val="28"/>
          <w:szCs w:val="28"/>
          <w:vertAlign w:val="superscript"/>
        </w:rPr>
        <w:t>3</w:t>
      </w:r>
      <w:r w:rsidRPr="00256EE7">
        <w:rPr>
          <w:spacing w:val="-8"/>
          <w:sz w:val="28"/>
          <w:szCs w:val="28"/>
        </w:rPr>
        <w:t xml:space="preserve">. </w:t>
      </w:r>
    </w:p>
    <w:p w:rsidR="00434ED7" w:rsidRPr="00256EE7" w:rsidRDefault="00434ED7" w:rsidP="00C622EA">
      <w:pPr>
        <w:ind w:firstLine="567"/>
        <w:jc w:val="both"/>
        <w:rPr>
          <w:spacing w:val="-8"/>
          <w:sz w:val="28"/>
          <w:szCs w:val="28"/>
        </w:rPr>
      </w:pPr>
      <w:r w:rsidRPr="00256EE7">
        <w:rPr>
          <w:spacing w:val="-8"/>
          <w:sz w:val="28"/>
          <w:szCs w:val="28"/>
        </w:rPr>
        <w:t>Перевищення середньорічних концентрацій показників, порівняно з нормами ГДК для водойм рибогосподарського призначення у 2019 році складали: заліза загального – у 2,5 раза (0,11 – 0,42 мг/дм</w:t>
      </w:r>
      <w:r w:rsidRPr="00256EE7">
        <w:rPr>
          <w:spacing w:val="-8"/>
          <w:sz w:val="28"/>
          <w:szCs w:val="28"/>
          <w:vertAlign w:val="superscript"/>
        </w:rPr>
        <w:t>3</w:t>
      </w:r>
      <w:r w:rsidRPr="00256EE7">
        <w:rPr>
          <w:spacing w:val="-8"/>
          <w:sz w:val="28"/>
          <w:szCs w:val="28"/>
        </w:rPr>
        <w:t>), марганцю – у 6,5 раза (0,051 - 0,077 мг/дм</w:t>
      </w:r>
      <w:r w:rsidRPr="00256EE7">
        <w:rPr>
          <w:spacing w:val="-8"/>
          <w:sz w:val="28"/>
          <w:szCs w:val="28"/>
          <w:vertAlign w:val="superscript"/>
        </w:rPr>
        <w:t>3</w:t>
      </w:r>
      <w:r w:rsidRPr="00256EE7">
        <w:rPr>
          <w:spacing w:val="-8"/>
          <w:sz w:val="28"/>
          <w:szCs w:val="28"/>
        </w:rPr>
        <w:t xml:space="preserve">). Концентрації інших хімічних та фізико-хімічних показників відповідали нормам ГДК для водойм рибогосподарського призначення. Порівняно з 2018 роком, зменшився кількісний вміст заліза загального, марганцю, фосфат-іонів, амоній-іонів, нітрит-іонів. </w:t>
      </w:r>
    </w:p>
    <w:p w:rsidR="00434ED7" w:rsidRPr="00256EE7" w:rsidRDefault="00434ED7" w:rsidP="00C622EA">
      <w:pPr>
        <w:ind w:firstLine="567"/>
        <w:jc w:val="both"/>
        <w:rPr>
          <w:spacing w:val="-8"/>
          <w:sz w:val="28"/>
          <w:szCs w:val="28"/>
        </w:rPr>
      </w:pPr>
      <w:r w:rsidRPr="00256EE7">
        <w:rPr>
          <w:spacing w:val="-8"/>
          <w:sz w:val="28"/>
          <w:szCs w:val="28"/>
        </w:rPr>
        <w:t xml:space="preserve">Дані гідрохімічних аналізів свідчать, що головними забруднювачами р. Снов та її приток р. Ревна, р. Цата, р. Ірпа є промислові і сільгосппідприємства Брянської області Російської Федерації. </w:t>
      </w:r>
    </w:p>
    <w:p w:rsidR="00434ED7" w:rsidRPr="00256EE7" w:rsidRDefault="00434ED7" w:rsidP="00C622EA">
      <w:pPr>
        <w:ind w:firstLine="567"/>
        <w:jc w:val="both"/>
        <w:rPr>
          <w:spacing w:val="-8"/>
          <w:sz w:val="28"/>
          <w:szCs w:val="28"/>
        </w:rPr>
      </w:pPr>
      <w:r w:rsidRPr="00256EE7">
        <w:rPr>
          <w:b/>
          <w:spacing w:val="-8"/>
          <w:sz w:val="28"/>
          <w:szCs w:val="28"/>
        </w:rPr>
        <w:t>Річка Судость – 3 км</w:t>
      </w:r>
      <w:r w:rsidRPr="00256EE7">
        <w:rPr>
          <w:spacing w:val="-8"/>
          <w:sz w:val="28"/>
          <w:szCs w:val="28"/>
        </w:rPr>
        <w:t>, права притока р. Десна. Пункт моніторингу на кордоні з Російською Федерацією, с. Грем’яч Новгород-Сіверського району. Кисневий режим упродовж року був задовільним – 9,50 (7,44 ÷ 12,36) </w:t>
      </w:r>
      <w:r w:rsidRPr="00256EE7">
        <w:rPr>
          <w:sz w:val="28"/>
          <w:szCs w:val="28"/>
        </w:rPr>
        <w:t>мгО</w:t>
      </w:r>
      <w:r w:rsidRPr="00256EE7">
        <w:rPr>
          <w:sz w:val="28"/>
          <w:szCs w:val="28"/>
          <w:vertAlign w:val="subscript"/>
        </w:rPr>
        <w:t>2</w:t>
      </w:r>
      <w:r w:rsidRPr="00256EE7">
        <w:rPr>
          <w:sz w:val="28"/>
          <w:szCs w:val="28"/>
        </w:rPr>
        <w:t>/дм</w:t>
      </w:r>
      <w:r w:rsidRPr="00256EE7">
        <w:rPr>
          <w:sz w:val="28"/>
          <w:szCs w:val="28"/>
          <w:vertAlign w:val="superscript"/>
        </w:rPr>
        <w:t>3</w:t>
      </w:r>
      <w:r w:rsidRPr="00256EE7">
        <w:rPr>
          <w:spacing w:val="-8"/>
          <w:sz w:val="28"/>
          <w:szCs w:val="28"/>
        </w:rPr>
        <w:t>. Як і у минулих роках, у 2019 році спостерігались сезонні перевищення норм ГДК: заліза загального в середньому в 1,87 раза (0,11 – 0,34 мг/дм</w:t>
      </w:r>
      <w:r w:rsidRPr="00256EE7">
        <w:rPr>
          <w:spacing w:val="-8"/>
          <w:sz w:val="28"/>
          <w:szCs w:val="28"/>
          <w:vertAlign w:val="superscript"/>
        </w:rPr>
        <w:t>3</w:t>
      </w:r>
      <w:r w:rsidRPr="00256EE7">
        <w:rPr>
          <w:spacing w:val="-8"/>
          <w:sz w:val="28"/>
          <w:szCs w:val="28"/>
        </w:rPr>
        <w:t>), марганцю – у 5,6 раза (0,040 - 0,080 мг/дм</w:t>
      </w:r>
      <w:r w:rsidRPr="00256EE7">
        <w:rPr>
          <w:spacing w:val="-8"/>
          <w:sz w:val="28"/>
          <w:szCs w:val="28"/>
          <w:vertAlign w:val="superscript"/>
        </w:rPr>
        <w:t>3</w:t>
      </w:r>
      <w:r w:rsidRPr="00256EE7">
        <w:rPr>
          <w:spacing w:val="-8"/>
          <w:sz w:val="28"/>
          <w:szCs w:val="28"/>
        </w:rPr>
        <w:t xml:space="preserve">), нітрит-іонів у 1,3 раза. Концентрація інших гідрохімічних показників відповідала нормам ГДК для водойм рибогосподарського призначення. На території Чернігівської області річка Судость значного антропогенного тиску не зазнає, всі основні підприємства-забруднювачі знаходяться на території Російської Федерації. Порівняно з минулим роком, збільшився вміст амоній-іонів у 1,6 раза, нітрит-іонів у 2 рази, фосфат-іонів у 1,4 раза, але незначно зменшився вміст заліза загального, марганцю. </w:t>
      </w:r>
    </w:p>
    <w:p w:rsidR="00434ED7" w:rsidRPr="00256EE7" w:rsidRDefault="00434ED7" w:rsidP="00C622EA">
      <w:pPr>
        <w:ind w:firstLine="567"/>
        <w:jc w:val="both"/>
        <w:rPr>
          <w:spacing w:val="-8"/>
          <w:sz w:val="28"/>
          <w:szCs w:val="28"/>
        </w:rPr>
      </w:pPr>
      <w:r w:rsidRPr="00256EE7">
        <w:rPr>
          <w:b/>
          <w:spacing w:val="-8"/>
          <w:sz w:val="28"/>
          <w:szCs w:val="28"/>
        </w:rPr>
        <w:lastRenderedPageBreak/>
        <w:t>Річка Ірпа – 2 км</w:t>
      </w:r>
      <w:r w:rsidRPr="00256EE7">
        <w:rPr>
          <w:spacing w:val="-8"/>
          <w:sz w:val="28"/>
          <w:szCs w:val="28"/>
        </w:rPr>
        <w:t>, ліва притока р. Снов. Пункт моніторингу на кордоні з Російською Федерацією, с. Городок Семенівського району. Кисневий режим упродовж року був задовільним – 8,99 (7,12 ÷ 10,94) </w:t>
      </w:r>
      <w:r w:rsidRPr="00256EE7">
        <w:rPr>
          <w:sz w:val="28"/>
          <w:szCs w:val="28"/>
        </w:rPr>
        <w:t>мгО</w:t>
      </w:r>
      <w:r w:rsidRPr="00256EE7">
        <w:rPr>
          <w:sz w:val="28"/>
          <w:szCs w:val="28"/>
          <w:vertAlign w:val="subscript"/>
        </w:rPr>
        <w:t>2</w:t>
      </w:r>
      <w:r w:rsidRPr="00256EE7">
        <w:rPr>
          <w:sz w:val="28"/>
          <w:szCs w:val="28"/>
        </w:rPr>
        <w:t>/дм</w:t>
      </w:r>
      <w:r w:rsidRPr="00256EE7">
        <w:rPr>
          <w:sz w:val="28"/>
          <w:szCs w:val="28"/>
          <w:vertAlign w:val="superscript"/>
        </w:rPr>
        <w:t>3</w:t>
      </w:r>
      <w:r w:rsidRPr="00256EE7">
        <w:rPr>
          <w:spacing w:val="-8"/>
          <w:sz w:val="28"/>
          <w:szCs w:val="28"/>
        </w:rPr>
        <w:t>. Постійне перевищення норм ГДК у даному пункті моніторингу спостерігається по деяких хімічних показниках: залізу загальному – у 3,3 раза (0,23 – 0,45 мг/дм</w:t>
      </w:r>
      <w:r w:rsidRPr="00256EE7">
        <w:rPr>
          <w:spacing w:val="-8"/>
          <w:sz w:val="28"/>
          <w:szCs w:val="28"/>
          <w:vertAlign w:val="superscript"/>
        </w:rPr>
        <w:t>3</w:t>
      </w:r>
      <w:r w:rsidRPr="00256EE7">
        <w:rPr>
          <w:spacing w:val="-8"/>
          <w:sz w:val="28"/>
          <w:szCs w:val="28"/>
        </w:rPr>
        <w:t>), марганцю – у 6,7 раза (0,044 – 0,083 мг/дм</w:t>
      </w:r>
      <w:r w:rsidRPr="00256EE7">
        <w:rPr>
          <w:spacing w:val="-8"/>
          <w:sz w:val="28"/>
          <w:szCs w:val="28"/>
          <w:vertAlign w:val="superscript"/>
        </w:rPr>
        <w:t>3</w:t>
      </w:r>
      <w:r w:rsidRPr="00256EE7">
        <w:rPr>
          <w:spacing w:val="-8"/>
          <w:sz w:val="28"/>
          <w:szCs w:val="28"/>
        </w:rPr>
        <w:t xml:space="preserve">). Інші хімічних та фізико-хімічних показників знаходились в межах норм для водойм рибогосподарського призначення. Забруднюють річку підприємства Брянської області Російської Федерації. </w:t>
      </w:r>
    </w:p>
    <w:p w:rsidR="00434ED7" w:rsidRPr="00256EE7" w:rsidRDefault="00434ED7" w:rsidP="00C622EA">
      <w:pPr>
        <w:ind w:firstLine="567"/>
        <w:jc w:val="both"/>
        <w:rPr>
          <w:spacing w:val="-8"/>
          <w:sz w:val="28"/>
          <w:szCs w:val="28"/>
        </w:rPr>
      </w:pPr>
      <w:r w:rsidRPr="00256EE7">
        <w:rPr>
          <w:spacing w:val="-8"/>
          <w:sz w:val="28"/>
          <w:szCs w:val="28"/>
        </w:rPr>
        <w:t xml:space="preserve">Порівняно з 2018 роком, зменшився кількісний вміст амоній-іонів, марганцю, незначно збільшився вміст нітрит-іонів, заліза загального у 1,2 раза та залишився на рівні минулого року вміст фосфат-іонів. </w:t>
      </w:r>
    </w:p>
    <w:p w:rsidR="00434ED7" w:rsidRPr="00256EE7" w:rsidRDefault="00434ED7" w:rsidP="00C622EA">
      <w:pPr>
        <w:ind w:firstLine="567"/>
        <w:jc w:val="both"/>
        <w:rPr>
          <w:spacing w:val="-8"/>
          <w:sz w:val="28"/>
          <w:szCs w:val="28"/>
        </w:rPr>
      </w:pPr>
      <w:r w:rsidRPr="00256EE7">
        <w:rPr>
          <w:b/>
          <w:spacing w:val="-8"/>
          <w:sz w:val="28"/>
          <w:szCs w:val="28"/>
        </w:rPr>
        <w:t>Річка Ревна – 52 км</w:t>
      </w:r>
      <w:r w:rsidRPr="00256EE7">
        <w:rPr>
          <w:spacing w:val="-8"/>
          <w:sz w:val="28"/>
          <w:szCs w:val="28"/>
        </w:rPr>
        <w:t>, ліва притока р. Снов. Пункт моніторингу на кордоні з Російською Федерацією, с. Леонівка Семенівського району. Кисневий режим упродовж року був задовільним – 9,42 (7,67 ÷ 12,28) </w:t>
      </w:r>
      <w:r w:rsidRPr="00256EE7">
        <w:rPr>
          <w:sz w:val="28"/>
          <w:szCs w:val="28"/>
        </w:rPr>
        <w:t>мгО</w:t>
      </w:r>
      <w:r w:rsidRPr="00256EE7">
        <w:rPr>
          <w:sz w:val="28"/>
          <w:szCs w:val="28"/>
          <w:vertAlign w:val="subscript"/>
        </w:rPr>
        <w:t>2</w:t>
      </w:r>
      <w:r w:rsidRPr="00256EE7">
        <w:rPr>
          <w:sz w:val="28"/>
          <w:szCs w:val="28"/>
        </w:rPr>
        <w:t>/дм</w:t>
      </w:r>
      <w:r w:rsidRPr="00256EE7">
        <w:rPr>
          <w:sz w:val="28"/>
          <w:szCs w:val="28"/>
          <w:vertAlign w:val="superscript"/>
        </w:rPr>
        <w:t>3</w:t>
      </w:r>
      <w:r w:rsidRPr="00256EE7">
        <w:rPr>
          <w:spacing w:val="-8"/>
          <w:sz w:val="28"/>
          <w:szCs w:val="28"/>
        </w:rPr>
        <w:t>, спостерігався стабільний хімічний стан води з незначними коливаннями в залежності від пори року. Перевищення концентрацій деяких речовин в 2019 році, порівняно з ГДК, зафіксовані по залізу загальному – у 2,3 раза (0,13 – 0,32 мг/дм</w:t>
      </w:r>
      <w:r w:rsidRPr="00256EE7">
        <w:rPr>
          <w:spacing w:val="-8"/>
          <w:sz w:val="28"/>
          <w:szCs w:val="28"/>
          <w:vertAlign w:val="superscript"/>
        </w:rPr>
        <w:t>3</w:t>
      </w:r>
      <w:r w:rsidRPr="00256EE7">
        <w:rPr>
          <w:spacing w:val="-8"/>
          <w:sz w:val="28"/>
          <w:szCs w:val="28"/>
        </w:rPr>
        <w:t>), марганцю – у 7,5 раза (0,046 – 0,100 мг/дм</w:t>
      </w:r>
      <w:r w:rsidRPr="00256EE7">
        <w:rPr>
          <w:spacing w:val="-8"/>
          <w:sz w:val="28"/>
          <w:szCs w:val="28"/>
          <w:vertAlign w:val="superscript"/>
        </w:rPr>
        <w:t>3</w:t>
      </w:r>
      <w:r w:rsidRPr="00256EE7">
        <w:rPr>
          <w:spacing w:val="-8"/>
          <w:sz w:val="28"/>
          <w:szCs w:val="28"/>
        </w:rPr>
        <w:t xml:space="preserve">). Концентрація інших хімічних речовин відповідала нормам ГДК для водойм рибогосподарського призначення. На території Чернігівської області підприємств, які б могли негативно впливати на її гідрологічний стан, не має. Порівняно з 2018 роком, зменшився кількісний вміст заліза загального, марганцю, фосфат-іонів, незначно збільшився вміст амоній-іонів у 1,2 раза, нітрит-іонів у 1,7 раза. </w:t>
      </w:r>
    </w:p>
    <w:p w:rsidR="00434ED7" w:rsidRPr="00256EE7" w:rsidRDefault="00434ED7" w:rsidP="00C622EA">
      <w:pPr>
        <w:ind w:firstLine="567"/>
        <w:jc w:val="both"/>
        <w:rPr>
          <w:spacing w:val="-8"/>
          <w:sz w:val="28"/>
          <w:szCs w:val="28"/>
        </w:rPr>
      </w:pPr>
      <w:r w:rsidRPr="00256EE7">
        <w:rPr>
          <w:b/>
          <w:spacing w:val="-8"/>
          <w:sz w:val="28"/>
          <w:szCs w:val="28"/>
        </w:rPr>
        <w:t>Річка Цата – 7 км</w:t>
      </w:r>
      <w:r w:rsidRPr="00256EE7">
        <w:rPr>
          <w:spacing w:val="-8"/>
          <w:sz w:val="28"/>
          <w:szCs w:val="28"/>
        </w:rPr>
        <w:t>, права притока р. Снов. Пункт моніторингу на кордоні з Російською Федерацією, с. Клюси Сновського району. Кисневий режим упродовж року був задовільним – 7,95 (6,13 ÷ 10,77)</w:t>
      </w:r>
      <w:r w:rsidRPr="00256EE7">
        <w:rPr>
          <w:spacing w:val="-8"/>
          <w:sz w:val="28"/>
          <w:szCs w:val="28"/>
          <w:lang w:val="en-US"/>
        </w:rPr>
        <w:t> </w:t>
      </w:r>
      <w:r w:rsidRPr="00256EE7">
        <w:rPr>
          <w:sz w:val="28"/>
          <w:szCs w:val="28"/>
        </w:rPr>
        <w:t>мгО</w:t>
      </w:r>
      <w:r w:rsidRPr="00256EE7">
        <w:rPr>
          <w:sz w:val="28"/>
          <w:szCs w:val="28"/>
          <w:vertAlign w:val="subscript"/>
        </w:rPr>
        <w:t>2</w:t>
      </w:r>
      <w:r w:rsidRPr="00256EE7">
        <w:rPr>
          <w:sz w:val="28"/>
          <w:szCs w:val="28"/>
        </w:rPr>
        <w:t>/дм</w:t>
      </w:r>
      <w:r w:rsidRPr="00256EE7">
        <w:rPr>
          <w:sz w:val="28"/>
          <w:szCs w:val="28"/>
          <w:vertAlign w:val="superscript"/>
        </w:rPr>
        <w:t>3</w:t>
      </w:r>
      <w:r w:rsidRPr="00256EE7">
        <w:rPr>
          <w:spacing w:val="-8"/>
          <w:sz w:val="28"/>
          <w:szCs w:val="28"/>
        </w:rPr>
        <w:t>. Перевищення норм ГДК забруднюючих речовин в середньому спостерігалось по деяких хімічних показниках: залізу загальному – у 4,2 раза (0,22 – 0,76</w:t>
      </w:r>
      <w:r w:rsidRPr="00256EE7">
        <w:rPr>
          <w:spacing w:val="-8"/>
          <w:sz w:val="28"/>
          <w:szCs w:val="28"/>
          <w:lang w:val="en-US"/>
        </w:rPr>
        <w:t> </w:t>
      </w:r>
      <w:r w:rsidRPr="00256EE7">
        <w:rPr>
          <w:spacing w:val="-8"/>
          <w:sz w:val="28"/>
          <w:szCs w:val="28"/>
        </w:rPr>
        <w:t>мг/дм</w:t>
      </w:r>
      <w:r w:rsidRPr="00256EE7">
        <w:rPr>
          <w:spacing w:val="-8"/>
          <w:sz w:val="28"/>
          <w:szCs w:val="28"/>
          <w:vertAlign w:val="superscript"/>
        </w:rPr>
        <w:t>3</w:t>
      </w:r>
      <w:r w:rsidRPr="00256EE7">
        <w:rPr>
          <w:spacing w:val="-8"/>
          <w:sz w:val="28"/>
          <w:szCs w:val="28"/>
        </w:rPr>
        <w:t>), марганцю – у 10 разів (0,082 – 0,120</w:t>
      </w:r>
      <w:r w:rsidRPr="00256EE7">
        <w:rPr>
          <w:spacing w:val="-8"/>
          <w:sz w:val="28"/>
          <w:szCs w:val="28"/>
          <w:lang w:val="en-US"/>
        </w:rPr>
        <w:t> </w:t>
      </w:r>
      <w:r w:rsidRPr="00256EE7">
        <w:rPr>
          <w:spacing w:val="-8"/>
          <w:sz w:val="28"/>
          <w:szCs w:val="28"/>
        </w:rPr>
        <w:t>мг/дм</w:t>
      </w:r>
      <w:r w:rsidRPr="00256EE7">
        <w:rPr>
          <w:spacing w:val="-8"/>
          <w:sz w:val="28"/>
          <w:szCs w:val="28"/>
          <w:vertAlign w:val="superscript"/>
        </w:rPr>
        <w:t>3</w:t>
      </w:r>
      <w:r w:rsidRPr="00256EE7">
        <w:rPr>
          <w:spacing w:val="-8"/>
          <w:sz w:val="28"/>
          <w:szCs w:val="28"/>
        </w:rPr>
        <w:t xml:space="preserve">). </w:t>
      </w:r>
    </w:p>
    <w:p w:rsidR="00434ED7" w:rsidRPr="00256EE7" w:rsidRDefault="00434ED7" w:rsidP="00C622EA">
      <w:pPr>
        <w:ind w:firstLine="567"/>
        <w:jc w:val="both"/>
        <w:rPr>
          <w:spacing w:val="-8"/>
          <w:sz w:val="28"/>
          <w:szCs w:val="28"/>
        </w:rPr>
      </w:pPr>
      <w:r w:rsidRPr="00256EE7">
        <w:rPr>
          <w:spacing w:val="-8"/>
          <w:sz w:val="28"/>
          <w:szCs w:val="28"/>
        </w:rPr>
        <w:t xml:space="preserve">Концентрація інших хімічних та фізико-хімічних речовин відповідала нормам ГДК для водойм рибогосподарського призначення. Води р. Цата забруднюються підприємствами, які розміщені на території Російської федерації. В порівнянні з минулим роком зменшився вміст марганцю, заліза загального, фосфат-іонів, нітрит-іонів, амоній-іонів. </w:t>
      </w:r>
    </w:p>
    <w:p w:rsidR="00434ED7" w:rsidRPr="00256EE7" w:rsidRDefault="00434ED7" w:rsidP="00C622EA">
      <w:pPr>
        <w:ind w:firstLine="567"/>
        <w:jc w:val="both"/>
        <w:rPr>
          <w:spacing w:val="-8"/>
          <w:sz w:val="28"/>
          <w:szCs w:val="28"/>
        </w:rPr>
      </w:pPr>
      <w:r w:rsidRPr="00256EE7">
        <w:rPr>
          <w:sz w:val="28"/>
          <w:szCs w:val="28"/>
          <w:lang w:eastAsia="uk-UA"/>
        </w:rPr>
        <w:t xml:space="preserve"> За даними </w:t>
      </w:r>
      <w:r w:rsidRPr="00256EE7">
        <w:rPr>
          <w:i/>
          <w:sz w:val="28"/>
          <w:szCs w:val="28"/>
          <w:lang w:eastAsia="uk-UA"/>
        </w:rPr>
        <w:t>Державної екологічної інспекції у Чернігівській області</w:t>
      </w:r>
      <w:r w:rsidRPr="00256EE7">
        <w:rPr>
          <w:sz w:val="28"/>
          <w:szCs w:val="28"/>
          <w:lang w:eastAsia="uk-UA"/>
        </w:rPr>
        <w:t xml:space="preserve">, </w:t>
      </w:r>
      <w:r w:rsidRPr="00256EE7">
        <w:rPr>
          <w:spacing w:val="-8"/>
          <w:sz w:val="28"/>
          <w:szCs w:val="28"/>
        </w:rPr>
        <w:t>в 2019 році у водних об’єктах зафіксовано незначні перевищення гранично допустимих концентрацій по вмісту заліза загального, марганцю та нітритів. Підвищений вміст заліза загального та марганцю пояснюється переважно природними факторами і зазнає сезонних коливань, які характерні для річок і озер території Полісся. Перевищення нітритів (періодично) зумовлені в основному антропогенним навантаженням. Сезонні й річні коливання гідрохімічних показників пояснюються такими факторами, як повеневі явища, атмосферні опади, підвищення температури, значним зменшенням водності протягом останніх декількох років, що супроводжується фактами тимчасового зниження вмісту розчиненого кисню у водних об’єктах.</w:t>
      </w:r>
    </w:p>
    <w:p w:rsidR="00434ED7" w:rsidRPr="00256EE7" w:rsidRDefault="00434ED7" w:rsidP="00C622EA">
      <w:pPr>
        <w:ind w:firstLine="567"/>
        <w:jc w:val="both"/>
        <w:rPr>
          <w:spacing w:val="-8"/>
          <w:sz w:val="28"/>
          <w:szCs w:val="28"/>
        </w:rPr>
      </w:pPr>
      <w:r w:rsidRPr="00256EE7">
        <w:rPr>
          <w:spacing w:val="-8"/>
          <w:sz w:val="28"/>
          <w:szCs w:val="28"/>
        </w:rPr>
        <w:lastRenderedPageBreak/>
        <w:t>У цілому гідрохімічні показники якості поверхневих вод у створах спостереження не зазнали значних змін у порівнянні з минулорічними показниками і переважно відповідають гранично допустимим концентраціям для водойм рибогосподарського призначення.</w:t>
      </w:r>
    </w:p>
    <w:p w:rsidR="00434ED7" w:rsidRPr="00256EE7" w:rsidRDefault="00434ED7" w:rsidP="00C622EA">
      <w:pPr>
        <w:ind w:firstLine="567"/>
        <w:jc w:val="both"/>
        <w:rPr>
          <w:noProof/>
        </w:rPr>
      </w:pPr>
      <w:r w:rsidRPr="00256EE7">
        <w:rPr>
          <w:i/>
          <w:sz w:val="28"/>
          <w:szCs w:val="28"/>
        </w:rPr>
        <w:t>Чернігівським обласним центром з гідрометеорології</w:t>
      </w:r>
      <w:r w:rsidRPr="00256EE7">
        <w:rPr>
          <w:sz w:val="28"/>
          <w:szCs w:val="28"/>
        </w:rPr>
        <w:t xml:space="preserve"> </w:t>
      </w:r>
      <w:r w:rsidRPr="00256EE7">
        <w:rPr>
          <w:spacing w:val="-8"/>
          <w:sz w:val="28"/>
          <w:szCs w:val="28"/>
        </w:rPr>
        <w:t>здійснювався відбір проб води p. Десна в районі м. Чернігів у ствоpах: 1 </w:t>
      </w:r>
      <w:r w:rsidR="006D4422" w:rsidRPr="00256EE7">
        <w:rPr>
          <w:spacing w:val="-8"/>
          <w:sz w:val="28"/>
          <w:szCs w:val="28"/>
        </w:rPr>
        <w:t>км вище міста та в межах міста.</w:t>
      </w:r>
    </w:p>
    <w:p w:rsidR="00434ED7" w:rsidRPr="00256EE7" w:rsidRDefault="00434ED7" w:rsidP="00C622EA">
      <w:pPr>
        <w:ind w:firstLine="567"/>
        <w:jc w:val="both"/>
        <w:rPr>
          <w:noProof/>
          <w:sz w:val="28"/>
          <w:szCs w:val="28"/>
        </w:rPr>
      </w:pPr>
      <w:r w:rsidRPr="00256EE7">
        <w:rPr>
          <w:noProof/>
          <w:sz w:val="28"/>
          <w:szCs w:val="28"/>
        </w:rPr>
        <w:t>Проби води на гідрохімічні показники відбиралися упродовж року щомісячно, на гідробіологічні показники – 3 рази на рік. Аналіз проб води за гідрохімічними і гідробіологічними показниками проводився в лабораторії спостережень за забрудненням поверхневих вод та лабораторії гідробіології ЦГО ім. Бориса Срезневського.</w:t>
      </w:r>
    </w:p>
    <w:p w:rsidR="00434ED7" w:rsidRPr="00256EE7" w:rsidRDefault="00434ED7" w:rsidP="00C622EA">
      <w:pPr>
        <w:ind w:firstLine="567"/>
        <w:jc w:val="both"/>
        <w:rPr>
          <w:noProof/>
          <w:sz w:val="28"/>
          <w:szCs w:val="28"/>
        </w:rPr>
      </w:pPr>
      <w:r w:rsidRPr="00256EE7">
        <w:rPr>
          <w:noProof/>
          <w:sz w:val="28"/>
          <w:szCs w:val="28"/>
        </w:rPr>
        <w:t>У 2019 р. водність річки Десна була  нижчою водност</w:t>
      </w:r>
      <w:r w:rsidR="006D4422" w:rsidRPr="00256EE7">
        <w:rPr>
          <w:noProof/>
          <w:sz w:val="28"/>
          <w:szCs w:val="28"/>
        </w:rPr>
        <w:t>і  попереднього року (К=0,54) і середньої багаторічної.</w:t>
      </w:r>
    </w:p>
    <w:p w:rsidR="00434ED7" w:rsidRPr="00256EE7" w:rsidRDefault="00434ED7" w:rsidP="00C622EA">
      <w:pPr>
        <w:ind w:firstLine="567"/>
        <w:jc w:val="both"/>
        <w:rPr>
          <w:noProof/>
          <w:sz w:val="28"/>
          <w:szCs w:val="28"/>
        </w:rPr>
      </w:pPr>
      <w:r w:rsidRPr="00256EE7">
        <w:rPr>
          <w:noProof/>
          <w:sz w:val="28"/>
          <w:szCs w:val="28"/>
        </w:rPr>
        <w:t>За даними гідрохімічних спостережень вміст розчиненого у воді кисню був задовільним, у межах 10,63 - 10,72 мгО2/дм3.</w:t>
      </w:r>
    </w:p>
    <w:p w:rsidR="00434ED7" w:rsidRPr="00256EE7" w:rsidRDefault="00434ED7" w:rsidP="00C622EA">
      <w:pPr>
        <w:ind w:firstLine="567"/>
        <w:jc w:val="both"/>
        <w:rPr>
          <w:noProof/>
          <w:sz w:val="28"/>
          <w:szCs w:val="28"/>
        </w:rPr>
      </w:pPr>
      <w:r w:rsidRPr="00256EE7">
        <w:rPr>
          <w:noProof/>
          <w:sz w:val="28"/>
          <w:szCs w:val="28"/>
        </w:rPr>
        <w:t>У воді р. Десна на ділянці м. Чернігова спостерігався невисокий середній і максимальний вміст  нафтопродуктів та синтетично поверхнево-активних речовин (СПАР), який не перевищував рівня відповідних  гранично</w:t>
      </w:r>
      <w:r w:rsidR="006D4422" w:rsidRPr="00256EE7">
        <w:rPr>
          <w:noProof/>
          <w:sz w:val="28"/>
          <w:szCs w:val="28"/>
        </w:rPr>
        <w:t xml:space="preserve"> допустимих концентрацій (ГДК).</w:t>
      </w:r>
    </w:p>
    <w:p w:rsidR="00434ED7" w:rsidRPr="00256EE7" w:rsidRDefault="00434ED7" w:rsidP="00C622EA">
      <w:pPr>
        <w:ind w:firstLine="567"/>
        <w:jc w:val="both"/>
        <w:rPr>
          <w:noProof/>
          <w:sz w:val="28"/>
          <w:szCs w:val="28"/>
        </w:rPr>
      </w:pPr>
      <w:r w:rsidRPr="00256EE7">
        <w:rPr>
          <w:noProof/>
          <w:sz w:val="28"/>
          <w:szCs w:val="28"/>
        </w:rPr>
        <w:t>В обох створах спостережень відбулось зниження вмісту сполук хрому шестивалентного до 4 ГДК за середнім вмістом, до 7 - 8 ГДК – за максимальним вмістом, сполук цинку – до 1,3  ГДК (за середнім вмістом) та до 1,6 - 1,7 ГДК (за максимальним), сполук заліза загального до рівня 0,7 - 0,8 ГДК та</w:t>
      </w:r>
      <w:r w:rsidR="006D4422" w:rsidRPr="00256EE7">
        <w:rPr>
          <w:noProof/>
          <w:sz w:val="28"/>
          <w:szCs w:val="28"/>
        </w:rPr>
        <w:t xml:space="preserve"> до 1,1 - 1,3 ГДК відповідно.</w:t>
      </w:r>
    </w:p>
    <w:p w:rsidR="00434ED7" w:rsidRPr="00256EE7" w:rsidRDefault="00434ED7" w:rsidP="00C622EA">
      <w:pPr>
        <w:ind w:firstLine="567"/>
        <w:jc w:val="both"/>
        <w:rPr>
          <w:noProof/>
          <w:sz w:val="28"/>
          <w:szCs w:val="28"/>
        </w:rPr>
      </w:pPr>
      <w:r w:rsidRPr="00256EE7">
        <w:rPr>
          <w:noProof/>
          <w:sz w:val="28"/>
          <w:szCs w:val="28"/>
        </w:rPr>
        <w:t>Концентрації сполук азоту  амонійного та азоту нітритного залишались досить стабільними з незначними коливаннями середніх значень, які перебували в інтервалі від 0,7 до 0,9 ГДК.  В обох створах спостережень відмічено деяке зменшення максимальних концентрацій сполук азоту</w:t>
      </w:r>
      <w:r w:rsidR="006D4422" w:rsidRPr="00256EE7">
        <w:rPr>
          <w:noProof/>
          <w:sz w:val="28"/>
          <w:szCs w:val="28"/>
        </w:rPr>
        <w:t xml:space="preserve"> нітритного до 1,3 - 1,7 ГДК, а </w:t>
      </w:r>
      <w:r w:rsidRPr="00256EE7">
        <w:rPr>
          <w:noProof/>
          <w:sz w:val="28"/>
          <w:szCs w:val="28"/>
        </w:rPr>
        <w:t>разові концентрації сполук азоту амонійного зросли до 2,</w:t>
      </w:r>
      <w:r w:rsidR="006D4422" w:rsidRPr="00256EE7">
        <w:rPr>
          <w:noProof/>
          <w:sz w:val="28"/>
          <w:szCs w:val="28"/>
        </w:rPr>
        <w:t>3 ГДК у верхньому створі міста.</w:t>
      </w:r>
    </w:p>
    <w:p w:rsidR="00434ED7" w:rsidRPr="00256EE7" w:rsidRDefault="00434ED7" w:rsidP="00C622EA">
      <w:pPr>
        <w:ind w:firstLine="567"/>
        <w:jc w:val="both"/>
        <w:rPr>
          <w:noProof/>
          <w:sz w:val="28"/>
          <w:szCs w:val="28"/>
        </w:rPr>
      </w:pPr>
      <w:r w:rsidRPr="00256EE7">
        <w:rPr>
          <w:noProof/>
          <w:sz w:val="28"/>
          <w:szCs w:val="28"/>
        </w:rPr>
        <w:t>Концентрації сполук мангану  з перевищенням ГДК у  2,4 - 2,6 раза (за середнім вмістом), у 9 разів (за максимальним вмістом)  зафксовані в обох створах пункту контролю.</w:t>
      </w:r>
    </w:p>
    <w:p w:rsidR="00434ED7" w:rsidRPr="00256EE7" w:rsidRDefault="006D4422" w:rsidP="00C622EA">
      <w:pPr>
        <w:ind w:firstLine="567"/>
        <w:jc w:val="both"/>
        <w:rPr>
          <w:noProof/>
          <w:sz w:val="28"/>
          <w:szCs w:val="28"/>
        </w:rPr>
      </w:pPr>
      <w:r w:rsidRPr="00256EE7">
        <w:rPr>
          <w:noProof/>
          <w:sz w:val="28"/>
          <w:szCs w:val="28"/>
        </w:rPr>
        <w:t>Вміст сполук міді та</w:t>
      </w:r>
      <w:r w:rsidR="00434ED7" w:rsidRPr="00256EE7">
        <w:rPr>
          <w:noProof/>
          <w:sz w:val="28"/>
          <w:szCs w:val="28"/>
        </w:rPr>
        <w:t xml:space="preserve"> фенолів залишився на рівні попер</w:t>
      </w:r>
      <w:r w:rsidRPr="00256EE7">
        <w:rPr>
          <w:noProof/>
          <w:sz w:val="28"/>
          <w:szCs w:val="28"/>
        </w:rPr>
        <w:t>еднього року і був в  діапазоні від 1 до </w:t>
      </w:r>
      <w:r w:rsidR="00434ED7" w:rsidRPr="00256EE7">
        <w:rPr>
          <w:noProof/>
          <w:sz w:val="28"/>
          <w:szCs w:val="28"/>
        </w:rPr>
        <w:t>3 ГДК. </w:t>
      </w:r>
    </w:p>
    <w:p w:rsidR="00434ED7" w:rsidRPr="00256EE7" w:rsidRDefault="00434ED7" w:rsidP="00C622EA">
      <w:pPr>
        <w:ind w:firstLine="567"/>
        <w:jc w:val="both"/>
        <w:rPr>
          <w:noProof/>
          <w:sz w:val="28"/>
          <w:szCs w:val="28"/>
        </w:rPr>
      </w:pPr>
      <w:r w:rsidRPr="00256EE7">
        <w:rPr>
          <w:noProof/>
          <w:sz w:val="28"/>
          <w:szCs w:val="28"/>
        </w:rPr>
        <w:t>Решта забруднювальних речовин, що визначалась, не перевищувала нормативи рибогосподарського призначення.</w:t>
      </w:r>
    </w:p>
    <w:p w:rsidR="00434ED7" w:rsidRPr="00256EE7" w:rsidRDefault="00434ED7" w:rsidP="00C622EA">
      <w:pPr>
        <w:ind w:firstLine="567"/>
        <w:jc w:val="both"/>
        <w:rPr>
          <w:noProof/>
          <w:sz w:val="28"/>
          <w:szCs w:val="28"/>
        </w:rPr>
      </w:pPr>
      <w:r w:rsidRPr="00256EE7">
        <w:rPr>
          <w:noProof/>
          <w:sz w:val="28"/>
          <w:szCs w:val="28"/>
        </w:rPr>
        <w:t xml:space="preserve">За інформацією Державної установи «Чернігівський обласний лабораторний центр Міністерства охорони здоров’я України» (офіційний сайт, за посиланням: </w:t>
      </w:r>
      <w:hyperlink r:id="rId40" w:history="1">
        <w:r w:rsidRPr="00256EE7">
          <w:rPr>
            <w:rStyle w:val="af9"/>
            <w:color w:val="auto"/>
            <w:sz w:val="28"/>
            <w:szCs w:val="28"/>
          </w:rPr>
          <w:t>https://cnobldses.gov.ua/news/eps.php?id=1165</w:t>
        </w:r>
      </w:hyperlink>
      <w:r w:rsidRPr="00256EE7">
        <w:rPr>
          <w:noProof/>
          <w:sz w:val="28"/>
          <w:szCs w:val="28"/>
        </w:rPr>
        <w:t>) на санітарно-хімічні показники проведено дослідження 76 зразків води поверхневих водойм, з них не відповідали санітарним вимогам 1</w:t>
      </w:r>
      <w:r w:rsidR="006D4422" w:rsidRPr="00256EE7">
        <w:rPr>
          <w:noProof/>
          <w:sz w:val="28"/>
          <w:szCs w:val="28"/>
        </w:rPr>
        <w:t>6 зразків, що становить 21,0 %.</w:t>
      </w:r>
    </w:p>
    <w:p w:rsidR="00434ED7" w:rsidRPr="00256EE7" w:rsidRDefault="00434ED7" w:rsidP="00C622EA">
      <w:pPr>
        <w:ind w:firstLine="567"/>
        <w:jc w:val="both"/>
        <w:rPr>
          <w:noProof/>
          <w:sz w:val="28"/>
          <w:szCs w:val="28"/>
        </w:rPr>
      </w:pPr>
      <w:r w:rsidRPr="00256EE7">
        <w:rPr>
          <w:noProof/>
          <w:sz w:val="28"/>
          <w:szCs w:val="28"/>
        </w:rPr>
        <w:lastRenderedPageBreak/>
        <w:t>Проведено дослідження 2785 зразків води джерел децентралізованого водопостачання на санітарно-хімічні показники, з них не відповідали гігієнічним вимогам 842 зразки, що складає 30,2 %.</w:t>
      </w:r>
    </w:p>
    <w:p w:rsidR="00434ED7" w:rsidRPr="00256EE7" w:rsidRDefault="00434ED7" w:rsidP="00C622EA">
      <w:pPr>
        <w:ind w:firstLine="567"/>
        <w:jc w:val="both"/>
        <w:rPr>
          <w:noProof/>
          <w:sz w:val="28"/>
          <w:szCs w:val="28"/>
        </w:rPr>
      </w:pPr>
      <w:r w:rsidRPr="00256EE7">
        <w:rPr>
          <w:noProof/>
          <w:sz w:val="28"/>
          <w:szCs w:val="28"/>
        </w:rPr>
        <w:t>З досліджених 4357 зразків води централізованого водопостачання на санітарно-хімічні показники, не відповідали гігієнічним вимогам 355 зразків, що складає 8,1%.</w:t>
      </w:r>
    </w:p>
    <w:p w:rsidR="00434ED7" w:rsidRPr="00256EE7" w:rsidRDefault="00434ED7" w:rsidP="00C622EA">
      <w:pPr>
        <w:ind w:firstLine="567"/>
        <w:jc w:val="both"/>
        <w:rPr>
          <w:noProof/>
          <w:sz w:val="28"/>
          <w:szCs w:val="28"/>
        </w:rPr>
      </w:pPr>
      <w:r w:rsidRPr="00256EE7">
        <w:rPr>
          <w:noProof/>
          <w:sz w:val="28"/>
          <w:szCs w:val="28"/>
        </w:rPr>
        <w:t>На вміст нітратів досліджено 1463 зразки питної води, яка використовується для виготовлення молочних сумішей для новонароджених та їжі для дітей до 3-х років (з індивідуальних колодязів та колодязів громадського користування). У 452 зразках (30,9 %) вміст нітратів перевищував нормативні значення.</w:t>
      </w:r>
    </w:p>
    <w:p w:rsidR="007D7C79" w:rsidRPr="00256EE7" w:rsidRDefault="007D7C79" w:rsidP="00F01EA2">
      <w:pPr>
        <w:ind w:firstLine="851"/>
        <w:jc w:val="both"/>
        <w:rPr>
          <w:sz w:val="28"/>
          <w:szCs w:val="28"/>
        </w:rPr>
      </w:pPr>
    </w:p>
    <w:p w:rsidR="00601BAC" w:rsidRPr="00256EE7" w:rsidRDefault="00601BAC" w:rsidP="00F01EA2">
      <w:pPr>
        <w:jc w:val="center"/>
        <w:rPr>
          <w:b/>
          <w:sz w:val="28"/>
          <w:szCs w:val="28"/>
        </w:rPr>
      </w:pPr>
      <w:r w:rsidRPr="00256EE7">
        <w:rPr>
          <w:b/>
          <w:sz w:val="28"/>
          <w:szCs w:val="28"/>
        </w:rPr>
        <w:t>4.3.2 Гідробіологічна оцінка якості вод та стан гідробіоценозів</w:t>
      </w:r>
    </w:p>
    <w:p w:rsidR="00601BAC" w:rsidRPr="00256EE7" w:rsidRDefault="00601BAC" w:rsidP="00F01EA2">
      <w:pPr>
        <w:jc w:val="center"/>
        <w:rPr>
          <w:b/>
          <w:sz w:val="28"/>
          <w:szCs w:val="28"/>
        </w:rPr>
      </w:pPr>
    </w:p>
    <w:p w:rsidR="00484BEA" w:rsidRPr="00256EE7" w:rsidRDefault="00484BEA" w:rsidP="00B10112">
      <w:pPr>
        <w:ind w:firstLine="567"/>
        <w:jc w:val="both"/>
        <w:rPr>
          <w:spacing w:val="-8"/>
          <w:sz w:val="28"/>
          <w:szCs w:val="28"/>
        </w:rPr>
      </w:pPr>
      <w:r w:rsidRPr="00256EE7">
        <w:rPr>
          <w:spacing w:val="-8"/>
          <w:sz w:val="28"/>
          <w:szCs w:val="28"/>
        </w:rPr>
        <w:t>У 2019 році, 25 червня, 12 серпня та 21 жовтня, на р. Десна в районі м. Чернігів Центральною геофізичною обсерваторією проводилися гідробіологічні спостереження за гідробіологічними показниками: фітопланктон, зоопланктон.</w:t>
      </w:r>
    </w:p>
    <w:p w:rsidR="00484BEA" w:rsidRPr="00256EE7" w:rsidRDefault="00484BEA" w:rsidP="00B10112">
      <w:pPr>
        <w:ind w:firstLine="567"/>
        <w:jc w:val="both"/>
        <w:rPr>
          <w:noProof/>
          <w:sz w:val="28"/>
          <w:szCs w:val="28"/>
        </w:rPr>
      </w:pPr>
      <w:r w:rsidRPr="00256EE7">
        <w:rPr>
          <w:noProof/>
          <w:sz w:val="28"/>
          <w:szCs w:val="28"/>
        </w:rPr>
        <w:t>За даними спостережень у червні спостерігалось «цвітіння» діатомових водоростей  у обох створах. Ступінь цього процесу коливався від помірного ступеню у верхньому створі до початкового у нижньому створі. Чисельні значення розвитку фітопланктону у серпні досягли максимальних цьогорічних значень. Було визначено 25-27 видів діатомових, зелених та синьозелених водоростей. За чисельністю і біомасою домінували діатомові та синьозелені водорості у верхньому створі та зелені – у нижньому. Значення біомаси діатомових водоростей у створі 1 км вище Чернігова вказували на помірну стадію «цвітіння» води. У нижньому створі, у межах Чернігова, «цвітіння» вод не спостерігалось.</w:t>
      </w:r>
    </w:p>
    <w:p w:rsidR="00484BEA" w:rsidRPr="00256EE7" w:rsidRDefault="00484BEA" w:rsidP="00B10112">
      <w:pPr>
        <w:ind w:firstLine="567"/>
        <w:jc w:val="both"/>
        <w:rPr>
          <w:noProof/>
          <w:sz w:val="28"/>
          <w:szCs w:val="28"/>
        </w:rPr>
      </w:pPr>
      <w:r w:rsidRPr="00256EE7">
        <w:rPr>
          <w:noProof/>
          <w:sz w:val="28"/>
          <w:szCs w:val="28"/>
        </w:rPr>
        <w:t>Зоопланктон влітку був чисельний і різноманітний, представлений, в основному, гіллястовусими ракоподібними та коловертками. У нижньому створі якість вод була гіршою, ніж у верхньому: частка високосапробних безхребетних (індикаторів високого забруднення) зростала. В жовтні в зоопланктоні орг</w:t>
      </w:r>
      <w:r w:rsidR="00B10112" w:rsidRPr="00256EE7">
        <w:rPr>
          <w:noProof/>
          <w:sz w:val="28"/>
          <w:szCs w:val="28"/>
        </w:rPr>
        <w:t>анізми практично були відсутні.</w:t>
      </w:r>
    </w:p>
    <w:p w:rsidR="00601BAC" w:rsidRPr="00256EE7" w:rsidRDefault="00F01EA2" w:rsidP="00F01EA2">
      <w:pPr>
        <w:jc w:val="center"/>
        <w:rPr>
          <w:b/>
          <w:sz w:val="28"/>
          <w:szCs w:val="28"/>
        </w:rPr>
      </w:pPr>
      <w:r w:rsidRPr="00256EE7">
        <w:rPr>
          <w:b/>
          <w:sz w:val="28"/>
          <w:szCs w:val="28"/>
        </w:rPr>
        <w:br w:type="page"/>
      </w:r>
      <w:r w:rsidR="00601BAC" w:rsidRPr="00256EE7">
        <w:rPr>
          <w:b/>
          <w:sz w:val="28"/>
          <w:szCs w:val="28"/>
        </w:rPr>
        <w:lastRenderedPageBreak/>
        <w:t>4.3.3 Мікробіологічна оцінка якості вод з огляду на епідемічну ситуацію</w:t>
      </w:r>
    </w:p>
    <w:p w:rsidR="00E74D22" w:rsidRPr="00256EE7" w:rsidRDefault="00E74D22" w:rsidP="00F01EA2">
      <w:pPr>
        <w:jc w:val="center"/>
        <w:rPr>
          <w:b/>
          <w:sz w:val="28"/>
          <w:szCs w:val="28"/>
        </w:rPr>
      </w:pPr>
    </w:p>
    <w:p w:rsidR="00484BEA" w:rsidRPr="00256EE7" w:rsidRDefault="00484BEA" w:rsidP="00F51299">
      <w:pPr>
        <w:ind w:firstLine="567"/>
        <w:jc w:val="both"/>
        <w:rPr>
          <w:noProof/>
          <w:sz w:val="28"/>
          <w:szCs w:val="28"/>
        </w:rPr>
      </w:pPr>
      <w:r w:rsidRPr="00256EE7">
        <w:rPr>
          <w:spacing w:val="-8"/>
          <w:sz w:val="28"/>
          <w:szCs w:val="28"/>
        </w:rPr>
        <w:t xml:space="preserve">За інформацією Державної установи «Чернігівський обласний лабораторний центр Міністерства охорони здоров’я України» (офіційний сайт, за посиланням: </w:t>
      </w:r>
      <w:hyperlink r:id="rId41" w:history="1">
        <w:r w:rsidRPr="00256EE7">
          <w:rPr>
            <w:rStyle w:val="af9"/>
            <w:color w:val="auto"/>
            <w:sz w:val="28"/>
            <w:szCs w:val="28"/>
          </w:rPr>
          <w:t>https://cnobldses.gov.ua/news/eps.php?id=1165</w:t>
        </w:r>
      </w:hyperlink>
      <w:r w:rsidRPr="00256EE7">
        <w:rPr>
          <w:spacing w:val="-8"/>
          <w:sz w:val="28"/>
          <w:szCs w:val="28"/>
        </w:rPr>
        <w:t xml:space="preserve">), </w:t>
      </w:r>
      <w:r w:rsidRPr="00256EE7">
        <w:rPr>
          <w:noProof/>
          <w:sz w:val="28"/>
          <w:szCs w:val="28"/>
        </w:rPr>
        <w:t>із зон пляжів та місць масового відпочинку людей на водних об'єктах досліджено 110 зразків води водойм на мікробіологічні показники, з них не відповідали гігієнічним вимогам 11, що складає 10 %.</w:t>
      </w:r>
    </w:p>
    <w:p w:rsidR="00484BEA" w:rsidRPr="00256EE7" w:rsidRDefault="00484BEA" w:rsidP="00F51299">
      <w:pPr>
        <w:ind w:firstLine="567"/>
        <w:jc w:val="both"/>
        <w:rPr>
          <w:noProof/>
          <w:sz w:val="28"/>
          <w:szCs w:val="28"/>
        </w:rPr>
      </w:pPr>
      <w:r w:rsidRPr="00256EE7">
        <w:rPr>
          <w:noProof/>
          <w:sz w:val="28"/>
          <w:szCs w:val="28"/>
        </w:rPr>
        <w:t>В ході роботи проведено дослідження 5767 зразків води централізованого водопостачання на мікробіологічні показники, з них не відповідали вимогам ДСанПіН 2.2.4-171-10 «Гігієнічні вимоги до води питної, призначеної для споживання людини» 226 зразків, що складає 3,9 %.</w:t>
      </w:r>
    </w:p>
    <w:p w:rsidR="00484BEA" w:rsidRPr="00256EE7" w:rsidRDefault="00484BEA" w:rsidP="00F51299">
      <w:pPr>
        <w:ind w:firstLine="567"/>
        <w:jc w:val="both"/>
        <w:rPr>
          <w:noProof/>
          <w:sz w:val="28"/>
          <w:szCs w:val="28"/>
        </w:rPr>
      </w:pPr>
      <w:r w:rsidRPr="00256EE7">
        <w:rPr>
          <w:noProof/>
          <w:sz w:val="28"/>
          <w:szCs w:val="28"/>
        </w:rPr>
        <w:t>Проведено також дослідження 1666 зразків води джерел децентралізованого водопостачання на мікробіологічні показники, з них вимогам ДСанПіН 2.2.4-171-10 не відповідали 237 зразків, що складає 14,2 %.</w:t>
      </w:r>
    </w:p>
    <w:p w:rsidR="00484BEA" w:rsidRPr="00256EE7" w:rsidRDefault="00484BEA" w:rsidP="00F51299">
      <w:pPr>
        <w:ind w:firstLine="567"/>
        <w:jc w:val="both"/>
        <w:rPr>
          <w:noProof/>
          <w:sz w:val="28"/>
          <w:szCs w:val="28"/>
        </w:rPr>
      </w:pPr>
      <w:r w:rsidRPr="00256EE7">
        <w:rPr>
          <w:noProof/>
          <w:sz w:val="28"/>
          <w:szCs w:val="28"/>
        </w:rPr>
        <w:t>За даними Головного управління Держпродспоживслужби у Чернігівській області, упродовж звітного періоду під час здійснення заходів державного нагляду (контролю) проведено дослідження води питної з джерел водопостачання на мікробіологічні показники - 392 проби, відхилень – 3 (0,8%).</w:t>
      </w:r>
    </w:p>
    <w:p w:rsidR="00D85574" w:rsidRPr="00256EE7" w:rsidRDefault="00D85574" w:rsidP="00F01EA2">
      <w:pPr>
        <w:ind w:firstLine="840"/>
        <w:jc w:val="both"/>
        <w:rPr>
          <w:spacing w:val="-8"/>
          <w:sz w:val="28"/>
          <w:szCs w:val="28"/>
        </w:rPr>
      </w:pPr>
    </w:p>
    <w:p w:rsidR="00601BAC" w:rsidRPr="00256EE7" w:rsidRDefault="00601BAC" w:rsidP="00F01EA2">
      <w:pPr>
        <w:jc w:val="center"/>
        <w:rPr>
          <w:sz w:val="28"/>
          <w:szCs w:val="28"/>
        </w:rPr>
      </w:pPr>
      <w:r w:rsidRPr="00256EE7">
        <w:rPr>
          <w:b/>
          <w:sz w:val="28"/>
          <w:szCs w:val="28"/>
        </w:rPr>
        <w:t>4.3.4 Радіаційний стан поверхневих вод</w:t>
      </w:r>
    </w:p>
    <w:p w:rsidR="00601BAC" w:rsidRPr="00256EE7" w:rsidRDefault="00601BAC" w:rsidP="00F01EA2">
      <w:pPr>
        <w:ind w:firstLine="902"/>
        <w:jc w:val="center"/>
        <w:rPr>
          <w:b/>
          <w:sz w:val="28"/>
          <w:szCs w:val="28"/>
        </w:rPr>
      </w:pPr>
    </w:p>
    <w:p w:rsidR="00D93E68" w:rsidRPr="00256EE7" w:rsidRDefault="00601BAC" w:rsidP="00F13475">
      <w:pPr>
        <w:pStyle w:val="af5"/>
        <w:ind w:firstLine="851"/>
        <w:jc w:val="both"/>
        <w:rPr>
          <w:spacing w:val="-8"/>
          <w:sz w:val="28"/>
          <w:szCs w:val="28"/>
        </w:rPr>
      </w:pPr>
      <w:r w:rsidRPr="00256EE7">
        <w:rPr>
          <w:spacing w:val="-8"/>
          <w:sz w:val="28"/>
          <w:szCs w:val="28"/>
        </w:rPr>
        <w:t>Радіаційний стан поверхневих вод області контролювався Деснянським басейновим управлінням водних ресурсів. У 201</w:t>
      </w:r>
      <w:r w:rsidR="00C060FB" w:rsidRPr="00256EE7">
        <w:rPr>
          <w:spacing w:val="-8"/>
          <w:sz w:val="28"/>
          <w:szCs w:val="28"/>
        </w:rPr>
        <w:t>9</w:t>
      </w:r>
      <w:r w:rsidRPr="00256EE7">
        <w:rPr>
          <w:spacing w:val="-8"/>
          <w:sz w:val="28"/>
          <w:szCs w:val="28"/>
        </w:rPr>
        <w:t xml:space="preserve"> році </w:t>
      </w:r>
      <w:r w:rsidR="00C060FB" w:rsidRPr="00256EE7">
        <w:rPr>
          <w:spacing w:val="-8"/>
          <w:sz w:val="28"/>
          <w:szCs w:val="28"/>
        </w:rPr>
        <w:t>радіологічна проба щоквартально відбиралась у 1 пункті моніторингу - р. Снов – 120 км, с. Гірськ Сновського району. По даному пункту моніторингу було відібрано 4 проби на вміст радіонуклідів (4 вимірювання на вміст 137CS</w:t>
      </w:r>
      <w:r w:rsidR="00C53506" w:rsidRPr="00256EE7">
        <w:rPr>
          <w:spacing w:val="-8"/>
          <w:sz w:val="28"/>
          <w:szCs w:val="28"/>
        </w:rPr>
        <w:t xml:space="preserve"> </w:t>
      </w:r>
      <w:r w:rsidR="00C060FB" w:rsidRPr="00256EE7">
        <w:rPr>
          <w:spacing w:val="-8"/>
          <w:sz w:val="28"/>
          <w:szCs w:val="28"/>
        </w:rPr>
        <w:t>та 4 вимірювання на вміст 90</w:t>
      </w:r>
      <w:r w:rsidR="00C53506" w:rsidRPr="00256EE7">
        <w:rPr>
          <w:spacing w:val="-8"/>
          <w:sz w:val="28"/>
          <w:szCs w:val="28"/>
        </w:rPr>
        <w:t> </w:t>
      </w:r>
      <w:r w:rsidR="00C060FB" w:rsidRPr="00256EE7">
        <w:rPr>
          <w:spacing w:val="-8"/>
          <w:sz w:val="28"/>
          <w:szCs w:val="28"/>
        </w:rPr>
        <w:t>Sr). Результати радіологічних аналізів свідчать, що упродовж 2019 року вміст 137</w:t>
      </w:r>
      <w:r w:rsidR="00C53506" w:rsidRPr="00256EE7">
        <w:rPr>
          <w:spacing w:val="-8"/>
          <w:sz w:val="28"/>
          <w:szCs w:val="28"/>
        </w:rPr>
        <w:t> </w:t>
      </w:r>
      <w:r w:rsidR="00C060FB" w:rsidRPr="00256EE7">
        <w:rPr>
          <w:spacing w:val="-8"/>
          <w:sz w:val="28"/>
          <w:szCs w:val="28"/>
        </w:rPr>
        <w:t>CS</w:t>
      </w:r>
      <w:r w:rsidR="00C53506" w:rsidRPr="00256EE7">
        <w:rPr>
          <w:spacing w:val="-8"/>
          <w:sz w:val="28"/>
          <w:szCs w:val="28"/>
        </w:rPr>
        <w:t xml:space="preserve"> </w:t>
      </w:r>
      <w:r w:rsidR="00C060FB" w:rsidRPr="00256EE7">
        <w:rPr>
          <w:spacing w:val="-8"/>
          <w:sz w:val="28"/>
          <w:szCs w:val="28"/>
        </w:rPr>
        <w:t>та 90</w:t>
      </w:r>
      <w:r w:rsidR="00C53506" w:rsidRPr="00256EE7">
        <w:rPr>
          <w:spacing w:val="-8"/>
          <w:sz w:val="28"/>
          <w:szCs w:val="28"/>
        </w:rPr>
        <w:t> </w:t>
      </w:r>
      <w:r w:rsidR="00C060FB" w:rsidRPr="00256EE7">
        <w:rPr>
          <w:spacing w:val="-8"/>
          <w:sz w:val="28"/>
          <w:szCs w:val="28"/>
        </w:rPr>
        <w:t>Sr знаходився значно нижче встановлених норм (137</w:t>
      </w:r>
      <w:r w:rsidR="00C53506" w:rsidRPr="00256EE7">
        <w:rPr>
          <w:spacing w:val="-8"/>
          <w:sz w:val="28"/>
          <w:szCs w:val="28"/>
        </w:rPr>
        <w:t> </w:t>
      </w:r>
      <w:r w:rsidR="00C060FB" w:rsidRPr="00256EE7">
        <w:rPr>
          <w:spacing w:val="-8"/>
          <w:sz w:val="28"/>
          <w:szCs w:val="28"/>
        </w:rPr>
        <w:t>CS: &lt; 2,7 пКі/дм</w:t>
      </w:r>
      <w:r w:rsidR="00C060FB" w:rsidRPr="00256EE7">
        <w:rPr>
          <w:spacing w:val="-8"/>
          <w:sz w:val="28"/>
          <w:szCs w:val="28"/>
          <w:vertAlign w:val="superscript"/>
        </w:rPr>
        <w:t>3</w:t>
      </w:r>
      <w:r w:rsidR="00C060FB" w:rsidRPr="00256EE7">
        <w:rPr>
          <w:spacing w:val="-8"/>
          <w:sz w:val="28"/>
          <w:szCs w:val="28"/>
        </w:rPr>
        <w:t>; 90</w:t>
      </w:r>
      <w:r w:rsidR="00C53506" w:rsidRPr="00256EE7">
        <w:rPr>
          <w:spacing w:val="-8"/>
          <w:sz w:val="28"/>
          <w:szCs w:val="28"/>
        </w:rPr>
        <w:t> Sr : 0,04 – 0,06 </w:t>
      </w:r>
      <w:r w:rsidR="00C060FB" w:rsidRPr="00256EE7">
        <w:rPr>
          <w:spacing w:val="-8"/>
          <w:sz w:val="28"/>
          <w:szCs w:val="28"/>
        </w:rPr>
        <w:t>пКі/дм</w:t>
      </w:r>
      <w:r w:rsidR="00C060FB" w:rsidRPr="00256EE7">
        <w:rPr>
          <w:spacing w:val="-8"/>
          <w:sz w:val="28"/>
          <w:szCs w:val="28"/>
          <w:vertAlign w:val="superscript"/>
        </w:rPr>
        <w:t>3</w:t>
      </w:r>
      <w:r w:rsidR="00C060FB" w:rsidRPr="00256EE7">
        <w:rPr>
          <w:spacing w:val="-8"/>
          <w:sz w:val="28"/>
          <w:szCs w:val="28"/>
        </w:rPr>
        <w:t>).</w:t>
      </w:r>
      <w:r w:rsidR="00C060FB" w:rsidRPr="00256EE7">
        <w:rPr>
          <w:lang w:eastAsia="uk-UA"/>
        </w:rPr>
        <w:t xml:space="preserve"> </w:t>
      </w:r>
    </w:p>
    <w:p w:rsidR="00601BAC" w:rsidRPr="00256EE7" w:rsidRDefault="00601BAC" w:rsidP="00F01EA2">
      <w:pPr>
        <w:ind w:firstLine="851"/>
        <w:jc w:val="both"/>
        <w:rPr>
          <w:sz w:val="28"/>
          <w:szCs w:val="28"/>
        </w:rPr>
      </w:pPr>
    </w:p>
    <w:p w:rsidR="005A767D" w:rsidRPr="00256EE7" w:rsidRDefault="00E143AA" w:rsidP="00F01EA2">
      <w:pPr>
        <w:pStyle w:val="ad"/>
        <w:spacing w:after="0"/>
        <w:ind w:left="0"/>
        <w:jc w:val="center"/>
        <w:rPr>
          <w:b/>
          <w:sz w:val="28"/>
          <w:szCs w:val="28"/>
        </w:rPr>
      </w:pPr>
      <w:r w:rsidRPr="00256EE7">
        <w:rPr>
          <w:b/>
          <w:sz w:val="28"/>
          <w:szCs w:val="28"/>
        </w:rPr>
        <w:t>4.4</w:t>
      </w:r>
      <w:r w:rsidR="003F28A8" w:rsidRPr="00256EE7">
        <w:rPr>
          <w:b/>
          <w:sz w:val="28"/>
          <w:szCs w:val="28"/>
        </w:rPr>
        <w:t> </w:t>
      </w:r>
      <w:r w:rsidR="005A767D" w:rsidRPr="00256EE7">
        <w:rPr>
          <w:b/>
          <w:sz w:val="28"/>
          <w:szCs w:val="28"/>
        </w:rPr>
        <w:t>Заходи щодо покращ</w:t>
      </w:r>
      <w:r w:rsidR="003319EE" w:rsidRPr="00256EE7">
        <w:rPr>
          <w:b/>
          <w:sz w:val="28"/>
          <w:szCs w:val="28"/>
        </w:rPr>
        <w:t>е</w:t>
      </w:r>
      <w:r w:rsidR="005A767D" w:rsidRPr="00256EE7">
        <w:rPr>
          <w:b/>
          <w:sz w:val="28"/>
          <w:szCs w:val="28"/>
        </w:rPr>
        <w:t>ння стану водних об’єктів</w:t>
      </w:r>
    </w:p>
    <w:p w:rsidR="004149C1" w:rsidRPr="00256EE7" w:rsidRDefault="004149C1" w:rsidP="00F01EA2">
      <w:pPr>
        <w:pStyle w:val="ad"/>
        <w:spacing w:after="0"/>
        <w:ind w:left="375"/>
        <w:rPr>
          <w:b/>
          <w:sz w:val="28"/>
          <w:szCs w:val="28"/>
        </w:rPr>
      </w:pPr>
    </w:p>
    <w:p w:rsidR="00613329" w:rsidRPr="00256EE7" w:rsidRDefault="00827316" w:rsidP="007A60C8">
      <w:pPr>
        <w:ind w:firstLine="567"/>
        <w:jc w:val="both"/>
        <w:rPr>
          <w:spacing w:val="-8"/>
          <w:sz w:val="28"/>
          <w:szCs w:val="28"/>
        </w:rPr>
      </w:pPr>
      <w:r w:rsidRPr="00256EE7">
        <w:rPr>
          <w:spacing w:val="-8"/>
          <w:sz w:val="28"/>
          <w:szCs w:val="28"/>
        </w:rPr>
        <w:t>З метою покращення стану водних об’єктів</w:t>
      </w:r>
      <w:r w:rsidR="00203666" w:rsidRPr="00256EE7">
        <w:rPr>
          <w:spacing w:val="-8"/>
          <w:sz w:val="28"/>
          <w:szCs w:val="28"/>
        </w:rPr>
        <w:t>,</w:t>
      </w:r>
      <w:r w:rsidRPr="00256EE7">
        <w:rPr>
          <w:spacing w:val="-8"/>
          <w:sz w:val="28"/>
          <w:szCs w:val="28"/>
        </w:rPr>
        <w:t xml:space="preserve"> збереження водних ресурсів області</w:t>
      </w:r>
      <w:r w:rsidR="00203666" w:rsidRPr="00256EE7">
        <w:rPr>
          <w:spacing w:val="-8"/>
          <w:sz w:val="28"/>
          <w:szCs w:val="28"/>
        </w:rPr>
        <w:t xml:space="preserve"> та недопущення забруднення підземних водоносних горизонтів у 201</w:t>
      </w:r>
      <w:r w:rsidR="00272C6B" w:rsidRPr="00256EE7">
        <w:rPr>
          <w:spacing w:val="-8"/>
          <w:sz w:val="28"/>
          <w:szCs w:val="28"/>
        </w:rPr>
        <w:t>9</w:t>
      </w:r>
      <w:r w:rsidR="00203666" w:rsidRPr="00256EE7">
        <w:rPr>
          <w:spacing w:val="-8"/>
          <w:sz w:val="28"/>
          <w:szCs w:val="28"/>
        </w:rPr>
        <w:t xml:space="preserve"> році </w:t>
      </w:r>
      <w:r w:rsidR="004D4C2D" w:rsidRPr="00256EE7">
        <w:rPr>
          <w:spacing w:val="-8"/>
          <w:sz w:val="28"/>
          <w:szCs w:val="28"/>
        </w:rPr>
        <w:t>в</w:t>
      </w:r>
      <w:r w:rsidR="004B52D5" w:rsidRPr="00256EE7">
        <w:rPr>
          <w:spacing w:val="-8"/>
          <w:sz w:val="28"/>
          <w:szCs w:val="28"/>
        </w:rPr>
        <w:t xml:space="preserve"> р</w:t>
      </w:r>
      <w:r w:rsidR="00613329" w:rsidRPr="00256EE7">
        <w:rPr>
          <w:spacing w:val="-8"/>
          <w:sz w:val="28"/>
          <w:szCs w:val="28"/>
        </w:rPr>
        <w:t>амках</w:t>
      </w:r>
      <w:r w:rsidR="00203666" w:rsidRPr="00256EE7">
        <w:rPr>
          <w:spacing w:val="-8"/>
          <w:sz w:val="28"/>
          <w:szCs w:val="28"/>
        </w:rPr>
        <w:t xml:space="preserve"> Програми охорони навколишнього природного середовища Чернігівської області </w:t>
      </w:r>
      <w:r w:rsidR="00FB2642" w:rsidRPr="00256EE7">
        <w:rPr>
          <w:spacing w:val="-8"/>
          <w:sz w:val="28"/>
          <w:szCs w:val="28"/>
        </w:rPr>
        <w:t>н</w:t>
      </w:r>
      <w:r w:rsidR="00203666" w:rsidRPr="00256EE7">
        <w:rPr>
          <w:spacing w:val="-8"/>
          <w:sz w:val="28"/>
          <w:szCs w:val="28"/>
        </w:rPr>
        <w:t xml:space="preserve">а 2014-2020 роки </w:t>
      </w:r>
      <w:r w:rsidR="0095161A" w:rsidRPr="00256EE7">
        <w:rPr>
          <w:spacing w:val="-8"/>
          <w:sz w:val="28"/>
          <w:szCs w:val="28"/>
        </w:rPr>
        <w:t xml:space="preserve">(далі – Програма) </w:t>
      </w:r>
      <w:r w:rsidRPr="00256EE7">
        <w:rPr>
          <w:spacing w:val="-8"/>
          <w:sz w:val="28"/>
          <w:szCs w:val="28"/>
        </w:rPr>
        <w:t xml:space="preserve">за кошти обласного фонду охорони навколишнього природного середовища </w:t>
      </w:r>
      <w:r w:rsidR="00E701D8" w:rsidRPr="00256EE7">
        <w:rPr>
          <w:spacing w:val="-8"/>
          <w:sz w:val="28"/>
          <w:szCs w:val="28"/>
        </w:rPr>
        <w:t xml:space="preserve">(далі – обласний фонд) </w:t>
      </w:r>
      <w:r w:rsidRPr="00256EE7">
        <w:rPr>
          <w:spacing w:val="-8"/>
          <w:sz w:val="28"/>
          <w:szCs w:val="28"/>
        </w:rPr>
        <w:t>виконан</w:t>
      </w:r>
      <w:r w:rsidR="00613329" w:rsidRPr="00256EE7">
        <w:rPr>
          <w:spacing w:val="-8"/>
          <w:sz w:val="28"/>
          <w:szCs w:val="28"/>
        </w:rPr>
        <w:t>і</w:t>
      </w:r>
      <w:r w:rsidRPr="00256EE7">
        <w:rPr>
          <w:spacing w:val="-8"/>
          <w:sz w:val="28"/>
          <w:szCs w:val="28"/>
        </w:rPr>
        <w:t xml:space="preserve"> природоохоронн</w:t>
      </w:r>
      <w:r w:rsidR="00613329" w:rsidRPr="00256EE7">
        <w:rPr>
          <w:spacing w:val="-8"/>
          <w:sz w:val="28"/>
          <w:szCs w:val="28"/>
        </w:rPr>
        <w:t>і</w:t>
      </w:r>
      <w:r w:rsidRPr="00256EE7">
        <w:rPr>
          <w:spacing w:val="-8"/>
          <w:sz w:val="28"/>
          <w:szCs w:val="28"/>
        </w:rPr>
        <w:t xml:space="preserve"> заход</w:t>
      </w:r>
      <w:r w:rsidR="00613329" w:rsidRPr="00256EE7">
        <w:rPr>
          <w:spacing w:val="-8"/>
          <w:sz w:val="28"/>
          <w:szCs w:val="28"/>
        </w:rPr>
        <w:t>и</w:t>
      </w:r>
      <w:r w:rsidRPr="00256EE7">
        <w:rPr>
          <w:spacing w:val="-8"/>
          <w:sz w:val="28"/>
          <w:szCs w:val="28"/>
        </w:rPr>
        <w:t xml:space="preserve"> на загальну суму </w:t>
      </w:r>
      <w:r w:rsidR="0028688D" w:rsidRPr="00256EE7">
        <w:rPr>
          <w:spacing w:val="-8"/>
          <w:sz w:val="28"/>
          <w:szCs w:val="28"/>
        </w:rPr>
        <w:t>10845,07</w:t>
      </w:r>
      <w:r w:rsidRPr="00256EE7">
        <w:rPr>
          <w:spacing w:val="-8"/>
          <w:sz w:val="28"/>
          <w:szCs w:val="28"/>
        </w:rPr>
        <w:t> тис. гр</w:t>
      </w:r>
      <w:r w:rsidR="004D4C2D" w:rsidRPr="00256EE7">
        <w:rPr>
          <w:spacing w:val="-8"/>
          <w:sz w:val="28"/>
          <w:szCs w:val="28"/>
        </w:rPr>
        <w:t>ивень</w:t>
      </w:r>
      <w:r w:rsidRPr="00256EE7">
        <w:rPr>
          <w:spacing w:val="-8"/>
          <w:sz w:val="28"/>
          <w:szCs w:val="28"/>
        </w:rPr>
        <w:t xml:space="preserve">, що становить </w:t>
      </w:r>
      <w:r w:rsidR="0028688D" w:rsidRPr="00256EE7">
        <w:rPr>
          <w:spacing w:val="-8"/>
          <w:sz w:val="28"/>
          <w:szCs w:val="28"/>
        </w:rPr>
        <w:t>46,6</w:t>
      </w:r>
      <w:r w:rsidRPr="00256EE7">
        <w:rPr>
          <w:spacing w:val="-8"/>
          <w:sz w:val="28"/>
          <w:szCs w:val="28"/>
        </w:rPr>
        <w:t xml:space="preserve"> % від загальної суми </w:t>
      </w:r>
      <w:r w:rsidR="00613329" w:rsidRPr="00256EE7">
        <w:rPr>
          <w:spacing w:val="-8"/>
          <w:sz w:val="28"/>
          <w:szCs w:val="28"/>
        </w:rPr>
        <w:t xml:space="preserve">проведених заходів. </w:t>
      </w:r>
    </w:p>
    <w:p w:rsidR="00446AD4" w:rsidRPr="00256EE7" w:rsidRDefault="00613329" w:rsidP="007A60C8">
      <w:pPr>
        <w:ind w:firstLine="567"/>
        <w:jc w:val="both"/>
        <w:rPr>
          <w:bCs/>
          <w:iCs/>
          <w:sz w:val="28"/>
          <w:szCs w:val="28"/>
        </w:rPr>
      </w:pPr>
      <w:r w:rsidRPr="00256EE7">
        <w:rPr>
          <w:spacing w:val="-8"/>
          <w:sz w:val="28"/>
          <w:szCs w:val="28"/>
        </w:rPr>
        <w:t xml:space="preserve">Зокрема, </w:t>
      </w:r>
      <w:r w:rsidR="001F440C" w:rsidRPr="00256EE7">
        <w:rPr>
          <w:spacing w:val="-8"/>
          <w:sz w:val="28"/>
          <w:szCs w:val="28"/>
        </w:rPr>
        <w:t>викон</w:t>
      </w:r>
      <w:r w:rsidRPr="00256EE7">
        <w:rPr>
          <w:spacing w:val="-8"/>
          <w:sz w:val="28"/>
          <w:szCs w:val="28"/>
        </w:rPr>
        <w:t>ані</w:t>
      </w:r>
      <w:r w:rsidR="001F440C" w:rsidRPr="00256EE7">
        <w:rPr>
          <w:spacing w:val="-8"/>
          <w:sz w:val="28"/>
          <w:szCs w:val="28"/>
        </w:rPr>
        <w:t xml:space="preserve"> роботи з реконструкції </w:t>
      </w:r>
      <w:r w:rsidR="004272BA" w:rsidRPr="00256EE7">
        <w:rPr>
          <w:spacing w:val="-8"/>
          <w:sz w:val="28"/>
          <w:szCs w:val="28"/>
        </w:rPr>
        <w:t xml:space="preserve">каналізаційних очисних споруд в смт Короп, каналізаційної насосної станції КНП «Куликівська ЦРЛ» </w:t>
      </w:r>
      <w:r w:rsidR="00745B24" w:rsidRPr="00256EE7">
        <w:rPr>
          <w:spacing w:val="-8"/>
          <w:sz w:val="28"/>
          <w:szCs w:val="28"/>
        </w:rPr>
        <w:t>у</w:t>
      </w:r>
      <w:r w:rsidR="004272BA" w:rsidRPr="00256EE7">
        <w:rPr>
          <w:spacing w:val="-8"/>
          <w:sz w:val="28"/>
          <w:szCs w:val="28"/>
        </w:rPr>
        <w:t xml:space="preserve"> </w:t>
      </w:r>
      <w:r w:rsidR="004272BA" w:rsidRPr="00256EE7">
        <w:rPr>
          <w:spacing w:val="-8"/>
          <w:sz w:val="28"/>
          <w:szCs w:val="28"/>
        </w:rPr>
        <w:lastRenderedPageBreak/>
        <w:t xml:space="preserve">смт Куликівка, </w:t>
      </w:r>
      <w:r w:rsidR="001F440C" w:rsidRPr="00256EE7">
        <w:rPr>
          <w:spacing w:val="-8"/>
          <w:sz w:val="28"/>
          <w:szCs w:val="28"/>
        </w:rPr>
        <w:t>каналізаційних мереж у м. Сновськ; на умовах співфінансування з міського бюджету м. Ніжин здійснювалос</w:t>
      </w:r>
      <w:r w:rsidRPr="00256EE7">
        <w:rPr>
          <w:spacing w:val="-8"/>
          <w:sz w:val="28"/>
          <w:szCs w:val="28"/>
        </w:rPr>
        <w:t>я</w:t>
      </w:r>
      <w:r w:rsidR="001F440C" w:rsidRPr="00256EE7">
        <w:rPr>
          <w:spacing w:val="-8"/>
          <w:sz w:val="28"/>
          <w:szCs w:val="28"/>
        </w:rPr>
        <w:t xml:space="preserve"> будівництво системи водовідведення в м. Ніжин; для каналізаційної насосної станції в м. Прилуки придбано каналізаційний насос взамін зношеного</w:t>
      </w:r>
      <w:r w:rsidR="004272BA" w:rsidRPr="00256EE7">
        <w:rPr>
          <w:spacing w:val="-8"/>
          <w:sz w:val="28"/>
          <w:szCs w:val="28"/>
        </w:rPr>
        <w:t>; проведено коригування про</w:t>
      </w:r>
      <w:r w:rsidR="00C26355" w:rsidRPr="00256EE7">
        <w:rPr>
          <w:spacing w:val="-8"/>
          <w:sz w:val="28"/>
          <w:szCs w:val="28"/>
        </w:rPr>
        <w:t>є</w:t>
      </w:r>
      <w:r w:rsidR="004272BA" w:rsidRPr="00256EE7">
        <w:rPr>
          <w:spacing w:val="-8"/>
          <w:sz w:val="28"/>
          <w:szCs w:val="28"/>
        </w:rPr>
        <w:t xml:space="preserve">ктно-кошторисної документації з реконструкції блоку ємностей очисних споруд в м. Ічня. </w:t>
      </w:r>
      <w:r w:rsidRPr="00256EE7">
        <w:rPr>
          <w:spacing w:val="-8"/>
          <w:sz w:val="28"/>
          <w:szCs w:val="28"/>
        </w:rPr>
        <w:t xml:space="preserve">Загалом на вказані заходи з </w:t>
      </w:r>
      <w:r w:rsidR="004272BA" w:rsidRPr="00256EE7">
        <w:rPr>
          <w:bCs/>
          <w:iCs/>
          <w:sz w:val="28"/>
          <w:szCs w:val="28"/>
        </w:rPr>
        <w:t xml:space="preserve">обласного фонду </w:t>
      </w:r>
      <w:r w:rsidRPr="00256EE7">
        <w:rPr>
          <w:bCs/>
          <w:iCs/>
          <w:sz w:val="28"/>
          <w:szCs w:val="28"/>
        </w:rPr>
        <w:t>витрачено</w:t>
      </w:r>
      <w:r w:rsidR="004272BA" w:rsidRPr="00256EE7">
        <w:rPr>
          <w:bCs/>
          <w:iCs/>
          <w:sz w:val="28"/>
          <w:szCs w:val="28"/>
        </w:rPr>
        <w:t xml:space="preserve"> </w:t>
      </w:r>
      <w:r w:rsidR="0028688D" w:rsidRPr="00256EE7">
        <w:rPr>
          <w:bCs/>
          <w:iCs/>
          <w:sz w:val="28"/>
          <w:szCs w:val="28"/>
        </w:rPr>
        <w:t>8660,36</w:t>
      </w:r>
      <w:r w:rsidR="00827316" w:rsidRPr="00256EE7">
        <w:rPr>
          <w:bCs/>
          <w:iCs/>
          <w:sz w:val="28"/>
          <w:szCs w:val="28"/>
        </w:rPr>
        <w:t> тис. гривень</w:t>
      </w:r>
      <w:r w:rsidR="00446AD4" w:rsidRPr="00256EE7">
        <w:rPr>
          <w:bCs/>
          <w:iCs/>
          <w:sz w:val="28"/>
          <w:szCs w:val="28"/>
        </w:rPr>
        <w:t>.</w:t>
      </w:r>
    </w:p>
    <w:p w:rsidR="003D4635" w:rsidRPr="00256EE7" w:rsidRDefault="0095161A" w:rsidP="007A60C8">
      <w:pPr>
        <w:ind w:firstLine="567"/>
        <w:jc w:val="both"/>
        <w:rPr>
          <w:spacing w:val="-8"/>
          <w:sz w:val="28"/>
          <w:szCs w:val="28"/>
        </w:rPr>
      </w:pPr>
      <w:r w:rsidRPr="00256EE7">
        <w:rPr>
          <w:sz w:val="28"/>
          <w:szCs w:val="28"/>
        </w:rPr>
        <w:t xml:space="preserve">Також на </w:t>
      </w:r>
      <w:r w:rsidR="00E00961" w:rsidRPr="00256EE7">
        <w:rPr>
          <w:sz w:val="28"/>
          <w:szCs w:val="28"/>
        </w:rPr>
        <w:t>території Новгород-Сіверського</w:t>
      </w:r>
      <w:r w:rsidR="00E00961" w:rsidRPr="00256EE7">
        <w:rPr>
          <w:spacing w:val="-8"/>
          <w:sz w:val="28"/>
          <w:szCs w:val="28"/>
        </w:rPr>
        <w:t xml:space="preserve"> району (с.с Рогівка, Буда-Вороб’ївська, Вороб’ївка) </w:t>
      </w:r>
      <w:r w:rsidR="002A5968" w:rsidRPr="00256EE7">
        <w:rPr>
          <w:spacing w:val="-8"/>
          <w:sz w:val="28"/>
          <w:szCs w:val="28"/>
        </w:rPr>
        <w:t>обл</w:t>
      </w:r>
      <w:r w:rsidR="00E00961" w:rsidRPr="00256EE7">
        <w:rPr>
          <w:spacing w:val="-8"/>
          <w:sz w:val="28"/>
          <w:szCs w:val="28"/>
        </w:rPr>
        <w:t>аштова</w:t>
      </w:r>
      <w:r w:rsidR="003D4635" w:rsidRPr="00256EE7">
        <w:rPr>
          <w:spacing w:val="-8"/>
          <w:sz w:val="28"/>
          <w:szCs w:val="28"/>
        </w:rPr>
        <w:t>н</w:t>
      </w:r>
      <w:r w:rsidR="00E00961" w:rsidRPr="00256EE7">
        <w:rPr>
          <w:spacing w:val="-8"/>
          <w:sz w:val="28"/>
          <w:szCs w:val="28"/>
        </w:rPr>
        <w:t>і</w:t>
      </w:r>
      <w:r w:rsidR="002A5968" w:rsidRPr="00256EE7">
        <w:rPr>
          <w:sz w:val="28"/>
          <w:szCs w:val="28"/>
        </w:rPr>
        <w:t xml:space="preserve"> суспільн</w:t>
      </w:r>
      <w:r w:rsidR="00E00961" w:rsidRPr="00256EE7">
        <w:rPr>
          <w:sz w:val="28"/>
          <w:szCs w:val="28"/>
        </w:rPr>
        <w:t>і криниці</w:t>
      </w:r>
      <w:r w:rsidR="002A5968" w:rsidRPr="00256EE7">
        <w:rPr>
          <w:sz w:val="28"/>
          <w:szCs w:val="28"/>
        </w:rPr>
        <w:t xml:space="preserve"> для забору питної води</w:t>
      </w:r>
      <w:r w:rsidR="00E00961" w:rsidRPr="00256EE7">
        <w:rPr>
          <w:sz w:val="28"/>
          <w:szCs w:val="28"/>
        </w:rPr>
        <w:t xml:space="preserve">. У селах </w:t>
      </w:r>
      <w:r w:rsidR="003D4635" w:rsidRPr="00256EE7">
        <w:rPr>
          <w:sz w:val="28"/>
          <w:szCs w:val="28"/>
        </w:rPr>
        <w:t>Ніжинського району (</w:t>
      </w:r>
      <w:r w:rsidR="00E00961" w:rsidRPr="00256EE7">
        <w:rPr>
          <w:sz w:val="28"/>
          <w:szCs w:val="28"/>
        </w:rPr>
        <w:t>Вікторівка</w:t>
      </w:r>
      <w:r w:rsidR="003D4635" w:rsidRPr="00256EE7">
        <w:rPr>
          <w:sz w:val="28"/>
          <w:szCs w:val="28"/>
        </w:rPr>
        <w:t>,</w:t>
      </w:r>
      <w:r w:rsidR="00E00961" w:rsidRPr="00256EE7">
        <w:rPr>
          <w:sz w:val="28"/>
          <w:szCs w:val="28"/>
        </w:rPr>
        <w:t xml:space="preserve"> Леонідівка</w:t>
      </w:r>
      <w:r w:rsidR="003D4635" w:rsidRPr="00256EE7">
        <w:rPr>
          <w:sz w:val="28"/>
          <w:szCs w:val="28"/>
        </w:rPr>
        <w:t>)</w:t>
      </w:r>
      <w:r w:rsidR="00E00961" w:rsidRPr="00256EE7">
        <w:rPr>
          <w:sz w:val="28"/>
          <w:szCs w:val="28"/>
        </w:rPr>
        <w:t xml:space="preserve"> облаштували криниці-джерела «Хуторська» та «У Софії»</w:t>
      </w:r>
      <w:r w:rsidR="003D4635" w:rsidRPr="00256EE7">
        <w:rPr>
          <w:sz w:val="28"/>
          <w:szCs w:val="28"/>
        </w:rPr>
        <w:t>, а також у регіональному ландшафтному парку «Ніжинський» відновлено та облаштовано дві криниці-джерела «Королівське»</w:t>
      </w:r>
      <w:r w:rsidR="005E5875" w:rsidRPr="00256EE7">
        <w:rPr>
          <w:spacing w:val="-8"/>
          <w:sz w:val="28"/>
          <w:szCs w:val="28"/>
        </w:rPr>
        <w:t xml:space="preserve"> (рис. 4.4.4)</w:t>
      </w:r>
      <w:r w:rsidR="005E5875" w:rsidRPr="00256EE7">
        <w:rPr>
          <w:sz w:val="28"/>
          <w:szCs w:val="28"/>
        </w:rPr>
        <w:t xml:space="preserve"> </w:t>
      </w:r>
      <w:r w:rsidR="003D4635" w:rsidRPr="00256EE7">
        <w:rPr>
          <w:sz w:val="28"/>
          <w:szCs w:val="28"/>
        </w:rPr>
        <w:t>та «Заковрашине»</w:t>
      </w:r>
      <w:r w:rsidR="00795422" w:rsidRPr="00256EE7">
        <w:rPr>
          <w:spacing w:val="-8"/>
          <w:sz w:val="28"/>
          <w:szCs w:val="28"/>
        </w:rPr>
        <w:t xml:space="preserve"> (рис. 4.4.3)</w:t>
      </w:r>
      <w:r w:rsidR="003D4635" w:rsidRPr="00256EE7">
        <w:rPr>
          <w:sz w:val="28"/>
          <w:szCs w:val="28"/>
        </w:rPr>
        <w:t xml:space="preserve">. </w:t>
      </w:r>
      <w:r w:rsidRPr="00256EE7">
        <w:rPr>
          <w:sz w:val="28"/>
          <w:szCs w:val="28"/>
        </w:rPr>
        <w:t>У</w:t>
      </w:r>
      <w:r w:rsidR="003D4635" w:rsidRPr="00256EE7">
        <w:rPr>
          <w:sz w:val="28"/>
          <w:szCs w:val="28"/>
        </w:rPr>
        <w:t xml:space="preserve"> селі Галаганівка Семенівського району впорядковано природне джерело</w:t>
      </w:r>
      <w:r w:rsidR="00242784" w:rsidRPr="00256EE7">
        <w:rPr>
          <w:sz w:val="28"/>
          <w:szCs w:val="28"/>
        </w:rPr>
        <w:t xml:space="preserve"> </w:t>
      </w:r>
      <w:r w:rsidR="00242784" w:rsidRPr="00256EE7">
        <w:rPr>
          <w:spacing w:val="-8"/>
          <w:sz w:val="28"/>
          <w:szCs w:val="28"/>
        </w:rPr>
        <w:t>(рис. 4.4.2).</w:t>
      </w:r>
      <w:r w:rsidR="00E701D8" w:rsidRPr="00256EE7">
        <w:rPr>
          <w:sz w:val="28"/>
          <w:szCs w:val="28"/>
        </w:rPr>
        <w:t xml:space="preserve"> </w:t>
      </w:r>
      <w:r w:rsidR="003D4635" w:rsidRPr="00256EE7">
        <w:rPr>
          <w:sz w:val="28"/>
          <w:szCs w:val="28"/>
        </w:rPr>
        <w:t>Загальна вартість робіт</w:t>
      </w:r>
      <w:r w:rsidR="001F440C" w:rsidRPr="00256EE7">
        <w:rPr>
          <w:sz w:val="28"/>
          <w:szCs w:val="28"/>
        </w:rPr>
        <w:t xml:space="preserve"> с</w:t>
      </w:r>
      <w:r w:rsidRPr="00256EE7">
        <w:rPr>
          <w:sz w:val="28"/>
          <w:szCs w:val="28"/>
        </w:rPr>
        <w:t>клала188,87 тис. гривень.</w:t>
      </w:r>
    </w:p>
    <w:p w:rsidR="002C24F6" w:rsidRPr="00256EE7" w:rsidRDefault="0095161A" w:rsidP="007A60C8">
      <w:pPr>
        <w:ind w:firstLine="567"/>
        <w:jc w:val="both"/>
        <w:rPr>
          <w:sz w:val="28"/>
          <w:szCs w:val="28"/>
        </w:rPr>
      </w:pPr>
      <w:r w:rsidRPr="00256EE7">
        <w:rPr>
          <w:spacing w:val="-8"/>
          <w:sz w:val="28"/>
          <w:szCs w:val="28"/>
        </w:rPr>
        <w:t>З</w:t>
      </w:r>
      <w:r w:rsidR="000B4E9F" w:rsidRPr="00256EE7">
        <w:rPr>
          <w:spacing w:val="-8"/>
          <w:sz w:val="28"/>
          <w:szCs w:val="28"/>
        </w:rPr>
        <w:t>авершено</w:t>
      </w:r>
      <w:r w:rsidR="00C9243E" w:rsidRPr="00256EE7">
        <w:rPr>
          <w:spacing w:val="-8"/>
          <w:sz w:val="28"/>
          <w:szCs w:val="28"/>
        </w:rPr>
        <w:t xml:space="preserve"> роботи з тампонажу недіючих артезіанських свердловин у </w:t>
      </w:r>
      <w:r w:rsidR="001F440C" w:rsidRPr="00256EE7">
        <w:rPr>
          <w:spacing w:val="-8"/>
          <w:sz w:val="28"/>
          <w:szCs w:val="28"/>
        </w:rPr>
        <w:t>Семенівському</w:t>
      </w:r>
      <w:r w:rsidR="00C9243E" w:rsidRPr="00256EE7">
        <w:rPr>
          <w:spacing w:val="-8"/>
          <w:sz w:val="28"/>
          <w:szCs w:val="28"/>
        </w:rPr>
        <w:t xml:space="preserve"> </w:t>
      </w:r>
      <w:r w:rsidR="004272BA" w:rsidRPr="00256EE7">
        <w:rPr>
          <w:spacing w:val="-8"/>
          <w:sz w:val="28"/>
          <w:szCs w:val="28"/>
        </w:rPr>
        <w:t xml:space="preserve">районі </w:t>
      </w:r>
      <w:r w:rsidR="00C9243E" w:rsidRPr="00256EE7">
        <w:rPr>
          <w:spacing w:val="-8"/>
          <w:sz w:val="28"/>
          <w:szCs w:val="28"/>
        </w:rPr>
        <w:t>(</w:t>
      </w:r>
      <w:r w:rsidR="001F440C" w:rsidRPr="00256EE7">
        <w:rPr>
          <w:spacing w:val="-8"/>
          <w:sz w:val="28"/>
          <w:szCs w:val="28"/>
        </w:rPr>
        <w:t>19</w:t>
      </w:r>
      <w:r w:rsidR="00C9243E" w:rsidRPr="00256EE7">
        <w:rPr>
          <w:spacing w:val="-8"/>
          <w:sz w:val="28"/>
          <w:szCs w:val="28"/>
        </w:rPr>
        <w:t xml:space="preserve"> шт.) та </w:t>
      </w:r>
      <w:r w:rsidR="004272BA" w:rsidRPr="00256EE7">
        <w:rPr>
          <w:spacing w:val="-8"/>
          <w:sz w:val="28"/>
          <w:szCs w:val="28"/>
        </w:rPr>
        <w:t xml:space="preserve">розпочато тампонаж таких свердловин у </w:t>
      </w:r>
      <w:r w:rsidR="001F440C" w:rsidRPr="00256EE7">
        <w:rPr>
          <w:spacing w:val="-8"/>
          <w:sz w:val="28"/>
          <w:szCs w:val="28"/>
        </w:rPr>
        <w:t>Городнянському</w:t>
      </w:r>
      <w:r w:rsidR="00C9243E" w:rsidRPr="00256EE7">
        <w:rPr>
          <w:spacing w:val="-8"/>
          <w:sz w:val="28"/>
          <w:szCs w:val="28"/>
        </w:rPr>
        <w:t xml:space="preserve"> (</w:t>
      </w:r>
      <w:r w:rsidR="001F440C" w:rsidRPr="00256EE7">
        <w:rPr>
          <w:spacing w:val="-8"/>
          <w:sz w:val="28"/>
          <w:szCs w:val="28"/>
        </w:rPr>
        <w:t>6</w:t>
      </w:r>
      <w:r w:rsidR="00C9243E" w:rsidRPr="00256EE7">
        <w:rPr>
          <w:spacing w:val="-8"/>
          <w:sz w:val="28"/>
          <w:szCs w:val="28"/>
        </w:rPr>
        <w:t xml:space="preserve"> шт.) район</w:t>
      </w:r>
      <w:r w:rsidR="004272BA" w:rsidRPr="00256EE7">
        <w:rPr>
          <w:spacing w:val="-8"/>
          <w:sz w:val="28"/>
          <w:szCs w:val="28"/>
        </w:rPr>
        <w:t>і</w:t>
      </w:r>
      <w:r w:rsidR="00C9243E" w:rsidRPr="00256EE7">
        <w:rPr>
          <w:spacing w:val="-8"/>
          <w:sz w:val="28"/>
          <w:szCs w:val="28"/>
        </w:rPr>
        <w:t xml:space="preserve"> Чернігівської області</w:t>
      </w:r>
      <w:r w:rsidR="000B4E9F" w:rsidRPr="00256EE7">
        <w:rPr>
          <w:spacing w:val="-8"/>
          <w:sz w:val="28"/>
          <w:szCs w:val="28"/>
        </w:rPr>
        <w:t>. Всього профінансовано робіт</w:t>
      </w:r>
      <w:r w:rsidR="00C9243E" w:rsidRPr="00256EE7">
        <w:rPr>
          <w:spacing w:val="-8"/>
          <w:sz w:val="28"/>
          <w:szCs w:val="28"/>
        </w:rPr>
        <w:t xml:space="preserve"> н</w:t>
      </w:r>
      <w:r w:rsidR="00B1554A" w:rsidRPr="00256EE7">
        <w:rPr>
          <w:spacing w:val="-8"/>
          <w:sz w:val="28"/>
          <w:szCs w:val="28"/>
        </w:rPr>
        <w:t xml:space="preserve">а загальну суму </w:t>
      </w:r>
      <w:r w:rsidR="001F440C" w:rsidRPr="00256EE7">
        <w:rPr>
          <w:spacing w:val="-8"/>
          <w:sz w:val="28"/>
          <w:szCs w:val="28"/>
        </w:rPr>
        <w:t>1995,84</w:t>
      </w:r>
      <w:r w:rsidR="00B1554A" w:rsidRPr="00256EE7">
        <w:rPr>
          <w:spacing w:val="-8"/>
          <w:sz w:val="28"/>
          <w:szCs w:val="28"/>
        </w:rPr>
        <w:t> тис. </w:t>
      </w:r>
      <w:r w:rsidR="00C9243E" w:rsidRPr="00256EE7">
        <w:rPr>
          <w:spacing w:val="-8"/>
          <w:sz w:val="28"/>
          <w:szCs w:val="28"/>
        </w:rPr>
        <w:t xml:space="preserve">гривень. </w:t>
      </w:r>
    </w:p>
    <w:p w:rsidR="00F22549" w:rsidRPr="00256EE7" w:rsidRDefault="005853D0" w:rsidP="007A60C8">
      <w:pPr>
        <w:ind w:firstLine="567"/>
        <w:jc w:val="both"/>
        <w:rPr>
          <w:bCs/>
          <w:iCs/>
          <w:sz w:val="28"/>
          <w:szCs w:val="28"/>
        </w:rPr>
      </w:pPr>
      <w:r w:rsidRPr="00256EE7">
        <w:rPr>
          <w:bCs/>
          <w:iCs/>
          <w:sz w:val="28"/>
          <w:szCs w:val="28"/>
        </w:rPr>
        <w:t xml:space="preserve">Крім того, </w:t>
      </w:r>
      <w:r w:rsidR="00FB36A2" w:rsidRPr="00256EE7">
        <w:rPr>
          <w:bCs/>
          <w:iCs/>
          <w:sz w:val="28"/>
          <w:szCs w:val="28"/>
        </w:rPr>
        <w:t xml:space="preserve">вперше </w:t>
      </w:r>
      <w:r w:rsidR="0095161A" w:rsidRPr="00256EE7">
        <w:rPr>
          <w:bCs/>
          <w:iCs/>
          <w:sz w:val="28"/>
          <w:szCs w:val="28"/>
        </w:rPr>
        <w:t>в</w:t>
      </w:r>
      <w:r w:rsidR="004272BA" w:rsidRPr="00256EE7">
        <w:rPr>
          <w:bCs/>
          <w:iCs/>
          <w:sz w:val="28"/>
          <w:szCs w:val="28"/>
        </w:rPr>
        <w:t xml:space="preserve"> рамках Програми </w:t>
      </w:r>
      <w:r w:rsidR="00DA1117" w:rsidRPr="00256EE7">
        <w:rPr>
          <w:bCs/>
          <w:sz w:val="28"/>
          <w:szCs w:val="28"/>
        </w:rPr>
        <w:t xml:space="preserve">на умовах співфінансування з місцевих бюджетів </w:t>
      </w:r>
      <w:r w:rsidRPr="00256EE7">
        <w:rPr>
          <w:bCs/>
          <w:iCs/>
          <w:sz w:val="28"/>
          <w:szCs w:val="28"/>
        </w:rPr>
        <w:t xml:space="preserve">у 2019 році </w:t>
      </w:r>
      <w:r w:rsidR="00DA1117" w:rsidRPr="00256EE7">
        <w:rPr>
          <w:bCs/>
          <w:sz w:val="28"/>
          <w:szCs w:val="28"/>
        </w:rPr>
        <w:t>реалізовані природоохоронні про</w:t>
      </w:r>
      <w:r w:rsidR="00C26355" w:rsidRPr="00256EE7">
        <w:rPr>
          <w:bCs/>
          <w:sz w:val="28"/>
          <w:szCs w:val="28"/>
        </w:rPr>
        <w:t>є</w:t>
      </w:r>
      <w:r w:rsidR="00DA1117" w:rsidRPr="00256EE7">
        <w:rPr>
          <w:bCs/>
          <w:sz w:val="28"/>
          <w:szCs w:val="28"/>
        </w:rPr>
        <w:t>кти за рахунок коштів субвенції з державного бюджету місцевим бюджетам на здійснення природоохоронних заходів на об’єктах комунальної власності на загальну суму 11834,6</w:t>
      </w:r>
      <w:r w:rsidR="008E1F23" w:rsidRPr="00256EE7">
        <w:rPr>
          <w:bCs/>
          <w:sz w:val="28"/>
          <w:szCs w:val="28"/>
        </w:rPr>
        <w:t>5</w:t>
      </w:r>
      <w:r w:rsidR="00DA1117" w:rsidRPr="00256EE7">
        <w:rPr>
          <w:bCs/>
          <w:sz w:val="28"/>
          <w:szCs w:val="28"/>
        </w:rPr>
        <w:t> тис. гр</w:t>
      </w:r>
      <w:r w:rsidR="0095161A" w:rsidRPr="00256EE7">
        <w:rPr>
          <w:bCs/>
          <w:sz w:val="28"/>
          <w:szCs w:val="28"/>
        </w:rPr>
        <w:t>н</w:t>
      </w:r>
      <w:r w:rsidR="00DA1117" w:rsidRPr="00256EE7">
        <w:rPr>
          <w:bCs/>
          <w:sz w:val="28"/>
          <w:szCs w:val="28"/>
        </w:rPr>
        <w:t xml:space="preserve">, у тому числі </w:t>
      </w:r>
      <w:r w:rsidR="00F22549" w:rsidRPr="00256EE7">
        <w:rPr>
          <w:bCs/>
          <w:iCs/>
          <w:sz w:val="28"/>
          <w:szCs w:val="28"/>
        </w:rPr>
        <w:t>з державного бюджету – 1084</w:t>
      </w:r>
      <w:r w:rsidR="008E1F23" w:rsidRPr="00256EE7">
        <w:rPr>
          <w:bCs/>
          <w:iCs/>
          <w:sz w:val="28"/>
          <w:szCs w:val="28"/>
        </w:rPr>
        <w:t>5</w:t>
      </w:r>
      <w:r w:rsidR="00F22549" w:rsidRPr="00256EE7">
        <w:rPr>
          <w:bCs/>
          <w:iCs/>
          <w:sz w:val="28"/>
          <w:szCs w:val="28"/>
        </w:rPr>
        <w:t>,4 тис. гр</w:t>
      </w:r>
      <w:r w:rsidR="0095161A" w:rsidRPr="00256EE7">
        <w:rPr>
          <w:bCs/>
          <w:iCs/>
          <w:sz w:val="28"/>
          <w:szCs w:val="28"/>
        </w:rPr>
        <w:t>н</w:t>
      </w:r>
      <w:r w:rsidR="00F22549" w:rsidRPr="00256EE7">
        <w:rPr>
          <w:bCs/>
          <w:iCs/>
          <w:sz w:val="28"/>
          <w:szCs w:val="28"/>
        </w:rPr>
        <w:t>, з місцевих бюджетів м. Ічня – 274,98 тис. грн, смт Варва – 714,27 тис. грн, зокрема:</w:t>
      </w:r>
    </w:p>
    <w:p w:rsidR="00F22549" w:rsidRPr="00256EE7" w:rsidRDefault="00F22549" w:rsidP="007A60C8">
      <w:pPr>
        <w:numPr>
          <w:ilvl w:val="0"/>
          <w:numId w:val="22"/>
        </w:numPr>
        <w:ind w:left="0" w:firstLine="567"/>
        <w:jc w:val="both"/>
        <w:rPr>
          <w:bCs/>
          <w:iCs/>
          <w:sz w:val="28"/>
          <w:szCs w:val="28"/>
        </w:rPr>
      </w:pPr>
      <w:r w:rsidRPr="00256EE7">
        <w:rPr>
          <w:bCs/>
          <w:iCs/>
          <w:sz w:val="28"/>
          <w:szCs w:val="28"/>
        </w:rPr>
        <w:t>реконструкція каналізаційної насосної станції у м. Ічня;</w:t>
      </w:r>
    </w:p>
    <w:p w:rsidR="00F22549" w:rsidRPr="00256EE7" w:rsidRDefault="00F22549" w:rsidP="007A60C8">
      <w:pPr>
        <w:numPr>
          <w:ilvl w:val="0"/>
          <w:numId w:val="22"/>
        </w:numPr>
        <w:ind w:left="0" w:firstLine="567"/>
        <w:jc w:val="both"/>
        <w:rPr>
          <w:bCs/>
          <w:iCs/>
          <w:sz w:val="28"/>
          <w:szCs w:val="28"/>
        </w:rPr>
      </w:pPr>
      <w:r w:rsidRPr="00256EE7">
        <w:rPr>
          <w:bCs/>
          <w:iCs/>
          <w:sz w:val="28"/>
          <w:szCs w:val="28"/>
        </w:rPr>
        <w:t>реконструкція каналізаційних очисних споруд смт Варва (модернізована та автоматизована установка очищення стічних вод на основі енергозберігаючої технології «УМКА-БІО» продуктивністю 500 м</w:t>
      </w:r>
      <w:r w:rsidRPr="00256EE7">
        <w:rPr>
          <w:bCs/>
          <w:iCs/>
          <w:sz w:val="28"/>
          <w:szCs w:val="28"/>
          <w:vertAlign w:val="superscript"/>
        </w:rPr>
        <w:t>3</w:t>
      </w:r>
      <w:r w:rsidRPr="00256EE7">
        <w:rPr>
          <w:bCs/>
          <w:iCs/>
          <w:sz w:val="28"/>
          <w:szCs w:val="28"/>
        </w:rPr>
        <w:t>/добу)</w:t>
      </w:r>
      <w:r w:rsidR="008C3E52" w:rsidRPr="00256EE7">
        <w:rPr>
          <w:spacing w:val="-8"/>
          <w:sz w:val="28"/>
          <w:szCs w:val="28"/>
        </w:rPr>
        <w:t xml:space="preserve"> (р</w:t>
      </w:r>
      <w:r w:rsidR="00935059" w:rsidRPr="00256EE7">
        <w:rPr>
          <w:spacing w:val="-8"/>
          <w:sz w:val="28"/>
          <w:szCs w:val="28"/>
        </w:rPr>
        <w:t>ис. 4.4.1</w:t>
      </w:r>
      <w:r w:rsidR="008C3E52" w:rsidRPr="00256EE7">
        <w:rPr>
          <w:spacing w:val="-8"/>
          <w:sz w:val="28"/>
          <w:szCs w:val="28"/>
        </w:rPr>
        <w:t>).</w:t>
      </w:r>
    </w:p>
    <w:p w:rsidR="00D16D16" w:rsidRPr="00256EE7" w:rsidRDefault="00935059" w:rsidP="00D16D16">
      <w:pPr>
        <w:contextualSpacing/>
        <w:jc w:val="center"/>
        <w:textAlignment w:val="baseline"/>
        <w:rPr>
          <w:i/>
          <w:sz w:val="28"/>
          <w:szCs w:val="28"/>
        </w:rPr>
      </w:pPr>
      <w:r w:rsidRPr="00256EE7">
        <w:rPr>
          <w:noProof/>
          <w:sz w:val="28"/>
          <w:szCs w:val="28"/>
          <w:lang w:val="ru-RU"/>
        </w:rPr>
        <w:lastRenderedPageBreak/>
        <w:drawing>
          <wp:inline distT="0" distB="0" distL="0" distR="0">
            <wp:extent cx="5760085" cy="3842308"/>
            <wp:effectExtent l="0" t="0" r="0" b="0"/>
            <wp:docPr id="10" name="Рисунок 10" descr="C:\Users\User\Desktop\фото доповідь\2020_01_10_Varva KO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оповідь\2020_01_10_Varva KOS_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3842308"/>
                    </a:xfrm>
                    <a:prstGeom prst="rect">
                      <a:avLst/>
                    </a:prstGeom>
                    <a:noFill/>
                    <a:ln>
                      <a:noFill/>
                    </a:ln>
                  </pic:spPr>
                </pic:pic>
              </a:graphicData>
            </a:graphic>
          </wp:inline>
        </w:drawing>
      </w:r>
    </w:p>
    <w:p w:rsidR="008C3E52" w:rsidRPr="00256EE7" w:rsidRDefault="00D16D16" w:rsidP="008C3E52">
      <w:pPr>
        <w:contextualSpacing/>
        <w:jc w:val="center"/>
        <w:textAlignment w:val="baseline"/>
        <w:rPr>
          <w:bCs/>
          <w:i/>
          <w:iCs/>
          <w:sz w:val="28"/>
          <w:szCs w:val="28"/>
        </w:rPr>
      </w:pPr>
      <w:r w:rsidRPr="00256EE7">
        <w:rPr>
          <w:i/>
          <w:sz w:val="28"/>
          <w:szCs w:val="28"/>
        </w:rPr>
        <w:t xml:space="preserve">Рис. 4.4.1. </w:t>
      </w:r>
      <w:r w:rsidR="008C3E52" w:rsidRPr="00256EE7">
        <w:rPr>
          <w:bCs/>
          <w:i/>
          <w:iCs/>
          <w:sz w:val="28"/>
          <w:szCs w:val="28"/>
        </w:rPr>
        <w:t>реконструкція каналізаційних</w:t>
      </w:r>
    </w:p>
    <w:p w:rsidR="007F189F" w:rsidRPr="00256EE7" w:rsidRDefault="008C3E52" w:rsidP="008C3E52">
      <w:pPr>
        <w:contextualSpacing/>
        <w:jc w:val="center"/>
        <w:textAlignment w:val="baseline"/>
        <w:rPr>
          <w:bCs/>
          <w:i/>
          <w:iCs/>
          <w:sz w:val="28"/>
          <w:szCs w:val="28"/>
        </w:rPr>
      </w:pPr>
      <w:r w:rsidRPr="00256EE7">
        <w:rPr>
          <w:bCs/>
          <w:i/>
          <w:iCs/>
          <w:sz w:val="28"/>
          <w:szCs w:val="28"/>
        </w:rPr>
        <w:t xml:space="preserve"> очисних споруд смт Варва</w:t>
      </w:r>
    </w:p>
    <w:p w:rsidR="00A71301" w:rsidRPr="00256EE7" w:rsidRDefault="00A71301" w:rsidP="008C3E52">
      <w:pPr>
        <w:contextualSpacing/>
        <w:jc w:val="center"/>
        <w:textAlignment w:val="baseline"/>
        <w:rPr>
          <w:i/>
          <w:sz w:val="28"/>
          <w:szCs w:val="28"/>
        </w:rPr>
      </w:pPr>
    </w:p>
    <w:p w:rsidR="00257A8E" w:rsidRPr="00256EE7" w:rsidRDefault="00F150C3" w:rsidP="00257A8E">
      <w:pPr>
        <w:contextualSpacing/>
        <w:jc w:val="center"/>
        <w:textAlignment w:val="baseline"/>
        <w:rPr>
          <w:sz w:val="28"/>
          <w:szCs w:val="28"/>
        </w:rPr>
      </w:pPr>
      <w:r w:rsidRPr="00256EE7">
        <w:rPr>
          <w:noProof/>
          <w:sz w:val="28"/>
          <w:szCs w:val="28"/>
          <w:lang w:val="ru-RU"/>
        </w:rPr>
        <w:drawing>
          <wp:inline distT="0" distB="0" distL="0" distR="0">
            <wp:extent cx="5797327" cy="3867150"/>
            <wp:effectExtent l="0" t="0" r="0" b="0"/>
            <wp:docPr id="18" name="Рисунок 18" descr="C:\Users\User\Desktop\фото доповідь\20191025_Galaganiv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доповідь\20191025_Galaganivka_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9020" cy="3888291"/>
                    </a:xfrm>
                    <a:prstGeom prst="rect">
                      <a:avLst/>
                    </a:prstGeom>
                    <a:noFill/>
                    <a:ln>
                      <a:noFill/>
                    </a:ln>
                  </pic:spPr>
                </pic:pic>
              </a:graphicData>
            </a:graphic>
          </wp:inline>
        </w:drawing>
      </w:r>
    </w:p>
    <w:p w:rsidR="00920F4A" w:rsidRPr="00256EE7" w:rsidRDefault="00210439" w:rsidP="00257A8E">
      <w:pPr>
        <w:jc w:val="center"/>
        <w:rPr>
          <w:i/>
          <w:sz w:val="28"/>
          <w:szCs w:val="28"/>
        </w:rPr>
      </w:pPr>
      <w:r w:rsidRPr="00256EE7">
        <w:rPr>
          <w:i/>
          <w:sz w:val="28"/>
          <w:szCs w:val="28"/>
        </w:rPr>
        <w:t xml:space="preserve">Рис. 4.4.2. </w:t>
      </w:r>
      <w:r w:rsidR="00257A8E" w:rsidRPr="00256EE7">
        <w:rPr>
          <w:i/>
          <w:sz w:val="28"/>
          <w:szCs w:val="28"/>
        </w:rPr>
        <w:t xml:space="preserve">Облаштування природного джерела </w:t>
      </w:r>
    </w:p>
    <w:p w:rsidR="00A2741C" w:rsidRPr="00256EE7" w:rsidRDefault="00257A8E" w:rsidP="00257A8E">
      <w:pPr>
        <w:jc w:val="center"/>
        <w:rPr>
          <w:i/>
          <w:sz w:val="28"/>
          <w:szCs w:val="28"/>
          <w:shd w:val="clear" w:color="auto" w:fill="FFFFFF"/>
        </w:rPr>
      </w:pPr>
      <w:r w:rsidRPr="00256EE7">
        <w:rPr>
          <w:i/>
          <w:sz w:val="28"/>
          <w:szCs w:val="28"/>
        </w:rPr>
        <w:t>в селі </w:t>
      </w:r>
      <w:r w:rsidR="00A2741C" w:rsidRPr="00256EE7">
        <w:rPr>
          <w:i/>
          <w:sz w:val="28"/>
          <w:szCs w:val="28"/>
          <w:shd w:val="clear" w:color="auto" w:fill="FFFFFF"/>
        </w:rPr>
        <w:t>Галаганівка Семенівського району</w:t>
      </w:r>
    </w:p>
    <w:p w:rsidR="00D52189" w:rsidRPr="00256EE7" w:rsidRDefault="00D52189" w:rsidP="008B420A">
      <w:pPr>
        <w:contextualSpacing/>
        <w:jc w:val="center"/>
        <w:textAlignment w:val="baseline"/>
        <w:rPr>
          <w:sz w:val="28"/>
          <w:szCs w:val="28"/>
          <w:shd w:val="clear" w:color="auto" w:fill="FFFFFF"/>
        </w:rPr>
      </w:pPr>
    </w:p>
    <w:p w:rsidR="00E33221" w:rsidRPr="00256EE7" w:rsidRDefault="00C64BCF" w:rsidP="00E33221">
      <w:pPr>
        <w:jc w:val="center"/>
        <w:rPr>
          <w:sz w:val="28"/>
          <w:szCs w:val="28"/>
          <w:shd w:val="clear" w:color="auto" w:fill="FFFFFF"/>
        </w:rPr>
      </w:pPr>
      <w:r w:rsidRPr="00256EE7">
        <w:rPr>
          <w:noProof/>
          <w:sz w:val="28"/>
          <w:szCs w:val="28"/>
          <w:shd w:val="clear" w:color="auto" w:fill="FFFFFF"/>
          <w:lang w:val="ru-RU"/>
        </w:rPr>
        <w:lastRenderedPageBreak/>
        <w:drawing>
          <wp:inline distT="0" distB="0" distL="0" distR="0" wp14:anchorId="0138BCD2" wp14:editId="78B08553">
            <wp:extent cx="5760085" cy="3857625"/>
            <wp:effectExtent l="0" t="0" r="0" b="0"/>
            <wp:docPr id="20" name="Рисунок 20" descr="C:\Users\User\Desktop\фото доповідь\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доповідь\IMG_000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8809" cy="3870165"/>
                    </a:xfrm>
                    <a:prstGeom prst="rect">
                      <a:avLst/>
                    </a:prstGeom>
                    <a:noFill/>
                    <a:ln>
                      <a:noFill/>
                    </a:ln>
                  </pic:spPr>
                </pic:pic>
              </a:graphicData>
            </a:graphic>
          </wp:inline>
        </w:drawing>
      </w:r>
    </w:p>
    <w:p w:rsidR="00004355" w:rsidRPr="00256EE7" w:rsidRDefault="004E52C4" w:rsidP="001E0CD3">
      <w:pPr>
        <w:contextualSpacing/>
        <w:jc w:val="center"/>
        <w:textAlignment w:val="baseline"/>
        <w:rPr>
          <w:i/>
          <w:sz w:val="28"/>
          <w:szCs w:val="28"/>
        </w:rPr>
      </w:pPr>
      <w:r w:rsidRPr="00256EE7">
        <w:rPr>
          <w:i/>
          <w:sz w:val="28"/>
          <w:szCs w:val="28"/>
        </w:rPr>
        <w:t>Рис. 4.4.</w:t>
      </w:r>
      <w:r w:rsidR="00493664" w:rsidRPr="00256EE7">
        <w:rPr>
          <w:i/>
          <w:sz w:val="28"/>
          <w:szCs w:val="28"/>
        </w:rPr>
        <w:t>3</w:t>
      </w:r>
      <w:r w:rsidRPr="00256EE7">
        <w:rPr>
          <w:i/>
          <w:sz w:val="28"/>
          <w:szCs w:val="28"/>
        </w:rPr>
        <w:t>.</w:t>
      </w:r>
      <w:r w:rsidR="00E33221" w:rsidRPr="00256EE7">
        <w:rPr>
          <w:i/>
          <w:sz w:val="28"/>
          <w:szCs w:val="28"/>
        </w:rPr>
        <w:t xml:space="preserve"> Облаштування </w:t>
      </w:r>
      <w:r w:rsidR="00621104" w:rsidRPr="00256EE7">
        <w:rPr>
          <w:i/>
          <w:sz w:val="28"/>
          <w:szCs w:val="28"/>
        </w:rPr>
        <w:t>криниці-джерела «Заковрашине»</w:t>
      </w:r>
      <w:r w:rsidR="006C133C" w:rsidRPr="00256EE7">
        <w:rPr>
          <w:i/>
          <w:sz w:val="28"/>
          <w:szCs w:val="28"/>
        </w:rPr>
        <w:t xml:space="preserve"> </w:t>
      </w:r>
      <w:r w:rsidR="00795422" w:rsidRPr="00256EE7">
        <w:rPr>
          <w:i/>
          <w:sz w:val="28"/>
          <w:szCs w:val="28"/>
        </w:rPr>
        <w:br/>
      </w:r>
      <w:r w:rsidR="006C133C" w:rsidRPr="00256EE7">
        <w:rPr>
          <w:i/>
          <w:sz w:val="28"/>
          <w:szCs w:val="28"/>
        </w:rPr>
        <w:t>в РЛП «Ніжинський»</w:t>
      </w:r>
    </w:p>
    <w:p w:rsidR="00004355" w:rsidRPr="00256EE7" w:rsidRDefault="00004355" w:rsidP="001E0CD3">
      <w:pPr>
        <w:contextualSpacing/>
        <w:jc w:val="center"/>
        <w:textAlignment w:val="baseline"/>
        <w:rPr>
          <w:i/>
          <w:sz w:val="28"/>
          <w:szCs w:val="28"/>
        </w:rPr>
      </w:pPr>
    </w:p>
    <w:p w:rsidR="00DD6547" w:rsidRPr="00256EE7" w:rsidRDefault="00F32CF6" w:rsidP="001E0CD3">
      <w:pPr>
        <w:contextualSpacing/>
        <w:jc w:val="center"/>
        <w:textAlignment w:val="baseline"/>
        <w:rPr>
          <w:i/>
          <w:sz w:val="28"/>
          <w:szCs w:val="28"/>
        </w:rPr>
      </w:pPr>
      <w:r w:rsidRPr="00256EE7">
        <w:rPr>
          <w:i/>
          <w:noProof/>
          <w:sz w:val="28"/>
          <w:szCs w:val="28"/>
          <w:lang w:val="ru-RU"/>
        </w:rPr>
        <w:drawing>
          <wp:inline distT="0" distB="0" distL="0" distR="0">
            <wp:extent cx="5760085" cy="4321752"/>
            <wp:effectExtent l="0" t="0" r="0" b="0"/>
            <wp:docPr id="7" name="Рисунок 7" descr="C:\Users\User\Desktop\фото доповідь\P101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оповідь\P101053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4321752"/>
                    </a:xfrm>
                    <a:prstGeom prst="rect">
                      <a:avLst/>
                    </a:prstGeom>
                    <a:noFill/>
                    <a:ln>
                      <a:noFill/>
                    </a:ln>
                  </pic:spPr>
                </pic:pic>
              </a:graphicData>
            </a:graphic>
          </wp:inline>
        </w:drawing>
      </w:r>
    </w:p>
    <w:p w:rsidR="00DD6547" w:rsidRPr="00256EE7" w:rsidRDefault="00DD6547" w:rsidP="00DD6547">
      <w:pPr>
        <w:contextualSpacing/>
        <w:jc w:val="center"/>
        <w:textAlignment w:val="baseline"/>
        <w:rPr>
          <w:i/>
          <w:sz w:val="28"/>
          <w:szCs w:val="28"/>
        </w:rPr>
      </w:pPr>
      <w:r w:rsidRPr="00256EE7">
        <w:rPr>
          <w:i/>
          <w:sz w:val="28"/>
          <w:szCs w:val="28"/>
        </w:rPr>
        <w:t>Рис. 4.4.</w:t>
      </w:r>
      <w:r w:rsidR="005E5875" w:rsidRPr="00256EE7">
        <w:rPr>
          <w:i/>
          <w:sz w:val="28"/>
          <w:szCs w:val="28"/>
        </w:rPr>
        <w:t>4</w:t>
      </w:r>
      <w:r w:rsidRPr="00256EE7">
        <w:rPr>
          <w:i/>
          <w:sz w:val="28"/>
          <w:szCs w:val="28"/>
        </w:rPr>
        <w:t xml:space="preserve">. Облаштування криниці-джерела «Королівське» </w:t>
      </w:r>
      <w:r w:rsidRPr="00256EE7">
        <w:rPr>
          <w:i/>
          <w:sz w:val="28"/>
          <w:szCs w:val="28"/>
        </w:rPr>
        <w:br/>
        <w:t>в РЛП «Ніжинський»</w:t>
      </w:r>
    </w:p>
    <w:p w:rsidR="002704A6" w:rsidRPr="00256EE7" w:rsidRDefault="002C7B38" w:rsidP="001E0CD3">
      <w:pPr>
        <w:contextualSpacing/>
        <w:jc w:val="center"/>
        <w:textAlignment w:val="baseline"/>
        <w:rPr>
          <w:b/>
          <w:sz w:val="28"/>
        </w:rPr>
      </w:pPr>
      <w:r w:rsidRPr="00256EE7">
        <w:rPr>
          <w:i/>
          <w:sz w:val="28"/>
          <w:szCs w:val="28"/>
        </w:rPr>
        <w:br w:type="page"/>
      </w:r>
      <w:r w:rsidR="002704A6" w:rsidRPr="00256EE7">
        <w:rPr>
          <w:b/>
          <w:sz w:val="28"/>
        </w:rPr>
        <w:lastRenderedPageBreak/>
        <w:t>5. ЗБЕРЕЖЕННЯ БІОЛОГІЧНОГО ТА ЛАНДШАФТНОГО РІЗНОМАНІТТЯ, РОЗВИТОК ПРИРОДНО-ЗАПОВІДНОГО ФОНДУ ТА ФОРМУВАННЯ НАЦІОНАЛЬНОЇ ЕКОЛОГІЧНОЇ МЕРЕЖІ</w:t>
      </w:r>
    </w:p>
    <w:p w:rsidR="002704A6" w:rsidRPr="00256EE7" w:rsidRDefault="002704A6" w:rsidP="002704A6">
      <w:pPr>
        <w:ind w:firstLine="851"/>
        <w:jc w:val="both"/>
        <w:rPr>
          <w:b/>
          <w:sz w:val="28"/>
          <w:szCs w:val="28"/>
        </w:rPr>
      </w:pPr>
    </w:p>
    <w:p w:rsidR="00046754" w:rsidRPr="00256EE7" w:rsidRDefault="00046754" w:rsidP="00046754">
      <w:pPr>
        <w:jc w:val="center"/>
        <w:rPr>
          <w:b/>
          <w:sz w:val="28"/>
        </w:rPr>
      </w:pPr>
      <w:r w:rsidRPr="00256EE7">
        <w:rPr>
          <w:b/>
          <w:sz w:val="28"/>
        </w:rPr>
        <w:t>5.1 Збереження біологічного та ландшафтного різноманіття, формування національної екологічної мережі</w:t>
      </w:r>
    </w:p>
    <w:p w:rsidR="00046754" w:rsidRPr="00256EE7" w:rsidRDefault="00046754" w:rsidP="00046754">
      <w:pPr>
        <w:jc w:val="center"/>
        <w:rPr>
          <w:b/>
          <w:sz w:val="28"/>
        </w:rPr>
      </w:pPr>
    </w:p>
    <w:p w:rsidR="00046754" w:rsidRPr="00256EE7" w:rsidRDefault="00046754" w:rsidP="00046754">
      <w:pPr>
        <w:jc w:val="center"/>
        <w:rPr>
          <w:b/>
          <w:sz w:val="28"/>
        </w:rPr>
      </w:pPr>
      <w:r w:rsidRPr="00256EE7">
        <w:rPr>
          <w:b/>
          <w:sz w:val="28"/>
        </w:rPr>
        <w:t xml:space="preserve">5.1.1 Загальна характеристика </w:t>
      </w:r>
    </w:p>
    <w:p w:rsidR="00046754" w:rsidRPr="00256EE7" w:rsidRDefault="00046754" w:rsidP="00046754">
      <w:pPr>
        <w:pStyle w:val="af5"/>
        <w:spacing w:before="0" w:after="0"/>
        <w:ind w:firstLine="840"/>
        <w:jc w:val="both"/>
        <w:rPr>
          <w:sz w:val="28"/>
          <w:szCs w:val="28"/>
        </w:rPr>
      </w:pPr>
    </w:p>
    <w:p w:rsidR="00AF0B60" w:rsidRPr="00256EE7" w:rsidRDefault="00AF0B60" w:rsidP="004F504F">
      <w:pPr>
        <w:ind w:firstLine="567"/>
        <w:jc w:val="both"/>
        <w:rPr>
          <w:rFonts w:eastAsia="Calibri"/>
          <w:sz w:val="28"/>
          <w:szCs w:val="28"/>
          <w:lang w:eastAsia="en-US"/>
        </w:rPr>
      </w:pPr>
      <w:r w:rsidRPr="00256EE7">
        <w:rPr>
          <w:rFonts w:eastAsia="Calibri"/>
          <w:sz w:val="28"/>
          <w:szCs w:val="28"/>
          <w:lang w:eastAsia="en-US"/>
        </w:rPr>
        <w:t xml:space="preserve">Біологічне різноманіття є основою для існування людини та </w:t>
      </w:r>
      <w:r w:rsidR="00B10C17" w:rsidRPr="00256EE7">
        <w:rPr>
          <w:rFonts w:eastAsia="Calibri"/>
          <w:sz w:val="28"/>
          <w:szCs w:val="28"/>
          <w:lang w:eastAsia="en-US"/>
        </w:rPr>
        <w:t>невід’ємною складовою довкілля.</w:t>
      </w:r>
    </w:p>
    <w:p w:rsidR="00AF0B60" w:rsidRPr="00256EE7" w:rsidRDefault="00AF0B60" w:rsidP="004F504F">
      <w:pPr>
        <w:ind w:firstLine="567"/>
        <w:jc w:val="both"/>
        <w:rPr>
          <w:spacing w:val="-8"/>
          <w:sz w:val="28"/>
          <w:szCs w:val="28"/>
        </w:rPr>
      </w:pPr>
      <w:r w:rsidRPr="00256EE7">
        <w:rPr>
          <w:spacing w:val="-8"/>
          <w:sz w:val="28"/>
          <w:szCs w:val="28"/>
        </w:rPr>
        <w:t>Конвенцією про біологічне різноманіття (1992</w:t>
      </w:r>
      <w:r w:rsidR="00B10C17" w:rsidRPr="00256EE7">
        <w:rPr>
          <w:spacing w:val="-8"/>
          <w:sz w:val="28"/>
          <w:szCs w:val="28"/>
        </w:rPr>
        <w:t xml:space="preserve"> </w:t>
      </w:r>
      <w:r w:rsidRPr="00256EE7">
        <w:rPr>
          <w:spacing w:val="-8"/>
          <w:sz w:val="28"/>
          <w:szCs w:val="28"/>
        </w:rPr>
        <w:t>р.) термін «біорізноманіття» визначається як розмаїття живих організмів з усіх джерел, зокрема наземних, водних екосистем та екологічних комплексів, складовими яких вони є. Виділяють три види біорізноманіття: видове, генетичне та екосистемне.</w:t>
      </w:r>
    </w:p>
    <w:p w:rsidR="00AF0B60" w:rsidRPr="00256EE7" w:rsidRDefault="00AF0B60" w:rsidP="004F504F">
      <w:pPr>
        <w:ind w:firstLine="567"/>
        <w:jc w:val="both"/>
        <w:rPr>
          <w:spacing w:val="-8"/>
          <w:sz w:val="28"/>
          <w:szCs w:val="28"/>
        </w:rPr>
      </w:pPr>
      <w:r w:rsidRPr="00256EE7">
        <w:rPr>
          <w:spacing w:val="-8"/>
          <w:sz w:val="28"/>
          <w:szCs w:val="28"/>
        </w:rPr>
        <w:t>Генетичне різноманіття – характеристика біорізноманіття, що описує загальне число генетичних характеристик, які трапляються у популяції або виді.</w:t>
      </w:r>
    </w:p>
    <w:p w:rsidR="00AF0B60" w:rsidRPr="00256EE7" w:rsidRDefault="00AF0B60" w:rsidP="004F504F">
      <w:pPr>
        <w:ind w:firstLine="567"/>
        <w:jc w:val="both"/>
        <w:rPr>
          <w:spacing w:val="-8"/>
          <w:sz w:val="28"/>
          <w:szCs w:val="28"/>
        </w:rPr>
      </w:pPr>
      <w:r w:rsidRPr="00256EE7">
        <w:rPr>
          <w:spacing w:val="-8"/>
          <w:sz w:val="28"/>
          <w:szCs w:val="28"/>
        </w:rPr>
        <w:t>Вид - це сукупність популяцій подібних особин, які мають однакову будову й функції, можуть схрещуватися між собою і народжувати життєздатних нащадків.</w:t>
      </w:r>
    </w:p>
    <w:p w:rsidR="00AF0B60" w:rsidRPr="00256EE7" w:rsidRDefault="00AF0B60" w:rsidP="004F504F">
      <w:pPr>
        <w:ind w:firstLine="567"/>
        <w:jc w:val="both"/>
        <w:rPr>
          <w:spacing w:val="-8"/>
          <w:sz w:val="28"/>
          <w:szCs w:val="28"/>
        </w:rPr>
      </w:pPr>
      <w:r w:rsidRPr="00256EE7">
        <w:rPr>
          <w:spacing w:val="-8"/>
          <w:sz w:val="28"/>
          <w:szCs w:val="28"/>
        </w:rPr>
        <w:t>Екосистема – сукупність живих організмів, які пристосувалися до спільного проживання в певному середовищі існування, утворюючи з ним єдине ціле.</w:t>
      </w:r>
    </w:p>
    <w:p w:rsidR="00AF0B60" w:rsidRPr="00256EE7" w:rsidRDefault="00AF0B60" w:rsidP="004F504F">
      <w:pPr>
        <w:ind w:firstLine="567"/>
        <w:jc w:val="both"/>
        <w:rPr>
          <w:spacing w:val="-8"/>
          <w:sz w:val="28"/>
          <w:szCs w:val="28"/>
        </w:rPr>
      </w:pPr>
      <w:r w:rsidRPr="00256EE7">
        <w:rPr>
          <w:spacing w:val="-8"/>
          <w:sz w:val="28"/>
          <w:szCs w:val="28"/>
        </w:rPr>
        <w:t>Біорізноманіття, яке ми бачимо сьогодні, – це продукт еволюції життя впродовж мільярдів років, який визначається природними процесами, і на який все більше впливає людська діяльність.</w:t>
      </w:r>
    </w:p>
    <w:p w:rsidR="00AF0B60" w:rsidRPr="00256EE7" w:rsidRDefault="00AF0B60" w:rsidP="004F504F">
      <w:pPr>
        <w:ind w:firstLine="567"/>
        <w:jc w:val="both"/>
        <w:rPr>
          <w:spacing w:val="-8"/>
          <w:sz w:val="28"/>
          <w:szCs w:val="28"/>
        </w:rPr>
      </w:pPr>
      <w:r w:rsidRPr="00256EE7">
        <w:rPr>
          <w:spacing w:val="-8"/>
          <w:sz w:val="28"/>
          <w:szCs w:val="28"/>
        </w:rPr>
        <w:t xml:space="preserve">Впровадження державної політики у сфері збереження та невиснажливого використання біорізноманіття, спрямованої на зменшення на нього антропогенного впливу, забезпечення природних умов для існування та відтворення, невиснажливого використання біоресурсів, у тому числі формування оптимального середовища для існування людини, віднесено до пріоритетних напрямків у сфері охорони природи в Україні. </w:t>
      </w:r>
    </w:p>
    <w:p w:rsidR="00AF0B60" w:rsidRPr="00256EE7" w:rsidRDefault="00AF0B60" w:rsidP="004F504F">
      <w:pPr>
        <w:ind w:firstLine="567"/>
        <w:jc w:val="both"/>
        <w:rPr>
          <w:spacing w:val="-8"/>
          <w:sz w:val="28"/>
          <w:szCs w:val="28"/>
        </w:rPr>
      </w:pPr>
      <w:r w:rsidRPr="00256EE7">
        <w:rPr>
          <w:spacing w:val="-8"/>
          <w:sz w:val="28"/>
          <w:szCs w:val="28"/>
        </w:rPr>
        <w:t>Збереження біологічного різноманіття є одним з пріоритетів у сфері природокористування, екологічної безпеки та охорони природи, невід’ємною складовою збалансованого економічного й соціального розвитку нашого регіону. Географічне положення, орографічні та кліматичні особливості області зумовили формування на її території різноманітної рослинності, яка закономірно змінюється з півночі на південь.</w:t>
      </w:r>
    </w:p>
    <w:p w:rsidR="00AF0B60" w:rsidRPr="00256EE7" w:rsidRDefault="00AF0B60" w:rsidP="004F504F">
      <w:pPr>
        <w:ind w:firstLine="567"/>
        <w:jc w:val="both"/>
        <w:rPr>
          <w:b/>
          <w:sz w:val="28"/>
          <w:szCs w:val="28"/>
        </w:rPr>
      </w:pPr>
      <w:r w:rsidRPr="00256EE7">
        <w:rPr>
          <w:spacing w:val="-8"/>
          <w:sz w:val="28"/>
          <w:szCs w:val="28"/>
        </w:rPr>
        <w:t>Одним із інструментів впровадження такої політики є збільшення площі земель з природними ландшафтами до рівня, достатнього для збереження їх різноманіття, близького до притаманного їм природного стану, формування їх територіально єдиної системи, побудованої відповідно до забезпечення природних шляхів міграції та поширення видів рослин і тварин, яка б забезпечувала збереження природних екосистем, видів рослинного і тв</w:t>
      </w:r>
      <w:r w:rsidR="00786511" w:rsidRPr="00256EE7">
        <w:rPr>
          <w:spacing w:val="-8"/>
          <w:sz w:val="28"/>
          <w:szCs w:val="28"/>
        </w:rPr>
        <w:t>аринного світу та їх популяцій.</w:t>
      </w:r>
    </w:p>
    <w:p w:rsidR="00046754" w:rsidRPr="00256EE7" w:rsidRDefault="00046754" w:rsidP="007D7C79">
      <w:pPr>
        <w:tabs>
          <w:tab w:val="left" w:pos="1800"/>
        </w:tabs>
        <w:ind w:firstLine="851"/>
        <w:jc w:val="both"/>
        <w:rPr>
          <w:b/>
          <w:sz w:val="28"/>
          <w:szCs w:val="28"/>
        </w:rPr>
      </w:pPr>
    </w:p>
    <w:p w:rsidR="00046754" w:rsidRPr="00256EE7" w:rsidRDefault="00046754" w:rsidP="00046754">
      <w:pPr>
        <w:tabs>
          <w:tab w:val="left" w:pos="1800"/>
        </w:tabs>
        <w:ind w:firstLine="900"/>
        <w:jc w:val="both"/>
        <w:rPr>
          <w:b/>
          <w:sz w:val="28"/>
          <w:szCs w:val="28"/>
        </w:rPr>
      </w:pPr>
      <w:r w:rsidRPr="00256EE7">
        <w:rPr>
          <w:b/>
          <w:sz w:val="28"/>
          <w:szCs w:val="28"/>
        </w:rPr>
        <w:lastRenderedPageBreak/>
        <w:t>5.1.2 Загрози та вплив антропогенних чинників на структурні елементи екомережі, біологічне та ландшафтне різноманіття</w:t>
      </w:r>
    </w:p>
    <w:p w:rsidR="00046754" w:rsidRPr="00256EE7" w:rsidRDefault="00046754" w:rsidP="00046754">
      <w:pPr>
        <w:tabs>
          <w:tab w:val="left" w:pos="1800"/>
        </w:tabs>
        <w:ind w:firstLine="900"/>
        <w:jc w:val="both"/>
        <w:rPr>
          <w:sz w:val="28"/>
          <w:szCs w:val="28"/>
        </w:rPr>
      </w:pPr>
    </w:p>
    <w:p w:rsidR="00E1318E" w:rsidRPr="00256EE7" w:rsidRDefault="00E1318E" w:rsidP="004F69BB">
      <w:pPr>
        <w:ind w:firstLine="567"/>
        <w:jc w:val="both"/>
        <w:rPr>
          <w:spacing w:val="-8"/>
          <w:sz w:val="28"/>
          <w:szCs w:val="28"/>
        </w:rPr>
      </w:pPr>
      <w:r w:rsidRPr="00256EE7">
        <w:rPr>
          <w:spacing w:val="-8"/>
          <w:sz w:val="28"/>
          <w:szCs w:val="28"/>
        </w:rPr>
        <w:t xml:space="preserve">Біорізноманіття планети вже давно знаходиться під загрозою збіднення та зникнення. </w:t>
      </w:r>
    </w:p>
    <w:p w:rsidR="00E1318E" w:rsidRPr="00256EE7" w:rsidRDefault="00E1318E" w:rsidP="004F69BB">
      <w:pPr>
        <w:ind w:firstLine="567"/>
        <w:jc w:val="both"/>
        <w:rPr>
          <w:spacing w:val="-8"/>
          <w:sz w:val="28"/>
          <w:szCs w:val="28"/>
        </w:rPr>
      </w:pPr>
      <w:r w:rsidRPr="00256EE7">
        <w:rPr>
          <w:spacing w:val="-8"/>
          <w:sz w:val="28"/>
          <w:szCs w:val="28"/>
        </w:rPr>
        <w:t xml:space="preserve"> Одним із основних антропогенних чинників, що негативно впливає на структурні елементи екологічної мережі та біорізноманіття Чернігівської області, є значний ступінь господарського освоєння її території. Сучасна структура земельного фонду Чернігівщини свідчить про надзвичайно високе антропогенне навантаження на природні екосистеми, яке призвело до їх зміни та скорочення площ.</w:t>
      </w:r>
    </w:p>
    <w:p w:rsidR="00E1318E" w:rsidRPr="00256EE7" w:rsidRDefault="00E1318E" w:rsidP="004F69BB">
      <w:pPr>
        <w:ind w:firstLine="567"/>
        <w:jc w:val="both"/>
        <w:rPr>
          <w:spacing w:val="-8"/>
          <w:sz w:val="28"/>
          <w:szCs w:val="28"/>
        </w:rPr>
      </w:pPr>
      <w:r w:rsidRPr="00256EE7">
        <w:rPr>
          <w:spacing w:val="-8"/>
          <w:sz w:val="28"/>
          <w:szCs w:val="28"/>
        </w:rPr>
        <w:t>До інших видів антропогенної діяльності, що негативно впливають на структурні елементи екологічної мережі, біологічне та ландшафтне різноманіття в Чернігівській області, відноситься забруднення довкілля атмосферними викидами.</w:t>
      </w:r>
    </w:p>
    <w:p w:rsidR="00E1318E" w:rsidRPr="00256EE7" w:rsidRDefault="00E1318E" w:rsidP="004F69BB">
      <w:pPr>
        <w:ind w:firstLine="567"/>
        <w:jc w:val="both"/>
        <w:rPr>
          <w:spacing w:val="-8"/>
          <w:sz w:val="28"/>
          <w:szCs w:val="28"/>
        </w:rPr>
      </w:pPr>
      <w:r w:rsidRPr="00256EE7">
        <w:rPr>
          <w:spacing w:val="-8"/>
          <w:sz w:val="28"/>
          <w:szCs w:val="28"/>
        </w:rPr>
        <w:t>Забруднення довкілля призводить до включення забруднюючих речовин до біохімічних ланцюгів рослин і тварин та їх хронічної інтоксикації.</w:t>
      </w:r>
    </w:p>
    <w:p w:rsidR="00E1318E" w:rsidRPr="00256EE7" w:rsidRDefault="00E1318E" w:rsidP="004F69BB">
      <w:pPr>
        <w:ind w:firstLine="567"/>
        <w:jc w:val="both"/>
        <w:rPr>
          <w:spacing w:val="-8"/>
          <w:sz w:val="28"/>
          <w:szCs w:val="28"/>
        </w:rPr>
      </w:pPr>
      <w:r w:rsidRPr="00256EE7">
        <w:rPr>
          <w:spacing w:val="-8"/>
          <w:sz w:val="28"/>
          <w:szCs w:val="28"/>
        </w:rPr>
        <w:t>Основні складові структурних елементів екологічної мережі зазначені у табл. 5.1.2.</w:t>
      </w:r>
    </w:p>
    <w:p w:rsidR="00046754" w:rsidRPr="00256EE7" w:rsidRDefault="00046754" w:rsidP="00046754">
      <w:pPr>
        <w:tabs>
          <w:tab w:val="left" w:pos="1800"/>
        </w:tabs>
        <w:ind w:firstLine="900"/>
        <w:jc w:val="both"/>
        <w:rPr>
          <w:sz w:val="28"/>
          <w:szCs w:val="28"/>
        </w:rPr>
      </w:pPr>
    </w:p>
    <w:p w:rsidR="00046754" w:rsidRPr="00256EE7" w:rsidRDefault="00046754" w:rsidP="00046754">
      <w:pPr>
        <w:jc w:val="center"/>
        <w:rPr>
          <w:i/>
          <w:sz w:val="28"/>
          <w:szCs w:val="28"/>
        </w:rPr>
      </w:pPr>
      <w:r w:rsidRPr="00256EE7">
        <w:rPr>
          <w:i/>
          <w:sz w:val="28"/>
          <w:szCs w:val="28"/>
        </w:rPr>
        <w:t>Табл. 5.1.2. Складові структурних елементів екологічної мережі</w:t>
      </w:r>
    </w:p>
    <w:tbl>
      <w:tblPr>
        <w:tblW w:w="9072" w:type="dxa"/>
        <w:jc w:val="center"/>
        <w:tblLayout w:type="fixed"/>
        <w:tblCellMar>
          <w:left w:w="30" w:type="dxa"/>
          <w:right w:w="30" w:type="dxa"/>
        </w:tblCellMar>
        <w:tblLook w:val="0000" w:firstRow="0" w:lastRow="0" w:firstColumn="0" w:lastColumn="0" w:noHBand="0" w:noVBand="0"/>
      </w:tblPr>
      <w:tblGrid>
        <w:gridCol w:w="602"/>
        <w:gridCol w:w="573"/>
        <w:gridCol w:w="717"/>
        <w:gridCol w:w="572"/>
        <w:gridCol w:w="430"/>
        <w:gridCol w:w="573"/>
        <w:gridCol w:w="570"/>
        <w:gridCol w:w="432"/>
        <w:gridCol w:w="428"/>
        <w:gridCol w:w="572"/>
        <w:gridCol w:w="430"/>
        <w:gridCol w:w="430"/>
        <w:gridCol w:w="1003"/>
        <w:gridCol w:w="572"/>
        <w:gridCol w:w="1168"/>
      </w:tblGrid>
      <w:tr w:rsidR="00046754" w:rsidRPr="00256EE7" w:rsidTr="00F562C0">
        <w:trPr>
          <w:cantSplit/>
          <w:trHeight w:val="247"/>
          <w:jc w:val="center"/>
        </w:trPr>
        <w:tc>
          <w:tcPr>
            <w:tcW w:w="332" w:type="pct"/>
            <w:vMerge w:val="restart"/>
            <w:tcBorders>
              <w:top w:val="single" w:sz="6" w:space="0" w:color="auto"/>
              <w:left w:val="single" w:sz="6" w:space="0" w:color="auto"/>
              <w:bottom w:val="single" w:sz="6" w:space="0" w:color="auto"/>
              <w:right w:val="single" w:sz="6" w:space="0" w:color="auto"/>
            </w:tcBorders>
            <w:textDirection w:val="btLr"/>
          </w:tcPr>
          <w:p w:rsidR="00046754" w:rsidRPr="00256EE7" w:rsidRDefault="00046754" w:rsidP="003B141C">
            <w:pPr>
              <w:autoSpaceDE w:val="0"/>
              <w:autoSpaceDN w:val="0"/>
              <w:adjustRightInd w:val="0"/>
              <w:ind w:left="113" w:right="113"/>
              <w:jc w:val="center"/>
              <w:rPr>
                <w:i/>
                <w:iCs/>
                <w:sz w:val="18"/>
                <w:szCs w:val="18"/>
              </w:rPr>
            </w:pPr>
            <w:r w:rsidRPr="00256EE7">
              <w:rPr>
                <w:i/>
                <w:iCs/>
                <w:sz w:val="18"/>
                <w:szCs w:val="18"/>
              </w:rPr>
              <w:t>Одиниця адміністративно-територіального устрою</w:t>
            </w:r>
          </w:p>
        </w:tc>
        <w:tc>
          <w:tcPr>
            <w:tcW w:w="316" w:type="pct"/>
            <w:vMerge w:val="restar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 xml:space="preserve">Загальна площа, тис. га </w:t>
            </w:r>
          </w:p>
        </w:tc>
        <w:tc>
          <w:tcPr>
            <w:tcW w:w="395" w:type="pct"/>
            <w:vMerge w:val="restar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 xml:space="preserve">Загальна площа екомережі, тис. га </w:t>
            </w:r>
          </w:p>
        </w:tc>
        <w:tc>
          <w:tcPr>
            <w:tcW w:w="3957" w:type="pct"/>
            <w:gridSpan w:val="12"/>
            <w:tcBorders>
              <w:top w:val="single" w:sz="6" w:space="0" w:color="auto"/>
              <w:left w:val="single" w:sz="6" w:space="0" w:color="auto"/>
              <w:bottom w:val="single" w:sz="6" w:space="0" w:color="auto"/>
              <w:right w:val="single" w:sz="6" w:space="0" w:color="auto"/>
            </w:tcBorders>
            <w:vAlign w:val="center"/>
          </w:tcPr>
          <w:p w:rsidR="00046754" w:rsidRPr="00256EE7" w:rsidRDefault="00046754" w:rsidP="009B7177">
            <w:pPr>
              <w:autoSpaceDE w:val="0"/>
              <w:autoSpaceDN w:val="0"/>
              <w:adjustRightInd w:val="0"/>
              <w:jc w:val="center"/>
              <w:rPr>
                <w:i/>
                <w:iCs/>
                <w:sz w:val="18"/>
                <w:szCs w:val="18"/>
              </w:rPr>
            </w:pPr>
            <w:r w:rsidRPr="00256EE7">
              <w:rPr>
                <w:i/>
                <w:iCs/>
                <w:sz w:val="18"/>
                <w:szCs w:val="18"/>
              </w:rPr>
              <w:t>Складові елементи екомережі, тис. га</w:t>
            </w:r>
          </w:p>
        </w:tc>
      </w:tr>
      <w:tr w:rsidR="00046754" w:rsidRPr="00256EE7" w:rsidTr="00F562C0">
        <w:trPr>
          <w:cantSplit/>
          <w:trHeight w:val="2526"/>
          <w:jc w:val="center"/>
        </w:trPr>
        <w:tc>
          <w:tcPr>
            <w:tcW w:w="332" w:type="pct"/>
            <w:vMerge/>
            <w:tcBorders>
              <w:top w:val="single" w:sz="6" w:space="0" w:color="auto"/>
              <w:left w:val="single" w:sz="6" w:space="0" w:color="auto"/>
              <w:bottom w:val="single" w:sz="6" w:space="0" w:color="auto"/>
              <w:right w:val="single" w:sz="6" w:space="0" w:color="auto"/>
            </w:tcBorders>
          </w:tcPr>
          <w:p w:rsidR="00046754" w:rsidRPr="00256EE7" w:rsidRDefault="00046754" w:rsidP="003B141C">
            <w:pPr>
              <w:jc w:val="center"/>
              <w:rPr>
                <w:i/>
                <w:iCs/>
                <w:sz w:val="18"/>
                <w:szCs w:val="18"/>
              </w:rPr>
            </w:pPr>
          </w:p>
        </w:tc>
        <w:tc>
          <w:tcPr>
            <w:tcW w:w="316" w:type="pct"/>
            <w:vMerge/>
            <w:tcBorders>
              <w:top w:val="single" w:sz="6" w:space="0" w:color="auto"/>
              <w:left w:val="single" w:sz="6" w:space="0" w:color="auto"/>
              <w:bottom w:val="single" w:sz="6" w:space="0" w:color="auto"/>
              <w:right w:val="single" w:sz="6" w:space="0" w:color="auto"/>
            </w:tcBorders>
            <w:vAlign w:val="center"/>
          </w:tcPr>
          <w:p w:rsidR="00046754" w:rsidRPr="00256EE7" w:rsidRDefault="00046754" w:rsidP="009B7177">
            <w:pPr>
              <w:rPr>
                <w:i/>
                <w:iCs/>
                <w:sz w:val="18"/>
                <w:szCs w:val="18"/>
              </w:rPr>
            </w:pPr>
          </w:p>
        </w:tc>
        <w:tc>
          <w:tcPr>
            <w:tcW w:w="395" w:type="pct"/>
            <w:vMerge/>
            <w:tcBorders>
              <w:top w:val="single" w:sz="6" w:space="0" w:color="auto"/>
              <w:left w:val="single" w:sz="6" w:space="0" w:color="auto"/>
              <w:bottom w:val="single" w:sz="6" w:space="0" w:color="auto"/>
              <w:right w:val="single" w:sz="6" w:space="0" w:color="auto"/>
            </w:tcBorders>
            <w:vAlign w:val="center"/>
          </w:tcPr>
          <w:p w:rsidR="00046754" w:rsidRPr="00256EE7" w:rsidRDefault="00046754" w:rsidP="009B7177">
            <w:pPr>
              <w:rPr>
                <w:i/>
                <w:iCs/>
                <w:sz w:val="18"/>
                <w:szCs w:val="18"/>
              </w:rPr>
            </w:pPr>
          </w:p>
        </w:tc>
        <w:tc>
          <w:tcPr>
            <w:tcW w:w="315"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Об’єкти ПЗФ</w:t>
            </w:r>
          </w:p>
        </w:tc>
        <w:tc>
          <w:tcPr>
            <w:tcW w:w="237"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Водно-болотні угіддя</w:t>
            </w:r>
          </w:p>
        </w:tc>
        <w:tc>
          <w:tcPr>
            <w:tcW w:w="316"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Відкриті заболочені землі</w:t>
            </w:r>
          </w:p>
        </w:tc>
        <w:tc>
          <w:tcPr>
            <w:tcW w:w="314"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Водоохоронні зони, винесені в натуру</w:t>
            </w:r>
          </w:p>
        </w:tc>
        <w:tc>
          <w:tcPr>
            <w:tcW w:w="238"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Прибережні захисні смуги</w:t>
            </w:r>
          </w:p>
        </w:tc>
        <w:tc>
          <w:tcPr>
            <w:tcW w:w="236"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Ліси та інші лісовкриті площі</w:t>
            </w:r>
          </w:p>
        </w:tc>
        <w:tc>
          <w:tcPr>
            <w:tcW w:w="315"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 xml:space="preserve"> Курортні та лікувально-оздоровчі території </w:t>
            </w:r>
          </w:p>
        </w:tc>
        <w:tc>
          <w:tcPr>
            <w:tcW w:w="237"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Рекреаційні території</w:t>
            </w:r>
          </w:p>
        </w:tc>
        <w:tc>
          <w:tcPr>
            <w:tcW w:w="237"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Землі під консервацію</w:t>
            </w:r>
          </w:p>
        </w:tc>
        <w:tc>
          <w:tcPr>
            <w:tcW w:w="553"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Відкриті землі без рослинного покриву або з незначним</w:t>
            </w:r>
          </w:p>
        </w:tc>
        <w:tc>
          <w:tcPr>
            <w:tcW w:w="315"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 xml:space="preserve">Пасовища, сіножаті </w:t>
            </w:r>
          </w:p>
        </w:tc>
        <w:tc>
          <w:tcPr>
            <w:tcW w:w="644" w:type="pct"/>
            <w:tcBorders>
              <w:top w:val="single" w:sz="6" w:space="0" w:color="auto"/>
              <w:left w:val="single" w:sz="6" w:space="0" w:color="auto"/>
              <w:bottom w:val="single" w:sz="6" w:space="0" w:color="auto"/>
              <w:right w:val="single" w:sz="6" w:space="0" w:color="auto"/>
            </w:tcBorders>
            <w:textDirection w:val="btLr"/>
            <w:vAlign w:val="center"/>
          </w:tcPr>
          <w:p w:rsidR="00046754" w:rsidRPr="00256EE7" w:rsidRDefault="00046754" w:rsidP="009B7177">
            <w:pPr>
              <w:autoSpaceDE w:val="0"/>
              <w:autoSpaceDN w:val="0"/>
              <w:adjustRightInd w:val="0"/>
              <w:ind w:left="113" w:right="113"/>
              <w:jc w:val="center"/>
              <w:rPr>
                <w:i/>
                <w:iCs/>
                <w:sz w:val="18"/>
                <w:szCs w:val="18"/>
              </w:rPr>
            </w:pPr>
            <w:r w:rsidRPr="00256EE7">
              <w:rPr>
                <w:i/>
                <w:iCs/>
                <w:sz w:val="18"/>
                <w:szCs w:val="18"/>
              </w:rPr>
              <w:t>Радіоактивно забруднені землі, що не використовуються в господарстві</w:t>
            </w:r>
          </w:p>
        </w:tc>
      </w:tr>
      <w:tr w:rsidR="008122DC" w:rsidRPr="00256EE7" w:rsidTr="00F562C0">
        <w:trPr>
          <w:cantSplit/>
          <w:trHeight w:val="1205"/>
          <w:jc w:val="center"/>
        </w:trPr>
        <w:tc>
          <w:tcPr>
            <w:tcW w:w="332" w:type="pct"/>
            <w:tcBorders>
              <w:top w:val="single" w:sz="6" w:space="0" w:color="auto"/>
              <w:left w:val="single" w:sz="6" w:space="0" w:color="auto"/>
              <w:bottom w:val="single" w:sz="6" w:space="0" w:color="auto"/>
              <w:right w:val="single" w:sz="6" w:space="0" w:color="auto"/>
            </w:tcBorders>
            <w:textDirection w:val="btLr"/>
          </w:tcPr>
          <w:p w:rsidR="008122DC" w:rsidRPr="00256EE7" w:rsidRDefault="008122DC" w:rsidP="008122DC">
            <w:pPr>
              <w:autoSpaceDE w:val="0"/>
              <w:autoSpaceDN w:val="0"/>
              <w:adjustRightInd w:val="0"/>
              <w:ind w:left="113" w:right="113"/>
              <w:jc w:val="center"/>
              <w:rPr>
                <w:spacing w:val="-10"/>
                <w:sz w:val="18"/>
                <w:szCs w:val="18"/>
              </w:rPr>
            </w:pPr>
            <w:r w:rsidRPr="00256EE7">
              <w:rPr>
                <w:spacing w:val="-10"/>
                <w:sz w:val="18"/>
                <w:szCs w:val="18"/>
              </w:rPr>
              <w:t>Чернігівська область</w:t>
            </w:r>
          </w:p>
        </w:tc>
        <w:tc>
          <w:tcPr>
            <w:tcW w:w="316"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3190,3</w:t>
            </w:r>
          </w:p>
        </w:tc>
        <w:tc>
          <w:tcPr>
            <w:tcW w:w="395"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ind w:left="113" w:right="113"/>
              <w:jc w:val="center"/>
              <w:rPr>
                <w:sz w:val="18"/>
                <w:szCs w:val="18"/>
              </w:rPr>
            </w:pPr>
            <w:r w:rsidRPr="00256EE7">
              <w:rPr>
                <w:sz w:val="18"/>
                <w:szCs w:val="18"/>
              </w:rPr>
              <w:t>2166,83</w:t>
            </w:r>
          </w:p>
        </w:tc>
        <w:tc>
          <w:tcPr>
            <w:tcW w:w="315"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262,42</w:t>
            </w:r>
          </w:p>
        </w:tc>
        <w:tc>
          <w:tcPr>
            <w:tcW w:w="237"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w:t>
            </w:r>
          </w:p>
        </w:tc>
        <w:tc>
          <w:tcPr>
            <w:tcW w:w="316"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ind w:left="113" w:right="113"/>
              <w:jc w:val="center"/>
              <w:rPr>
                <w:sz w:val="18"/>
                <w:szCs w:val="18"/>
              </w:rPr>
            </w:pPr>
            <w:r w:rsidRPr="00256EE7">
              <w:rPr>
                <w:sz w:val="18"/>
                <w:szCs w:val="18"/>
              </w:rPr>
              <w:t>129,7</w:t>
            </w:r>
          </w:p>
        </w:tc>
        <w:tc>
          <w:tcPr>
            <w:tcW w:w="314"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648,21</w:t>
            </w:r>
          </w:p>
        </w:tc>
        <w:tc>
          <w:tcPr>
            <w:tcW w:w="238"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100,2</w:t>
            </w:r>
          </w:p>
        </w:tc>
        <w:tc>
          <w:tcPr>
            <w:tcW w:w="236"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700,0</w:t>
            </w:r>
          </w:p>
        </w:tc>
        <w:tc>
          <w:tcPr>
            <w:tcW w:w="315"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0,1</w:t>
            </w:r>
          </w:p>
        </w:tc>
        <w:tc>
          <w:tcPr>
            <w:tcW w:w="237"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ind w:left="113" w:right="113"/>
              <w:jc w:val="center"/>
              <w:rPr>
                <w:sz w:val="18"/>
                <w:szCs w:val="18"/>
              </w:rPr>
            </w:pPr>
            <w:r w:rsidRPr="00256EE7">
              <w:rPr>
                <w:sz w:val="18"/>
                <w:szCs w:val="18"/>
              </w:rPr>
              <w:t>2,0</w:t>
            </w:r>
          </w:p>
        </w:tc>
        <w:tc>
          <w:tcPr>
            <w:tcW w:w="237"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w:t>
            </w:r>
          </w:p>
        </w:tc>
        <w:tc>
          <w:tcPr>
            <w:tcW w:w="553"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27,4</w:t>
            </w:r>
          </w:p>
        </w:tc>
        <w:tc>
          <w:tcPr>
            <w:tcW w:w="315"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ind w:left="113" w:right="113"/>
              <w:jc w:val="center"/>
              <w:rPr>
                <w:sz w:val="18"/>
                <w:szCs w:val="18"/>
              </w:rPr>
            </w:pPr>
            <w:r w:rsidRPr="00256EE7">
              <w:rPr>
                <w:sz w:val="18"/>
                <w:szCs w:val="18"/>
              </w:rPr>
              <w:t>296,8</w:t>
            </w:r>
          </w:p>
        </w:tc>
        <w:tc>
          <w:tcPr>
            <w:tcW w:w="644" w:type="pct"/>
            <w:tcBorders>
              <w:top w:val="single" w:sz="6" w:space="0" w:color="auto"/>
              <w:left w:val="single" w:sz="6" w:space="0" w:color="auto"/>
              <w:bottom w:val="single" w:sz="6" w:space="0" w:color="auto"/>
              <w:right w:val="single" w:sz="6" w:space="0" w:color="auto"/>
            </w:tcBorders>
            <w:textDirection w:val="btLr"/>
            <w:vAlign w:val="center"/>
          </w:tcPr>
          <w:p w:rsidR="008122DC" w:rsidRPr="00256EE7" w:rsidRDefault="008122DC" w:rsidP="008122DC">
            <w:pPr>
              <w:autoSpaceDE w:val="0"/>
              <w:autoSpaceDN w:val="0"/>
              <w:adjustRightInd w:val="0"/>
              <w:ind w:left="113" w:right="113"/>
              <w:jc w:val="center"/>
              <w:rPr>
                <w:sz w:val="18"/>
                <w:szCs w:val="18"/>
              </w:rPr>
            </w:pPr>
            <w:r w:rsidRPr="00256EE7">
              <w:rPr>
                <w:sz w:val="18"/>
                <w:szCs w:val="18"/>
              </w:rPr>
              <w:t>-</w:t>
            </w:r>
          </w:p>
        </w:tc>
      </w:tr>
    </w:tbl>
    <w:p w:rsidR="00046754" w:rsidRPr="00256EE7" w:rsidRDefault="00046754" w:rsidP="00D5745C">
      <w:pPr>
        <w:ind w:firstLine="851"/>
        <w:jc w:val="both"/>
        <w:rPr>
          <w:b/>
          <w:sz w:val="28"/>
        </w:rPr>
      </w:pPr>
    </w:p>
    <w:p w:rsidR="00046754" w:rsidRPr="00256EE7" w:rsidRDefault="00046754" w:rsidP="00D5745C">
      <w:pPr>
        <w:jc w:val="center"/>
        <w:rPr>
          <w:sz w:val="16"/>
          <w:szCs w:val="16"/>
        </w:rPr>
      </w:pPr>
      <w:r w:rsidRPr="00256EE7">
        <w:rPr>
          <w:b/>
          <w:sz w:val="28"/>
          <w:szCs w:val="28"/>
        </w:rPr>
        <w:t>5.1.3 Заходи щодо збереження</w:t>
      </w:r>
      <w:r w:rsidRPr="00256EE7">
        <w:rPr>
          <w:b/>
          <w:sz w:val="28"/>
        </w:rPr>
        <w:t xml:space="preserve"> біологічного та ландшафтного різноманіття</w:t>
      </w:r>
    </w:p>
    <w:p w:rsidR="00046754" w:rsidRPr="00256EE7" w:rsidRDefault="00046754" w:rsidP="00D5745C">
      <w:pPr>
        <w:jc w:val="both"/>
        <w:rPr>
          <w:spacing w:val="-8"/>
          <w:sz w:val="28"/>
          <w:szCs w:val="28"/>
        </w:rPr>
      </w:pPr>
    </w:p>
    <w:p w:rsidR="008122DC" w:rsidRPr="00256EE7" w:rsidRDefault="008122DC" w:rsidP="00967C8A">
      <w:pPr>
        <w:ind w:firstLine="567"/>
        <w:jc w:val="both"/>
        <w:rPr>
          <w:spacing w:val="-8"/>
          <w:sz w:val="28"/>
          <w:szCs w:val="28"/>
        </w:rPr>
      </w:pPr>
      <w:r w:rsidRPr="00256EE7">
        <w:rPr>
          <w:spacing w:val="-8"/>
          <w:sz w:val="28"/>
          <w:szCs w:val="28"/>
        </w:rPr>
        <w:t>Всеєвропейська стратегія збереження біологічного та ландшафтного різноманіття спрямована на те, щоб зупинити і повернут</w:t>
      </w:r>
      <w:r w:rsidR="00967C8A" w:rsidRPr="00256EE7">
        <w:rPr>
          <w:spacing w:val="-8"/>
          <w:sz w:val="28"/>
          <w:szCs w:val="28"/>
        </w:rPr>
        <w:t>и назад процес його деградації.</w:t>
      </w:r>
    </w:p>
    <w:p w:rsidR="008122DC" w:rsidRPr="00256EE7" w:rsidRDefault="008122DC" w:rsidP="00967C8A">
      <w:pPr>
        <w:ind w:firstLine="567"/>
        <w:jc w:val="both"/>
        <w:rPr>
          <w:spacing w:val="-8"/>
          <w:sz w:val="28"/>
          <w:szCs w:val="28"/>
        </w:rPr>
      </w:pPr>
      <w:r w:rsidRPr="00256EE7">
        <w:rPr>
          <w:spacing w:val="-8"/>
          <w:sz w:val="28"/>
          <w:szCs w:val="28"/>
        </w:rPr>
        <w:t xml:space="preserve">Передбачається впровадження 10 принципів в усі галузі, де використовуються природні ресурси. Такими принципами є: принцип обережного прийняття рішень, принцип уникнення загроз, принцип запобігання втратам, принцип переміщення небезпечних виробництв, принцип екологічної компенсації, принцип екологічної єдності, принцип відновлення та відтворення </w:t>
      </w:r>
      <w:r w:rsidRPr="00256EE7">
        <w:rPr>
          <w:spacing w:val="-8"/>
          <w:sz w:val="28"/>
          <w:szCs w:val="28"/>
        </w:rPr>
        <w:lastRenderedPageBreak/>
        <w:t>природних ресурсів, принцип найкращої існуючої технології та найкращи</w:t>
      </w:r>
      <w:r w:rsidR="007D3CA0" w:rsidRPr="00256EE7">
        <w:rPr>
          <w:spacing w:val="-8"/>
          <w:sz w:val="28"/>
          <w:szCs w:val="28"/>
        </w:rPr>
        <w:t>х екологічних методів, принцип «забруднювач платить»</w:t>
      </w:r>
      <w:r w:rsidRPr="00256EE7">
        <w:rPr>
          <w:spacing w:val="-8"/>
          <w:sz w:val="28"/>
          <w:szCs w:val="28"/>
        </w:rPr>
        <w:t>, принцип участі громадськості та її доступу до інформації.</w:t>
      </w:r>
    </w:p>
    <w:p w:rsidR="008122DC" w:rsidRPr="00256EE7" w:rsidRDefault="008122DC" w:rsidP="00967C8A">
      <w:pPr>
        <w:ind w:firstLine="567"/>
        <w:jc w:val="both"/>
        <w:rPr>
          <w:spacing w:val="-8"/>
          <w:sz w:val="28"/>
          <w:szCs w:val="28"/>
        </w:rPr>
      </w:pPr>
      <w:r w:rsidRPr="00256EE7">
        <w:rPr>
          <w:spacing w:val="-8"/>
          <w:sz w:val="28"/>
          <w:szCs w:val="28"/>
        </w:rPr>
        <w:t xml:space="preserve">Негативний вплив техногенних факторів призвів до значної деградації екосистем та екологічної кризи глобального характеру, а саме — зміни клімату, зменшення товщини озонового шару, забруднення екотопів важкими металами, нафтопродуктами, хімічними речовинами, випадання кислотних дощів </w:t>
      </w:r>
      <w:r w:rsidR="00967C8A" w:rsidRPr="00256EE7">
        <w:rPr>
          <w:spacing w:val="-8"/>
          <w:sz w:val="28"/>
          <w:szCs w:val="28"/>
        </w:rPr>
        <w:t>і поширення явищ опустелювання.</w:t>
      </w:r>
    </w:p>
    <w:p w:rsidR="008122DC" w:rsidRPr="00256EE7" w:rsidRDefault="008122DC" w:rsidP="00967C8A">
      <w:pPr>
        <w:ind w:firstLine="567"/>
        <w:jc w:val="both"/>
        <w:rPr>
          <w:spacing w:val="-8"/>
          <w:sz w:val="28"/>
          <w:szCs w:val="28"/>
        </w:rPr>
      </w:pPr>
      <w:r w:rsidRPr="00256EE7">
        <w:rPr>
          <w:spacing w:val="-8"/>
          <w:sz w:val="28"/>
          <w:szCs w:val="28"/>
        </w:rPr>
        <w:t>Основними заходами щодо зниження загроз біорізноманіттю є</w:t>
      </w:r>
      <w:r w:rsidRPr="00256EE7">
        <w:rPr>
          <w:rFonts w:ascii="Arial" w:eastAsia="Calibri" w:hAnsi="Arial" w:cs="Arial"/>
          <w:sz w:val="19"/>
          <w:szCs w:val="19"/>
          <w:shd w:val="clear" w:color="auto" w:fill="FFFFFF"/>
          <w:lang w:eastAsia="en-US"/>
        </w:rPr>
        <w:t xml:space="preserve"> </w:t>
      </w:r>
      <w:r w:rsidRPr="00256EE7">
        <w:rPr>
          <w:spacing w:val="-8"/>
          <w:sz w:val="28"/>
          <w:szCs w:val="28"/>
        </w:rPr>
        <w:t>створення і оголошення в установленому законом порядку на найбільш цінних природних ділянках територій та об’єктів природно-заповідного фонду, розвиток екологічної мережі, забезпечення охорони рідкісних і таких, що перебувають під загрозою зникнення, видів тваринного і рослинного світу, рослинних угруповань, пралісів, інших цінних природних комплексів; зменшення суцільного вирубування лісів, рекреаційного навантаження, недопущення генетичного забруднення генофондів аборигенних порід та інвазій інтродукованих видів у природні екосистеми, заготівлі біоресурсів із медичною й харчовою метою; екологічно вмотивоване ведення сільського та промислового виробництва, протидія браконьєрству й забруд</w:t>
      </w:r>
      <w:r w:rsidR="00967C8A" w:rsidRPr="00256EE7">
        <w:rPr>
          <w:spacing w:val="-8"/>
          <w:sz w:val="28"/>
          <w:szCs w:val="28"/>
        </w:rPr>
        <w:t>ненню навколишнього середовища.</w:t>
      </w:r>
    </w:p>
    <w:p w:rsidR="008122DC" w:rsidRPr="00256EE7" w:rsidRDefault="008122DC" w:rsidP="00967C8A">
      <w:pPr>
        <w:ind w:firstLine="567"/>
        <w:jc w:val="both"/>
        <w:rPr>
          <w:spacing w:val="-8"/>
          <w:sz w:val="28"/>
          <w:szCs w:val="28"/>
        </w:rPr>
      </w:pPr>
      <w:r w:rsidRPr="00256EE7">
        <w:rPr>
          <w:spacing w:val="-8"/>
          <w:sz w:val="28"/>
          <w:szCs w:val="28"/>
        </w:rPr>
        <w:t>З метою збереження біологічного різноманіття та розширення мережі об’єктів і територій природно-заповідного фонду області протягом 2019 року було ств</w:t>
      </w:r>
      <w:r w:rsidR="007D3CA0" w:rsidRPr="00256EE7">
        <w:rPr>
          <w:spacing w:val="-8"/>
          <w:sz w:val="28"/>
          <w:szCs w:val="28"/>
        </w:rPr>
        <w:t xml:space="preserve">орено 3 заповідні об’єкти – 2 </w:t>
      </w:r>
      <w:r w:rsidRPr="00256EE7">
        <w:rPr>
          <w:spacing w:val="-8"/>
          <w:sz w:val="28"/>
          <w:szCs w:val="28"/>
        </w:rPr>
        <w:t>заказники місцевого значення в Прилуць</w:t>
      </w:r>
      <w:r w:rsidR="007D3CA0" w:rsidRPr="00256EE7">
        <w:rPr>
          <w:spacing w:val="-8"/>
          <w:sz w:val="28"/>
          <w:szCs w:val="28"/>
        </w:rPr>
        <w:t xml:space="preserve">кому та Варвинському районах та </w:t>
      </w:r>
      <w:r w:rsidRPr="00256EE7">
        <w:rPr>
          <w:spacing w:val="-8"/>
          <w:sz w:val="28"/>
          <w:szCs w:val="28"/>
        </w:rPr>
        <w:t>1 заказник загальнодержавного значення в Новгород-Сіверському районі.</w:t>
      </w:r>
    </w:p>
    <w:p w:rsidR="008122DC" w:rsidRPr="00256EE7" w:rsidRDefault="008122DC" w:rsidP="00967C8A">
      <w:pPr>
        <w:ind w:firstLine="567"/>
        <w:jc w:val="both"/>
        <w:rPr>
          <w:spacing w:val="-8"/>
          <w:sz w:val="28"/>
          <w:szCs w:val="28"/>
        </w:rPr>
      </w:pPr>
      <w:r w:rsidRPr="00256EE7">
        <w:rPr>
          <w:spacing w:val="-8"/>
          <w:sz w:val="28"/>
          <w:szCs w:val="28"/>
        </w:rPr>
        <w:t>В області постійно ведуться роботи з виявлення цінних природних територій можливих до заповідання.</w:t>
      </w:r>
    </w:p>
    <w:p w:rsidR="004F39E6" w:rsidRPr="00256EE7" w:rsidRDefault="004F39E6" w:rsidP="007A031E">
      <w:pPr>
        <w:jc w:val="center"/>
        <w:rPr>
          <w:b/>
          <w:sz w:val="28"/>
        </w:rPr>
      </w:pPr>
    </w:p>
    <w:p w:rsidR="00046754" w:rsidRPr="00256EE7" w:rsidRDefault="00046754" w:rsidP="007A031E">
      <w:pPr>
        <w:jc w:val="center"/>
        <w:rPr>
          <w:b/>
          <w:sz w:val="28"/>
        </w:rPr>
      </w:pPr>
      <w:r w:rsidRPr="00256EE7">
        <w:rPr>
          <w:b/>
          <w:sz w:val="28"/>
        </w:rPr>
        <w:t>5.1.4 Формування регіональної екомережі</w:t>
      </w:r>
    </w:p>
    <w:p w:rsidR="00046754" w:rsidRPr="00256EE7" w:rsidRDefault="00046754" w:rsidP="007A031E">
      <w:pPr>
        <w:ind w:firstLine="851"/>
        <w:jc w:val="center"/>
        <w:rPr>
          <w:sz w:val="28"/>
          <w:szCs w:val="28"/>
        </w:rPr>
      </w:pPr>
    </w:p>
    <w:p w:rsidR="008122DC" w:rsidRPr="00256EE7" w:rsidRDefault="008122DC" w:rsidP="00F10890">
      <w:pPr>
        <w:ind w:firstLine="567"/>
        <w:jc w:val="both"/>
        <w:rPr>
          <w:spacing w:val="-8"/>
          <w:sz w:val="28"/>
          <w:szCs w:val="28"/>
        </w:rPr>
      </w:pPr>
      <w:r w:rsidRPr="00256EE7">
        <w:rPr>
          <w:spacing w:val="-8"/>
          <w:sz w:val="28"/>
          <w:szCs w:val="28"/>
        </w:rPr>
        <w:t>Екомережа – це єдина територіальна система, яка утворюється з метою поліпшення умов для формування та відновлення довкілля, підвищення природно-ресурсного потенціалу території України, збереження ландшафтного та біорізноманіття, місць оселення та виростання цінних видів тваринного й рослинного світу, генетичного фонду, шляхів міграції тварин через поєднання територій та об’єктів природно-заповідного фонду, а також інших територій, які мають особливу цінність для охорони навколишнього природного середовища і, відповідно до законів та міжнародних зобов’язань України, підлягають охороні.</w:t>
      </w:r>
    </w:p>
    <w:p w:rsidR="008122DC" w:rsidRPr="00256EE7" w:rsidRDefault="008122DC" w:rsidP="00F10890">
      <w:pPr>
        <w:ind w:firstLine="567"/>
        <w:jc w:val="both"/>
        <w:rPr>
          <w:spacing w:val="-8"/>
          <w:sz w:val="28"/>
          <w:szCs w:val="28"/>
        </w:rPr>
      </w:pPr>
      <w:r w:rsidRPr="00256EE7">
        <w:rPr>
          <w:spacing w:val="-8"/>
          <w:sz w:val="28"/>
          <w:szCs w:val="28"/>
        </w:rPr>
        <w:t>Основним нормативно-правовим актом, який регулює процес формування Національної екомережі України є Закон України «Про екологічну мережу України». З формуванням, управлінням, збереженням та моніторингом екомережі тісно пов'язані Закони України «Про природно-заповідний фонд України», «Про охорону навколишнього природного середовища», «Про основи містобудування», «Про охорону земель», «Про землеустрій», «Про місцеве самоврядування в Україні»; Водний, Лісовий та Земельний кодекси України та інші нормативно-правові акти.</w:t>
      </w:r>
    </w:p>
    <w:p w:rsidR="008122DC" w:rsidRPr="00256EE7" w:rsidRDefault="008122DC" w:rsidP="00F10890">
      <w:pPr>
        <w:ind w:firstLine="567"/>
        <w:jc w:val="both"/>
        <w:rPr>
          <w:spacing w:val="-8"/>
          <w:sz w:val="28"/>
          <w:szCs w:val="28"/>
        </w:rPr>
      </w:pPr>
      <w:r w:rsidRPr="00256EE7">
        <w:rPr>
          <w:spacing w:val="-8"/>
          <w:sz w:val="28"/>
          <w:szCs w:val="28"/>
        </w:rPr>
        <w:lastRenderedPageBreak/>
        <w:t xml:space="preserve">Концепція екомережі є інтегральною в організації збереження біологічного і ландшафтного різноманіття. Вона поєднує в собі всі системи охорони природи, пов’язує природоохоронну діяльність із різними секторами економіки (аграрним, транспортним, лісовим, туристичним тощо) і є основним елементом стратегії збалансованого розвитку. </w:t>
      </w:r>
    </w:p>
    <w:p w:rsidR="008122DC" w:rsidRPr="00256EE7" w:rsidRDefault="008122DC" w:rsidP="00F10890">
      <w:pPr>
        <w:ind w:firstLine="567"/>
        <w:jc w:val="both"/>
        <w:rPr>
          <w:spacing w:val="-8"/>
          <w:sz w:val="28"/>
          <w:szCs w:val="28"/>
        </w:rPr>
      </w:pPr>
      <w:r w:rsidRPr="00256EE7">
        <w:rPr>
          <w:spacing w:val="-8"/>
          <w:sz w:val="28"/>
          <w:szCs w:val="28"/>
        </w:rPr>
        <w:t>Головна мета створення екомережі – загальне покращення стану довкілля, а також умов життя людини та посилення здатності живої природи до самовідновлення. Конвенція Загальноєвропейської мережі передбачає створення єдиної цілісної у функціональному аспекті й неперервної системи природних територій, важливих у міжнародному відношенні, яка б забезпечила стабільне існування біосфери та функціонування природних систем задоволення життєдіяльності людини.</w:t>
      </w:r>
    </w:p>
    <w:p w:rsidR="008122DC" w:rsidRPr="00256EE7" w:rsidRDefault="008122DC" w:rsidP="00F10890">
      <w:pPr>
        <w:ind w:firstLine="567"/>
        <w:jc w:val="both"/>
        <w:rPr>
          <w:spacing w:val="-8"/>
          <w:sz w:val="28"/>
          <w:szCs w:val="28"/>
        </w:rPr>
      </w:pPr>
      <w:r w:rsidRPr="00256EE7">
        <w:rPr>
          <w:spacing w:val="-8"/>
          <w:sz w:val="28"/>
          <w:szCs w:val="28"/>
        </w:rPr>
        <w:t xml:space="preserve">Регіональна схема екологічної мережі Чернігівської області затверджена рішенням Чернігівської обласної ради від 23.02.2017 року. </w:t>
      </w:r>
    </w:p>
    <w:p w:rsidR="008122DC" w:rsidRPr="00256EE7" w:rsidRDefault="008122DC" w:rsidP="00F10890">
      <w:pPr>
        <w:ind w:firstLine="567"/>
        <w:jc w:val="both"/>
        <w:rPr>
          <w:spacing w:val="-8"/>
          <w:sz w:val="28"/>
          <w:szCs w:val="28"/>
        </w:rPr>
      </w:pPr>
      <w:r w:rsidRPr="00256EE7">
        <w:rPr>
          <w:spacing w:val="-8"/>
          <w:sz w:val="28"/>
          <w:szCs w:val="28"/>
        </w:rPr>
        <w:t xml:space="preserve">До складу екомережі області входять землі водного фонду, водно-болотні угіддя, водоохоронні зони річок та озер; землі лісового фонду; полезахисні лісові смуги; землі оздоровчого призначення з їх природними ресурсами, землі рекреаційного призначення; ряд природних територій, в межах яких є природні об'єкти, що мають особливу природну цінність; ділянки, на яких зростають природні рослинні угруповання, занесені до Зеленої книги України; території, які є місцями перебування чи зростання видів тваринного і рослинного світу, занесених до Червоної книги України; частково землі сільськогосподарського призначення (пасовища, луки, сіножаті); та радіоактивно забруднені землі як природні регіони з окремим статусом. </w:t>
      </w:r>
    </w:p>
    <w:p w:rsidR="008122DC" w:rsidRPr="00256EE7" w:rsidRDefault="008122DC" w:rsidP="00F10890">
      <w:pPr>
        <w:ind w:firstLine="567"/>
        <w:jc w:val="both"/>
        <w:rPr>
          <w:spacing w:val="-8"/>
          <w:sz w:val="28"/>
          <w:szCs w:val="28"/>
        </w:rPr>
      </w:pPr>
      <w:r w:rsidRPr="00256EE7">
        <w:rPr>
          <w:spacing w:val="-8"/>
          <w:sz w:val="28"/>
          <w:szCs w:val="28"/>
        </w:rPr>
        <w:t>У складі розробленої регіональної екомережі Чернігівщини та відповідної її схеми виділяються такі основні елементи: 19 ключових територій (з них: 6 – національного значення, 10 – регіонального, 3 – локального), 29 сполучних територій (з них: 3 – національного значення, 19 – регіонального, 7 – локального).</w:t>
      </w:r>
    </w:p>
    <w:p w:rsidR="008122DC" w:rsidRPr="00256EE7" w:rsidRDefault="008122DC" w:rsidP="00F10890">
      <w:pPr>
        <w:ind w:firstLine="567"/>
        <w:jc w:val="both"/>
        <w:rPr>
          <w:spacing w:val="-8"/>
          <w:sz w:val="28"/>
          <w:szCs w:val="28"/>
        </w:rPr>
      </w:pPr>
      <w:r w:rsidRPr="00256EE7">
        <w:rPr>
          <w:spacing w:val="-8"/>
          <w:sz w:val="28"/>
          <w:szCs w:val="28"/>
        </w:rPr>
        <w:t>На зазначених територіях повинно забезпечуватись проведення спеціальних заходів, спрямованих на запобігання знищенню чи пошкодженню природних ландшафтів, рослинних угрупувань, занесених до Зеленої книги України; збереження видів тварин і рослин, занесених до Червоної книги України; регіонально рідкісних видів, поліпшення середовища їх існування, створення належних умов для розмноження у природних умовах та для розселення.</w:t>
      </w:r>
    </w:p>
    <w:p w:rsidR="008122DC" w:rsidRPr="00256EE7" w:rsidRDefault="008122DC" w:rsidP="00F10890">
      <w:pPr>
        <w:ind w:firstLine="567"/>
        <w:jc w:val="both"/>
        <w:rPr>
          <w:spacing w:val="-8"/>
          <w:sz w:val="28"/>
          <w:szCs w:val="28"/>
        </w:rPr>
      </w:pPr>
      <w:r w:rsidRPr="00256EE7">
        <w:rPr>
          <w:spacing w:val="-8"/>
          <w:sz w:val="28"/>
          <w:szCs w:val="28"/>
        </w:rPr>
        <w:t>Основні складові структурних елементів екологічної мережі Чернігівської області наведені в таблиці 5.1.4.</w:t>
      </w:r>
    </w:p>
    <w:p w:rsidR="00E26C2D" w:rsidRPr="00256EE7" w:rsidRDefault="00E26C2D" w:rsidP="00046754">
      <w:pPr>
        <w:jc w:val="center"/>
        <w:rPr>
          <w:i/>
          <w:iCs/>
          <w:sz w:val="28"/>
          <w:szCs w:val="28"/>
        </w:rPr>
      </w:pPr>
    </w:p>
    <w:p w:rsidR="00046754" w:rsidRPr="00256EE7" w:rsidRDefault="00950F75" w:rsidP="00046754">
      <w:pPr>
        <w:jc w:val="center"/>
        <w:rPr>
          <w:i/>
          <w:iCs/>
          <w:sz w:val="28"/>
          <w:szCs w:val="28"/>
        </w:rPr>
      </w:pPr>
      <w:r w:rsidRPr="00256EE7">
        <w:rPr>
          <w:i/>
          <w:iCs/>
          <w:sz w:val="28"/>
          <w:szCs w:val="28"/>
        </w:rPr>
        <w:br w:type="page"/>
      </w:r>
      <w:r w:rsidR="00046754" w:rsidRPr="00256EE7">
        <w:rPr>
          <w:i/>
          <w:iCs/>
          <w:sz w:val="28"/>
          <w:szCs w:val="28"/>
        </w:rPr>
        <w:lastRenderedPageBreak/>
        <w:t>Табл. 5.1.4. Площі земельних угідь – складових регіональної екомережі за роками, тис. га</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836"/>
        <w:gridCol w:w="909"/>
        <w:gridCol w:w="1083"/>
        <w:gridCol w:w="1083"/>
        <w:gridCol w:w="1083"/>
        <w:gridCol w:w="1078"/>
      </w:tblGrid>
      <w:tr w:rsidR="007C23AF" w:rsidRPr="00256EE7" w:rsidTr="00A62B1F">
        <w:trPr>
          <w:trHeight w:val="247"/>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9B7177">
            <w:pPr>
              <w:autoSpaceDE w:val="0"/>
              <w:autoSpaceDN w:val="0"/>
              <w:adjustRightInd w:val="0"/>
              <w:rPr>
                <w:i/>
                <w:iCs/>
                <w:sz w:val="22"/>
                <w:szCs w:val="22"/>
              </w:rPr>
            </w:pPr>
            <w:r w:rsidRPr="00256EE7">
              <w:rPr>
                <w:i/>
                <w:iCs/>
                <w:sz w:val="22"/>
                <w:szCs w:val="22"/>
              </w:rPr>
              <w:t>Категорія землекористування</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9B7177">
            <w:pPr>
              <w:autoSpaceDE w:val="0"/>
              <w:autoSpaceDN w:val="0"/>
              <w:adjustRightInd w:val="0"/>
              <w:jc w:val="center"/>
              <w:rPr>
                <w:i/>
                <w:iCs/>
                <w:sz w:val="22"/>
                <w:szCs w:val="22"/>
              </w:rPr>
            </w:pPr>
            <w:r w:rsidRPr="00256EE7">
              <w:rPr>
                <w:i/>
                <w:iCs/>
                <w:sz w:val="22"/>
                <w:szCs w:val="22"/>
              </w:rPr>
              <w:t>2000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9B7177">
            <w:pPr>
              <w:jc w:val="center"/>
              <w:rPr>
                <w:i/>
                <w:sz w:val="22"/>
                <w:szCs w:val="22"/>
              </w:rPr>
            </w:pPr>
            <w:r w:rsidRPr="00256EE7">
              <w:rPr>
                <w:i/>
                <w:sz w:val="22"/>
                <w:szCs w:val="22"/>
              </w:rPr>
              <w:t>2015</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9B7177">
            <w:pPr>
              <w:jc w:val="center"/>
              <w:rPr>
                <w:i/>
                <w:sz w:val="22"/>
                <w:szCs w:val="22"/>
              </w:rPr>
            </w:pPr>
            <w:r w:rsidRPr="00256EE7">
              <w:rPr>
                <w:i/>
                <w:sz w:val="22"/>
                <w:szCs w:val="22"/>
              </w:rPr>
              <w:t>2016</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9B7177">
            <w:pPr>
              <w:jc w:val="center"/>
              <w:rPr>
                <w:i/>
                <w:sz w:val="22"/>
                <w:szCs w:val="22"/>
              </w:rPr>
            </w:pPr>
            <w:r w:rsidRPr="00256EE7">
              <w:rPr>
                <w:i/>
                <w:sz w:val="22"/>
                <w:szCs w:val="22"/>
              </w:rPr>
              <w:t>2017</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9B7177">
            <w:pPr>
              <w:autoSpaceDE w:val="0"/>
              <w:autoSpaceDN w:val="0"/>
              <w:adjustRightInd w:val="0"/>
              <w:jc w:val="center"/>
              <w:rPr>
                <w:i/>
                <w:iCs/>
                <w:sz w:val="22"/>
                <w:szCs w:val="22"/>
              </w:rPr>
            </w:pPr>
            <w:r w:rsidRPr="00256EE7">
              <w:rPr>
                <w:i/>
                <w:iCs/>
                <w:sz w:val="22"/>
                <w:szCs w:val="22"/>
              </w:rPr>
              <w:t>2018</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природоохоронного призначення</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127,7</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254,6</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254,6</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254,6</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254,6</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 xml:space="preserve">Сіножаті та пасовища </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626,6</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590,0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590,0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590,0</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558,8</w:t>
            </w:r>
          </w:p>
        </w:tc>
      </w:tr>
      <w:tr w:rsidR="007C23AF" w:rsidRPr="00256EE7" w:rsidTr="00A62B1F">
        <w:trPr>
          <w:trHeight w:val="395"/>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водного господарства (рибні ставки)</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0,9</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0,9</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0,9</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0,9</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0,9</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водного фонду</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67,7</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68,0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68,0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68,0</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67,8</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у т. ч. площа рибних ставків</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0,02</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1,94</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1,94</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1,94</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1,94</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оздоровчого призначення</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0,1</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0,1</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0,1</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0,1</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0,1</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рекреаційного призначення</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2</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2,0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2,0</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2,0</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2,0</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історико-культурного призначення</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12,3</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15,1</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15,1</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15,1</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15,1</w:t>
            </w:r>
          </w:p>
        </w:tc>
      </w:tr>
      <w:tr w:rsidR="007C23AF" w:rsidRPr="00256EE7" w:rsidTr="00A62B1F">
        <w:trPr>
          <w:trHeight w:val="260"/>
          <w:jc w:val="center"/>
        </w:trPr>
        <w:tc>
          <w:tcPr>
            <w:tcW w:w="211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rPr>
                <w:sz w:val="22"/>
                <w:szCs w:val="22"/>
              </w:rPr>
            </w:pPr>
            <w:r w:rsidRPr="00256EE7">
              <w:rPr>
                <w:sz w:val="22"/>
                <w:szCs w:val="22"/>
              </w:rPr>
              <w:t>Землі лісогосподарського призначення</w:t>
            </w:r>
          </w:p>
        </w:tc>
        <w:tc>
          <w:tcPr>
            <w:tcW w:w="501"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712,2</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738,8</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738,8</w:t>
            </w:r>
          </w:p>
        </w:tc>
        <w:tc>
          <w:tcPr>
            <w:tcW w:w="597"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jc w:val="center"/>
              <w:rPr>
                <w:i/>
                <w:sz w:val="22"/>
                <w:szCs w:val="22"/>
              </w:rPr>
            </w:pPr>
            <w:r w:rsidRPr="00256EE7">
              <w:rPr>
                <w:i/>
                <w:sz w:val="22"/>
                <w:szCs w:val="22"/>
              </w:rPr>
              <w:t>738,8</w:t>
            </w:r>
          </w:p>
        </w:tc>
        <w:tc>
          <w:tcPr>
            <w:tcW w:w="594" w:type="pct"/>
            <w:tcBorders>
              <w:top w:val="single" w:sz="4" w:space="0" w:color="auto"/>
              <w:left w:val="single" w:sz="4" w:space="0" w:color="auto"/>
              <w:bottom w:val="single" w:sz="4" w:space="0" w:color="auto"/>
              <w:right w:val="single" w:sz="4" w:space="0" w:color="auto"/>
            </w:tcBorders>
            <w:vAlign w:val="center"/>
          </w:tcPr>
          <w:p w:rsidR="00046754" w:rsidRPr="00256EE7" w:rsidRDefault="00046754" w:rsidP="007D7C79">
            <w:pPr>
              <w:autoSpaceDE w:val="0"/>
              <w:autoSpaceDN w:val="0"/>
              <w:adjustRightInd w:val="0"/>
              <w:jc w:val="center"/>
              <w:rPr>
                <w:i/>
                <w:sz w:val="22"/>
                <w:szCs w:val="22"/>
              </w:rPr>
            </w:pPr>
            <w:r w:rsidRPr="00256EE7">
              <w:rPr>
                <w:i/>
                <w:sz w:val="22"/>
                <w:szCs w:val="22"/>
              </w:rPr>
              <w:t>738,8</w:t>
            </w:r>
          </w:p>
        </w:tc>
      </w:tr>
    </w:tbl>
    <w:p w:rsidR="00046754" w:rsidRPr="00256EE7" w:rsidRDefault="00046754" w:rsidP="00046754">
      <w:pPr>
        <w:jc w:val="both"/>
        <w:rPr>
          <w:spacing w:val="-4"/>
          <w:sz w:val="28"/>
          <w:szCs w:val="28"/>
        </w:rPr>
      </w:pPr>
    </w:p>
    <w:p w:rsidR="00046754" w:rsidRPr="00256EE7" w:rsidRDefault="00046754" w:rsidP="00046754">
      <w:pPr>
        <w:jc w:val="center"/>
        <w:rPr>
          <w:b/>
          <w:sz w:val="28"/>
        </w:rPr>
      </w:pPr>
      <w:r w:rsidRPr="00256EE7">
        <w:rPr>
          <w:b/>
          <w:sz w:val="28"/>
        </w:rPr>
        <w:t>5.1.5 Біобезпека та поводження з генетично</w:t>
      </w:r>
    </w:p>
    <w:p w:rsidR="00046754" w:rsidRPr="00256EE7" w:rsidRDefault="00046754" w:rsidP="00046754">
      <w:pPr>
        <w:jc w:val="center"/>
        <w:rPr>
          <w:b/>
          <w:sz w:val="28"/>
        </w:rPr>
      </w:pPr>
      <w:r w:rsidRPr="00256EE7">
        <w:rPr>
          <w:b/>
          <w:sz w:val="28"/>
        </w:rPr>
        <w:t>модифікованими організмами</w:t>
      </w:r>
    </w:p>
    <w:p w:rsidR="00046754" w:rsidRPr="00256EE7" w:rsidRDefault="00046754" w:rsidP="00046754">
      <w:pPr>
        <w:pStyle w:val="af5"/>
        <w:spacing w:before="0" w:after="0"/>
        <w:ind w:firstLine="900"/>
        <w:jc w:val="both"/>
        <w:rPr>
          <w:sz w:val="28"/>
          <w:szCs w:val="28"/>
        </w:rPr>
      </w:pPr>
    </w:p>
    <w:p w:rsidR="00B9736D" w:rsidRPr="00256EE7" w:rsidRDefault="00B9736D" w:rsidP="00A82E9E">
      <w:pPr>
        <w:ind w:firstLine="567"/>
        <w:jc w:val="both"/>
        <w:rPr>
          <w:spacing w:val="-8"/>
          <w:sz w:val="28"/>
          <w:szCs w:val="28"/>
        </w:rPr>
      </w:pPr>
      <w:r w:rsidRPr="00256EE7">
        <w:rPr>
          <w:spacing w:val="-8"/>
          <w:sz w:val="28"/>
          <w:szCs w:val="28"/>
        </w:rPr>
        <w:t>Генетично модифікований організм, живий змінений організм (ГМО) - будь-який організм, у якому генетичний матеріал був змінений за допомогою штучних прийомів переносу генів, які не відбуваються у природних умовах.</w:t>
      </w:r>
    </w:p>
    <w:p w:rsidR="00B9736D" w:rsidRPr="00256EE7" w:rsidRDefault="00B9736D" w:rsidP="00A82E9E">
      <w:pPr>
        <w:ind w:firstLine="567"/>
        <w:jc w:val="both"/>
        <w:rPr>
          <w:spacing w:val="-8"/>
          <w:sz w:val="28"/>
          <w:szCs w:val="28"/>
        </w:rPr>
      </w:pPr>
      <w:r w:rsidRPr="00256EE7">
        <w:rPr>
          <w:spacing w:val="-8"/>
          <w:sz w:val="28"/>
          <w:szCs w:val="28"/>
        </w:rPr>
        <w:t>Законом України «Про державну систему біобезпеки при створенні, випробуванні, транспортуванні та використанні генетично модифікованих організмів» регулюються відносини між органами виконавчої влади, виробниками, продавцями (постачальниками), розробниками, дослідниками, науковцями та споживачами генетично модифікованих організмів та продукції, виробленої за технологіями, що передбачають їх розробку, створення, випробування, дослідження, транспортування, імпорт, експорт, розміщення на ринку, вивільнення у навколишнє середовище та використання в Україні (далі - поводження з ГМО) із забезпеченням б</w:t>
      </w:r>
      <w:r w:rsidR="00A82E9E" w:rsidRPr="00256EE7">
        <w:rPr>
          <w:spacing w:val="-8"/>
          <w:sz w:val="28"/>
          <w:szCs w:val="28"/>
        </w:rPr>
        <w:t>іологічної і генетичної безпеки.</w:t>
      </w:r>
    </w:p>
    <w:p w:rsidR="00B9736D" w:rsidRPr="00256EE7" w:rsidRDefault="00B9736D" w:rsidP="00A82E9E">
      <w:pPr>
        <w:ind w:firstLine="567"/>
        <w:jc w:val="both"/>
        <w:rPr>
          <w:spacing w:val="-8"/>
          <w:sz w:val="28"/>
          <w:szCs w:val="28"/>
        </w:rPr>
      </w:pPr>
      <w:r w:rsidRPr="00256EE7">
        <w:rPr>
          <w:spacing w:val="-8"/>
          <w:sz w:val="28"/>
          <w:szCs w:val="28"/>
        </w:rPr>
        <w:t>Однією з причин створення генетично модифікованих організмів (ГМО) є виведення нових порід тварин чи сортів рослин. Генетично модифіковані організми та продукція з їх вмістом є результатом застосування методів генної інженерії – одного з напрямів новітніх біотехнологій, який, починаючи з 70-х років минулого століття, і до сьогодні інтенсивно розвивається.</w:t>
      </w:r>
    </w:p>
    <w:p w:rsidR="00B9736D" w:rsidRPr="00256EE7" w:rsidRDefault="00B9736D" w:rsidP="00A82E9E">
      <w:pPr>
        <w:ind w:firstLine="567"/>
        <w:jc w:val="both"/>
        <w:rPr>
          <w:spacing w:val="-8"/>
          <w:sz w:val="28"/>
          <w:szCs w:val="28"/>
        </w:rPr>
      </w:pPr>
      <w:r w:rsidRPr="00256EE7">
        <w:rPr>
          <w:spacing w:val="-8"/>
          <w:sz w:val="28"/>
          <w:szCs w:val="28"/>
        </w:rPr>
        <w:t>Основними принципами державної політики в галузі генетично-інженерної діяльності та поводження з ГМО є:</w:t>
      </w:r>
    </w:p>
    <w:p w:rsidR="00B9736D" w:rsidRPr="00256EE7" w:rsidRDefault="00B9736D" w:rsidP="00A82E9E">
      <w:pPr>
        <w:ind w:firstLine="567"/>
        <w:jc w:val="both"/>
        <w:rPr>
          <w:spacing w:val="-8"/>
          <w:sz w:val="28"/>
          <w:szCs w:val="28"/>
        </w:rPr>
      </w:pPr>
      <w:bookmarkStart w:id="0" w:name="n44"/>
      <w:bookmarkEnd w:id="0"/>
      <w:r w:rsidRPr="00256EE7">
        <w:rPr>
          <w:spacing w:val="-8"/>
          <w:sz w:val="28"/>
          <w:szCs w:val="28"/>
        </w:rPr>
        <w:t>пріоритетність збереження здоров'я людини і охорони навколишнього природного середовища у порівнянні з отриманням економічних переваг від застосування ГМО;</w:t>
      </w:r>
    </w:p>
    <w:p w:rsidR="00B9736D" w:rsidRPr="00256EE7" w:rsidRDefault="00B9736D" w:rsidP="00A82E9E">
      <w:pPr>
        <w:ind w:firstLine="567"/>
        <w:jc w:val="both"/>
        <w:rPr>
          <w:spacing w:val="-8"/>
          <w:sz w:val="28"/>
          <w:szCs w:val="28"/>
        </w:rPr>
      </w:pPr>
      <w:bookmarkStart w:id="1" w:name="n45"/>
      <w:bookmarkEnd w:id="1"/>
      <w:r w:rsidRPr="00256EE7">
        <w:rPr>
          <w:spacing w:val="-8"/>
          <w:sz w:val="28"/>
          <w:szCs w:val="28"/>
        </w:rPr>
        <w:t>забезпечення заходів щодо дотримання біологічної і генетичної безпеки при створенні, дослідженні та практичному використанні ГМО в господарських цілях;</w:t>
      </w:r>
    </w:p>
    <w:p w:rsidR="00B9736D" w:rsidRPr="00256EE7" w:rsidRDefault="00B9736D" w:rsidP="00A82E9E">
      <w:pPr>
        <w:ind w:firstLine="567"/>
        <w:jc w:val="both"/>
        <w:rPr>
          <w:spacing w:val="-8"/>
          <w:sz w:val="28"/>
          <w:szCs w:val="28"/>
        </w:rPr>
      </w:pPr>
      <w:r w:rsidRPr="00256EE7">
        <w:rPr>
          <w:spacing w:val="-8"/>
          <w:sz w:val="28"/>
          <w:szCs w:val="28"/>
        </w:rPr>
        <w:t>контроль за ввезенням на митну територію України ГМО та продукції, отриманої з їх використанням, їх реєстрацією та обігом;</w:t>
      </w:r>
    </w:p>
    <w:p w:rsidR="00B9736D" w:rsidRPr="00256EE7" w:rsidRDefault="00B9736D" w:rsidP="00A82E9E">
      <w:pPr>
        <w:ind w:firstLine="567"/>
        <w:jc w:val="both"/>
        <w:rPr>
          <w:spacing w:val="-8"/>
          <w:sz w:val="28"/>
          <w:szCs w:val="28"/>
        </w:rPr>
      </w:pPr>
      <w:r w:rsidRPr="00256EE7">
        <w:rPr>
          <w:spacing w:val="-8"/>
          <w:sz w:val="28"/>
          <w:szCs w:val="28"/>
        </w:rPr>
        <w:t>загальнодоступність інформації про потенційні ризики від застосування ГМО, які передбачається використовувати у відкритій системі, та заходи щодо дотримання біологічної і генетичної безпеки;</w:t>
      </w:r>
    </w:p>
    <w:p w:rsidR="00B9736D" w:rsidRPr="00256EE7" w:rsidRDefault="00B9736D" w:rsidP="00A82E9E">
      <w:pPr>
        <w:ind w:firstLine="567"/>
        <w:jc w:val="both"/>
        <w:rPr>
          <w:spacing w:val="-8"/>
          <w:sz w:val="28"/>
          <w:szCs w:val="28"/>
        </w:rPr>
      </w:pPr>
      <w:r w:rsidRPr="00256EE7">
        <w:rPr>
          <w:spacing w:val="-8"/>
          <w:sz w:val="28"/>
          <w:szCs w:val="28"/>
        </w:rPr>
        <w:lastRenderedPageBreak/>
        <w:t>державна підтримка генетично-інженерних досліджень та наукових і практичних розробок у галузі біологічної і генетичної безпеки при створенні, дослідженні та практичному використанні ГМО в господарських цілях.</w:t>
      </w:r>
    </w:p>
    <w:p w:rsidR="00B9736D" w:rsidRPr="00256EE7" w:rsidRDefault="00B9736D" w:rsidP="00A82E9E">
      <w:pPr>
        <w:ind w:firstLine="567"/>
        <w:jc w:val="both"/>
        <w:rPr>
          <w:spacing w:val="-8"/>
          <w:sz w:val="28"/>
          <w:szCs w:val="28"/>
        </w:rPr>
      </w:pPr>
      <w:r w:rsidRPr="00256EE7">
        <w:rPr>
          <w:spacing w:val="-8"/>
          <w:sz w:val="28"/>
          <w:szCs w:val="28"/>
        </w:rPr>
        <w:t>Про можливість виробництва продуктів за допомогою генної інженерії йдеться також у Законі України «Про тваринний світ». Так, згідно з вимогами ст. 51 цього Закону створення нових штамів мікроорганізмів, біологічно активних речовин, виведення генетично змінених організмів, виробництво інших продуктів біотехнології здійснюється лише на підставі позитивних висновків державної екологічної експертизи. Використання зазначених організмів і речовин без позитивних висновків екологічної експертизи забороняється. До того ж, як зазначено у ст. 53 Закону України «Про охорону навколишнього природного середовища», їх виробництво й використання здійснюється тільки після проведення комплексних досліджень впливу таких організмів і речовин на здоров'я та навколишнє природне середовище за дозволом Міністерства охорони здоров'я України й Міністерства охорони навколишнього природного середовища України. Отже, зазначені організми є об'єктами екологічної експертизи. Таким чином, до них мають застосовуватися положення, закріплені в інших законах України екологічного спрямування. Зокрема, йдеться про Закон України «Про охорону навколишнього природного середовища» (ст. 53, 57), Закон України «Про оцінку впливу на довкілля», Закон України «Про стратегічну екологічну оцінку».</w:t>
      </w:r>
    </w:p>
    <w:p w:rsidR="00B9736D" w:rsidRPr="00256EE7" w:rsidRDefault="00B9736D" w:rsidP="00A82E9E">
      <w:pPr>
        <w:ind w:firstLine="567"/>
        <w:jc w:val="both"/>
        <w:rPr>
          <w:spacing w:val="-8"/>
          <w:sz w:val="28"/>
          <w:szCs w:val="28"/>
        </w:rPr>
      </w:pPr>
      <w:r w:rsidRPr="00256EE7">
        <w:rPr>
          <w:spacing w:val="-8"/>
          <w:sz w:val="28"/>
          <w:szCs w:val="28"/>
        </w:rPr>
        <w:t>Важливими є норми, що містяться в Законі України «Про захист прав споживачів». Їх належне застосування також сприятиме досягненню необхідного рівня біобезпеки. Так ст. 15 Закону закріплює право споживачів на інформацію про товари (роботи, послуги). Згідно цього Закону, до такої інформації належить також обов'язкова позначка на відповідному товарі, яка свідчить про «застосування генної інженерії під час виготовлення товарів». Це положення Закону співзвучне з відповідними вимогами міжнародних документів, наприклад, Картахенського протоколу з біобезпеки (ст. 18), де закріплені вимоги щодо обов'язкового маркування продукції, яка містить або складається з генетично модифікованих організмів.</w:t>
      </w:r>
    </w:p>
    <w:p w:rsidR="00C34930" w:rsidRPr="00256EE7" w:rsidRDefault="00C34930" w:rsidP="0075652A">
      <w:pPr>
        <w:rPr>
          <w:sz w:val="28"/>
          <w:szCs w:val="28"/>
        </w:rPr>
      </w:pPr>
    </w:p>
    <w:p w:rsidR="0075652A" w:rsidRPr="00256EE7" w:rsidRDefault="0075652A" w:rsidP="0075652A">
      <w:pPr>
        <w:jc w:val="center"/>
        <w:rPr>
          <w:b/>
          <w:sz w:val="28"/>
          <w:szCs w:val="28"/>
        </w:rPr>
      </w:pPr>
      <w:r w:rsidRPr="00256EE7">
        <w:rPr>
          <w:b/>
          <w:sz w:val="28"/>
          <w:szCs w:val="28"/>
        </w:rPr>
        <w:t>5.2 Охорона, використання та відтворення рослинного світу</w:t>
      </w:r>
    </w:p>
    <w:p w:rsidR="0075652A" w:rsidRPr="00256EE7" w:rsidRDefault="0075652A" w:rsidP="0075652A">
      <w:pPr>
        <w:jc w:val="center"/>
        <w:rPr>
          <w:sz w:val="28"/>
          <w:szCs w:val="28"/>
        </w:rPr>
      </w:pPr>
    </w:p>
    <w:p w:rsidR="0075652A" w:rsidRPr="00256EE7" w:rsidRDefault="0075652A" w:rsidP="0075652A">
      <w:pPr>
        <w:jc w:val="center"/>
        <w:rPr>
          <w:b/>
          <w:sz w:val="28"/>
          <w:szCs w:val="28"/>
        </w:rPr>
      </w:pPr>
      <w:r w:rsidRPr="00256EE7">
        <w:rPr>
          <w:b/>
          <w:sz w:val="28"/>
          <w:szCs w:val="28"/>
        </w:rPr>
        <w:t>5.2.1 Загальна характеристика рослинного світу</w:t>
      </w:r>
    </w:p>
    <w:p w:rsidR="0075652A" w:rsidRPr="00256EE7" w:rsidRDefault="0075652A" w:rsidP="0075652A">
      <w:pPr>
        <w:ind w:firstLine="851"/>
        <w:jc w:val="both"/>
        <w:rPr>
          <w:sz w:val="28"/>
          <w:szCs w:val="28"/>
          <w:shd w:val="clear" w:color="auto" w:fill="FFFFFF"/>
        </w:rPr>
      </w:pPr>
    </w:p>
    <w:p w:rsidR="000941E4" w:rsidRPr="00256EE7" w:rsidRDefault="000941E4" w:rsidP="00BA0CA0">
      <w:pPr>
        <w:ind w:firstLine="567"/>
        <w:jc w:val="both"/>
        <w:rPr>
          <w:spacing w:val="-8"/>
          <w:sz w:val="28"/>
          <w:szCs w:val="28"/>
        </w:rPr>
      </w:pPr>
      <w:r w:rsidRPr="00256EE7">
        <w:rPr>
          <w:sz w:val="28"/>
          <w:szCs w:val="28"/>
          <w:shd w:val="clear" w:color="auto" w:fill="FFFFFF"/>
          <w:lang w:val="ru-RU"/>
        </w:rPr>
        <w:t>Рослинний світ о</w:t>
      </w:r>
      <w:r w:rsidR="005D03FB" w:rsidRPr="00256EE7">
        <w:rPr>
          <w:sz w:val="28"/>
          <w:szCs w:val="28"/>
          <w:shd w:val="clear" w:color="auto" w:fill="FFFFFF"/>
          <w:lang w:val="ru-RU"/>
        </w:rPr>
        <w:t>бласті багатий та різноманітний,</w:t>
      </w:r>
      <w:r w:rsidRPr="00256EE7">
        <w:rPr>
          <w:sz w:val="28"/>
          <w:szCs w:val="28"/>
          <w:shd w:val="clear" w:color="auto" w:fill="FFFFFF"/>
          <w:lang w:val="ru-RU"/>
        </w:rPr>
        <w:t xml:space="preserve"> характеризується певним флористичним складом та будовою рослинного покриву.</w:t>
      </w:r>
      <w:r w:rsidR="005D03FB" w:rsidRPr="00256EE7">
        <w:rPr>
          <w:sz w:val="28"/>
          <w:szCs w:val="28"/>
          <w:shd w:val="clear" w:color="auto" w:fill="FFFFFF"/>
          <w:lang w:val="ru-RU"/>
        </w:rPr>
        <w:t xml:space="preserve"> </w:t>
      </w:r>
      <w:r w:rsidRPr="00256EE7">
        <w:rPr>
          <w:sz w:val="28"/>
          <w:szCs w:val="28"/>
          <w:shd w:val="clear" w:color="auto" w:fill="FFFFFF"/>
        </w:rPr>
        <w:t>Чернігівщина розташована у зонах Полісся і Лісостепу, що обумовлює лісовий та лісостеповий характер її ландшафту.</w:t>
      </w:r>
    </w:p>
    <w:p w:rsidR="000941E4" w:rsidRPr="00256EE7" w:rsidRDefault="000941E4" w:rsidP="00BA0CA0">
      <w:pPr>
        <w:ind w:firstLine="567"/>
        <w:jc w:val="both"/>
        <w:rPr>
          <w:spacing w:val="-8"/>
          <w:sz w:val="28"/>
          <w:szCs w:val="28"/>
        </w:rPr>
      </w:pPr>
      <w:r w:rsidRPr="00256EE7">
        <w:rPr>
          <w:spacing w:val="-8"/>
          <w:sz w:val="28"/>
          <w:szCs w:val="28"/>
        </w:rPr>
        <w:t>На території області налічується понад 900 видів судинних рослин, що становить близько 18,4 % від загальної кількості судинн</w:t>
      </w:r>
      <w:r w:rsidR="005D03FB" w:rsidRPr="00256EE7">
        <w:rPr>
          <w:spacing w:val="-8"/>
          <w:sz w:val="28"/>
          <w:szCs w:val="28"/>
        </w:rPr>
        <w:t>их рослин, поширених в Україні.</w:t>
      </w:r>
    </w:p>
    <w:p w:rsidR="000941E4" w:rsidRPr="00256EE7" w:rsidRDefault="000941E4" w:rsidP="00BA0CA0">
      <w:pPr>
        <w:ind w:firstLine="567"/>
        <w:jc w:val="both"/>
        <w:rPr>
          <w:spacing w:val="-8"/>
          <w:sz w:val="28"/>
          <w:szCs w:val="28"/>
        </w:rPr>
      </w:pPr>
      <w:r w:rsidRPr="00256EE7">
        <w:rPr>
          <w:spacing w:val="-8"/>
          <w:sz w:val="28"/>
          <w:szCs w:val="28"/>
        </w:rPr>
        <w:t xml:space="preserve">Серед видів лісової рослинності поширеними є сосна, ялина, дуб, вільха, береза. Уздовж залізниць, автомобільних доріг насаджені лісосмуги, які мають </w:t>
      </w:r>
      <w:r w:rsidRPr="00256EE7">
        <w:rPr>
          <w:spacing w:val="-8"/>
          <w:sz w:val="28"/>
          <w:szCs w:val="28"/>
        </w:rPr>
        <w:lastRenderedPageBreak/>
        <w:t>важливе значення для очищення повітря від шкідливих викидів транспортних засобів, у підліску росте крушина, ліщина, калина, пухироплідник калинолистий.</w:t>
      </w:r>
    </w:p>
    <w:p w:rsidR="000941E4" w:rsidRPr="00256EE7" w:rsidRDefault="000941E4" w:rsidP="00BA0CA0">
      <w:pPr>
        <w:ind w:firstLine="567"/>
        <w:jc w:val="both"/>
        <w:rPr>
          <w:spacing w:val="-8"/>
          <w:sz w:val="28"/>
          <w:szCs w:val="28"/>
        </w:rPr>
      </w:pPr>
      <w:r w:rsidRPr="00256EE7">
        <w:rPr>
          <w:spacing w:val="-8"/>
          <w:sz w:val="28"/>
          <w:szCs w:val="28"/>
        </w:rPr>
        <w:t>У зниженнях з надмірним зволоженням розвивається болотна рослинність, переважно це трави і трав'яно-мохові угруповання. Поширені осока, очерет, рогіз, тростяниця, хвощ, лепеха та інші. З дерев – вільха чорна, менше – береза повисла, сосна звичайна, верба ламка, чагарники з верби козячої.</w:t>
      </w:r>
    </w:p>
    <w:p w:rsidR="000941E4" w:rsidRPr="00256EE7" w:rsidRDefault="000941E4" w:rsidP="00BA0CA0">
      <w:pPr>
        <w:ind w:firstLine="567"/>
        <w:jc w:val="both"/>
        <w:rPr>
          <w:sz w:val="28"/>
          <w:szCs w:val="28"/>
          <w:shd w:val="clear" w:color="auto" w:fill="FFFFFF"/>
        </w:rPr>
      </w:pPr>
      <w:r w:rsidRPr="00256EE7">
        <w:rPr>
          <w:sz w:val="28"/>
          <w:szCs w:val="28"/>
          <w:shd w:val="clear" w:color="auto" w:fill="FFFFFF"/>
        </w:rPr>
        <w:t xml:space="preserve">Велике значення має флора культурних рослин, зокрема сільськогосподарських культур, в тому числі зернових, технічних, плодово-ягідних, овочевих. Поширюється культивування деяких нижчих рослин та грибів, водоростей. </w:t>
      </w:r>
    </w:p>
    <w:p w:rsidR="000941E4" w:rsidRPr="00256EE7" w:rsidRDefault="000941E4" w:rsidP="00BA0CA0">
      <w:pPr>
        <w:ind w:firstLine="567"/>
        <w:jc w:val="both"/>
        <w:rPr>
          <w:sz w:val="28"/>
          <w:szCs w:val="28"/>
          <w:shd w:val="clear" w:color="auto" w:fill="FFFFFF"/>
        </w:rPr>
      </w:pPr>
      <w:r w:rsidRPr="00256EE7">
        <w:rPr>
          <w:sz w:val="28"/>
          <w:szCs w:val="28"/>
          <w:shd w:val="clear" w:color="auto" w:fill="FFFFFF"/>
        </w:rPr>
        <w:t>Приклади видового складу рослинного світу Чернігівщини зображені на рис. 5.2.1.</w:t>
      </w:r>
    </w:p>
    <w:p w:rsidR="000941E4" w:rsidRPr="00256EE7" w:rsidRDefault="000941E4" w:rsidP="00BA0CA0">
      <w:pPr>
        <w:ind w:firstLine="567"/>
        <w:jc w:val="both"/>
        <w:rPr>
          <w:sz w:val="28"/>
          <w:szCs w:val="28"/>
        </w:rPr>
      </w:pPr>
      <w:r w:rsidRPr="00256EE7">
        <w:rPr>
          <w:sz w:val="28"/>
          <w:szCs w:val="28"/>
        </w:rPr>
        <w:t>Активна господарська діяльність людини призвела до значного забруднення довкілля шкідливими для всього живого речовинами, часткового, а в деяких місцях повного знищення лісів, степів, водойм, луків, родючих ґрунтів тощо. Тварини втратили через це природні середовища існування. За останні сторіччя зникли тисячі видів тварин, рослин, грибів, а сотні перебувають під загрозою зникнення.</w:t>
      </w:r>
    </w:p>
    <w:p w:rsidR="003F243D" w:rsidRPr="00256EE7" w:rsidRDefault="003F243D" w:rsidP="00BA0CA0">
      <w:pPr>
        <w:ind w:firstLine="567"/>
        <w:jc w:val="both"/>
        <w:rPr>
          <w:spacing w:val="-8"/>
          <w:sz w:val="28"/>
          <w:szCs w:val="28"/>
        </w:rPr>
      </w:pPr>
      <w:r w:rsidRPr="00256EE7">
        <w:rPr>
          <w:sz w:val="28"/>
          <w:szCs w:val="28"/>
        </w:rPr>
        <w:t>Рослини є головною ланкою в біосфері Землі, тому</w:t>
      </w:r>
      <w:r w:rsidR="001F4B2A" w:rsidRPr="00256EE7">
        <w:rPr>
          <w:sz w:val="28"/>
          <w:szCs w:val="28"/>
        </w:rPr>
        <w:t xml:space="preserve"> </w:t>
      </w:r>
      <w:r w:rsidRPr="00256EE7">
        <w:rPr>
          <w:sz w:val="28"/>
          <w:szCs w:val="28"/>
        </w:rPr>
        <w:t xml:space="preserve">що тільки вони здатні утворювати органічні речовини з неорганічних за допомогою енергії сонячного випромінювання, збагачуючи при цьому атмосферу киснем. Органічні речовини як джерело живлення та енергії необхідні всім живим організмам планети. Вуглекислий газ, який виділяють тварини </w:t>
      </w:r>
      <w:r w:rsidR="001F4B2A" w:rsidRPr="00256EE7">
        <w:rPr>
          <w:sz w:val="28"/>
          <w:szCs w:val="28"/>
        </w:rPr>
        <w:t xml:space="preserve">й </w:t>
      </w:r>
      <w:r w:rsidRPr="00256EE7">
        <w:rPr>
          <w:sz w:val="28"/>
          <w:szCs w:val="28"/>
        </w:rPr>
        <w:t>людина при диханні, а</w:t>
      </w:r>
      <w:r w:rsidR="001F4B2A" w:rsidRPr="00256EE7">
        <w:rPr>
          <w:sz w:val="28"/>
          <w:szCs w:val="28"/>
        </w:rPr>
        <w:t xml:space="preserve"> </w:t>
      </w:r>
      <w:r w:rsidRPr="00256EE7">
        <w:rPr>
          <w:sz w:val="28"/>
          <w:szCs w:val="28"/>
        </w:rPr>
        <w:t>також той, що надходить в</w:t>
      </w:r>
      <w:r w:rsidR="001F4B2A" w:rsidRPr="00256EE7">
        <w:rPr>
          <w:sz w:val="28"/>
          <w:szCs w:val="28"/>
        </w:rPr>
        <w:t xml:space="preserve"> </w:t>
      </w:r>
      <w:r w:rsidRPr="00256EE7">
        <w:rPr>
          <w:sz w:val="28"/>
          <w:szCs w:val="28"/>
        </w:rPr>
        <w:t>атмосферу</w:t>
      </w:r>
      <w:r w:rsidR="001F4B2A" w:rsidRPr="00256EE7">
        <w:rPr>
          <w:sz w:val="28"/>
          <w:szCs w:val="28"/>
        </w:rPr>
        <w:t xml:space="preserve"> при спалюванні палива, сміття та </w:t>
      </w:r>
      <w:r w:rsidRPr="00256EE7">
        <w:rPr>
          <w:sz w:val="28"/>
          <w:szCs w:val="28"/>
        </w:rPr>
        <w:t>розкладанні мертвих залишків, рослини поглинають з</w:t>
      </w:r>
      <w:r w:rsidR="001F4B2A" w:rsidRPr="00256EE7">
        <w:rPr>
          <w:sz w:val="28"/>
          <w:szCs w:val="28"/>
        </w:rPr>
        <w:t xml:space="preserve"> </w:t>
      </w:r>
      <w:r w:rsidRPr="00256EE7">
        <w:rPr>
          <w:sz w:val="28"/>
          <w:szCs w:val="28"/>
        </w:rPr>
        <w:t xml:space="preserve">повітря при живленні. </w:t>
      </w:r>
      <w:r w:rsidRPr="00256EE7">
        <w:rPr>
          <w:spacing w:val="-8"/>
          <w:sz w:val="28"/>
          <w:szCs w:val="28"/>
        </w:rPr>
        <w:t>Для людини рослини створюють необхідне середовище існування, є об'єктами естетичного задоволення, важливим джерелом їжі, сировиною для промисловості тощо.</w:t>
      </w:r>
    </w:p>
    <w:p w:rsidR="00F359ED" w:rsidRPr="00256EE7" w:rsidRDefault="00F359ED" w:rsidP="00473367">
      <w:pPr>
        <w:ind w:firstLine="840"/>
        <w:jc w:val="both"/>
        <w:rPr>
          <w:spacing w:val="-8"/>
          <w:sz w:val="28"/>
          <w:szCs w:val="28"/>
        </w:rPr>
      </w:pPr>
    </w:p>
    <w:p w:rsidR="00713BD7" w:rsidRPr="00256EE7" w:rsidRDefault="00E35A1A" w:rsidP="00D321AE">
      <w:pPr>
        <w:jc w:val="both"/>
        <w:rPr>
          <w:sz w:val="28"/>
          <w:szCs w:val="28"/>
          <w:shd w:val="clear" w:color="auto" w:fill="FFFFFF"/>
        </w:rPr>
      </w:pPr>
      <w:r w:rsidRPr="00256EE7">
        <w:rPr>
          <w:noProof/>
          <w:sz w:val="28"/>
          <w:szCs w:val="28"/>
          <w:shd w:val="clear" w:color="auto" w:fill="FFFFFF"/>
          <w:lang w:val="ru-RU"/>
        </w:rPr>
        <w:lastRenderedPageBreak/>
        <w:drawing>
          <wp:inline distT="0" distB="0" distL="0" distR="0">
            <wp:extent cx="5760085" cy="4724738"/>
            <wp:effectExtent l="19050" t="0" r="0" b="0"/>
            <wp:docPr id="32" name="Рисунок 3" descr="D:\Доступ\Рослинний світ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ступ\Рослинний світ 12.png"/>
                    <pic:cNvPicPr>
                      <a:picLocks noChangeAspect="1" noChangeArrowheads="1"/>
                    </pic:cNvPicPr>
                  </pic:nvPicPr>
                  <pic:blipFill>
                    <a:blip r:embed="rId46" cstate="print"/>
                    <a:srcRect/>
                    <a:stretch>
                      <a:fillRect/>
                    </a:stretch>
                  </pic:blipFill>
                  <pic:spPr bwMode="auto">
                    <a:xfrm>
                      <a:off x="0" y="0"/>
                      <a:ext cx="5760085" cy="4724738"/>
                    </a:xfrm>
                    <a:prstGeom prst="rect">
                      <a:avLst/>
                    </a:prstGeom>
                    <a:noFill/>
                    <a:ln w="9525">
                      <a:noFill/>
                      <a:miter lim="800000"/>
                      <a:headEnd/>
                      <a:tailEnd/>
                    </a:ln>
                  </pic:spPr>
                </pic:pic>
              </a:graphicData>
            </a:graphic>
          </wp:inline>
        </w:drawing>
      </w:r>
    </w:p>
    <w:p w:rsidR="00B64BA1" w:rsidRPr="00256EE7" w:rsidRDefault="00B64BA1" w:rsidP="00B64BA1">
      <w:pPr>
        <w:jc w:val="center"/>
        <w:rPr>
          <w:i/>
          <w:sz w:val="28"/>
          <w:szCs w:val="28"/>
          <w:shd w:val="clear" w:color="auto" w:fill="FFFFFF"/>
        </w:rPr>
      </w:pPr>
    </w:p>
    <w:p w:rsidR="00D321AE" w:rsidRPr="00256EE7" w:rsidRDefault="00732C8C" w:rsidP="00B64BA1">
      <w:pPr>
        <w:jc w:val="center"/>
        <w:rPr>
          <w:i/>
          <w:sz w:val="28"/>
          <w:szCs w:val="28"/>
          <w:shd w:val="clear" w:color="auto" w:fill="FFFFFF"/>
        </w:rPr>
      </w:pPr>
      <w:r w:rsidRPr="00256EE7">
        <w:rPr>
          <w:i/>
          <w:sz w:val="28"/>
          <w:szCs w:val="28"/>
          <w:shd w:val="clear" w:color="auto" w:fill="FFFFFF"/>
        </w:rPr>
        <w:t xml:space="preserve">Рис. 5.2.1. </w:t>
      </w:r>
      <w:r w:rsidR="00D62EB2" w:rsidRPr="00256EE7">
        <w:rPr>
          <w:i/>
          <w:sz w:val="28"/>
          <w:szCs w:val="28"/>
          <w:shd w:val="clear" w:color="auto" w:fill="FFFFFF"/>
        </w:rPr>
        <w:t xml:space="preserve">Приклади видового </w:t>
      </w:r>
      <w:r w:rsidR="001A5F27" w:rsidRPr="00256EE7">
        <w:rPr>
          <w:i/>
          <w:sz w:val="28"/>
          <w:szCs w:val="28"/>
          <w:shd w:val="clear" w:color="auto" w:fill="FFFFFF"/>
        </w:rPr>
        <w:t xml:space="preserve">складу </w:t>
      </w:r>
      <w:r w:rsidR="0056789A" w:rsidRPr="00256EE7">
        <w:rPr>
          <w:i/>
          <w:sz w:val="28"/>
          <w:szCs w:val="28"/>
          <w:shd w:val="clear" w:color="auto" w:fill="FFFFFF"/>
        </w:rPr>
        <w:t>рослинного</w:t>
      </w:r>
      <w:r w:rsidR="001A5F27" w:rsidRPr="00256EE7">
        <w:rPr>
          <w:i/>
          <w:sz w:val="28"/>
          <w:szCs w:val="28"/>
          <w:shd w:val="clear" w:color="auto" w:fill="FFFFFF"/>
        </w:rPr>
        <w:t xml:space="preserve"> світу Чернігівщини</w:t>
      </w:r>
    </w:p>
    <w:p w:rsidR="00E35A1A" w:rsidRPr="00256EE7" w:rsidRDefault="00E35A1A" w:rsidP="00E35A1A">
      <w:pPr>
        <w:jc w:val="center"/>
        <w:rPr>
          <w:b/>
          <w:sz w:val="28"/>
          <w:szCs w:val="28"/>
        </w:rPr>
      </w:pPr>
    </w:p>
    <w:p w:rsidR="00D977CE" w:rsidRPr="00256EE7" w:rsidRDefault="00D977CE" w:rsidP="00E35A1A">
      <w:pPr>
        <w:jc w:val="center"/>
        <w:rPr>
          <w:b/>
          <w:sz w:val="28"/>
          <w:szCs w:val="28"/>
        </w:rPr>
      </w:pPr>
      <w:r w:rsidRPr="00256EE7">
        <w:rPr>
          <w:b/>
          <w:sz w:val="28"/>
          <w:szCs w:val="28"/>
        </w:rPr>
        <w:t>5.2.2 Охорона, використання та відтворення лісів</w:t>
      </w:r>
      <w:r w:rsidR="00BE710B" w:rsidRPr="00256EE7">
        <w:rPr>
          <w:b/>
          <w:sz w:val="28"/>
          <w:szCs w:val="28"/>
        </w:rPr>
        <w:t xml:space="preserve"> та інших рослинних ресурсів</w:t>
      </w:r>
    </w:p>
    <w:p w:rsidR="003F243D" w:rsidRPr="00256EE7" w:rsidRDefault="003F243D" w:rsidP="00277408">
      <w:pPr>
        <w:ind w:firstLine="284"/>
        <w:jc w:val="both"/>
        <w:rPr>
          <w:sz w:val="28"/>
          <w:szCs w:val="28"/>
        </w:rPr>
      </w:pPr>
    </w:p>
    <w:p w:rsidR="00277408" w:rsidRPr="00256EE7" w:rsidRDefault="00277408" w:rsidP="00B64BA1">
      <w:pPr>
        <w:ind w:firstLine="567"/>
        <w:jc w:val="both"/>
        <w:rPr>
          <w:sz w:val="28"/>
          <w:szCs w:val="28"/>
        </w:rPr>
      </w:pPr>
      <w:r w:rsidRPr="00256EE7">
        <w:rPr>
          <w:sz w:val="28"/>
          <w:szCs w:val="28"/>
        </w:rPr>
        <w:t xml:space="preserve">Чернігівська область – один </w:t>
      </w:r>
      <w:r w:rsidR="001F4B2A" w:rsidRPr="00256EE7">
        <w:rPr>
          <w:sz w:val="28"/>
          <w:szCs w:val="28"/>
        </w:rPr>
        <w:t>і</w:t>
      </w:r>
      <w:r w:rsidRPr="00256EE7">
        <w:rPr>
          <w:sz w:val="28"/>
          <w:szCs w:val="28"/>
        </w:rPr>
        <w:t>з найбільших за територією регіонів Україн</w:t>
      </w:r>
      <w:r w:rsidR="001F4B2A" w:rsidRPr="00256EE7">
        <w:rPr>
          <w:sz w:val="28"/>
          <w:szCs w:val="28"/>
        </w:rPr>
        <w:t>и. Площа області становить 31,9 </w:t>
      </w:r>
      <w:r w:rsidRPr="00256EE7">
        <w:rPr>
          <w:sz w:val="28"/>
          <w:szCs w:val="28"/>
        </w:rPr>
        <w:t>тис.</w:t>
      </w:r>
      <w:r w:rsidR="001F4B2A" w:rsidRPr="00256EE7">
        <w:rPr>
          <w:sz w:val="28"/>
          <w:szCs w:val="28"/>
        </w:rPr>
        <w:t> </w:t>
      </w:r>
      <w:r w:rsidRPr="00256EE7">
        <w:rPr>
          <w:sz w:val="28"/>
          <w:szCs w:val="28"/>
        </w:rPr>
        <w:t>км</w:t>
      </w:r>
      <w:r w:rsidRPr="00256EE7">
        <w:rPr>
          <w:sz w:val="28"/>
          <w:szCs w:val="28"/>
          <w:vertAlign w:val="superscript"/>
        </w:rPr>
        <w:t>2</w:t>
      </w:r>
      <w:r w:rsidRPr="00256EE7">
        <w:rPr>
          <w:sz w:val="28"/>
          <w:szCs w:val="28"/>
        </w:rPr>
        <w:t xml:space="preserve">. Площа земель </w:t>
      </w:r>
      <w:r w:rsidR="001F4B2A" w:rsidRPr="00256EE7">
        <w:rPr>
          <w:sz w:val="28"/>
          <w:szCs w:val="28"/>
        </w:rPr>
        <w:t xml:space="preserve">лісового фонду області – </w:t>
      </w:r>
      <w:r w:rsidRPr="00256EE7">
        <w:rPr>
          <w:sz w:val="28"/>
          <w:szCs w:val="28"/>
        </w:rPr>
        <w:t>739,5 тис. га,</w:t>
      </w:r>
      <w:r w:rsidRPr="00256EE7">
        <w:rPr>
          <w:spacing w:val="-8"/>
          <w:sz w:val="28"/>
          <w:szCs w:val="28"/>
        </w:rPr>
        <w:t xml:space="preserve"> в тому числі вкриті лісом землі </w:t>
      </w:r>
      <w:r w:rsidR="001F4B2A" w:rsidRPr="00256EE7">
        <w:rPr>
          <w:spacing w:val="-8"/>
          <w:sz w:val="28"/>
          <w:szCs w:val="28"/>
        </w:rPr>
        <w:t xml:space="preserve">– </w:t>
      </w:r>
      <w:r w:rsidRPr="00256EE7">
        <w:rPr>
          <w:spacing w:val="-8"/>
          <w:sz w:val="28"/>
          <w:szCs w:val="28"/>
        </w:rPr>
        <w:t>659,9</w:t>
      </w:r>
      <w:r w:rsidR="001F4B2A" w:rsidRPr="00256EE7">
        <w:rPr>
          <w:spacing w:val="-8"/>
          <w:sz w:val="28"/>
          <w:szCs w:val="28"/>
        </w:rPr>
        <w:t> тис. </w:t>
      </w:r>
      <w:r w:rsidRPr="00256EE7">
        <w:rPr>
          <w:spacing w:val="-8"/>
          <w:sz w:val="28"/>
          <w:szCs w:val="28"/>
        </w:rPr>
        <w:t>га</w:t>
      </w:r>
      <w:r w:rsidR="001F4B2A" w:rsidRPr="00256EE7">
        <w:rPr>
          <w:spacing w:val="-8"/>
          <w:sz w:val="28"/>
          <w:szCs w:val="28"/>
        </w:rPr>
        <w:t>,</w:t>
      </w:r>
      <w:r w:rsidRPr="00256EE7">
        <w:rPr>
          <w:spacing w:val="-8"/>
          <w:sz w:val="28"/>
          <w:szCs w:val="28"/>
        </w:rPr>
        <w:t xml:space="preserve"> </w:t>
      </w:r>
      <w:r w:rsidRPr="00256EE7">
        <w:rPr>
          <w:sz w:val="28"/>
          <w:szCs w:val="28"/>
        </w:rPr>
        <w:t>(рис. 5.2.2.1.) та нараховує 56 лісокористувачів.</w:t>
      </w:r>
    </w:p>
    <w:p w:rsidR="00277408" w:rsidRPr="00256EE7" w:rsidRDefault="00277408" w:rsidP="00B64BA1">
      <w:pPr>
        <w:ind w:firstLine="567"/>
        <w:jc w:val="both"/>
        <w:rPr>
          <w:sz w:val="28"/>
          <w:szCs w:val="28"/>
        </w:rPr>
      </w:pPr>
      <w:r w:rsidRPr="00256EE7">
        <w:rPr>
          <w:sz w:val="28"/>
          <w:szCs w:val="28"/>
        </w:rPr>
        <w:t>Чернігівщина – лісовий край, середня лісистість території області складає 20,9</w:t>
      </w:r>
      <w:r w:rsidR="001F4B2A" w:rsidRPr="00256EE7">
        <w:rPr>
          <w:sz w:val="28"/>
          <w:szCs w:val="28"/>
        </w:rPr>
        <w:t> </w:t>
      </w:r>
      <w:r w:rsidRPr="00256EE7">
        <w:rPr>
          <w:sz w:val="28"/>
          <w:szCs w:val="28"/>
        </w:rPr>
        <w:t>% і за останні 20 років зросла на 0,6</w:t>
      </w:r>
      <w:r w:rsidR="001F4B2A" w:rsidRPr="00256EE7">
        <w:rPr>
          <w:sz w:val="28"/>
          <w:szCs w:val="28"/>
        </w:rPr>
        <w:t> </w:t>
      </w:r>
      <w:r w:rsidRPr="00256EE7">
        <w:rPr>
          <w:sz w:val="28"/>
          <w:szCs w:val="28"/>
        </w:rPr>
        <w:t xml:space="preserve">%. Однак лісистість нерівномірна </w:t>
      </w:r>
      <w:r w:rsidR="001F4B2A" w:rsidRPr="00256EE7">
        <w:rPr>
          <w:sz w:val="28"/>
          <w:szCs w:val="28"/>
        </w:rPr>
        <w:t>й</w:t>
      </w:r>
      <w:r w:rsidRPr="00256EE7">
        <w:rPr>
          <w:sz w:val="28"/>
          <w:szCs w:val="28"/>
        </w:rPr>
        <w:t xml:space="preserve"> коливається від 37-41</w:t>
      </w:r>
      <w:r w:rsidR="001F4B2A" w:rsidRPr="00256EE7">
        <w:rPr>
          <w:sz w:val="28"/>
          <w:szCs w:val="28"/>
        </w:rPr>
        <w:t> </w:t>
      </w:r>
      <w:r w:rsidRPr="00256EE7">
        <w:rPr>
          <w:sz w:val="28"/>
          <w:szCs w:val="28"/>
        </w:rPr>
        <w:t>% (Семенівський, Ріпкинський, Корюківський райони), до 8-11</w:t>
      </w:r>
      <w:r w:rsidR="001F4B2A" w:rsidRPr="00256EE7">
        <w:rPr>
          <w:sz w:val="28"/>
          <w:szCs w:val="28"/>
        </w:rPr>
        <w:t> </w:t>
      </w:r>
      <w:r w:rsidRPr="00256EE7">
        <w:rPr>
          <w:sz w:val="28"/>
          <w:szCs w:val="28"/>
        </w:rPr>
        <w:t>% (Бахмацький, Варвинський, Куликівський, Менський райони). Площа земель, вкрита лісом</w:t>
      </w:r>
      <w:r w:rsidR="001F4B2A" w:rsidRPr="00256EE7">
        <w:rPr>
          <w:sz w:val="28"/>
          <w:szCs w:val="28"/>
        </w:rPr>
        <w:t>,</w:t>
      </w:r>
      <w:r w:rsidRPr="00256EE7">
        <w:rPr>
          <w:sz w:val="28"/>
          <w:szCs w:val="28"/>
        </w:rPr>
        <w:t xml:space="preserve"> – 659,9</w:t>
      </w:r>
      <w:r w:rsidRPr="00256EE7">
        <w:rPr>
          <w:sz w:val="28"/>
          <w:szCs w:val="28"/>
          <w:lang w:val="ru-RU"/>
        </w:rPr>
        <w:t> </w:t>
      </w:r>
      <w:r w:rsidRPr="00256EE7">
        <w:rPr>
          <w:sz w:val="28"/>
          <w:szCs w:val="28"/>
        </w:rPr>
        <w:t>тис. га.</w:t>
      </w:r>
    </w:p>
    <w:p w:rsidR="00277408" w:rsidRPr="00256EE7" w:rsidRDefault="00277408" w:rsidP="00B64BA1">
      <w:pPr>
        <w:ind w:firstLine="567"/>
        <w:jc w:val="both"/>
        <w:rPr>
          <w:sz w:val="28"/>
          <w:szCs w:val="28"/>
        </w:rPr>
      </w:pPr>
      <w:r w:rsidRPr="00256EE7">
        <w:rPr>
          <w:sz w:val="28"/>
          <w:szCs w:val="28"/>
        </w:rPr>
        <w:t>Залежно від основних виконуваних функцій, ліси області поділяються на:</w:t>
      </w:r>
    </w:p>
    <w:p w:rsidR="00277408" w:rsidRPr="00256EE7" w:rsidRDefault="00277408" w:rsidP="00B64BA1">
      <w:pPr>
        <w:ind w:firstLine="567"/>
        <w:jc w:val="both"/>
        <w:rPr>
          <w:sz w:val="28"/>
          <w:szCs w:val="28"/>
        </w:rPr>
      </w:pPr>
      <w:r w:rsidRPr="00256EE7">
        <w:rPr>
          <w:sz w:val="28"/>
          <w:szCs w:val="28"/>
        </w:rPr>
        <w:t>І</w:t>
      </w:r>
      <w:r w:rsidRPr="00256EE7">
        <w:rPr>
          <w:sz w:val="28"/>
          <w:szCs w:val="28"/>
          <w:lang w:val="ru-RU"/>
        </w:rPr>
        <w:t> </w:t>
      </w:r>
      <w:r w:rsidRPr="00256EE7">
        <w:rPr>
          <w:sz w:val="28"/>
          <w:szCs w:val="28"/>
        </w:rPr>
        <w:t>– ліси природоохоронного, наукового, історико</w:t>
      </w:r>
      <w:r w:rsidRPr="00256EE7">
        <w:rPr>
          <w:sz w:val="28"/>
          <w:szCs w:val="28"/>
          <w:lang w:val="ru-RU"/>
        </w:rPr>
        <w:t>-</w:t>
      </w:r>
      <w:r w:rsidRPr="00256EE7">
        <w:rPr>
          <w:sz w:val="28"/>
          <w:szCs w:val="28"/>
        </w:rPr>
        <w:t>культурного призначення 105,4465</w:t>
      </w:r>
      <w:r w:rsidRPr="00256EE7">
        <w:rPr>
          <w:sz w:val="28"/>
          <w:szCs w:val="28"/>
          <w:lang w:val="ru-RU"/>
        </w:rPr>
        <w:t> </w:t>
      </w:r>
      <w:r w:rsidRPr="00256EE7">
        <w:rPr>
          <w:sz w:val="28"/>
          <w:szCs w:val="28"/>
        </w:rPr>
        <w:t>тис. га. (15</w:t>
      </w:r>
      <w:r w:rsidR="001F4B2A" w:rsidRPr="00256EE7">
        <w:rPr>
          <w:sz w:val="28"/>
          <w:szCs w:val="28"/>
        </w:rPr>
        <w:t> </w:t>
      </w:r>
      <w:r w:rsidRPr="00256EE7">
        <w:rPr>
          <w:sz w:val="28"/>
          <w:szCs w:val="28"/>
        </w:rPr>
        <w:t>%);</w:t>
      </w:r>
    </w:p>
    <w:p w:rsidR="00277408" w:rsidRPr="00256EE7" w:rsidRDefault="00277408" w:rsidP="00B64BA1">
      <w:pPr>
        <w:ind w:firstLine="567"/>
        <w:jc w:val="both"/>
        <w:rPr>
          <w:sz w:val="28"/>
          <w:szCs w:val="28"/>
        </w:rPr>
      </w:pPr>
      <w:r w:rsidRPr="00256EE7">
        <w:rPr>
          <w:sz w:val="28"/>
          <w:szCs w:val="28"/>
        </w:rPr>
        <w:t>ІІ</w:t>
      </w:r>
      <w:r w:rsidRPr="00256EE7">
        <w:rPr>
          <w:sz w:val="28"/>
          <w:szCs w:val="28"/>
          <w:lang w:val="ru-RU"/>
        </w:rPr>
        <w:t> </w:t>
      </w:r>
      <w:r w:rsidRPr="00256EE7">
        <w:rPr>
          <w:sz w:val="28"/>
          <w:szCs w:val="28"/>
        </w:rPr>
        <w:t>– рекреаційно оздоровчі ліси 48,5429 тис. га. (7</w:t>
      </w:r>
      <w:r w:rsidR="001F4B2A" w:rsidRPr="00256EE7">
        <w:rPr>
          <w:sz w:val="28"/>
          <w:szCs w:val="28"/>
        </w:rPr>
        <w:t> </w:t>
      </w:r>
      <w:r w:rsidRPr="00256EE7">
        <w:rPr>
          <w:sz w:val="28"/>
          <w:szCs w:val="28"/>
        </w:rPr>
        <w:t>%);</w:t>
      </w:r>
    </w:p>
    <w:p w:rsidR="00277408" w:rsidRPr="00256EE7" w:rsidRDefault="00277408" w:rsidP="00B64BA1">
      <w:pPr>
        <w:ind w:firstLine="567"/>
        <w:jc w:val="both"/>
        <w:rPr>
          <w:sz w:val="28"/>
          <w:szCs w:val="28"/>
        </w:rPr>
      </w:pPr>
      <w:r w:rsidRPr="00256EE7">
        <w:rPr>
          <w:sz w:val="28"/>
          <w:szCs w:val="28"/>
        </w:rPr>
        <w:t>ІІІ</w:t>
      </w:r>
      <w:r w:rsidRPr="00256EE7">
        <w:rPr>
          <w:sz w:val="28"/>
          <w:szCs w:val="28"/>
          <w:lang w:val="ru-RU"/>
        </w:rPr>
        <w:t> </w:t>
      </w:r>
      <w:r w:rsidRPr="00256EE7">
        <w:rPr>
          <w:sz w:val="28"/>
          <w:szCs w:val="28"/>
        </w:rPr>
        <w:t>– захисні ліси 182,438 тис. га. (26</w:t>
      </w:r>
      <w:r w:rsidR="001F4B2A" w:rsidRPr="00256EE7">
        <w:rPr>
          <w:sz w:val="28"/>
          <w:szCs w:val="28"/>
        </w:rPr>
        <w:t> </w:t>
      </w:r>
      <w:r w:rsidRPr="00256EE7">
        <w:rPr>
          <w:sz w:val="28"/>
          <w:szCs w:val="28"/>
        </w:rPr>
        <w:t>%);</w:t>
      </w:r>
    </w:p>
    <w:p w:rsidR="00277408" w:rsidRPr="00256EE7" w:rsidRDefault="00277408" w:rsidP="00B64BA1">
      <w:pPr>
        <w:ind w:firstLine="567"/>
        <w:jc w:val="both"/>
        <w:rPr>
          <w:i/>
          <w:sz w:val="28"/>
          <w:szCs w:val="28"/>
        </w:rPr>
      </w:pPr>
      <w:r w:rsidRPr="00256EE7">
        <w:rPr>
          <w:sz w:val="28"/>
          <w:szCs w:val="28"/>
        </w:rPr>
        <w:t>VI</w:t>
      </w:r>
      <w:r w:rsidRPr="00256EE7">
        <w:rPr>
          <w:sz w:val="28"/>
          <w:szCs w:val="28"/>
          <w:lang w:val="ru-RU"/>
        </w:rPr>
        <w:t> </w:t>
      </w:r>
      <w:r w:rsidRPr="00256EE7">
        <w:rPr>
          <w:sz w:val="28"/>
          <w:szCs w:val="28"/>
        </w:rPr>
        <w:t>– експлуатаційні ліси 371,6363 тис. га. (52</w:t>
      </w:r>
      <w:r w:rsidR="001F4B2A" w:rsidRPr="00256EE7">
        <w:rPr>
          <w:sz w:val="28"/>
          <w:szCs w:val="28"/>
        </w:rPr>
        <w:t> </w:t>
      </w:r>
      <w:r w:rsidRPr="00256EE7">
        <w:rPr>
          <w:sz w:val="28"/>
          <w:szCs w:val="28"/>
        </w:rPr>
        <w:t>%).</w:t>
      </w:r>
    </w:p>
    <w:p w:rsidR="00093F41" w:rsidRPr="00256EE7" w:rsidRDefault="002A3337" w:rsidP="0095366E">
      <w:pPr>
        <w:ind w:firstLine="284"/>
        <w:jc w:val="center"/>
        <w:rPr>
          <w:i/>
          <w:iCs/>
          <w:sz w:val="28"/>
          <w:szCs w:val="28"/>
        </w:rPr>
      </w:pPr>
      <w:r w:rsidRPr="00256EE7">
        <w:rPr>
          <w:noProof/>
          <w:sz w:val="28"/>
          <w:szCs w:val="28"/>
          <w:lang w:val="ru-RU"/>
        </w:rPr>
        <w:lastRenderedPageBreak/>
        <w:drawing>
          <wp:inline distT="0" distB="0" distL="0" distR="0">
            <wp:extent cx="5819775" cy="3524250"/>
            <wp:effectExtent l="0" t="0" r="0" b="0"/>
            <wp:docPr id="11"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277408" w:rsidRPr="00256EE7">
        <w:rPr>
          <w:i/>
          <w:iCs/>
          <w:sz w:val="28"/>
          <w:szCs w:val="28"/>
        </w:rPr>
        <w:t xml:space="preserve">Рис. 5.2.2.1. Динаміка земель лісогосподарського призначення, </w:t>
      </w:r>
    </w:p>
    <w:p w:rsidR="00277408" w:rsidRPr="00256EE7" w:rsidRDefault="00277408" w:rsidP="00FA2B92">
      <w:pPr>
        <w:jc w:val="center"/>
        <w:rPr>
          <w:sz w:val="28"/>
          <w:szCs w:val="28"/>
        </w:rPr>
      </w:pPr>
      <w:r w:rsidRPr="00256EE7">
        <w:rPr>
          <w:i/>
          <w:iCs/>
          <w:sz w:val="28"/>
          <w:szCs w:val="28"/>
        </w:rPr>
        <w:t>в т.ч. вкритих лісом, тис. га</w:t>
      </w:r>
    </w:p>
    <w:p w:rsidR="00277408" w:rsidRPr="00256EE7" w:rsidRDefault="00277408" w:rsidP="00277408">
      <w:pPr>
        <w:ind w:firstLine="284"/>
        <w:jc w:val="center"/>
        <w:rPr>
          <w:i/>
          <w:sz w:val="28"/>
          <w:szCs w:val="28"/>
        </w:rPr>
      </w:pPr>
    </w:p>
    <w:p w:rsidR="00277408" w:rsidRPr="00256EE7" w:rsidRDefault="00277408" w:rsidP="00516A55">
      <w:pPr>
        <w:ind w:firstLine="567"/>
        <w:jc w:val="both"/>
        <w:rPr>
          <w:sz w:val="28"/>
          <w:szCs w:val="28"/>
        </w:rPr>
      </w:pPr>
      <w:r w:rsidRPr="00256EE7">
        <w:rPr>
          <w:sz w:val="28"/>
          <w:szCs w:val="28"/>
        </w:rPr>
        <w:t>Розподіл земель лісогосподарського призначення основних лісокористувачів області наведений в табл. 5.2.2.1.</w:t>
      </w:r>
    </w:p>
    <w:p w:rsidR="00277408" w:rsidRPr="00256EE7" w:rsidRDefault="00277408" w:rsidP="00B32120">
      <w:pPr>
        <w:ind w:firstLine="851"/>
        <w:jc w:val="center"/>
        <w:rPr>
          <w:i/>
          <w:sz w:val="28"/>
          <w:szCs w:val="28"/>
        </w:rPr>
      </w:pPr>
    </w:p>
    <w:p w:rsidR="00277408" w:rsidRPr="00256EE7" w:rsidRDefault="00277408" w:rsidP="0038108C">
      <w:pPr>
        <w:ind w:firstLine="284"/>
        <w:jc w:val="center"/>
        <w:rPr>
          <w:i/>
          <w:iCs/>
          <w:sz w:val="20"/>
          <w:szCs w:val="20"/>
        </w:rPr>
      </w:pPr>
      <w:r w:rsidRPr="00256EE7">
        <w:rPr>
          <w:i/>
          <w:sz w:val="28"/>
          <w:szCs w:val="28"/>
        </w:rPr>
        <w:t xml:space="preserve">Табл. 5.2.2.1. Землі лісогосподарського призначення Чернігівської області по державних лісогосподарських підприємствах та КП «Чернігівоблагроліс» </w:t>
      </w:r>
      <w:r w:rsidRPr="00256EE7">
        <w:rPr>
          <w:i/>
          <w:iCs/>
          <w:sz w:val="28"/>
          <w:szCs w:val="28"/>
        </w:rPr>
        <w:t>(</w:t>
      </w:r>
      <w:r w:rsidR="00AF6C58" w:rsidRPr="00256EE7">
        <w:rPr>
          <w:i/>
          <w:iCs/>
          <w:sz w:val="28"/>
          <w:szCs w:val="28"/>
        </w:rPr>
        <w:t>станом на 01.01.2020</w:t>
      </w:r>
      <w:r w:rsidRPr="00256EE7">
        <w:rPr>
          <w:i/>
          <w:iCs/>
          <w:sz w:val="28"/>
          <w:szCs w:val="28"/>
        </w:rPr>
        <w:t xml:space="preserve"> року)</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2970"/>
        <w:gridCol w:w="1135"/>
        <w:gridCol w:w="1111"/>
        <w:gridCol w:w="3285"/>
      </w:tblGrid>
      <w:tr w:rsidR="00277408" w:rsidRPr="00256EE7" w:rsidTr="00531AB4">
        <w:trPr>
          <w:trHeight w:val="70"/>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DC0EB7">
            <w:pPr>
              <w:rPr>
                <w:i/>
                <w:sz w:val="18"/>
                <w:szCs w:val="18"/>
              </w:rPr>
            </w:pPr>
            <w:r w:rsidRPr="00256EE7">
              <w:rPr>
                <w:i/>
                <w:sz w:val="18"/>
                <w:szCs w:val="18"/>
              </w:rPr>
              <w:t>Пор. №</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Одиниця виміру</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Кількість</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Примітка</w:t>
            </w:r>
          </w:p>
        </w:tc>
      </w:tr>
      <w:tr w:rsidR="00277408" w:rsidRPr="00256EE7" w:rsidTr="00531AB4">
        <w:trPr>
          <w:trHeight w:val="70"/>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DC0EB7">
            <w:pPr>
              <w:rPr>
                <w:i/>
                <w:sz w:val="18"/>
                <w:szCs w:val="18"/>
              </w:rPr>
            </w:pPr>
            <w:r w:rsidRPr="00256EE7">
              <w:rPr>
                <w:i/>
                <w:sz w:val="18"/>
                <w:szCs w:val="18"/>
              </w:rPr>
              <w:t>1</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2</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3</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4</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5</w:t>
            </w:r>
          </w:p>
        </w:tc>
      </w:tr>
      <w:tr w:rsidR="00277408" w:rsidRPr="00256EE7" w:rsidTr="00531AB4">
        <w:trPr>
          <w:trHeight w:val="659"/>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1.</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 xml:space="preserve">Загальна площа земель лісогосподарського призначення </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тис. га</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3A47A8" w:rsidP="007D7C79">
            <w:pPr>
              <w:jc w:val="center"/>
              <w:rPr>
                <w:sz w:val="18"/>
                <w:szCs w:val="18"/>
              </w:rPr>
            </w:pPr>
            <w:r w:rsidRPr="00256EE7">
              <w:rPr>
                <w:sz w:val="18"/>
                <w:szCs w:val="18"/>
              </w:rPr>
              <w:t>627,09</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Чернігівське обласне управління лісового та мисливського господарства, ДП «Чернігівський військовий лісгосп» та КП «Чернігівоблагроліс»</w:t>
            </w:r>
          </w:p>
        </w:tc>
      </w:tr>
      <w:tr w:rsidR="00277408" w:rsidRPr="00256EE7" w:rsidTr="00531AB4">
        <w:trPr>
          <w:trHeight w:val="271"/>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у тому числі:</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p>
        </w:tc>
      </w:tr>
      <w:tr w:rsidR="00277408" w:rsidRPr="00256EE7" w:rsidTr="00531AB4">
        <w:trPr>
          <w:trHeight w:val="983"/>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1.1</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 xml:space="preserve">площа земель лісогосподарського призначення державних лісогосподарських підприємств </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тис. га</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3A47A8" w:rsidP="007D7C79">
            <w:pPr>
              <w:jc w:val="center"/>
              <w:rPr>
                <w:sz w:val="18"/>
                <w:szCs w:val="18"/>
              </w:rPr>
            </w:pPr>
            <w:r w:rsidRPr="00256EE7">
              <w:rPr>
                <w:sz w:val="18"/>
                <w:szCs w:val="18"/>
              </w:rPr>
              <w:t>444,88</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Чернігівське обласне управління лісового та мисливського господарства та ДП «Чернігівський військовий лісгосп»</w:t>
            </w:r>
          </w:p>
        </w:tc>
      </w:tr>
      <w:tr w:rsidR="00277408" w:rsidRPr="00256EE7" w:rsidTr="00531AB4">
        <w:trPr>
          <w:trHeight w:val="983"/>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1.2</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площа земель лісогосподарського призначення комунальних лісогосподарських підприємств</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тис. га</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182,21</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КП «Чернігівоблагроліс»</w:t>
            </w:r>
          </w:p>
        </w:tc>
      </w:tr>
      <w:tr w:rsidR="00277408" w:rsidRPr="00256EE7" w:rsidTr="00531AB4">
        <w:trPr>
          <w:trHeight w:val="842"/>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1.3</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площа земель лісогосподарського призначення інших власників лісів</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тис. га</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i/>
                <w:sz w:val="18"/>
                <w:szCs w:val="18"/>
              </w:rPr>
            </w:pPr>
          </w:p>
        </w:tc>
      </w:tr>
      <w:tr w:rsidR="00277408" w:rsidRPr="00256EE7" w:rsidTr="00531AB4">
        <w:trPr>
          <w:trHeight w:val="839"/>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1.4</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площа земель лісогосподарського призначення, що не надана у користування</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vertAlign w:val="superscript"/>
              </w:rPr>
            </w:pPr>
            <w:r w:rsidRPr="00256EE7">
              <w:rPr>
                <w:sz w:val="18"/>
                <w:szCs w:val="18"/>
              </w:rPr>
              <w:t>тис. га</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p>
        </w:tc>
      </w:tr>
      <w:tr w:rsidR="00277408" w:rsidRPr="00256EE7" w:rsidTr="00531AB4">
        <w:trPr>
          <w:trHeight w:val="980"/>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lastRenderedPageBreak/>
              <w:t>2.</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Площа земель лісогосподарського призначення, що вкрита лісовою рослинністю</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тис. га</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3A47A8" w:rsidP="007D7C79">
            <w:pPr>
              <w:jc w:val="center"/>
              <w:rPr>
                <w:sz w:val="18"/>
                <w:szCs w:val="18"/>
              </w:rPr>
            </w:pPr>
            <w:r w:rsidRPr="00256EE7">
              <w:rPr>
                <w:sz w:val="18"/>
                <w:szCs w:val="18"/>
              </w:rPr>
              <w:t>568,343</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Чернігівське обласне управління лісового та мисливського господарства, ДП «Чернігівський військовий лісгосп» та КП «Чернігівоблагроліс»</w:t>
            </w:r>
          </w:p>
        </w:tc>
      </w:tr>
      <w:tr w:rsidR="00277408" w:rsidRPr="00256EE7" w:rsidTr="00531AB4">
        <w:trPr>
          <w:trHeight w:val="780"/>
          <w:jc w:val="center"/>
        </w:trPr>
        <w:tc>
          <w:tcPr>
            <w:tcW w:w="307"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3.</w:t>
            </w:r>
          </w:p>
        </w:tc>
        <w:tc>
          <w:tcPr>
            <w:tcW w:w="1639"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rPr>
                <w:sz w:val="18"/>
                <w:szCs w:val="18"/>
              </w:rPr>
            </w:pPr>
            <w:r w:rsidRPr="00256EE7">
              <w:rPr>
                <w:sz w:val="18"/>
                <w:szCs w:val="18"/>
              </w:rPr>
              <w:t>Лісистість (відношення покритої лісом площі до загальної площі регіону)</w:t>
            </w:r>
          </w:p>
        </w:tc>
        <w:tc>
          <w:tcPr>
            <w:tcW w:w="62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w:t>
            </w:r>
          </w:p>
        </w:tc>
        <w:tc>
          <w:tcPr>
            <w:tcW w:w="614"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r w:rsidRPr="00256EE7">
              <w:rPr>
                <w:sz w:val="18"/>
                <w:szCs w:val="18"/>
              </w:rPr>
              <w:t>20,9</w:t>
            </w:r>
          </w:p>
        </w:tc>
        <w:tc>
          <w:tcPr>
            <w:tcW w:w="1812"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7D7C79">
            <w:pPr>
              <w:jc w:val="center"/>
              <w:rPr>
                <w:sz w:val="18"/>
                <w:szCs w:val="18"/>
              </w:rPr>
            </w:pPr>
          </w:p>
        </w:tc>
      </w:tr>
    </w:tbl>
    <w:p w:rsidR="00277408" w:rsidRPr="00256EE7" w:rsidRDefault="00277408" w:rsidP="00277408">
      <w:pPr>
        <w:rPr>
          <w:i/>
          <w:sz w:val="28"/>
          <w:szCs w:val="28"/>
        </w:rPr>
      </w:pPr>
    </w:p>
    <w:p w:rsidR="00277408" w:rsidRPr="00256EE7" w:rsidRDefault="00277408" w:rsidP="007D7C79">
      <w:pPr>
        <w:ind w:firstLine="851"/>
        <w:jc w:val="both"/>
        <w:rPr>
          <w:sz w:val="28"/>
          <w:szCs w:val="28"/>
        </w:rPr>
      </w:pPr>
      <w:r w:rsidRPr="00256EE7">
        <w:rPr>
          <w:sz w:val="28"/>
          <w:szCs w:val="28"/>
        </w:rPr>
        <w:t>Потенційні запаси та можливості лісів Чернігівської області не використовуються повністю, адже щорічне використання приросту за оста</w:t>
      </w:r>
      <w:r w:rsidR="001F4B2A" w:rsidRPr="00256EE7">
        <w:rPr>
          <w:sz w:val="28"/>
          <w:szCs w:val="28"/>
        </w:rPr>
        <w:t>нні шість років становить 55-65 </w:t>
      </w:r>
      <w:r w:rsidRPr="00256EE7">
        <w:rPr>
          <w:sz w:val="28"/>
          <w:szCs w:val="28"/>
        </w:rPr>
        <w:t xml:space="preserve">% </w:t>
      </w:r>
      <w:r w:rsidR="001F4B2A" w:rsidRPr="00256EE7">
        <w:rPr>
          <w:sz w:val="28"/>
          <w:szCs w:val="28"/>
        </w:rPr>
        <w:t xml:space="preserve">– </w:t>
      </w:r>
      <w:r w:rsidRPr="00256EE7">
        <w:rPr>
          <w:sz w:val="28"/>
          <w:szCs w:val="28"/>
        </w:rPr>
        <w:t xml:space="preserve">це значно менше, ніж </w:t>
      </w:r>
      <w:r w:rsidR="001F4B2A" w:rsidRPr="00256EE7">
        <w:rPr>
          <w:sz w:val="28"/>
          <w:szCs w:val="28"/>
        </w:rPr>
        <w:t>у</w:t>
      </w:r>
      <w:r w:rsidRPr="00256EE7">
        <w:rPr>
          <w:sz w:val="28"/>
          <w:szCs w:val="28"/>
        </w:rPr>
        <w:t xml:space="preserve"> країнах Європи.</w:t>
      </w:r>
    </w:p>
    <w:p w:rsidR="00277408" w:rsidRPr="00256EE7" w:rsidRDefault="00277408" w:rsidP="00277408">
      <w:pPr>
        <w:jc w:val="center"/>
        <w:rPr>
          <w:i/>
          <w:sz w:val="28"/>
          <w:szCs w:val="28"/>
        </w:rPr>
      </w:pPr>
    </w:p>
    <w:p w:rsidR="00277408" w:rsidRPr="00256EE7" w:rsidRDefault="00277408" w:rsidP="00277408">
      <w:pPr>
        <w:jc w:val="center"/>
        <w:rPr>
          <w:i/>
          <w:sz w:val="20"/>
          <w:szCs w:val="20"/>
        </w:rPr>
      </w:pPr>
      <w:r w:rsidRPr="00256EE7">
        <w:rPr>
          <w:i/>
          <w:sz w:val="28"/>
          <w:szCs w:val="28"/>
        </w:rPr>
        <w:t>Табл. 5.2.2.2. Спеціальне використання лісових ресурсів державного значення у 2018 році по державних лісогосподарських підприємствах та КП «Чернігівоблагроліс»</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0"/>
        <w:gridCol w:w="1490"/>
        <w:gridCol w:w="1083"/>
        <w:gridCol w:w="1219"/>
        <w:gridCol w:w="1083"/>
        <w:gridCol w:w="1083"/>
        <w:gridCol w:w="914"/>
        <w:gridCol w:w="980"/>
      </w:tblGrid>
      <w:tr w:rsidR="00277408" w:rsidRPr="00256EE7" w:rsidTr="000F119A">
        <w:trPr>
          <w:cantSplit/>
          <w:jc w:val="center"/>
        </w:trPr>
        <w:tc>
          <w:tcPr>
            <w:tcW w:w="672" w:type="pct"/>
            <w:vMerge w:val="restart"/>
            <w:tcBorders>
              <w:top w:val="single" w:sz="4" w:space="0" w:color="auto"/>
              <w:left w:val="single" w:sz="4" w:space="0" w:color="auto"/>
              <w:bottom w:val="single" w:sz="4" w:space="0" w:color="auto"/>
              <w:right w:val="single" w:sz="4" w:space="0" w:color="auto"/>
            </w:tcBorders>
            <w:textDirection w:val="btLr"/>
          </w:tcPr>
          <w:p w:rsidR="00277408" w:rsidRPr="00256EE7" w:rsidRDefault="00277408" w:rsidP="006F31FE">
            <w:pPr>
              <w:ind w:left="113" w:right="113"/>
              <w:jc w:val="center"/>
              <w:rPr>
                <w:i/>
                <w:sz w:val="18"/>
                <w:szCs w:val="18"/>
              </w:rPr>
            </w:pPr>
            <w:r w:rsidRPr="00256EE7">
              <w:rPr>
                <w:i/>
                <w:sz w:val="18"/>
                <w:szCs w:val="18"/>
              </w:rPr>
              <w:t>Затверджена розрахункова лісосіка,</w:t>
            </w:r>
          </w:p>
          <w:p w:rsidR="00277408" w:rsidRPr="00256EE7" w:rsidRDefault="00277408" w:rsidP="006F31FE">
            <w:pPr>
              <w:ind w:left="113" w:right="113"/>
              <w:jc w:val="center"/>
              <w:rPr>
                <w:i/>
                <w:sz w:val="18"/>
                <w:szCs w:val="18"/>
                <w:vertAlign w:val="superscript"/>
              </w:rPr>
            </w:pPr>
            <w:r w:rsidRPr="00256EE7">
              <w:rPr>
                <w:i/>
                <w:sz w:val="18"/>
                <w:szCs w:val="18"/>
              </w:rPr>
              <w:t>тис. м</w:t>
            </w:r>
            <w:r w:rsidRPr="00256EE7">
              <w:rPr>
                <w:i/>
                <w:sz w:val="18"/>
                <w:szCs w:val="18"/>
                <w:vertAlign w:val="superscript"/>
              </w:rPr>
              <w:t>3</w:t>
            </w:r>
          </w:p>
        </w:tc>
        <w:tc>
          <w:tcPr>
            <w:tcW w:w="821" w:type="pct"/>
            <w:vMerge w:val="restar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Фактично зрубано разом, га/тис. м</w:t>
            </w:r>
            <w:r w:rsidRPr="00256EE7">
              <w:rPr>
                <w:i/>
                <w:sz w:val="18"/>
                <w:szCs w:val="18"/>
                <w:vertAlign w:val="superscript"/>
              </w:rPr>
              <w:t>3</w:t>
            </w:r>
          </w:p>
        </w:tc>
        <w:tc>
          <w:tcPr>
            <w:tcW w:w="3508" w:type="pct"/>
            <w:gridSpan w:val="6"/>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Зрубано по господарствах</w:t>
            </w:r>
          </w:p>
        </w:tc>
      </w:tr>
      <w:tr w:rsidR="00277408" w:rsidRPr="00256EE7" w:rsidTr="000F119A">
        <w:trPr>
          <w:cantSplit/>
          <w:jc w:val="center"/>
        </w:trPr>
        <w:tc>
          <w:tcPr>
            <w:tcW w:w="672" w:type="pct"/>
            <w:vMerge/>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rPr>
                <w:i/>
                <w:sz w:val="18"/>
                <w:szCs w:val="18"/>
              </w:rPr>
            </w:pPr>
          </w:p>
        </w:tc>
        <w:tc>
          <w:tcPr>
            <w:tcW w:w="821" w:type="pct"/>
            <w:vMerge/>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rPr>
                <w:i/>
                <w:sz w:val="18"/>
                <w:szCs w:val="18"/>
                <w:vertAlign w:val="superscript"/>
              </w:rPr>
            </w:pPr>
          </w:p>
        </w:tc>
        <w:tc>
          <w:tcPr>
            <w:tcW w:w="1269" w:type="pct"/>
            <w:gridSpan w:val="2"/>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Хвойні</w:t>
            </w:r>
          </w:p>
        </w:tc>
        <w:tc>
          <w:tcPr>
            <w:tcW w:w="1194" w:type="pct"/>
            <w:gridSpan w:val="2"/>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твердолистяні</w:t>
            </w:r>
          </w:p>
        </w:tc>
        <w:tc>
          <w:tcPr>
            <w:tcW w:w="1045" w:type="pct"/>
            <w:gridSpan w:val="2"/>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i/>
                <w:sz w:val="18"/>
                <w:szCs w:val="18"/>
              </w:rPr>
            </w:pPr>
            <w:r w:rsidRPr="00256EE7">
              <w:rPr>
                <w:i/>
                <w:sz w:val="18"/>
                <w:szCs w:val="18"/>
              </w:rPr>
              <w:t>м’яколистяні</w:t>
            </w:r>
          </w:p>
        </w:tc>
      </w:tr>
      <w:tr w:rsidR="00277408" w:rsidRPr="00256EE7" w:rsidTr="000F119A">
        <w:trPr>
          <w:cantSplit/>
          <w:trHeight w:val="1870"/>
          <w:jc w:val="center"/>
        </w:trPr>
        <w:tc>
          <w:tcPr>
            <w:tcW w:w="672" w:type="pct"/>
            <w:vMerge/>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rPr>
                <w:i/>
                <w:sz w:val="18"/>
                <w:szCs w:val="18"/>
              </w:rPr>
            </w:pPr>
          </w:p>
        </w:tc>
        <w:tc>
          <w:tcPr>
            <w:tcW w:w="821" w:type="pct"/>
            <w:vMerge/>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rPr>
                <w:i/>
                <w:sz w:val="18"/>
                <w:szCs w:val="18"/>
                <w:vertAlign w:val="superscript"/>
              </w:rPr>
            </w:pPr>
          </w:p>
        </w:tc>
        <w:tc>
          <w:tcPr>
            <w:tcW w:w="597" w:type="pct"/>
            <w:tcBorders>
              <w:top w:val="single" w:sz="4" w:space="0" w:color="auto"/>
              <w:left w:val="single" w:sz="4" w:space="0" w:color="auto"/>
              <w:bottom w:val="single" w:sz="4" w:space="0" w:color="auto"/>
              <w:right w:val="single" w:sz="4" w:space="0" w:color="auto"/>
            </w:tcBorders>
            <w:textDirection w:val="btLr"/>
            <w:vAlign w:val="center"/>
          </w:tcPr>
          <w:p w:rsidR="00277408" w:rsidRPr="00256EE7" w:rsidRDefault="00277408" w:rsidP="00277408">
            <w:pPr>
              <w:ind w:left="113" w:right="113"/>
              <w:jc w:val="center"/>
              <w:rPr>
                <w:i/>
                <w:sz w:val="18"/>
                <w:szCs w:val="18"/>
              </w:rPr>
            </w:pPr>
            <w:r w:rsidRPr="00256EE7">
              <w:rPr>
                <w:i/>
                <w:sz w:val="18"/>
                <w:szCs w:val="18"/>
              </w:rPr>
              <w:t>Розрахункова</w:t>
            </w:r>
          </w:p>
          <w:p w:rsidR="00277408" w:rsidRPr="00256EE7" w:rsidRDefault="00277408" w:rsidP="00277408">
            <w:pPr>
              <w:ind w:left="113" w:right="113"/>
              <w:jc w:val="center"/>
              <w:rPr>
                <w:i/>
                <w:sz w:val="18"/>
                <w:szCs w:val="18"/>
              </w:rPr>
            </w:pPr>
            <w:r w:rsidRPr="00256EE7">
              <w:rPr>
                <w:i/>
                <w:sz w:val="18"/>
                <w:szCs w:val="18"/>
              </w:rPr>
              <w:t>лісосіка, тис. м</w:t>
            </w:r>
          </w:p>
        </w:tc>
        <w:tc>
          <w:tcPr>
            <w:tcW w:w="672" w:type="pct"/>
            <w:tcBorders>
              <w:top w:val="single" w:sz="4" w:space="0" w:color="auto"/>
              <w:left w:val="single" w:sz="4" w:space="0" w:color="auto"/>
              <w:bottom w:val="single" w:sz="4" w:space="0" w:color="auto"/>
              <w:right w:val="single" w:sz="4" w:space="0" w:color="auto"/>
            </w:tcBorders>
            <w:textDirection w:val="btLr"/>
            <w:vAlign w:val="center"/>
          </w:tcPr>
          <w:p w:rsidR="00277408" w:rsidRPr="00256EE7" w:rsidRDefault="00277408" w:rsidP="00277408">
            <w:pPr>
              <w:ind w:left="113" w:right="113"/>
              <w:jc w:val="center"/>
              <w:rPr>
                <w:i/>
                <w:sz w:val="18"/>
                <w:szCs w:val="18"/>
              </w:rPr>
            </w:pPr>
            <w:r w:rsidRPr="00256EE7">
              <w:rPr>
                <w:i/>
                <w:sz w:val="18"/>
                <w:szCs w:val="18"/>
              </w:rPr>
              <w:t>фактично зрубано, га/тис. м</w:t>
            </w:r>
            <w:r w:rsidRPr="00256EE7">
              <w:rPr>
                <w:i/>
                <w:sz w:val="18"/>
                <w:szCs w:val="18"/>
                <w:vertAlign w:val="superscript"/>
              </w:rPr>
              <w:t>3</w:t>
            </w:r>
          </w:p>
        </w:tc>
        <w:tc>
          <w:tcPr>
            <w:tcW w:w="597" w:type="pct"/>
            <w:tcBorders>
              <w:top w:val="single" w:sz="4" w:space="0" w:color="auto"/>
              <w:left w:val="single" w:sz="4" w:space="0" w:color="auto"/>
              <w:bottom w:val="single" w:sz="4" w:space="0" w:color="auto"/>
              <w:right w:val="single" w:sz="4" w:space="0" w:color="auto"/>
            </w:tcBorders>
            <w:textDirection w:val="btLr"/>
            <w:vAlign w:val="center"/>
          </w:tcPr>
          <w:p w:rsidR="00277408" w:rsidRPr="00256EE7" w:rsidRDefault="00277408" w:rsidP="00277408">
            <w:pPr>
              <w:ind w:left="113" w:right="113"/>
              <w:jc w:val="center"/>
              <w:rPr>
                <w:i/>
                <w:sz w:val="18"/>
                <w:szCs w:val="18"/>
              </w:rPr>
            </w:pPr>
            <w:r w:rsidRPr="00256EE7">
              <w:rPr>
                <w:i/>
                <w:sz w:val="18"/>
                <w:szCs w:val="18"/>
              </w:rPr>
              <w:t>розрахункова лісосіка, тис. м</w:t>
            </w:r>
            <w:r w:rsidRPr="00256EE7">
              <w:rPr>
                <w:i/>
                <w:sz w:val="18"/>
                <w:szCs w:val="18"/>
                <w:vertAlign w:val="superscript"/>
              </w:rPr>
              <w:t>3</w:t>
            </w:r>
          </w:p>
        </w:tc>
        <w:tc>
          <w:tcPr>
            <w:tcW w:w="597" w:type="pct"/>
            <w:tcBorders>
              <w:top w:val="single" w:sz="4" w:space="0" w:color="auto"/>
              <w:left w:val="single" w:sz="4" w:space="0" w:color="auto"/>
              <w:bottom w:val="single" w:sz="4" w:space="0" w:color="auto"/>
              <w:right w:val="single" w:sz="4" w:space="0" w:color="auto"/>
            </w:tcBorders>
            <w:textDirection w:val="btLr"/>
            <w:vAlign w:val="center"/>
          </w:tcPr>
          <w:p w:rsidR="00277408" w:rsidRPr="00256EE7" w:rsidRDefault="00277408" w:rsidP="00277408">
            <w:pPr>
              <w:ind w:left="113" w:right="113"/>
              <w:jc w:val="center"/>
              <w:rPr>
                <w:i/>
                <w:sz w:val="18"/>
                <w:szCs w:val="18"/>
              </w:rPr>
            </w:pPr>
            <w:r w:rsidRPr="00256EE7">
              <w:rPr>
                <w:i/>
                <w:sz w:val="18"/>
                <w:szCs w:val="18"/>
              </w:rPr>
              <w:t>фактично зрубано, га/тис. м</w:t>
            </w:r>
            <w:r w:rsidRPr="00256EE7">
              <w:rPr>
                <w:i/>
                <w:sz w:val="18"/>
                <w:szCs w:val="18"/>
                <w:vertAlign w:val="superscript"/>
              </w:rPr>
              <w:t>3</w:t>
            </w:r>
          </w:p>
        </w:tc>
        <w:tc>
          <w:tcPr>
            <w:tcW w:w="504" w:type="pct"/>
            <w:tcBorders>
              <w:top w:val="single" w:sz="4" w:space="0" w:color="auto"/>
              <w:left w:val="single" w:sz="4" w:space="0" w:color="auto"/>
              <w:bottom w:val="single" w:sz="4" w:space="0" w:color="auto"/>
              <w:right w:val="single" w:sz="4" w:space="0" w:color="auto"/>
            </w:tcBorders>
            <w:textDirection w:val="btLr"/>
            <w:vAlign w:val="center"/>
          </w:tcPr>
          <w:p w:rsidR="00277408" w:rsidRPr="00256EE7" w:rsidRDefault="00277408" w:rsidP="00277408">
            <w:pPr>
              <w:ind w:left="113" w:right="113"/>
              <w:jc w:val="center"/>
              <w:rPr>
                <w:i/>
                <w:sz w:val="18"/>
                <w:szCs w:val="18"/>
              </w:rPr>
            </w:pPr>
            <w:r w:rsidRPr="00256EE7">
              <w:rPr>
                <w:i/>
                <w:sz w:val="18"/>
                <w:szCs w:val="18"/>
              </w:rPr>
              <w:t>розрахункова лісосіка, тис. м</w:t>
            </w:r>
            <w:r w:rsidRPr="00256EE7">
              <w:rPr>
                <w:i/>
                <w:sz w:val="18"/>
                <w:szCs w:val="18"/>
                <w:vertAlign w:val="superscript"/>
              </w:rPr>
              <w:t>3</w:t>
            </w:r>
          </w:p>
        </w:tc>
        <w:tc>
          <w:tcPr>
            <w:tcW w:w="541" w:type="pct"/>
            <w:tcBorders>
              <w:top w:val="single" w:sz="4" w:space="0" w:color="auto"/>
              <w:left w:val="single" w:sz="4" w:space="0" w:color="auto"/>
              <w:bottom w:val="single" w:sz="4" w:space="0" w:color="auto"/>
              <w:right w:val="single" w:sz="4" w:space="0" w:color="auto"/>
            </w:tcBorders>
            <w:textDirection w:val="btLr"/>
            <w:vAlign w:val="center"/>
          </w:tcPr>
          <w:p w:rsidR="00277408" w:rsidRPr="00256EE7" w:rsidRDefault="00277408" w:rsidP="00277408">
            <w:pPr>
              <w:ind w:left="113" w:right="113"/>
              <w:jc w:val="center"/>
              <w:rPr>
                <w:i/>
                <w:sz w:val="18"/>
                <w:szCs w:val="18"/>
              </w:rPr>
            </w:pPr>
            <w:r w:rsidRPr="00256EE7">
              <w:rPr>
                <w:i/>
                <w:sz w:val="18"/>
                <w:szCs w:val="18"/>
              </w:rPr>
              <w:t>фактично зрубано, га/тис. м</w:t>
            </w:r>
            <w:r w:rsidRPr="00256EE7">
              <w:rPr>
                <w:i/>
                <w:sz w:val="18"/>
                <w:szCs w:val="18"/>
                <w:vertAlign w:val="superscript"/>
              </w:rPr>
              <w:t>3</w:t>
            </w:r>
          </w:p>
        </w:tc>
      </w:tr>
      <w:tr w:rsidR="00277408" w:rsidRPr="00256EE7" w:rsidTr="000F119A">
        <w:trPr>
          <w:jc w:val="center"/>
        </w:trPr>
        <w:tc>
          <w:tcPr>
            <w:tcW w:w="672" w:type="pct"/>
            <w:tcBorders>
              <w:top w:val="single" w:sz="4" w:space="0" w:color="auto"/>
              <w:left w:val="single" w:sz="4" w:space="0" w:color="auto"/>
              <w:bottom w:val="single" w:sz="4" w:space="0" w:color="auto"/>
              <w:right w:val="single" w:sz="4" w:space="0" w:color="auto"/>
            </w:tcBorders>
            <w:vAlign w:val="center"/>
          </w:tcPr>
          <w:p w:rsidR="00277408" w:rsidRPr="00256EE7" w:rsidRDefault="003A47A8" w:rsidP="007D7C79">
            <w:pPr>
              <w:spacing w:before="60" w:after="60"/>
              <w:rPr>
                <w:sz w:val="18"/>
                <w:szCs w:val="18"/>
              </w:rPr>
            </w:pPr>
            <w:r w:rsidRPr="00256EE7">
              <w:rPr>
                <w:sz w:val="18"/>
                <w:szCs w:val="18"/>
              </w:rPr>
              <w:t>1073,0</w:t>
            </w:r>
          </w:p>
        </w:tc>
        <w:tc>
          <w:tcPr>
            <w:tcW w:w="821" w:type="pct"/>
            <w:tcBorders>
              <w:top w:val="single" w:sz="4" w:space="0" w:color="auto"/>
              <w:left w:val="single" w:sz="4" w:space="0" w:color="auto"/>
              <w:bottom w:val="single" w:sz="4" w:space="0" w:color="auto"/>
              <w:right w:val="single" w:sz="4" w:space="0" w:color="auto"/>
            </w:tcBorders>
            <w:vAlign w:val="center"/>
          </w:tcPr>
          <w:p w:rsidR="00277408" w:rsidRPr="00256EE7" w:rsidRDefault="003A47A8" w:rsidP="007D7C79">
            <w:pPr>
              <w:jc w:val="center"/>
              <w:rPr>
                <w:sz w:val="18"/>
                <w:szCs w:val="18"/>
              </w:rPr>
            </w:pPr>
            <w:r w:rsidRPr="00256EE7">
              <w:rPr>
                <w:sz w:val="18"/>
                <w:szCs w:val="18"/>
              </w:rPr>
              <w:t>2764,7</w:t>
            </w:r>
            <w:r w:rsidR="00277408" w:rsidRPr="00256EE7">
              <w:rPr>
                <w:sz w:val="18"/>
                <w:szCs w:val="18"/>
              </w:rPr>
              <w:t>/</w:t>
            </w:r>
          </w:p>
          <w:p w:rsidR="00277408" w:rsidRPr="00256EE7" w:rsidRDefault="003A47A8" w:rsidP="007D7C79">
            <w:pPr>
              <w:jc w:val="center"/>
              <w:rPr>
                <w:sz w:val="18"/>
                <w:szCs w:val="18"/>
              </w:rPr>
            </w:pPr>
            <w:r w:rsidRPr="00256EE7">
              <w:rPr>
                <w:sz w:val="18"/>
                <w:szCs w:val="18"/>
              </w:rPr>
              <w:t>858,054</w:t>
            </w:r>
          </w:p>
        </w:tc>
        <w:tc>
          <w:tcPr>
            <w:tcW w:w="597" w:type="pct"/>
            <w:tcBorders>
              <w:top w:val="single" w:sz="4" w:space="0" w:color="auto"/>
              <w:left w:val="single" w:sz="4" w:space="0" w:color="auto"/>
              <w:bottom w:val="single" w:sz="4" w:space="0" w:color="auto"/>
              <w:right w:val="single" w:sz="4" w:space="0" w:color="auto"/>
            </w:tcBorders>
            <w:vAlign w:val="center"/>
          </w:tcPr>
          <w:p w:rsidR="00277408" w:rsidRPr="00256EE7" w:rsidRDefault="00AB6A56" w:rsidP="007D7C79">
            <w:pPr>
              <w:spacing w:before="60" w:after="60"/>
              <w:jc w:val="center"/>
              <w:rPr>
                <w:sz w:val="18"/>
                <w:szCs w:val="18"/>
              </w:rPr>
            </w:pPr>
            <w:r w:rsidRPr="00256EE7">
              <w:rPr>
                <w:sz w:val="18"/>
                <w:szCs w:val="18"/>
              </w:rPr>
              <w:t>721,69</w:t>
            </w:r>
          </w:p>
        </w:tc>
        <w:tc>
          <w:tcPr>
            <w:tcW w:w="672" w:type="pct"/>
            <w:tcBorders>
              <w:top w:val="single" w:sz="4" w:space="0" w:color="auto"/>
              <w:left w:val="single" w:sz="4" w:space="0" w:color="auto"/>
              <w:bottom w:val="single" w:sz="4" w:space="0" w:color="auto"/>
              <w:right w:val="single" w:sz="4" w:space="0" w:color="auto"/>
            </w:tcBorders>
            <w:vAlign w:val="center"/>
          </w:tcPr>
          <w:p w:rsidR="00277408" w:rsidRPr="00256EE7" w:rsidRDefault="00AB6A56" w:rsidP="007D7C79">
            <w:pPr>
              <w:jc w:val="center"/>
              <w:rPr>
                <w:sz w:val="18"/>
                <w:szCs w:val="18"/>
              </w:rPr>
            </w:pPr>
            <w:r w:rsidRPr="00256EE7">
              <w:rPr>
                <w:sz w:val="18"/>
                <w:szCs w:val="18"/>
              </w:rPr>
              <w:t>1819,1</w:t>
            </w:r>
            <w:r w:rsidR="00277408" w:rsidRPr="00256EE7">
              <w:rPr>
                <w:sz w:val="18"/>
                <w:szCs w:val="18"/>
              </w:rPr>
              <w:t>/</w:t>
            </w:r>
          </w:p>
          <w:p w:rsidR="00277408" w:rsidRPr="00256EE7" w:rsidRDefault="00AB6A56" w:rsidP="007D7C79">
            <w:pPr>
              <w:jc w:val="center"/>
              <w:rPr>
                <w:sz w:val="18"/>
                <w:szCs w:val="18"/>
              </w:rPr>
            </w:pPr>
            <w:r w:rsidRPr="00256EE7">
              <w:rPr>
                <w:sz w:val="18"/>
                <w:szCs w:val="18"/>
              </w:rPr>
              <w:t>630,915</w:t>
            </w:r>
          </w:p>
        </w:tc>
        <w:tc>
          <w:tcPr>
            <w:tcW w:w="597"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7D7C79">
            <w:pPr>
              <w:spacing w:before="60" w:after="60"/>
              <w:jc w:val="center"/>
              <w:rPr>
                <w:sz w:val="18"/>
                <w:szCs w:val="18"/>
              </w:rPr>
            </w:pPr>
            <w:r w:rsidRPr="00256EE7">
              <w:rPr>
                <w:sz w:val="18"/>
                <w:szCs w:val="18"/>
              </w:rPr>
              <w:t>62,82</w:t>
            </w:r>
          </w:p>
        </w:tc>
        <w:tc>
          <w:tcPr>
            <w:tcW w:w="597"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7D7C79">
            <w:pPr>
              <w:spacing w:before="60" w:after="60"/>
              <w:jc w:val="center"/>
              <w:rPr>
                <w:sz w:val="18"/>
                <w:szCs w:val="18"/>
              </w:rPr>
            </w:pPr>
            <w:r w:rsidRPr="00256EE7">
              <w:rPr>
                <w:sz w:val="18"/>
                <w:szCs w:val="18"/>
              </w:rPr>
              <w:t>195,8</w:t>
            </w:r>
            <w:r w:rsidR="00277408" w:rsidRPr="00256EE7">
              <w:rPr>
                <w:sz w:val="18"/>
                <w:szCs w:val="18"/>
              </w:rPr>
              <w:t>/</w:t>
            </w:r>
          </w:p>
          <w:p w:rsidR="00277408" w:rsidRPr="00256EE7" w:rsidRDefault="005D5C2A" w:rsidP="007D7C79">
            <w:pPr>
              <w:spacing w:before="60" w:after="60"/>
              <w:jc w:val="center"/>
              <w:rPr>
                <w:sz w:val="18"/>
                <w:szCs w:val="18"/>
              </w:rPr>
            </w:pPr>
            <w:r w:rsidRPr="00256EE7">
              <w:rPr>
                <w:sz w:val="18"/>
                <w:szCs w:val="18"/>
              </w:rPr>
              <w:t>59,607</w:t>
            </w:r>
          </w:p>
        </w:tc>
        <w:tc>
          <w:tcPr>
            <w:tcW w:w="504"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7D7C79">
            <w:pPr>
              <w:spacing w:before="60" w:after="60"/>
              <w:jc w:val="center"/>
              <w:rPr>
                <w:sz w:val="18"/>
                <w:szCs w:val="18"/>
              </w:rPr>
            </w:pPr>
            <w:r w:rsidRPr="00256EE7">
              <w:rPr>
                <w:sz w:val="18"/>
                <w:szCs w:val="18"/>
              </w:rPr>
              <w:t>304,45</w:t>
            </w:r>
          </w:p>
        </w:tc>
        <w:tc>
          <w:tcPr>
            <w:tcW w:w="541"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7D7C79">
            <w:pPr>
              <w:spacing w:before="60" w:after="60"/>
              <w:jc w:val="center"/>
              <w:rPr>
                <w:sz w:val="18"/>
                <w:szCs w:val="18"/>
              </w:rPr>
            </w:pPr>
            <w:r w:rsidRPr="00256EE7">
              <w:rPr>
                <w:sz w:val="18"/>
                <w:szCs w:val="18"/>
              </w:rPr>
              <w:t>715,8</w:t>
            </w:r>
            <w:r w:rsidR="00277408" w:rsidRPr="00256EE7">
              <w:rPr>
                <w:sz w:val="18"/>
                <w:szCs w:val="18"/>
              </w:rPr>
              <w:t>/</w:t>
            </w:r>
          </w:p>
          <w:p w:rsidR="00277408" w:rsidRPr="00256EE7" w:rsidRDefault="005D5C2A" w:rsidP="007D7C79">
            <w:pPr>
              <w:spacing w:before="60" w:after="60"/>
              <w:jc w:val="center"/>
              <w:rPr>
                <w:sz w:val="18"/>
                <w:szCs w:val="18"/>
              </w:rPr>
            </w:pPr>
            <w:r w:rsidRPr="00256EE7">
              <w:rPr>
                <w:sz w:val="18"/>
                <w:szCs w:val="18"/>
              </w:rPr>
              <w:t>183,332</w:t>
            </w:r>
          </w:p>
        </w:tc>
      </w:tr>
    </w:tbl>
    <w:p w:rsidR="0038108C" w:rsidRPr="00256EE7" w:rsidRDefault="0038108C" w:rsidP="007D7C79">
      <w:pPr>
        <w:ind w:firstLine="851"/>
        <w:jc w:val="both"/>
        <w:rPr>
          <w:sz w:val="28"/>
          <w:szCs w:val="28"/>
        </w:rPr>
      </w:pPr>
    </w:p>
    <w:p w:rsidR="00277408" w:rsidRPr="00256EE7" w:rsidRDefault="00277408" w:rsidP="0003109C">
      <w:pPr>
        <w:ind w:firstLine="567"/>
        <w:jc w:val="both"/>
        <w:rPr>
          <w:sz w:val="28"/>
          <w:szCs w:val="28"/>
        </w:rPr>
      </w:pPr>
      <w:r w:rsidRPr="00256EE7">
        <w:rPr>
          <w:sz w:val="28"/>
          <w:szCs w:val="28"/>
        </w:rPr>
        <w:t xml:space="preserve">Використання корисних властивостей лісів для культурно-оздоровчих, рекреаційних, спортивних, туристичних і освітньо-виховних цілей та проведення науково-дослідних робіт здійснюється </w:t>
      </w:r>
      <w:r w:rsidR="00480690" w:rsidRPr="00256EE7">
        <w:rPr>
          <w:sz w:val="28"/>
          <w:szCs w:val="28"/>
        </w:rPr>
        <w:t>на</w:t>
      </w:r>
      <w:r w:rsidRPr="00256EE7">
        <w:rPr>
          <w:sz w:val="28"/>
          <w:szCs w:val="28"/>
        </w:rPr>
        <w:t xml:space="preserve"> підприємствах, підпорядкованих Чернігівському обласному управлінню лісового та мисливського господарства, з урахуванням вимог щодо збереження лісового середовища та природних ландшафтів з додержанням правил архітектурного планування приміських зон і санітарних вимог.</w:t>
      </w:r>
    </w:p>
    <w:p w:rsidR="00277408" w:rsidRPr="00256EE7" w:rsidRDefault="00277408" w:rsidP="0003109C">
      <w:pPr>
        <w:ind w:firstLine="567"/>
        <w:jc w:val="both"/>
        <w:rPr>
          <w:sz w:val="28"/>
          <w:szCs w:val="28"/>
        </w:rPr>
      </w:pPr>
      <w:r w:rsidRPr="00256EE7">
        <w:rPr>
          <w:sz w:val="28"/>
          <w:szCs w:val="28"/>
        </w:rPr>
        <w:t xml:space="preserve">Використання корисних властивостей лісів для потреб мисливського господарства здійснюється відповідно до Лісового кодексу України та </w:t>
      </w:r>
      <w:r w:rsidR="00480690" w:rsidRPr="00256EE7">
        <w:rPr>
          <w:sz w:val="28"/>
          <w:szCs w:val="28"/>
        </w:rPr>
        <w:t>з</w:t>
      </w:r>
      <w:r w:rsidRPr="00256EE7">
        <w:rPr>
          <w:sz w:val="28"/>
          <w:szCs w:val="28"/>
        </w:rPr>
        <w:t>аконів України «Про рослинний світ», «Про тваринний світ», «Про мисливське господарство та полювання».</w:t>
      </w:r>
    </w:p>
    <w:p w:rsidR="00277408" w:rsidRPr="00256EE7" w:rsidRDefault="00277408" w:rsidP="0003109C">
      <w:pPr>
        <w:ind w:firstLine="567"/>
        <w:jc w:val="both"/>
        <w:rPr>
          <w:sz w:val="28"/>
          <w:szCs w:val="28"/>
        </w:rPr>
      </w:pPr>
      <w:r w:rsidRPr="00256EE7">
        <w:rPr>
          <w:sz w:val="28"/>
          <w:szCs w:val="28"/>
        </w:rPr>
        <w:t xml:space="preserve">Надзвичайно важливою складовою лісового господарства, яка має значний вплив на майбутній стан лісів, їхній видовий склад і продуктивність, є комплекс заходів </w:t>
      </w:r>
      <w:r w:rsidR="00480690" w:rsidRPr="00256EE7">
        <w:rPr>
          <w:sz w:val="28"/>
          <w:szCs w:val="28"/>
        </w:rPr>
        <w:t>і</w:t>
      </w:r>
      <w:r w:rsidRPr="00256EE7">
        <w:rPr>
          <w:sz w:val="28"/>
          <w:szCs w:val="28"/>
        </w:rPr>
        <w:t>з лісовідновлення та лісорозведення.</w:t>
      </w:r>
    </w:p>
    <w:p w:rsidR="00277408" w:rsidRPr="00256EE7" w:rsidRDefault="00277408" w:rsidP="0003109C">
      <w:pPr>
        <w:ind w:firstLine="567"/>
        <w:jc w:val="both"/>
        <w:rPr>
          <w:sz w:val="28"/>
          <w:szCs w:val="28"/>
        </w:rPr>
      </w:pPr>
      <w:r w:rsidRPr="00256EE7">
        <w:rPr>
          <w:sz w:val="28"/>
          <w:szCs w:val="28"/>
        </w:rPr>
        <w:t xml:space="preserve">Усі суцільні зруби заліснюються </w:t>
      </w:r>
      <w:r w:rsidR="00480690" w:rsidRPr="00256EE7">
        <w:rPr>
          <w:sz w:val="28"/>
          <w:szCs w:val="28"/>
        </w:rPr>
        <w:t>в</w:t>
      </w:r>
      <w:r w:rsidRPr="00256EE7">
        <w:rPr>
          <w:sz w:val="28"/>
          <w:szCs w:val="28"/>
        </w:rPr>
        <w:t xml:space="preserve"> терміни відповідно до вимог нормативних документів.</w:t>
      </w:r>
    </w:p>
    <w:p w:rsidR="00277408" w:rsidRPr="00256EE7" w:rsidRDefault="00277408" w:rsidP="0003109C">
      <w:pPr>
        <w:ind w:firstLine="567"/>
        <w:jc w:val="both"/>
        <w:rPr>
          <w:sz w:val="28"/>
          <w:szCs w:val="28"/>
        </w:rPr>
      </w:pPr>
      <w:r w:rsidRPr="00256EE7">
        <w:rPr>
          <w:sz w:val="28"/>
          <w:szCs w:val="28"/>
        </w:rPr>
        <w:t xml:space="preserve">Лісовідновлення на території області проводиться на площах після суцільних рубок, створення нових лісів – на непридатних для сільськогосподарського використання землях. Основним способом лісовідновлення є створення лісових культур, під природне поновлення </w:t>
      </w:r>
      <w:r w:rsidRPr="00256EE7">
        <w:rPr>
          <w:sz w:val="28"/>
          <w:szCs w:val="28"/>
        </w:rPr>
        <w:lastRenderedPageBreak/>
        <w:t>залишаються незначні території переважно перезволожені зруби листяних порід (вільха, береза, осика).</w:t>
      </w:r>
    </w:p>
    <w:p w:rsidR="00277408" w:rsidRPr="00256EE7" w:rsidRDefault="00277408" w:rsidP="0003109C">
      <w:pPr>
        <w:ind w:firstLine="567"/>
        <w:jc w:val="both"/>
        <w:rPr>
          <w:sz w:val="28"/>
          <w:szCs w:val="28"/>
        </w:rPr>
      </w:pPr>
      <w:r w:rsidRPr="00256EE7">
        <w:rPr>
          <w:sz w:val="28"/>
          <w:szCs w:val="28"/>
        </w:rPr>
        <w:t xml:space="preserve">На всіх зрубах протягом року проходить лісовідновлення, а на зрубах після пожежі – лісовідновлення </w:t>
      </w:r>
      <w:r w:rsidR="00480690" w:rsidRPr="00256EE7">
        <w:rPr>
          <w:sz w:val="28"/>
          <w:szCs w:val="28"/>
        </w:rPr>
        <w:t>здійснюється упродовж</w:t>
      </w:r>
      <w:r w:rsidRPr="00256EE7">
        <w:rPr>
          <w:sz w:val="28"/>
          <w:szCs w:val="28"/>
        </w:rPr>
        <w:t xml:space="preserve"> 2-х</w:t>
      </w:r>
      <w:r w:rsidRPr="00256EE7">
        <w:rPr>
          <w:sz w:val="28"/>
          <w:szCs w:val="28"/>
          <w:lang w:val="ru-RU"/>
        </w:rPr>
        <w:t> </w:t>
      </w:r>
      <w:r w:rsidRPr="00256EE7">
        <w:rPr>
          <w:sz w:val="28"/>
          <w:szCs w:val="28"/>
        </w:rPr>
        <w:t xml:space="preserve">років, </w:t>
      </w:r>
      <w:r w:rsidR="00480690" w:rsidRPr="00256EE7">
        <w:rPr>
          <w:sz w:val="28"/>
          <w:szCs w:val="28"/>
        </w:rPr>
        <w:t>аби</w:t>
      </w:r>
      <w:r w:rsidRPr="00256EE7">
        <w:rPr>
          <w:sz w:val="28"/>
          <w:szCs w:val="28"/>
        </w:rPr>
        <w:t xml:space="preserve"> в перший рік площа набула відповідних якостей природного середовища – табл. 5.2.2.3. </w:t>
      </w:r>
    </w:p>
    <w:p w:rsidR="00277408" w:rsidRPr="00256EE7" w:rsidRDefault="00277408" w:rsidP="0003109C">
      <w:pPr>
        <w:ind w:firstLine="567"/>
        <w:jc w:val="both"/>
        <w:rPr>
          <w:sz w:val="28"/>
          <w:szCs w:val="28"/>
          <w:lang w:val="ru-RU"/>
        </w:rPr>
      </w:pPr>
      <w:r w:rsidRPr="00256EE7">
        <w:rPr>
          <w:sz w:val="28"/>
          <w:szCs w:val="28"/>
        </w:rPr>
        <w:t xml:space="preserve">Проведення лісогосподарських заходів, пов’язаних і непов’язаних </w:t>
      </w:r>
      <w:r w:rsidR="00480690" w:rsidRPr="00256EE7">
        <w:rPr>
          <w:sz w:val="28"/>
          <w:szCs w:val="28"/>
        </w:rPr>
        <w:t>і</w:t>
      </w:r>
      <w:r w:rsidRPr="00256EE7">
        <w:rPr>
          <w:sz w:val="28"/>
          <w:szCs w:val="28"/>
        </w:rPr>
        <w:t>з веденням лісового господарства, наведено в табл.</w:t>
      </w:r>
      <w:r w:rsidRPr="00256EE7">
        <w:rPr>
          <w:sz w:val="28"/>
          <w:szCs w:val="28"/>
          <w:lang w:val="ru-RU"/>
        </w:rPr>
        <w:t xml:space="preserve"> </w:t>
      </w:r>
      <w:r w:rsidRPr="00256EE7">
        <w:rPr>
          <w:sz w:val="28"/>
          <w:szCs w:val="28"/>
        </w:rPr>
        <w:t>5.2.2.4.</w:t>
      </w:r>
    </w:p>
    <w:p w:rsidR="00277408" w:rsidRPr="00256EE7" w:rsidRDefault="00277408" w:rsidP="00277408">
      <w:pPr>
        <w:jc w:val="center"/>
        <w:rPr>
          <w:i/>
          <w:sz w:val="28"/>
          <w:szCs w:val="28"/>
        </w:rPr>
      </w:pPr>
    </w:p>
    <w:p w:rsidR="00277408" w:rsidRPr="00256EE7" w:rsidRDefault="00277408" w:rsidP="00277408">
      <w:pPr>
        <w:jc w:val="center"/>
        <w:rPr>
          <w:i/>
          <w:sz w:val="28"/>
          <w:szCs w:val="28"/>
        </w:rPr>
      </w:pPr>
      <w:r w:rsidRPr="00256EE7">
        <w:rPr>
          <w:i/>
          <w:sz w:val="28"/>
          <w:szCs w:val="28"/>
        </w:rPr>
        <w:t>Табл. 5.2.2.3. Динаміка лісовідновлення та створення захисних лісонасаджень, га</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9"/>
        <w:gridCol w:w="991"/>
        <w:gridCol w:w="853"/>
        <w:gridCol w:w="849"/>
        <w:gridCol w:w="851"/>
        <w:gridCol w:w="849"/>
      </w:tblGrid>
      <w:tr w:rsidR="00277408" w:rsidRPr="00256EE7" w:rsidTr="00BC5472">
        <w:trPr>
          <w:trHeight w:val="219"/>
          <w:jc w:val="center"/>
        </w:trPr>
        <w:tc>
          <w:tcPr>
            <w:tcW w:w="2579" w:type="pct"/>
            <w:tcBorders>
              <w:top w:val="single" w:sz="4" w:space="0" w:color="auto"/>
              <w:left w:val="single" w:sz="4" w:space="0" w:color="auto"/>
              <w:bottom w:val="single" w:sz="4" w:space="0" w:color="auto"/>
              <w:right w:val="single" w:sz="4" w:space="0" w:color="auto"/>
            </w:tcBorders>
          </w:tcPr>
          <w:p w:rsidR="00277408" w:rsidRPr="00256EE7" w:rsidRDefault="00277408" w:rsidP="00277408">
            <w:pPr>
              <w:jc w:val="center"/>
              <w:rPr>
                <w:sz w:val="22"/>
                <w:szCs w:val="22"/>
              </w:rPr>
            </w:pPr>
          </w:p>
        </w:tc>
        <w:tc>
          <w:tcPr>
            <w:tcW w:w="546" w:type="pct"/>
            <w:tcBorders>
              <w:top w:val="single" w:sz="4" w:space="0" w:color="auto"/>
              <w:left w:val="single" w:sz="4" w:space="0" w:color="auto"/>
              <w:bottom w:val="single" w:sz="4" w:space="0" w:color="auto"/>
              <w:right w:val="single" w:sz="4" w:space="0" w:color="auto"/>
            </w:tcBorders>
          </w:tcPr>
          <w:p w:rsidR="00277408" w:rsidRPr="00256EE7" w:rsidRDefault="00277408" w:rsidP="00277408">
            <w:pPr>
              <w:jc w:val="center"/>
              <w:rPr>
                <w:i/>
                <w:sz w:val="22"/>
                <w:szCs w:val="22"/>
              </w:rPr>
            </w:pPr>
            <w:r w:rsidRPr="00256EE7">
              <w:rPr>
                <w:i/>
                <w:sz w:val="22"/>
                <w:szCs w:val="22"/>
              </w:rPr>
              <w:t>2000</w:t>
            </w:r>
          </w:p>
        </w:tc>
        <w:tc>
          <w:tcPr>
            <w:tcW w:w="470" w:type="pct"/>
            <w:tcBorders>
              <w:top w:val="single" w:sz="4" w:space="0" w:color="auto"/>
              <w:left w:val="single" w:sz="4" w:space="0" w:color="auto"/>
              <w:bottom w:val="single" w:sz="4" w:space="0" w:color="auto"/>
              <w:right w:val="single" w:sz="4" w:space="0" w:color="auto"/>
            </w:tcBorders>
          </w:tcPr>
          <w:p w:rsidR="00277408" w:rsidRPr="00256EE7" w:rsidRDefault="005D5C2A" w:rsidP="00277408">
            <w:pPr>
              <w:jc w:val="center"/>
              <w:rPr>
                <w:i/>
                <w:sz w:val="22"/>
                <w:szCs w:val="22"/>
              </w:rPr>
            </w:pPr>
            <w:r w:rsidRPr="00256EE7">
              <w:rPr>
                <w:i/>
                <w:sz w:val="22"/>
                <w:szCs w:val="22"/>
              </w:rPr>
              <w:t>2016</w:t>
            </w:r>
          </w:p>
        </w:tc>
        <w:tc>
          <w:tcPr>
            <w:tcW w:w="468" w:type="pct"/>
            <w:tcBorders>
              <w:top w:val="single" w:sz="4" w:space="0" w:color="auto"/>
              <w:left w:val="single" w:sz="4" w:space="0" w:color="auto"/>
              <w:bottom w:val="single" w:sz="4" w:space="0" w:color="auto"/>
              <w:right w:val="single" w:sz="4" w:space="0" w:color="auto"/>
            </w:tcBorders>
          </w:tcPr>
          <w:p w:rsidR="00277408" w:rsidRPr="00256EE7" w:rsidRDefault="005D5C2A" w:rsidP="00277408">
            <w:pPr>
              <w:jc w:val="center"/>
              <w:rPr>
                <w:i/>
                <w:sz w:val="22"/>
                <w:szCs w:val="22"/>
              </w:rPr>
            </w:pPr>
            <w:r w:rsidRPr="00256EE7">
              <w:rPr>
                <w:i/>
                <w:sz w:val="22"/>
                <w:szCs w:val="22"/>
              </w:rPr>
              <w:t>2017</w:t>
            </w:r>
          </w:p>
        </w:tc>
        <w:tc>
          <w:tcPr>
            <w:tcW w:w="469" w:type="pct"/>
            <w:tcBorders>
              <w:top w:val="single" w:sz="4" w:space="0" w:color="auto"/>
              <w:left w:val="single" w:sz="4" w:space="0" w:color="auto"/>
              <w:bottom w:val="single" w:sz="4" w:space="0" w:color="auto"/>
              <w:right w:val="single" w:sz="4" w:space="0" w:color="auto"/>
            </w:tcBorders>
          </w:tcPr>
          <w:p w:rsidR="00277408" w:rsidRPr="00256EE7" w:rsidRDefault="005D5C2A" w:rsidP="00277408">
            <w:pPr>
              <w:jc w:val="center"/>
              <w:rPr>
                <w:i/>
                <w:sz w:val="22"/>
                <w:szCs w:val="22"/>
              </w:rPr>
            </w:pPr>
            <w:r w:rsidRPr="00256EE7">
              <w:rPr>
                <w:i/>
                <w:sz w:val="22"/>
                <w:szCs w:val="22"/>
              </w:rPr>
              <w:t>2018</w:t>
            </w:r>
          </w:p>
        </w:tc>
        <w:tc>
          <w:tcPr>
            <w:tcW w:w="468" w:type="pct"/>
            <w:tcBorders>
              <w:top w:val="single" w:sz="4" w:space="0" w:color="auto"/>
              <w:left w:val="single" w:sz="4" w:space="0" w:color="auto"/>
              <w:bottom w:val="single" w:sz="4" w:space="0" w:color="auto"/>
              <w:right w:val="single" w:sz="4" w:space="0" w:color="auto"/>
            </w:tcBorders>
          </w:tcPr>
          <w:p w:rsidR="00277408" w:rsidRPr="00256EE7" w:rsidRDefault="00277408" w:rsidP="00277408">
            <w:pPr>
              <w:jc w:val="center"/>
              <w:rPr>
                <w:i/>
                <w:sz w:val="22"/>
                <w:szCs w:val="22"/>
              </w:rPr>
            </w:pPr>
            <w:r w:rsidRPr="00256EE7">
              <w:rPr>
                <w:i/>
                <w:sz w:val="22"/>
                <w:szCs w:val="22"/>
              </w:rPr>
              <w:t>201</w:t>
            </w:r>
            <w:r w:rsidR="00C3311A" w:rsidRPr="00256EE7">
              <w:rPr>
                <w:i/>
                <w:sz w:val="22"/>
                <w:szCs w:val="22"/>
              </w:rPr>
              <w:t>9</w:t>
            </w:r>
          </w:p>
        </w:tc>
      </w:tr>
      <w:tr w:rsidR="00277408" w:rsidRPr="00256EE7" w:rsidTr="00BC5472">
        <w:trPr>
          <w:jc w:val="center"/>
        </w:trPr>
        <w:tc>
          <w:tcPr>
            <w:tcW w:w="2579" w:type="pct"/>
            <w:tcBorders>
              <w:top w:val="single" w:sz="4" w:space="0" w:color="auto"/>
              <w:left w:val="single" w:sz="4" w:space="0" w:color="auto"/>
              <w:bottom w:val="single" w:sz="4" w:space="0" w:color="auto"/>
              <w:right w:val="single" w:sz="4" w:space="0" w:color="auto"/>
            </w:tcBorders>
          </w:tcPr>
          <w:p w:rsidR="00277408" w:rsidRPr="00256EE7" w:rsidRDefault="00277408" w:rsidP="00277408">
            <w:pPr>
              <w:rPr>
                <w:sz w:val="22"/>
                <w:szCs w:val="22"/>
              </w:rPr>
            </w:pPr>
            <w:r w:rsidRPr="00256EE7">
              <w:rPr>
                <w:sz w:val="22"/>
                <w:szCs w:val="22"/>
              </w:rPr>
              <w:t>Лісовідновлення, лісорозведення та природне поновлення лісу на землях лісового фонду</w:t>
            </w:r>
          </w:p>
        </w:tc>
        <w:tc>
          <w:tcPr>
            <w:tcW w:w="546"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sz w:val="22"/>
                <w:szCs w:val="22"/>
              </w:rPr>
            </w:pPr>
            <w:r w:rsidRPr="00256EE7">
              <w:rPr>
                <w:sz w:val="22"/>
                <w:szCs w:val="22"/>
              </w:rPr>
              <w:t>2708,4</w:t>
            </w:r>
          </w:p>
        </w:tc>
        <w:tc>
          <w:tcPr>
            <w:tcW w:w="470"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4467,5</w:t>
            </w:r>
          </w:p>
        </w:tc>
        <w:tc>
          <w:tcPr>
            <w:tcW w:w="468"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4043,2</w:t>
            </w:r>
          </w:p>
        </w:tc>
        <w:tc>
          <w:tcPr>
            <w:tcW w:w="469"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3463,9</w:t>
            </w:r>
          </w:p>
        </w:tc>
        <w:tc>
          <w:tcPr>
            <w:tcW w:w="468" w:type="pct"/>
            <w:tcBorders>
              <w:top w:val="single" w:sz="4" w:space="0" w:color="auto"/>
              <w:left w:val="single" w:sz="4" w:space="0" w:color="auto"/>
              <w:bottom w:val="single" w:sz="4" w:space="0" w:color="auto"/>
              <w:right w:val="single" w:sz="4" w:space="0" w:color="auto"/>
            </w:tcBorders>
            <w:vAlign w:val="center"/>
          </w:tcPr>
          <w:p w:rsidR="00277408" w:rsidRPr="00256EE7" w:rsidRDefault="00C3311A" w:rsidP="00277408">
            <w:pPr>
              <w:jc w:val="center"/>
              <w:rPr>
                <w:sz w:val="22"/>
                <w:szCs w:val="22"/>
              </w:rPr>
            </w:pPr>
            <w:r w:rsidRPr="00256EE7">
              <w:rPr>
                <w:sz w:val="22"/>
                <w:szCs w:val="22"/>
              </w:rPr>
              <w:t>3206,7</w:t>
            </w:r>
          </w:p>
        </w:tc>
      </w:tr>
      <w:tr w:rsidR="00277408" w:rsidRPr="00256EE7" w:rsidTr="00BC5472">
        <w:trPr>
          <w:jc w:val="center"/>
        </w:trPr>
        <w:tc>
          <w:tcPr>
            <w:tcW w:w="2579" w:type="pct"/>
            <w:tcBorders>
              <w:top w:val="single" w:sz="4" w:space="0" w:color="auto"/>
              <w:left w:val="single" w:sz="4" w:space="0" w:color="auto"/>
              <w:bottom w:val="single" w:sz="4" w:space="0" w:color="auto"/>
              <w:right w:val="single" w:sz="4" w:space="0" w:color="auto"/>
            </w:tcBorders>
          </w:tcPr>
          <w:p w:rsidR="00277408" w:rsidRPr="00256EE7" w:rsidRDefault="00277408" w:rsidP="00277408">
            <w:pPr>
              <w:rPr>
                <w:sz w:val="22"/>
                <w:szCs w:val="22"/>
              </w:rPr>
            </w:pPr>
            <w:r w:rsidRPr="00256EE7">
              <w:rPr>
                <w:sz w:val="22"/>
                <w:szCs w:val="22"/>
              </w:rPr>
              <w:t xml:space="preserve">Створення захисних лісонасаджень на непридатних для с/г землях </w:t>
            </w:r>
          </w:p>
        </w:tc>
        <w:tc>
          <w:tcPr>
            <w:tcW w:w="546"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sz w:val="22"/>
                <w:szCs w:val="22"/>
              </w:rPr>
            </w:pPr>
            <w:r w:rsidRPr="00256EE7">
              <w:rPr>
                <w:sz w:val="22"/>
                <w:szCs w:val="22"/>
              </w:rPr>
              <w:t>523,0</w:t>
            </w:r>
          </w:p>
        </w:tc>
        <w:tc>
          <w:tcPr>
            <w:tcW w:w="470"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w:t>
            </w:r>
          </w:p>
        </w:tc>
        <w:tc>
          <w:tcPr>
            <w:tcW w:w="468"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w:t>
            </w:r>
          </w:p>
        </w:tc>
        <w:tc>
          <w:tcPr>
            <w:tcW w:w="469"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w:t>
            </w:r>
          </w:p>
        </w:tc>
        <w:tc>
          <w:tcPr>
            <w:tcW w:w="46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sz w:val="22"/>
                <w:szCs w:val="22"/>
              </w:rPr>
            </w:pPr>
            <w:r w:rsidRPr="00256EE7">
              <w:rPr>
                <w:sz w:val="22"/>
                <w:szCs w:val="22"/>
              </w:rPr>
              <w:t>-</w:t>
            </w:r>
          </w:p>
        </w:tc>
      </w:tr>
      <w:tr w:rsidR="00277408" w:rsidRPr="00256EE7" w:rsidTr="00BC5472">
        <w:trPr>
          <w:jc w:val="center"/>
        </w:trPr>
        <w:tc>
          <w:tcPr>
            <w:tcW w:w="2579" w:type="pct"/>
            <w:tcBorders>
              <w:top w:val="single" w:sz="4" w:space="0" w:color="auto"/>
              <w:left w:val="single" w:sz="4" w:space="0" w:color="auto"/>
              <w:bottom w:val="single" w:sz="4" w:space="0" w:color="auto"/>
              <w:right w:val="single" w:sz="4" w:space="0" w:color="auto"/>
            </w:tcBorders>
          </w:tcPr>
          <w:p w:rsidR="00277408" w:rsidRPr="00256EE7" w:rsidRDefault="00277408" w:rsidP="00277408">
            <w:pPr>
              <w:rPr>
                <w:sz w:val="22"/>
                <w:szCs w:val="22"/>
              </w:rPr>
            </w:pPr>
            <w:r w:rsidRPr="00256EE7">
              <w:rPr>
                <w:sz w:val="22"/>
                <w:szCs w:val="22"/>
              </w:rPr>
              <w:t>Створення полезахисних лісових смуг</w:t>
            </w:r>
          </w:p>
        </w:tc>
        <w:tc>
          <w:tcPr>
            <w:tcW w:w="546"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sz w:val="22"/>
                <w:szCs w:val="22"/>
              </w:rPr>
            </w:pPr>
            <w:r w:rsidRPr="00256EE7">
              <w:rPr>
                <w:sz w:val="22"/>
                <w:szCs w:val="22"/>
              </w:rPr>
              <w:t>2,0</w:t>
            </w:r>
          </w:p>
        </w:tc>
        <w:tc>
          <w:tcPr>
            <w:tcW w:w="470"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w:t>
            </w:r>
          </w:p>
        </w:tc>
        <w:tc>
          <w:tcPr>
            <w:tcW w:w="468"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w:t>
            </w:r>
          </w:p>
        </w:tc>
        <w:tc>
          <w:tcPr>
            <w:tcW w:w="469" w:type="pct"/>
            <w:tcBorders>
              <w:top w:val="single" w:sz="4" w:space="0" w:color="auto"/>
              <w:left w:val="single" w:sz="4" w:space="0" w:color="auto"/>
              <w:bottom w:val="single" w:sz="4" w:space="0" w:color="auto"/>
              <w:right w:val="single" w:sz="4" w:space="0" w:color="auto"/>
            </w:tcBorders>
            <w:vAlign w:val="center"/>
          </w:tcPr>
          <w:p w:rsidR="00277408" w:rsidRPr="00256EE7" w:rsidRDefault="005D5C2A" w:rsidP="00277408">
            <w:pPr>
              <w:jc w:val="center"/>
              <w:rPr>
                <w:sz w:val="22"/>
                <w:szCs w:val="22"/>
              </w:rPr>
            </w:pPr>
            <w:r w:rsidRPr="00256EE7">
              <w:rPr>
                <w:sz w:val="22"/>
                <w:szCs w:val="22"/>
              </w:rPr>
              <w:t>-</w:t>
            </w:r>
          </w:p>
        </w:tc>
        <w:tc>
          <w:tcPr>
            <w:tcW w:w="468" w:type="pct"/>
            <w:tcBorders>
              <w:top w:val="single" w:sz="4" w:space="0" w:color="auto"/>
              <w:left w:val="single" w:sz="4" w:space="0" w:color="auto"/>
              <w:bottom w:val="single" w:sz="4" w:space="0" w:color="auto"/>
              <w:right w:val="single" w:sz="4" w:space="0" w:color="auto"/>
            </w:tcBorders>
            <w:vAlign w:val="center"/>
          </w:tcPr>
          <w:p w:rsidR="00277408" w:rsidRPr="00256EE7" w:rsidRDefault="00277408" w:rsidP="00277408">
            <w:pPr>
              <w:jc w:val="center"/>
              <w:rPr>
                <w:sz w:val="22"/>
                <w:szCs w:val="22"/>
              </w:rPr>
            </w:pPr>
            <w:r w:rsidRPr="00256EE7">
              <w:rPr>
                <w:sz w:val="22"/>
                <w:szCs w:val="22"/>
              </w:rPr>
              <w:t>-</w:t>
            </w:r>
          </w:p>
        </w:tc>
      </w:tr>
    </w:tbl>
    <w:p w:rsidR="00277408" w:rsidRPr="00256EE7" w:rsidRDefault="00277408" w:rsidP="00277408">
      <w:pPr>
        <w:ind w:firstLine="851"/>
        <w:jc w:val="both"/>
        <w:rPr>
          <w:sz w:val="28"/>
          <w:szCs w:val="28"/>
          <w:shd w:val="clear" w:color="auto" w:fill="FFFFFF"/>
        </w:rPr>
      </w:pPr>
    </w:p>
    <w:p w:rsidR="00277408" w:rsidRPr="00256EE7" w:rsidRDefault="00277408" w:rsidP="00277408">
      <w:pPr>
        <w:jc w:val="center"/>
        <w:rPr>
          <w:i/>
          <w:sz w:val="20"/>
          <w:szCs w:val="20"/>
        </w:rPr>
      </w:pPr>
      <w:r w:rsidRPr="00256EE7">
        <w:rPr>
          <w:i/>
          <w:sz w:val="28"/>
          <w:szCs w:val="28"/>
        </w:rPr>
        <w:t>Табл. 5.2.2.4. Динаміка проведення лісогосподарських заходів, пов’язаних і не пов’язаних з веденням лісового господарства по державних лісогосподарських підприємствах та КП «Чернігівоблагроліс»</w:t>
      </w:r>
    </w:p>
    <w:tbl>
      <w:tblPr>
        <w:tblW w:w="49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71"/>
        <w:gridCol w:w="919"/>
        <w:gridCol w:w="1013"/>
        <w:gridCol w:w="1246"/>
        <w:gridCol w:w="860"/>
        <w:gridCol w:w="1295"/>
        <w:gridCol w:w="892"/>
        <w:gridCol w:w="16"/>
        <w:gridCol w:w="1160"/>
      </w:tblGrid>
      <w:tr w:rsidR="00277408" w:rsidRPr="00256EE7" w:rsidTr="00277408">
        <w:trPr>
          <w:cantSplit/>
          <w:trHeight w:val="85"/>
        </w:trPr>
        <w:tc>
          <w:tcPr>
            <w:tcW w:w="365" w:type="pct"/>
            <w:vMerge w:val="restart"/>
            <w:vAlign w:val="center"/>
          </w:tcPr>
          <w:p w:rsidR="00277408" w:rsidRPr="00256EE7" w:rsidRDefault="00277408" w:rsidP="006F31FE">
            <w:pPr>
              <w:rPr>
                <w:i/>
                <w:sz w:val="20"/>
                <w:szCs w:val="20"/>
              </w:rPr>
            </w:pPr>
            <w:r w:rsidRPr="00256EE7">
              <w:rPr>
                <w:i/>
                <w:sz w:val="20"/>
                <w:szCs w:val="20"/>
              </w:rPr>
              <w:t>Рік</w:t>
            </w:r>
          </w:p>
        </w:tc>
        <w:tc>
          <w:tcPr>
            <w:tcW w:w="537" w:type="pct"/>
            <w:vMerge w:val="restart"/>
            <w:vAlign w:val="center"/>
          </w:tcPr>
          <w:p w:rsidR="00277408" w:rsidRPr="00256EE7" w:rsidRDefault="00277408" w:rsidP="00277408">
            <w:pPr>
              <w:jc w:val="center"/>
              <w:rPr>
                <w:i/>
                <w:sz w:val="20"/>
                <w:szCs w:val="20"/>
              </w:rPr>
            </w:pPr>
            <w:r w:rsidRPr="00256EE7">
              <w:rPr>
                <w:i/>
                <w:sz w:val="20"/>
                <w:szCs w:val="20"/>
              </w:rPr>
              <w:t>Загаль-на площа,</w:t>
            </w:r>
          </w:p>
          <w:p w:rsidR="00277408" w:rsidRPr="00256EE7" w:rsidRDefault="00277408" w:rsidP="00277408">
            <w:pPr>
              <w:jc w:val="center"/>
              <w:rPr>
                <w:i/>
                <w:sz w:val="20"/>
                <w:szCs w:val="20"/>
                <w:vertAlign w:val="superscript"/>
              </w:rPr>
            </w:pPr>
            <w:r w:rsidRPr="00256EE7">
              <w:rPr>
                <w:i/>
                <w:sz w:val="20"/>
                <w:szCs w:val="20"/>
              </w:rPr>
              <w:t>га</w:t>
            </w:r>
          </w:p>
        </w:tc>
        <w:tc>
          <w:tcPr>
            <w:tcW w:w="509" w:type="pct"/>
            <w:vMerge w:val="restart"/>
            <w:vAlign w:val="center"/>
          </w:tcPr>
          <w:p w:rsidR="00277408" w:rsidRPr="00256EE7" w:rsidRDefault="00277408" w:rsidP="00277408">
            <w:pPr>
              <w:jc w:val="center"/>
              <w:rPr>
                <w:i/>
                <w:sz w:val="20"/>
                <w:szCs w:val="20"/>
              </w:rPr>
            </w:pPr>
            <w:r w:rsidRPr="00256EE7">
              <w:rPr>
                <w:i/>
                <w:sz w:val="20"/>
                <w:szCs w:val="20"/>
              </w:rPr>
              <w:t>Ліквіднадеревина, тис. м</w:t>
            </w:r>
            <w:r w:rsidRPr="00256EE7">
              <w:rPr>
                <w:i/>
                <w:sz w:val="20"/>
                <w:szCs w:val="20"/>
                <w:vertAlign w:val="superscript"/>
              </w:rPr>
              <w:t>3</w:t>
            </w:r>
          </w:p>
        </w:tc>
        <w:tc>
          <w:tcPr>
            <w:tcW w:w="3589" w:type="pct"/>
            <w:gridSpan w:val="7"/>
            <w:vAlign w:val="center"/>
          </w:tcPr>
          <w:p w:rsidR="00277408" w:rsidRPr="00256EE7" w:rsidRDefault="00277408" w:rsidP="00277408">
            <w:pPr>
              <w:jc w:val="center"/>
              <w:rPr>
                <w:i/>
                <w:sz w:val="20"/>
                <w:szCs w:val="20"/>
              </w:rPr>
            </w:pPr>
            <w:r w:rsidRPr="00256EE7">
              <w:rPr>
                <w:i/>
                <w:sz w:val="20"/>
                <w:szCs w:val="20"/>
              </w:rPr>
              <w:t>У тому числі по господарствах</w:t>
            </w:r>
          </w:p>
        </w:tc>
      </w:tr>
      <w:tr w:rsidR="00277408" w:rsidRPr="00256EE7" w:rsidTr="00277408">
        <w:trPr>
          <w:cantSplit/>
          <w:trHeight w:val="85"/>
        </w:trPr>
        <w:tc>
          <w:tcPr>
            <w:tcW w:w="365" w:type="pct"/>
            <w:vMerge/>
            <w:vAlign w:val="center"/>
          </w:tcPr>
          <w:p w:rsidR="00277408" w:rsidRPr="00256EE7" w:rsidRDefault="00277408" w:rsidP="00277408">
            <w:pPr>
              <w:jc w:val="center"/>
              <w:rPr>
                <w:i/>
                <w:sz w:val="20"/>
                <w:szCs w:val="20"/>
              </w:rPr>
            </w:pPr>
          </w:p>
        </w:tc>
        <w:tc>
          <w:tcPr>
            <w:tcW w:w="537" w:type="pct"/>
            <w:vMerge/>
            <w:vAlign w:val="center"/>
          </w:tcPr>
          <w:p w:rsidR="00277408" w:rsidRPr="00256EE7" w:rsidRDefault="00277408" w:rsidP="00277408">
            <w:pPr>
              <w:jc w:val="center"/>
              <w:rPr>
                <w:i/>
                <w:sz w:val="20"/>
                <w:szCs w:val="20"/>
              </w:rPr>
            </w:pPr>
          </w:p>
        </w:tc>
        <w:tc>
          <w:tcPr>
            <w:tcW w:w="509" w:type="pct"/>
            <w:vMerge/>
            <w:vAlign w:val="center"/>
          </w:tcPr>
          <w:p w:rsidR="00277408" w:rsidRPr="00256EE7" w:rsidRDefault="00277408" w:rsidP="00277408">
            <w:pPr>
              <w:jc w:val="center"/>
              <w:rPr>
                <w:i/>
                <w:sz w:val="20"/>
                <w:szCs w:val="20"/>
              </w:rPr>
            </w:pPr>
          </w:p>
        </w:tc>
        <w:tc>
          <w:tcPr>
            <w:tcW w:w="1251" w:type="pct"/>
            <w:gridSpan w:val="2"/>
            <w:vAlign w:val="center"/>
          </w:tcPr>
          <w:p w:rsidR="00277408" w:rsidRPr="00256EE7" w:rsidRDefault="00277408" w:rsidP="00277408">
            <w:pPr>
              <w:jc w:val="center"/>
              <w:rPr>
                <w:i/>
                <w:sz w:val="20"/>
                <w:szCs w:val="20"/>
              </w:rPr>
            </w:pPr>
            <w:r w:rsidRPr="00256EE7">
              <w:rPr>
                <w:i/>
                <w:sz w:val="20"/>
                <w:szCs w:val="20"/>
              </w:rPr>
              <w:t>Хвойні</w:t>
            </w:r>
          </w:p>
        </w:tc>
        <w:tc>
          <w:tcPr>
            <w:tcW w:w="1193" w:type="pct"/>
            <w:gridSpan w:val="2"/>
            <w:vAlign w:val="center"/>
          </w:tcPr>
          <w:p w:rsidR="00277408" w:rsidRPr="00256EE7" w:rsidRDefault="00277408" w:rsidP="00277408">
            <w:pPr>
              <w:jc w:val="center"/>
              <w:rPr>
                <w:i/>
                <w:sz w:val="20"/>
                <w:szCs w:val="20"/>
              </w:rPr>
            </w:pPr>
            <w:r w:rsidRPr="00256EE7">
              <w:rPr>
                <w:i/>
                <w:sz w:val="20"/>
                <w:szCs w:val="20"/>
              </w:rPr>
              <w:t>твердолистяні</w:t>
            </w:r>
          </w:p>
        </w:tc>
        <w:tc>
          <w:tcPr>
            <w:tcW w:w="1146" w:type="pct"/>
            <w:gridSpan w:val="3"/>
            <w:vAlign w:val="center"/>
          </w:tcPr>
          <w:p w:rsidR="00277408" w:rsidRPr="00256EE7" w:rsidRDefault="00277408" w:rsidP="00277408">
            <w:pPr>
              <w:jc w:val="center"/>
              <w:rPr>
                <w:i/>
                <w:sz w:val="20"/>
                <w:szCs w:val="20"/>
              </w:rPr>
            </w:pPr>
            <w:r w:rsidRPr="00256EE7">
              <w:rPr>
                <w:i/>
                <w:sz w:val="20"/>
                <w:szCs w:val="20"/>
              </w:rPr>
              <w:t>м’яколистяні</w:t>
            </w:r>
          </w:p>
        </w:tc>
      </w:tr>
      <w:tr w:rsidR="00277408" w:rsidRPr="00256EE7" w:rsidTr="00277408">
        <w:trPr>
          <w:cantSplit/>
          <w:trHeight w:val="587"/>
        </w:trPr>
        <w:tc>
          <w:tcPr>
            <w:tcW w:w="365" w:type="pct"/>
            <w:vMerge/>
            <w:vAlign w:val="center"/>
          </w:tcPr>
          <w:p w:rsidR="00277408" w:rsidRPr="00256EE7" w:rsidRDefault="00277408" w:rsidP="00277408">
            <w:pPr>
              <w:jc w:val="center"/>
              <w:rPr>
                <w:i/>
                <w:sz w:val="20"/>
                <w:szCs w:val="20"/>
              </w:rPr>
            </w:pPr>
          </w:p>
        </w:tc>
        <w:tc>
          <w:tcPr>
            <w:tcW w:w="537" w:type="pct"/>
            <w:vMerge/>
            <w:vAlign w:val="center"/>
          </w:tcPr>
          <w:p w:rsidR="00277408" w:rsidRPr="00256EE7" w:rsidRDefault="00277408" w:rsidP="00277408">
            <w:pPr>
              <w:jc w:val="center"/>
              <w:rPr>
                <w:i/>
                <w:sz w:val="20"/>
                <w:szCs w:val="20"/>
              </w:rPr>
            </w:pPr>
          </w:p>
        </w:tc>
        <w:tc>
          <w:tcPr>
            <w:tcW w:w="509" w:type="pct"/>
            <w:vMerge/>
            <w:vAlign w:val="center"/>
          </w:tcPr>
          <w:p w:rsidR="00277408" w:rsidRPr="00256EE7" w:rsidRDefault="00277408" w:rsidP="00277408">
            <w:pPr>
              <w:jc w:val="center"/>
              <w:rPr>
                <w:i/>
                <w:sz w:val="20"/>
                <w:szCs w:val="20"/>
              </w:rPr>
            </w:pPr>
          </w:p>
        </w:tc>
        <w:tc>
          <w:tcPr>
            <w:tcW w:w="561" w:type="pct"/>
            <w:vAlign w:val="center"/>
          </w:tcPr>
          <w:p w:rsidR="00277408" w:rsidRPr="00256EE7" w:rsidRDefault="00277408" w:rsidP="00277408">
            <w:pPr>
              <w:jc w:val="center"/>
              <w:rPr>
                <w:i/>
                <w:sz w:val="20"/>
                <w:szCs w:val="20"/>
              </w:rPr>
            </w:pPr>
            <w:r w:rsidRPr="00256EE7">
              <w:rPr>
                <w:i/>
                <w:sz w:val="20"/>
                <w:szCs w:val="20"/>
              </w:rPr>
              <w:t>площа,</w:t>
            </w:r>
          </w:p>
          <w:p w:rsidR="00277408" w:rsidRPr="00256EE7" w:rsidRDefault="00277408" w:rsidP="00277408">
            <w:pPr>
              <w:jc w:val="center"/>
              <w:rPr>
                <w:i/>
                <w:sz w:val="20"/>
                <w:szCs w:val="20"/>
              </w:rPr>
            </w:pPr>
            <w:r w:rsidRPr="00256EE7">
              <w:rPr>
                <w:i/>
                <w:sz w:val="20"/>
                <w:szCs w:val="20"/>
              </w:rPr>
              <w:t>га</w:t>
            </w:r>
          </w:p>
        </w:tc>
        <w:tc>
          <w:tcPr>
            <w:tcW w:w="690" w:type="pct"/>
            <w:vAlign w:val="center"/>
          </w:tcPr>
          <w:p w:rsidR="00277408" w:rsidRPr="00256EE7" w:rsidRDefault="00277408" w:rsidP="00277408">
            <w:pPr>
              <w:jc w:val="center"/>
              <w:rPr>
                <w:i/>
                <w:sz w:val="20"/>
                <w:szCs w:val="20"/>
              </w:rPr>
            </w:pPr>
            <w:r w:rsidRPr="00256EE7">
              <w:rPr>
                <w:i/>
                <w:sz w:val="20"/>
                <w:szCs w:val="20"/>
              </w:rPr>
              <w:t>Ліквідний запас, тис. м</w:t>
            </w:r>
            <w:r w:rsidRPr="00256EE7">
              <w:rPr>
                <w:i/>
                <w:sz w:val="20"/>
                <w:szCs w:val="20"/>
                <w:vertAlign w:val="superscript"/>
              </w:rPr>
              <w:t>3</w:t>
            </w:r>
          </w:p>
        </w:tc>
        <w:tc>
          <w:tcPr>
            <w:tcW w:w="476" w:type="pct"/>
            <w:vAlign w:val="center"/>
          </w:tcPr>
          <w:p w:rsidR="00277408" w:rsidRPr="00256EE7" w:rsidRDefault="00277408" w:rsidP="00277408">
            <w:pPr>
              <w:jc w:val="center"/>
              <w:rPr>
                <w:i/>
                <w:sz w:val="20"/>
                <w:szCs w:val="20"/>
              </w:rPr>
            </w:pPr>
            <w:r w:rsidRPr="00256EE7">
              <w:rPr>
                <w:i/>
                <w:sz w:val="20"/>
                <w:szCs w:val="20"/>
              </w:rPr>
              <w:t>площа, га</w:t>
            </w:r>
          </w:p>
        </w:tc>
        <w:tc>
          <w:tcPr>
            <w:tcW w:w="717" w:type="pct"/>
            <w:vAlign w:val="center"/>
          </w:tcPr>
          <w:p w:rsidR="00277408" w:rsidRPr="00256EE7" w:rsidRDefault="00277408" w:rsidP="00277408">
            <w:pPr>
              <w:jc w:val="center"/>
              <w:rPr>
                <w:i/>
                <w:sz w:val="20"/>
                <w:szCs w:val="20"/>
                <w:vertAlign w:val="superscript"/>
              </w:rPr>
            </w:pPr>
            <w:r w:rsidRPr="00256EE7">
              <w:rPr>
                <w:i/>
                <w:sz w:val="20"/>
                <w:szCs w:val="20"/>
              </w:rPr>
              <w:t>Ліквідний запас, тис. м</w:t>
            </w:r>
            <w:r w:rsidRPr="00256EE7">
              <w:rPr>
                <w:i/>
                <w:sz w:val="20"/>
                <w:szCs w:val="20"/>
                <w:vertAlign w:val="superscript"/>
              </w:rPr>
              <w:t>3</w:t>
            </w:r>
          </w:p>
        </w:tc>
        <w:tc>
          <w:tcPr>
            <w:tcW w:w="503" w:type="pct"/>
            <w:gridSpan w:val="2"/>
            <w:vAlign w:val="center"/>
          </w:tcPr>
          <w:p w:rsidR="00277408" w:rsidRPr="00256EE7" w:rsidRDefault="00277408" w:rsidP="00277408">
            <w:pPr>
              <w:jc w:val="center"/>
              <w:rPr>
                <w:i/>
                <w:sz w:val="20"/>
                <w:szCs w:val="20"/>
              </w:rPr>
            </w:pPr>
            <w:r w:rsidRPr="00256EE7">
              <w:rPr>
                <w:i/>
                <w:sz w:val="20"/>
                <w:szCs w:val="20"/>
              </w:rPr>
              <w:t>площа,</w:t>
            </w:r>
          </w:p>
          <w:p w:rsidR="00277408" w:rsidRPr="00256EE7" w:rsidRDefault="00277408" w:rsidP="00277408">
            <w:pPr>
              <w:jc w:val="center"/>
              <w:rPr>
                <w:i/>
                <w:sz w:val="20"/>
                <w:szCs w:val="20"/>
              </w:rPr>
            </w:pPr>
            <w:r w:rsidRPr="00256EE7">
              <w:rPr>
                <w:i/>
                <w:sz w:val="20"/>
                <w:szCs w:val="20"/>
              </w:rPr>
              <w:t>га</w:t>
            </w:r>
          </w:p>
        </w:tc>
        <w:tc>
          <w:tcPr>
            <w:tcW w:w="642" w:type="pct"/>
            <w:vAlign w:val="center"/>
          </w:tcPr>
          <w:p w:rsidR="00277408" w:rsidRPr="00256EE7" w:rsidRDefault="00277408" w:rsidP="00277408">
            <w:pPr>
              <w:jc w:val="center"/>
              <w:rPr>
                <w:i/>
                <w:sz w:val="20"/>
                <w:szCs w:val="20"/>
                <w:vertAlign w:val="superscript"/>
              </w:rPr>
            </w:pPr>
            <w:r w:rsidRPr="00256EE7">
              <w:rPr>
                <w:i/>
                <w:sz w:val="20"/>
                <w:szCs w:val="20"/>
              </w:rPr>
              <w:t>Ліквідний запас, тис. м</w:t>
            </w:r>
            <w:r w:rsidRPr="00256EE7">
              <w:rPr>
                <w:i/>
                <w:sz w:val="20"/>
                <w:szCs w:val="20"/>
                <w:vertAlign w:val="superscript"/>
              </w:rPr>
              <w:t>3</w:t>
            </w:r>
          </w:p>
        </w:tc>
      </w:tr>
      <w:tr w:rsidR="00277408" w:rsidRPr="00256EE7" w:rsidTr="00277408">
        <w:trPr>
          <w:trHeight w:val="224"/>
        </w:trPr>
        <w:tc>
          <w:tcPr>
            <w:tcW w:w="5000" w:type="pct"/>
            <w:gridSpan w:val="10"/>
          </w:tcPr>
          <w:p w:rsidR="00277408" w:rsidRPr="00256EE7" w:rsidRDefault="00277408" w:rsidP="00277408">
            <w:pPr>
              <w:jc w:val="center"/>
              <w:rPr>
                <w:sz w:val="20"/>
                <w:szCs w:val="20"/>
              </w:rPr>
            </w:pPr>
            <w:r w:rsidRPr="00256EE7">
              <w:rPr>
                <w:sz w:val="20"/>
                <w:szCs w:val="20"/>
              </w:rPr>
              <w:t>Усього рубок, пов’язаних з веденням лісового господарства</w:t>
            </w:r>
          </w:p>
        </w:tc>
      </w:tr>
      <w:tr w:rsidR="00C3311A" w:rsidRPr="00256EE7" w:rsidTr="00277408">
        <w:trPr>
          <w:trHeight w:val="437"/>
        </w:trPr>
        <w:tc>
          <w:tcPr>
            <w:tcW w:w="365" w:type="pct"/>
          </w:tcPr>
          <w:p w:rsidR="00C3311A" w:rsidRPr="00256EE7" w:rsidRDefault="00C3311A" w:rsidP="00C3311A">
            <w:pPr>
              <w:rPr>
                <w:sz w:val="20"/>
                <w:szCs w:val="20"/>
              </w:rPr>
            </w:pPr>
            <w:r w:rsidRPr="00256EE7">
              <w:rPr>
                <w:sz w:val="20"/>
                <w:szCs w:val="20"/>
              </w:rPr>
              <w:t>2015</w:t>
            </w:r>
          </w:p>
        </w:tc>
        <w:tc>
          <w:tcPr>
            <w:tcW w:w="537" w:type="pct"/>
            <w:vAlign w:val="center"/>
          </w:tcPr>
          <w:p w:rsidR="00C3311A" w:rsidRPr="00256EE7" w:rsidRDefault="00C3311A" w:rsidP="00C3311A">
            <w:pPr>
              <w:jc w:val="center"/>
              <w:rPr>
                <w:sz w:val="20"/>
                <w:szCs w:val="20"/>
              </w:rPr>
            </w:pPr>
            <w:r w:rsidRPr="00256EE7">
              <w:rPr>
                <w:sz w:val="20"/>
                <w:szCs w:val="20"/>
              </w:rPr>
              <w:t>21073,1</w:t>
            </w:r>
          </w:p>
        </w:tc>
        <w:tc>
          <w:tcPr>
            <w:tcW w:w="509" w:type="pct"/>
            <w:vAlign w:val="center"/>
          </w:tcPr>
          <w:p w:rsidR="00C3311A" w:rsidRPr="00256EE7" w:rsidRDefault="00C3311A" w:rsidP="00C3311A">
            <w:pPr>
              <w:jc w:val="center"/>
              <w:rPr>
                <w:sz w:val="20"/>
                <w:szCs w:val="20"/>
              </w:rPr>
            </w:pPr>
            <w:r w:rsidRPr="00256EE7">
              <w:rPr>
                <w:sz w:val="20"/>
                <w:szCs w:val="20"/>
              </w:rPr>
              <w:t>585,66</w:t>
            </w:r>
          </w:p>
        </w:tc>
        <w:tc>
          <w:tcPr>
            <w:tcW w:w="561" w:type="pct"/>
            <w:vAlign w:val="center"/>
          </w:tcPr>
          <w:p w:rsidR="00C3311A" w:rsidRPr="00256EE7" w:rsidRDefault="00C3311A" w:rsidP="00C3311A">
            <w:pPr>
              <w:jc w:val="center"/>
              <w:rPr>
                <w:sz w:val="20"/>
                <w:szCs w:val="20"/>
              </w:rPr>
            </w:pPr>
            <w:r w:rsidRPr="00256EE7">
              <w:rPr>
                <w:sz w:val="20"/>
                <w:szCs w:val="20"/>
              </w:rPr>
              <w:t>18152,7</w:t>
            </w:r>
          </w:p>
        </w:tc>
        <w:tc>
          <w:tcPr>
            <w:tcW w:w="690" w:type="pct"/>
            <w:vAlign w:val="center"/>
          </w:tcPr>
          <w:p w:rsidR="00C3311A" w:rsidRPr="00256EE7" w:rsidRDefault="00C3311A" w:rsidP="00C3311A">
            <w:pPr>
              <w:jc w:val="center"/>
              <w:rPr>
                <w:sz w:val="20"/>
                <w:szCs w:val="20"/>
              </w:rPr>
            </w:pPr>
            <w:r w:rsidRPr="00256EE7">
              <w:rPr>
                <w:sz w:val="20"/>
                <w:szCs w:val="20"/>
              </w:rPr>
              <w:t>523,07</w:t>
            </w:r>
          </w:p>
        </w:tc>
        <w:tc>
          <w:tcPr>
            <w:tcW w:w="476" w:type="pct"/>
            <w:vAlign w:val="center"/>
          </w:tcPr>
          <w:p w:rsidR="00C3311A" w:rsidRPr="00256EE7" w:rsidRDefault="00C3311A" w:rsidP="00C3311A">
            <w:pPr>
              <w:jc w:val="center"/>
              <w:rPr>
                <w:sz w:val="20"/>
                <w:szCs w:val="20"/>
              </w:rPr>
            </w:pPr>
            <w:r w:rsidRPr="00256EE7">
              <w:rPr>
                <w:sz w:val="20"/>
                <w:szCs w:val="20"/>
              </w:rPr>
              <w:t>2383,3</w:t>
            </w:r>
          </w:p>
        </w:tc>
        <w:tc>
          <w:tcPr>
            <w:tcW w:w="717" w:type="pct"/>
            <w:vAlign w:val="center"/>
          </w:tcPr>
          <w:p w:rsidR="00C3311A" w:rsidRPr="00256EE7" w:rsidRDefault="00C3311A" w:rsidP="00C3311A">
            <w:pPr>
              <w:jc w:val="center"/>
              <w:rPr>
                <w:sz w:val="20"/>
                <w:szCs w:val="20"/>
              </w:rPr>
            </w:pPr>
            <w:r w:rsidRPr="00256EE7">
              <w:rPr>
                <w:sz w:val="20"/>
                <w:szCs w:val="20"/>
              </w:rPr>
              <w:t>48,44</w:t>
            </w:r>
          </w:p>
        </w:tc>
        <w:tc>
          <w:tcPr>
            <w:tcW w:w="494" w:type="pct"/>
            <w:vAlign w:val="center"/>
          </w:tcPr>
          <w:p w:rsidR="00C3311A" w:rsidRPr="00256EE7" w:rsidRDefault="00C3311A" w:rsidP="00C3311A">
            <w:pPr>
              <w:jc w:val="center"/>
              <w:rPr>
                <w:sz w:val="20"/>
                <w:szCs w:val="20"/>
              </w:rPr>
            </w:pPr>
            <w:r w:rsidRPr="00256EE7">
              <w:rPr>
                <w:sz w:val="20"/>
                <w:szCs w:val="20"/>
              </w:rPr>
              <w:t>537,1</w:t>
            </w:r>
          </w:p>
        </w:tc>
        <w:tc>
          <w:tcPr>
            <w:tcW w:w="651" w:type="pct"/>
            <w:gridSpan w:val="2"/>
            <w:vAlign w:val="center"/>
          </w:tcPr>
          <w:p w:rsidR="00C3311A" w:rsidRPr="00256EE7" w:rsidRDefault="00C3311A" w:rsidP="00C3311A">
            <w:pPr>
              <w:jc w:val="center"/>
              <w:rPr>
                <w:sz w:val="20"/>
                <w:szCs w:val="20"/>
              </w:rPr>
            </w:pPr>
            <w:r w:rsidRPr="00256EE7">
              <w:rPr>
                <w:sz w:val="20"/>
                <w:szCs w:val="20"/>
              </w:rPr>
              <w:t>14,14</w:t>
            </w:r>
          </w:p>
        </w:tc>
      </w:tr>
      <w:tr w:rsidR="00C3311A" w:rsidRPr="00256EE7" w:rsidTr="00C3311A">
        <w:trPr>
          <w:trHeight w:val="286"/>
        </w:trPr>
        <w:tc>
          <w:tcPr>
            <w:tcW w:w="365" w:type="pct"/>
          </w:tcPr>
          <w:p w:rsidR="00C3311A" w:rsidRPr="00256EE7" w:rsidRDefault="00C3311A" w:rsidP="00C3311A">
            <w:pPr>
              <w:rPr>
                <w:sz w:val="20"/>
                <w:szCs w:val="20"/>
              </w:rPr>
            </w:pPr>
            <w:r w:rsidRPr="00256EE7">
              <w:rPr>
                <w:sz w:val="20"/>
                <w:szCs w:val="20"/>
              </w:rPr>
              <w:t>2016</w:t>
            </w:r>
          </w:p>
        </w:tc>
        <w:tc>
          <w:tcPr>
            <w:tcW w:w="537" w:type="pct"/>
          </w:tcPr>
          <w:p w:rsidR="00C3311A" w:rsidRPr="00256EE7" w:rsidRDefault="00C3311A" w:rsidP="00C3311A">
            <w:pPr>
              <w:jc w:val="center"/>
              <w:rPr>
                <w:sz w:val="20"/>
                <w:szCs w:val="20"/>
              </w:rPr>
            </w:pPr>
            <w:r w:rsidRPr="00256EE7">
              <w:rPr>
                <w:sz w:val="20"/>
                <w:szCs w:val="20"/>
              </w:rPr>
              <w:t>20135,95</w:t>
            </w:r>
          </w:p>
        </w:tc>
        <w:tc>
          <w:tcPr>
            <w:tcW w:w="509" w:type="pct"/>
          </w:tcPr>
          <w:p w:rsidR="00C3311A" w:rsidRPr="00256EE7" w:rsidRDefault="00C3311A" w:rsidP="00C3311A">
            <w:pPr>
              <w:jc w:val="center"/>
              <w:rPr>
                <w:sz w:val="20"/>
                <w:szCs w:val="20"/>
              </w:rPr>
            </w:pPr>
            <w:r w:rsidRPr="00256EE7">
              <w:rPr>
                <w:sz w:val="20"/>
                <w:szCs w:val="20"/>
              </w:rPr>
              <w:t>656,933</w:t>
            </w:r>
          </w:p>
        </w:tc>
        <w:tc>
          <w:tcPr>
            <w:tcW w:w="561" w:type="pct"/>
          </w:tcPr>
          <w:p w:rsidR="00C3311A" w:rsidRPr="00256EE7" w:rsidRDefault="00C3311A" w:rsidP="00C3311A">
            <w:pPr>
              <w:jc w:val="center"/>
              <w:rPr>
                <w:sz w:val="20"/>
                <w:szCs w:val="20"/>
              </w:rPr>
            </w:pPr>
            <w:r w:rsidRPr="00256EE7">
              <w:rPr>
                <w:sz w:val="20"/>
                <w:szCs w:val="20"/>
              </w:rPr>
              <w:t>17392,15</w:t>
            </w:r>
          </w:p>
        </w:tc>
        <w:tc>
          <w:tcPr>
            <w:tcW w:w="690" w:type="pct"/>
            <w:tcMar>
              <w:left w:w="28" w:type="dxa"/>
              <w:right w:w="28" w:type="dxa"/>
            </w:tcMar>
          </w:tcPr>
          <w:p w:rsidR="00C3311A" w:rsidRPr="00256EE7" w:rsidRDefault="00C3311A" w:rsidP="00C3311A">
            <w:pPr>
              <w:jc w:val="center"/>
              <w:rPr>
                <w:sz w:val="20"/>
                <w:szCs w:val="20"/>
              </w:rPr>
            </w:pPr>
            <w:r w:rsidRPr="00256EE7">
              <w:rPr>
                <w:sz w:val="20"/>
                <w:szCs w:val="20"/>
              </w:rPr>
              <w:t>625,993</w:t>
            </w:r>
          </w:p>
        </w:tc>
        <w:tc>
          <w:tcPr>
            <w:tcW w:w="476" w:type="pct"/>
          </w:tcPr>
          <w:p w:rsidR="00C3311A" w:rsidRPr="00256EE7" w:rsidRDefault="00C3311A" w:rsidP="00C3311A">
            <w:pPr>
              <w:jc w:val="center"/>
              <w:rPr>
                <w:sz w:val="20"/>
                <w:szCs w:val="20"/>
              </w:rPr>
            </w:pPr>
            <w:r w:rsidRPr="00256EE7">
              <w:rPr>
                <w:sz w:val="20"/>
                <w:szCs w:val="20"/>
              </w:rPr>
              <w:t>2137,6</w:t>
            </w:r>
          </w:p>
        </w:tc>
        <w:tc>
          <w:tcPr>
            <w:tcW w:w="717" w:type="pct"/>
          </w:tcPr>
          <w:p w:rsidR="00C3311A" w:rsidRPr="00256EE7" w:rsidRDefault="00C3311A" w:rsidP="00C3311A">
            <w:pPr>
              <w:jc w:val="center"/>
              <w:rPr>
                <w:sz w:val="20"/>
                <w:szCs w:val="20"/>
              </w:rPr>
            </w:pPr>
            <w:r w:rsidRPr="00256EE7">
              <w:rPr>
                <w:sz w:val="20"/>
                <w:szCs w:val="20"/>
              </w:rPr>
              <w:t>42,032</w:t>
            </w:r>
          </w:p>
        </w:tc>
        <w:tc>
          <w:tcPr>
            <w:tcW w:w="494" w:type="pct"/>
          </w:tcPr>
          <w:p w:rsidR="00C3311A" w:rsidRPr="00256EE7" w:rsidRDefault="00C3311A" w:rsidP="00C3311A">
            <w:pPr>
              <w:jc w:val="center"/>
              <w:rPr>
                <w:sz w:val="20"/>
                <w:szCs w:val="20"/>
              </w:rPr>
            </w:pPr>
            <w:r w:rsidRPr="00256EE7">
              <w:rPr>
                <w:sz w:val="20"/>
                <w:szCs w:val="20"/>
              </w:rPr>
              <w:t>599,23</w:t>
            </w:r>
          </w:p>
        </w:tc>
        <w:tc>
          <w:tcPr>
            <w:tcW w:w="651" w:type="pct"/>
            <w:gridSpan w:val="2"/>
            <w:tcMar>
              <w:left w:w="28" w:type="dxa"/>
              <w:right w:w="28" w:type="dxa"/>
            </w:tcMar>
          </w:tcPr>
          <w:p w:rsidR="00C3311A" w:rsidRPr="00256EE7" w:rsidRDefault="00C3311A" w:rsidP="00C3311A">
            <w:pPr>
              <w:jc w:val="center"/>
              <w:rPr>
                <w:sz w:val="20"/>
                <w:szCs w:val="20"/>
              </w:rPr>
            </w:pPr>
            <w:r w:rsidRPr="00256EE7">
              <w:rPr>
                <w:sz w:val="20"/>
                <w:szCs w:val="20"/>
              </w:rPr>
              <w:t>16,295</w:t>
            </w:r>
          </w:p>
        </w:tc>
      </w:tr>
      <w:tr w:rsidR="00C3311A" w:rsidRPr="00256EE7" w:rsidTr="00277408">
        <w:trPr>
          <w:trHeight w:val="299"/>
        </w:trPr>
        <w:tc>
          <w:tcPr>
            <w:tcW w:w="365" w:type="pct"/>
          </w:tcPr>
          <w:p w:rsidR="00C3311A" w:rsidRPr="00256EE7" w:rsidRDefault="00C3311A" w:rsidP="00C3311A">
            <w:pPr>
              <w:rPr>
                <w:sz w:val="20"/>
                <w:szCs w:val="20"/>
              </w:rPr>
            </w:pPr>
            <w:r w:rsidRPr="00256EE7">
              <w:rPr>
                <w:sz w:val="20"/>
                <w:szCs w:val="20"/>
              </w:rPr>
              <w:t>2017</w:t>
            </w:r>
          </w:p>
        </w:tc>
        <w:tc>
          <w:tcPr>
            <w:tcW w:w="537" w:type="pct"/>
          </w:tcPr>
          <w:p w:rsidR="00C3311A" w:rsidRPr="00256EE7" w:rsidRDefault="00C3311A" w:rsidP="00C3311A">
            <w:pPr>
              <w:jc w:val="center"/>
              <w:rPr>
                <w:sz w:val="20"/>
                <w:szCs w:val="20"/>
              </w:rPr>
            </w:pPr>
            <w:r w:rsidRPr="00256EE7">
              <w:rPr>
                <w:sz w:val="20"/>
                <w:szCs w:val="20"/>
              </w:rPr>
              <w:t>17597</w:t>
            </w:r>
          </w:p>
        </w:tc>
        <w:tc>
          <w:tcPr>
            <w:tcW w:w="509" w:type="pct"/>
          </w:tcPr>
          <w:p w:rsidR="00C3311A" w:rsidRPr="00256EE7" w:rsidRDefault="00C3311A" w:rsidP="00C3311A">
            <w:pPr>
              <w:jc w:val="center"/>
              <w:rPr>
                <w:sz w:val="20"/>
                <w:szCs w:val="20"/>
              </w:rPr>
            </w:pPr>
            <w:r w:rsidRPr="00256EE7">
              <w:rPr>
                <w:sz w:val="20"/>
                <w:szCs w:val="20"/>
              </w:rPr>
              <w:t>2178,21</w:t>
            </w:r>
          </w:p>
        </w:tc>
        <w:tc>
          <w:tcPr>
            <w:tcW w:w="561" w:type="pct"/>
          </w:tcPr>
          <w:p w:rsidR="00C3311A" w:rsidRPr="00256EE7" w:rsidRDefault="00C3311A" w:rsidP="00C3311A">
            <w:pPr>
              <w:jc w:val="center"/>
              <w:rPr>
                <w:sz w:val="20"/>
                <w:szCs w:val="20"/>
              </w:rPr>
            </w:pPr>
            <w:r w:rsidRPr="00256EE7">
              <w:rPr>
                <w:sz w:val="20"/>
                <w:szCs w:val="20"/>
              </w:rPr>
              <w:t>14145,6</w:t>
            </w:r>
          </w:p>
        </w:tc>
        <w:tc>
          <w:tcPr>
            <w:tcW w:w="690" w:type="pct"/>
          </w:tcPr>
          <w:p w:rsidR="00C3311A" w:rsidRPr="00256EE7" w:rsidRDefault="00C3311A" w:rsidP="00C3311A">
            <w:pPr>
              <w:jc w:val="center"/>
              <w:rPr>
                <w:sz w:val="20"/>
                <w:szCs w:val="20"/>
              </w:rPr>
            </w:pPr>
            <w:r w:rsidRPr="00256EE7">
              <w:rPr>
                <w:sz w:val="20"/>
                <w:szCs w:val="20"/>
              </w:rPr>
              <w:t>1858,36</w:t>
            </w:r>
          </w:p>
        </w:tc>
        <w:tc>
          <w:tcPr>
            <w:tcW w:w="476" w:type="pct"/>
          </w:tcPr>
          <w:p w:rsidR="00C3311A" w:rsidRPr="00256EE7" w:rsidRDefault="00C3311A" w:rsidP="00C3311A">
            <w:pPr>
              <w:jc w:val="center"/>
              <w:rPr>
                <w:sz w:val="20"/>
                <w:szCs w:val="20"/>
              </w:rPr>
            </w:pPr>
            <w:r w:rsidRPr="00256EE7">
              <w:rPr>
                <w:sz w:val="20"/>
                <w:szCs w:val="20"/>
              </w:rPr>
              <w:t>1917,2</w:t>
            </w:r>
          </w:p>
        </w:tc>
        <w:tc>
          <w:tcPr>
            <w:tcW w:w="717" w:type="pct"/>
          </w:tcPr>
          <w:p w:rsidR="00C3311A" w:rsidRPr="00256EE7" w:rsidRDefault="00C3311A" w:rsidP="00C3311A">
            <w:pPr>
              <w:jc w:val="center"/>
              <w:rPr>
                <w:sz w:val="20"/>
                <w:szCs w:val="20"/>
              </w:rPr>
            </w:pPr>
            <w:r w:rsidRPr="00256EE7">
              <w:rPr>
                <w:sz w:val="20"/>
                <w:szCs w:val="20"/>
              </w:rPr>
              <w:t>283,547</w:t>
            </w:r>
          </w:p>
        </w:tc>
        <w:tc>
          <w:tcPr>
            <w:tcW w:w="494" w:type="pct"/>
          </w:tcPr>
          <w:p w:rsidR="00C3311A" w:rsidRPr="00256EE7" w:rsidRDefault="00C3311A" w:rsidP="00C3311A">
            <w:pPr>
              <w:jc w:val="center"/>
              <w:rPr>
                <w:sz w:val="20"/>
                <w:szCs w:val="20"/>
              </w:rPr>
            </w:pPr>
            <w:r w:rsidRPr="00256EE7">
              <w:rPr>
                <w:sz w:val="20"/>
                <w:szCs w:val="20"/>
              </w:rPr>
              <w:t>1534,2</w:t>
            </w:r>
          </w:p>
        </w:tc>
        <w:tc>
          <w:tcPr>
            <w:tcW w:w="651" w:type="pct"/>
            <w:gridSpan w:val="2"/>
          </w:tcPr>
          <w:p w:rsidR="00C3311A" w:rsidRPr="00256EE7" w:rsidRDefault="00C3311A" w:rsidP="00C3311A">
            <w:pPr>
              <w:jc w:val="center"/>
              <w:rPr>
                <w:sz w:val="20"/>
                <w:szCs w:val="20"/>
              </w:rPr>
            </w:pPr>
            <w:r w:rsidRPr="00256EE7">
              <w:rPr>
                <w:sz w:val="20"/>
                <w:szCs w:val="20"/>
              </w:rPr>
              <w:t>35,679</w:t>
            </w:r>
          </w:p>
        </w:tc>
      </w:tr>
      <w:tr w:rsidR="00C3311A" w:rsidRPr="00256EE7" w:rsidTr="00277408">
        <w:trPr>
          <w:trHeight w:val="187"/>
        </w:trPr>
        <w:tc>
          <w:tcPr>
            <w:tcW w:w="365" w:type="pct"/>
          </w:tcPr>
          <w:p w:rsidR="00C3311A" w:rsidRPr="00256EE7" w:rsidRDefault="00C3311A" w:rsidP="00C3311A">
            <w:pPr>
              <w:rPr>
                <w:sz w:val="20"/>
                <w:szCs w:val="20"/>
              </w:rPr>
            </w:pPr>
            <w:r w:rsidRPr="00256EE7">
              <w:rPr>
                <w:sz w:val="20"/>
                <w:szCs w:val="20"/>
              </w:rPr>
              <w:t>2018</w:t>
            </w:r>
          </w:p>
        </w:tc>
        <w:tc>
          <w:tcPr>
            <w:tcW w:w="537" w:type="pct"/>
          </w:tcPr>
          <w:p w:rsidR="00C3311A" w:rsidRPr="00256EE7" w:rsidRDefault="00C3311A" w:rsidP="00C3311A">
            <w:pPr>
              <w:jc w:val="center"/>
              <w:rPr>
                <w:sz w:val="20"/>
                <w:szCs w:val="20"/>
              </w:rPr>
            </w:pPr>
            <w:r w:rsidRPr="00256EE7">
              <w:rPr>
                <w:sz w:val="20"/>
                <w:szCs w:val="20"/>
              </w:rPr>
              <w:t>23938,7</w:t>
            </w:r>
          </w:p>
        </w:tc>
        <w:tc>
          <w:tcPr>
            <w:tcW w:w="509" w:type="pct"/>
          </w:tcPr>
          <w:p w:rsidR="00C3311A" w:rsidRPr="00256EE7" w:rsidRDefault="00C3311A" w:rsidP="00C3311A">
            <w:pPr>
              <w:jc w:val="center"/>
              <w:rPr>
                <w:sz w:val="20"/>
                <w:szCs w:val="20"/>
              </w:rPr>
            </w:pPr>
            <w:r w:rsidRPr="00256EE7">
              <w:rPr>
                <w:sz w:val="20"/>
                <w:szCs w:val="20"/>
              </w:rPr>
              <w:t>615,159</w:t>
            </w:r>
          </w:p>
        </w:tc>
        <w:tc>
          <w:tcPr>
            <w:tcW w:w="561" w:type="pct"/>
          </w:tcPr>
          <w:p w:rsidR="00C3311A" w:rsidRPr="00256EE7" w:rsidRDefault="00C3311A" w:rsidP="00C3311A">
            <w:pPr>
              <w:jc w:val="center"/>
              <w:rPr>
                <w:sz w:val="20"/>
                <w:szCs w:val="20"/>
              </w:rPr>
            </w:pPr>
            <w:r w:rsidRPr="00256EE7">
              <w:rPr>
                <w:sz w:val="20"/>
                <w:szCs w:val="20"/>
              </w:rPr>
              <w:t>22177,1</w:t>
            </w:r>
          </w:p>
        </w:tc>
        <w:tc>
          <w:tcPr>
            <w:tcW w:w="690" w:type="pct"/>
          </w:tcPr>
          <w:p w:rsidR="00C3311A" w:rsidRPr="00256EE7" w:rsidRDefault="00C3311A" w:rsidP="00C3311A">
            <w:pPr>
              <w:jc w:val="center"/>
              <w:rPr>
                <w:sz w:val="20"/>
                <w:szCs w:val="20"/>
              </w:rPr>
            </w:pPr>
            <w:r w:rsidRPr="00256EE7">
              <w:rPr>
                <w:sz w:val="20"/>
                <w:szCs w:val="20"/>
              </w:rPr>
              <w:t>587,47</w:t>
            </w:r>
          </w:p>
        </w:tc>
        <w:tc>
          <w:tcPr>
            <w:tcW w:w="476" w:type="pct"/>
          </w:tcPr>
          <w:p w:rsidR="00C3311A" w:rsidRPr="00256EE7" w:rsidRDefault="00C3311A" w:rsidP="00C3311A">
            <w:pPr>
              <w:jc w:val="center"/>
              <w:rPr>
                <w:sz w:val="20"/>
                <w:szCs w:val="20"/>
              </w:rPr>
            </w:pPr>
            <w:r w:rsidRPr="00256EE7">
              <w:rPr>
                <w:sz w:val="20"/>
                <w:szCs w:val="20"/>
              </w:rPr>
              <w:t>1524,2</w:t>
            </w:r>
          </w:p>
        </w:tc>
        <w:tc>
          <w:tcPr>
            <w:tcW w:w="717" w:type="pct"/>
          </w:tcPr>
          <w:p w:rsidR="00C3311A" w:rsidRPr="00256EE7" w:rsidRDefault="00C3311A" w:rsidP="00C3311A">
            <w:pPr>
              <w:jc w:val="center"/>
              <w:rPr>
                <w:sz w:val="20"/>
                <w:szCs w:val="20"/>
              </w:rPr>
            </w:pPr>
            <w:r w:rsidRPr="00256EE7">
              <w:rPr>
                <w:sz w:val="20"/>
                <w:szCs w:val="20"/>
              </w:rPr>
              <w:t>27,786</w:t>
            </w:r>
          </w:p>
        </w:tc>
        <w:tc>
          <w:tcPr>
            <w:tcW w:w="494" w:type="pct"/>
          </w:tcPr>
          <w:p w:rsidR="00C3311A" w:rsidRPr="00256EE7" w:rsidRDefault="00C3311A" w:rsidP="00C3311A">
            <w:pPr>
              <w:jc w:val="center"/>
              <w:rPr>
                <w:sz w:val="20"/>
                <w:szCs w:val="20"/>
              </w:rPr>
            </w:pPr>
            <w:r w:rsidRPr="00256EE7">
              <w:rPr>
                <w:sz w:val="20"/>
                <w:szCs w:val="20"/>
              </w:rPr>
              <w:t>237,2</w:t>
            </w:r>
          </w:p>
        </w:tc>
        <w:tc>
          <w:tcPr>
            <w:tcW w:w="651" w:type="pct"/>
            <w:gridSpan w:val="2"/>
          </w:tcPr>
          <w:p w:rsidR="00C3311A" w:rsidRPr="00256EE7" w:rsidRDefault="00C3311A" w:rsidP="00C3311A">
            <w:pPr>
              <w:jc w:val="center"/>
              <w:rPr>
                <w:sz w:val="20"/>
                <w:szCs w:val="20"/>
              </w:rPr>
            </w:pPr>
            <w:r w:rsidRPr="00256EE7">
              <w:rPr>
                <w:sz w:val="20"/>
                <w:szCs w:val="20"/>
              </w:rPr>
              <w:t>5,908</w:t>
            </w:r>
          </w:p>
        </w:tc>
      </w:tr>
      <w:tr w:rsidR="00277408" w:rsidRPr="00256EE7" w:rsidTr="00277408">
        <w:trPr>
          <w:trHeight w:val="187"/>
        </w:trPr>
        <w:tc>
          <w:tcPr>
            <w:tcW w:w="365" w:type="pct"/>
          </w:tcPr>
          <w:p w:rsidR="00277408" w:rsidRPr="00256EE7" w:rsidRDefault="00C3311A" w:rsidP="007D7C79">
            <w:pPr>
              <w:rPr>
                <w:sz w:val="20"/>
                <w:szCs w:val="20"/>
              </w:rPr>
            </w:pPr>
            <w:r w:rsidRPr="00256EE7">
              <w:rPr>
                <w:sz w:val="20"/>
                <w:szCs w:val="20"/>
              </w:rPr>
              <w:t>2019</w:t>
            </w:r>
          </w:p>
        </w:tc>
        <w:tc>
          <w:tcPr>
            <w:tcW w:w="537" w:type="pct"/>
          </w:tcPr>
          <w:p w:rsidR="00277408" w:rsidRPr="00256EE7" w:rsidRDefault="00486C01" w:rsidP="007D7C79">
            <w:pPr>
              <w:jc w:val="center"/>
              <w:rPr>
                <w:sz w:val="20"/>
                <w:szCs w:val="20"/>
              </w:rPr>
            </w:pPr>
            <w:r w:rsidRPr="00256EE7">
              <w:rPr>
                <w:sz w:val="20"/>
                <w:szCs w:val="20"/>
              </w:rPr>
              <w:t>25286,4</w:t>
            </w:r>
          </w:p>
        </w:tc>
        <w:tc>
          <w:tcPr>
            <w:tcW w:w="509" w:type="pct"/>
          </w:tcPr>
          <w:p w:rsidR="00277408" w:rsidRPr="00256EE7" w:rsidRDefault="00486C01" w:rsidP="007D7C79">
            <w:pPr>
              <w:jc w:val="center"/>
              <w:rPr>
                <w:sz w:val="20"/>
                <w:szCs w:val="20"/>
              </w:rPr>
            </w:pPr>
            <w:r w:rsidRPr="00256EE7">
              <w:rPr>
                <w:sz w:val="20"/>
                <w:szCs w:val="20"/>
              </w:rPr>
              <w:t>624,778</w:t>
            </w:r>
          </w:p>
        </w:tc>
        <w:tc>
          <w:tcPr>
            <w:tcW w:w="561" w:type="pct"/>
          </w:tcPr>
          <w:p w:rsidR="00277408" w:rsidRPr="00256EE7" w:rsidRDefault="00B21332" w:rsidP="007D7C79">
            <w:pPr>
              <w:jc w:val="center"/>
              <w:rPr>
                <w:sz w:val="20"/>
                <w:szCs w:val="20"/>
              </w:rPr>
            </w:pPr>
            <w:r w:rsidRPr="00256EE7">
              <w:rPr>
                <w:sz w:val="20"/>
                <w:szCs w:val="20"/>
              </w:rPr>
              <w:t>23736,2</w:t>
            </w:r>
          </w:p>
        </w:tc>
        <w:tc>
          <w:tcPr>
            <w:tcW w:w="690" w:type="pct"/>
          </w:tcPr>
          <w:p w:rsidR="00277408" w:rsidRPr="00256EE7" w:rsidRDefault="00B21332" w:rsidP="007D7C79">
            <w:pPr>
              <w:jc w:val="center"/>
              <w:rPr>
                <w:sz w:val="20"/>
                <w:szCs w:val="20"/>
              </w:rPr>
            </w:pPr>
            <w:r w:rsidRPr="00256EE7">
              <w:rPr>
                <w:sz w:val="20"/>
                <w:szCs w:val="20"/>
              </w:rPr>
              <w:t>534,078</w:t>
            </w:r>
          </w:p>
        </w:tc>
        <w:tc>
          <w:tcPr>
            <w:tcW w:w="476" w:type="pct"/>
          </w:tcPr>
          <w:p w:rsidR="00277408" w:rsidRPr="00256EE7" w:rsidRDefault="00B21332" w:rsidP="007D7C79">
            <w:pPr>
              <w:jc w:val="center"/>
              <w:rPr>
                <w:sz w:val="20"/>
                <w:szCs w:val="20"/>
              </w:rPr>
            </w:pPr>
            <w:r w:rsidRPr="00256EE7">
              <w:rPr>
                <w:sz w:val="20"/>
                <w:szCs w:val="20"/>
              </w:rPr>
              <w:t>1377,21</w:t>
            </w:r>
          </w:p>
        </w:tc>
        <w:tc>
          <w:tcPr>
            <w:tcW w:w="717" w:type="pct"/>
          </w:tcPr>
          <w:p w:rsidR="00277408" w:rsidRPr="00256EE7" w:rsidRDefault="00B21332" w:rsidP="007D7C79">
            <w:pPr>
              <w:jc w:val="center"/>
              <w:rPr>
                <w:sz w:val="20"/>
                <w:szCs w:val="20"/>
              </w:rPr>
            </w:pPr>
            <w:r w:rsidRPr="00256EE7">
              <w:rPr>
                <w:sz w:val="20"/>
                <w:szCs w:val="20"/>
              </w:rPr>
              <w:t>59,294</w:t>
            </w:r>
          </w:p>
        </w:tc>
        <w:tc>
          <w:tcPr>
            <w:tcW w:w="494" w:type="pct"/>
          </w:tcPr>
          <w:p w:rsidR="00277408" w:rsidRPr="00256EE7" w:rsidRDefault="00B21332" w:rsidP="007D7C79">
            <w:pPr>
              <w:jc w:val="center"/>
              <w:rPr>
                <w:sz w:val="20"/>
                <w:szCs w:val="20"/>
              </w:rPr>
            </w:pPr>
            <w:r w:rsidRPr="00256EE7">
              <w:rPr>
                <w:sz w:val="20"/>
                <w:szCs w:val="20"/>
              </w:rPr>
              <w:t>155,3</w:t>
            </w:r>
          </w:p>
        </w:tc>
        <w:tc>
          <w:tcPr>
            <w:tcW w:w="651" w:type="pct"/>
            <w:gridSpan w:val="2"/>
          </w:tcPr>
          <w:p w:rsidR="00277408" w:rsidRPr="00256EE7" w:rsidRDefault="00B21332" w:rsidP="007D7C79">
            <w:pPr>
              <w:jc w:val="center"/>
              <w:rPr>
                <w:sz w:val="20"/>
                <w:szCs w:val="20"/>
              </w:rPr>
            </w:pPr>
            <w:r w:rsidRPr="00256EE7">
              <w:rPr>
                <w:sz w:val="20"/>
                <w:szCs w:val="20"/>
              </w:rPr>
              <w:t>31,406</w:t>
            </w:r>
          </w:p>
        </w:tc>
      </w:tr>
      <w:tr w:rsidR="00277408" w:rsidRPr="00256EE7" w:rsidTr="00277408">
        <w:trPr>
          <w:trHeight w:val="85"/>
        </w:trPr>
        <w:tc>
          <w:tcPr>
            <w:tcW w:w="5000" w:type="pct"/>
            <w:gridSpan w:val="10"/>
            <w:tcBorders>
              <w:bottom w:val="single" w:sz="4" w:space="0" w:color="auto"/>
            </w:tcBorders>
          </w:tcPr>
          <w:p w:rsidR="00277408" w:rsidRPr="00256EE7" w:rsidRDefault="00277408" w:rsidP="00277408">
            <w:pPr>
              <w:jc w:val="center"/>
              <w:rPr>
                <w:sz w:val="20"/>
                <w:szCs w:val="20"/>
              </w:rPr>
            </w:pPr>
            <w:r w:rsidRPr="00256EE7">
              <w:rPr>
                <w:sz w:val="20"/>
                <w:szCs w:val="20"/>
              </w:rPr>
              <w:t>у тому числі: 1. Рубки догляду</w:t>
            </w:r>
          </w:p>
        </w:tc>
      </w:tr>
      <w:tr w:rsidR="00B21332" w:rsidRPr="00256EE7" w:rsidTr="00277408">
        <w:trPr>
          <w:trHeight w:val="102"/>
        </w:trPr>
        <w:tc>
          <w:tcPr>
            <w:tcW w:w="365" w:type="pct"/>
            <w:tcBorders>
              <w:top w:val="single" w:sz="4" w:space="0" w:color="auto"/>
              <w:left w:val="single" w:sz="4" w:space="0" w:color="auto"/>
              <w:bottom w:val="single" w:sz="4" w:space="0" w:color="auto"/>
              <w:right w:val="single" w:sz="4" w:space="0" w:color="auto"/>
            </w:tcBorders>
          </w:tcPr>
          <w:p w:rsidR="00B21332" w:rsidRPr="00256EE7" w:rsidRDefault="00B21332" w:rsidP="00B21332">
            <w:pPr>
              <w:rPr>
                <w:sz w:val="20"/>
                <w:szCs w:val="20"/>
              </w:rPr>
            </w:pPr>
            <w:r w:rsidRPr="00256EE7">
              <w:rPr>
                <w:sz w:val="20"/>
                <w:szCs w:val="20"/>
              </w:rPr>
              <w:t>2015</w:t>
            </w:r>
          </w:p>
        </w:tc>
        <w:tc>
          <w:tcPr>
            <w:tcW w:w="537"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4958,1</w:t>
            </w:r>
          </w:p>
        </w:tc>
        <w:tc>
          <w:tcPr>
            <w:tcW w:w="509"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56,36</w:t>
            </w:r>
          </w:p>
        </w:tc>
        <w:tc>
          <w:tcPr>
            <w:tcW w:w="561"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4582,1</w:t>
            </w:r>
          </w:p>
        </w:tc>
        <w:tc>
          <w:tcPr>
            <w:tcW w:w="690"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53,04</w:t>
            </w:r>
          </w:p>
        </w:tc>
        <w:tc>
          <w:tcPr>
            <w:tcW w:w="476"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330,4</w:t>
            </w:r>
          </w:p>
        </w:tc>
        <w:tc>
          <w:tcPr>
            <w:tcW w:w="717"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2,65</w:t>
            </w:r>
          </w:p>
        </w:tc>
        <w:tc>
          <w:tcPr>
            <w:tcW w:w="494" w:type="pct"/>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45,6</w:t>
            </w:r>
          </w:p>
        </w:tc>
        <w:tc>
          <w:tcPr>
            <w:tcW w:w="651" w:type="pct"/>
            <w:gridSpan w:val="2"/>
            <w:tcBorders>
              <w:top w:val="single" w:sz="4" w:space="0" w:color="auto"/>
              <w:left w:val="single" w:sz="4" w:space="0" w:color="auto"/>
              <w:bottom w:val="single" w:sz="4" w:space="0" w:color="auto"/>
              <w:right w:val="single" w:sz="4" w:space="0" w:color="auto"/>
            </w:tcBorders>
            <w:vAlign w:val="center"/>
          </w:tcPr>
          <w:p w:rsidR="00B21332" w:rsidRPr="00256EE7" w:rsidRDefault="00B21332" w:rsidP="00B21332">
            <w:pPr>
              <w:jc w:val="center"/>
              <w:rPr>
                <w:sz w:val="20"/>
                <w:szCs w:val="20"/>
              </w:rPr>
            </w:pPr>
            <w:r w:rsidRPr="00256EE7">
              <w:rPr>
                <w:sz w:val="20"/>
                <w:szCs w:val="20"/>
              </w:rPr>
              <w:t>0,667</w:t>
            </w:r>
          </w:p>
        </w:tc>
      </w:tr>
      <w:tr w:rsidR="00B21332" w:rsidRPr="00256EE7" w:rsidTr="00B21332">
        <w:trPr>
          <w:trHeight w:val="273"/>
        </w:trPr>
        <w:tc>
          <w:tcPr>
            <w:tcW w:w="365" w:type="pct"/>
            <w:tcBorders>
              <w:top w:val="single" w:sz="4" w:space="0" w:color="auto"/>
            </w:tcBorders>
          </w:tcPr>
          <w:p w:rsidR="00B21332" w:rsidRPr="00256EE7" w:rsidRDefault="00B21332" w:rsidP="00B21332">
            <w:pPr>
              <w:rPr>
                <w:sz w:val="20"/>
                <w:szCs w:val="20"/>
              </w:rPr>
            </w:pPr>
            <w:r w:rsidRPr="00256EE7">
              <w:rPr>
                <w:sz w:val="20"/>
                <w:szCs w:val="20"/>
              </w:rPr>
              <w:t>2016</w:t>
            </w:r>
          </w:p>
        </w:tc>
        <w:tc>
          <w:tcPr>
            <w:tcW w:w="537" w:type="pct"/>
            <w:tcBorders>
              <w:top w:val="single" w:sz="4" w:space="0" w:color="auto"/>
            </w:tcBorders>
          </w:tcPr>
          <w:p w:rsidR="00B21332" w:rsidRPr="00256EE7" w:rsidRDefault="00B21332" w:rsidP="00B21332">
            <w:pPr>
              <w:jc w:val="center"/>
              <w:rPr>
                <w:sz w:val="20"/>
                <w:szCs w:val="20"/>
              </w:rPr>
            </w:pPr>
            <w:r w:rsidRPr="00256EE7">
              <w:rPr>
                <w:sz w:val="20"/>
                <w:szCs w:val="20"/>
              </w:rPr>
              <w:t>9738,62</w:t>
            </w:r>
          </w:p>
        </w:tc>
        <w:tc>
          <w:tcPr>
            <w:tcW w:w="509" w:type="pct"/>
            <w:tcBorders>
              <w:top w:val="single" w:sz="4" w:space="0" w:color="auto"/>
            </w:tcBorders>
          </w:tcPr>
          <w:p w:rsidR="00B21332" w:rsidRPr="00256EE7" w:rsidRDefault="00B21332" w:rsidP="00B21332">
            <w:pPr>
              <w:jc w:val="center"/>
              <w:rPr>
                <w:sz w:val="20"/>
                <w:szCs w:val="20"/>
              </w:rPr>
            </w:pPr>
            <w:r w:rsidRPr="00256EE7">
              <w:rPr>
                <w:sz w:val="20"/>
                <w:szCs w:val="20"/>
              </w:rPr>
              <w:t>168,722</w:t>
            </w:r>
          </w:p>
        </w:tc>
        <w:tc>
          <w:tcPr>
            <w:tcW w:w="561" w:type="pct"/>
            <w:tcBorders>
              <w:top w:val="single" w:sz="4" w:space="0" w:color="auto"/>
            </w:tcBorders>
          </w:tcPr>
          <w:p w:rsidR="00B21332" w:rsidRPr="00256EE7" w:rsidRDefault="00B21332" w:rsidP="00B21332">
            <w:pPr>
              <w:jc w:val="center"/>
              <w:rPr>
                <w:sz w:val="20"/>
                <w:szCs w:val="20"/>
              </w:rPr>
            </w:pPr>
            <w:r w:rsidRPr="00256EE7">
              <w:rPr>
                <w:sz w:val="20"/>
                <w:szCs w:val="20"/>
              </w:rPr>
              <w:t>91176</w:t>
            </w:r>
          </w:p>
        </w:tc>
        <w:tc>
          <w:tcPr>
            <w:tcW w:w="690" w:type="pct"/>
            <w:tcBorders>
              <w:top w:val="single" w:sz="4" w:space="0" w:color="auto"/>
            </w:tcBorders>
          </w:tcPr>
          <w:p w:rsidR="00B21332" w:rsidRPr="00256EE7" w:rsidRDefault="00B21332" w:rsidP="00B21332">
            <w:pPr>
              <w:jc w:val="center"/>
              <w:rPr>
                <w:sz w:val="20"/>
                <w:szCs w:val="20"/>
              </w:rPr>
            </w:pPr>
            <w:r w:rsidRPr="00256EE7">
              <w:rPr>
                <w:sz w:val="20"/>
                <w:szCs w:val="20"/>
              </w:rPr>
              <w:t>156,72</w:t>
            </w:r>
          </w:p>
        </w:tc>
        <w:tc>
          <w:tcPr>
            <w:tcW w:w="476" w:type="pct"/>
            <w:tcBorders>
              <w:top w:val="single" w:sz="4" w:space="0" w:color="auto"/>
            </w:tcBorders>
          </w:tcPr>
          <w:p w:rsidR="00B21332" w:rsidRPr="00256EE7" w:rsidRDefault="00B21332" w:rsidP="00B21332">
            <w:pPr>
              <w:jc w:val="center"/>
              <w:rPr>
                <w:sz w:val="20"/>
                <w:szCs w:val="20"/>
              </w:rPr>
            </w:pPr>
            <w:r w:rsidRPr="00256EE7">
              <w:rPr>
                <w:sz w:val="20"/>
                <w:szCs w:val="20"/>
              </w:rPr>
              <w:t>497,3</w:t>
            </w:r>
          </w:p>
        </w:tc>
        <w:tc>
          <w:tcPr>
            <w:tcW w:w="717" w:type="pct"/>
            <w:tcBorders>
              <w:top w:val="single" w:sz="4" w:space="0" w:color="auto"/>
            </w:tcBorders>
          </w:tcPr>
          <w:p w:rsidR="00B21332" w:rsidRPr="00256EE7" w:rsidRDefault="00B21332" w:rsidP="00B21332">
            <w:pPr>
              <w:jc w:val="center"/>
              <w:rPr>
                <w:sz w:val="20"/>
                <w:szCs w:val="20"/>
              </w:rPr>
            </w:pPr>
            <w:r w:rsidRPr="00256EE7">
              <w:rPr>
                <w:sz w:val="20"/>
                <w:szCs w:val="20"/>
              </w:rPr>
              <w:t>78,482</w:t>
            </w:r>
          </w:p>
        </w:tc>
        <w:tc>
          <w:tcPr>
            <w:tcW w:w="494" w:type="pct"/>
            <w:tcBorders>
              <w:top w:val="single" w:sz="4" w:space="0" w:color="auto"/>
            </w:tcBorders>
          </w:tcPr>
          <w:p w:rsidR="00B21332" w:rsidRPr="00256EE7" w:rsidRDefault="00B21332" w:rsidP="00B21332">
            <w:pPr>
              <w:jc w:val="center"/>
              <w:rPr>
                <w:sz w:val="20"/>
                <w:szCs w:val="20"/>
              </w:rPr>
            </w:pPr>
            <w:r w:rsidRPr="00256EE7">
              <w:rPr>
                <w:sz w:val="20"/>
                <w:szCs w:val="20"/>
              </w:rPr>
              <w:t>469,6</w:t>
            </w:r>
          </w:p>
        </w:tc>
        <w:tc>
          <w:tcPr>
            <w:tcW w:w="651" w:type="pct"/>
            <w:gridSpan w:val="2"/>
            <w:tcBorders>
              <w:top w:val="single" w:sz="4" w:space="0" w:color="auto"/>
            </w:tcBorders>
          </w:tcPr>
          <w:p w:rsidR="00B21332" w:rsidRPr="00256EE7" w:rsidRDefault="00B21332" w:rsidP="00B21332">
            <w:pPr>
              <w:jc w:val="center"/>
              <w:rPr>
                <w:sz w:val="20"/>
                <w:szCs w:val="20"/>
              </w:rPr>
            </w:pPr>
            <w:r w:rsidRPr="00256EE7">
              <w:rPr>
                <w:sz w:val="20"/>
                <w:szCs w:val="20"/>
              </w:rPr>
              <w:t>6,108</w:t>
            </w:r>
          </w:p>
        </w:tc>
      </w:tr>
      <w:tr w:rsidR="00B21332" w:rsidRPr="00256EE7" w:rsidTr="00277408">
        <w:trPr>
          <w:trHeight w:val="299"/>
        </w:trPr>
        <w:tc>
          <w:tcPr>
            <w:tcW w:w="365" w:type="pct"/>
          </w:tcPr>
          <w:p w:rsidR="00B21332" w:rsidRPr="00256EE7" w:rsidRDefault="00B21332" w:rsidP="00B21332">
            <w:pPr>
              <w:rPr>
                <w:sz w:val="20"/>
                <w:szCs w:val="20"/>
              </w:rPr>
            </w:pPr>
            <w:r w:rsidRPr="00256EE7">
              <w:rPr>
                <w:sz w:val="20"/>
                <w:szCs w:val="20"/>
              </w:rPr>
              <w:t>2017</w:t>
            </w:r>
          </w:p>
        </w:tc>
        <w:tc>
          <w:tcPr>
            <w:tcW w:w="537" w:type="pct"/>
          </w:tcPr>
          <w:p w:rsidR="00B21332" w:rsidRPr="00256EE7" w:rsidRDefault="00B21332" w:rsidP="00B21332">
            <w:pPr>
              <w:jc w:val="center"/>
              <w:rPr>
                <w:sz w:val="20"/>
                <w:szCs w:val="20"/>
              </w:rPr>
            </w:pPr>
            <w:r w:rsidRPr="00256EE7">
              <w:rPr>
                <w:sz w:val="20"/>
                <w:szCs w:val="20"/>
              </w:rPr>
              <w:t>10526,3</w:t>
            </w:r>
          </w:p>
        </w:tc>
        <w:tc>
          <w:tcPr>
            <w:tcW w:w="509" w:type="pct"/>
          </w:tcPr>
          <w:p w:rsidR="00B21332" w:rsidRPr="00256EE7" w:rsidRDefault="00B21332" w:rsidP="00B21332">
            <w:pPr>
              <w:jc w:val="center"/>
              <w:rPr>
                <w:sz w:val="20"/>
                <w:szCs w:val="20"/>
              </w:rPr>
            </w:pPr>
            <w:r w:rsidRPr="00256EE7">
              <w:rPr>
                <w:sz w:val="20"/>
                <w:szCs w:val="20"/>
              </w:rPr>
              <w:t>2029,29</w:t>
            </w:r>
          </w:p>
        </w:tc>
        <w:tc>
          <w:tcPr>
            <w:tcW w:w="561" w:type="pct"/>
          </w:tcPr>
          <w:p w:rsidR="00B21332" w:rsidRPr="00256EE7" w:rsidRDefault="00B21332" w:rsidP="00B21332">
            <w:pPr>
              <w:jc w:val="center"/>
              <w:rPr>
                <w:sz w:val="20"/>
                <w:szCs w:val="20"/>
              </w:rPr>
            </w:pPr>
            <w:r w:rsidRPr="00256EE7">
              <w:rPr>
                <w:sz w:val="20"/>
                <w:szCs w:val="20"/>
              </w:rPr>
              <w:t>9698</w:t>
            </w:r>
          </w:p>
        </w:tc>
        <w:tc>
          <w:tcPr>
            <w:tcW w:w="690" w:type="pct"/>
          </w:tcPr>
          <w:p w:rsidR="00B21332" w:rsidRPr="00256EE7" w:rsidRDefault="00B21332" w:rsidP="00B21332">
            <w:pPr>
              <w:jc w:val="center"/>
              <w:rPr>
                <w:sz w:val="20"/>
                <w:szCs w:val="20"/>
              </w:rPr>
            </w:pPr>
            <w:r w:rsidRPr="00256EE7">
              <w:rPr>
                <w:sz w:val="20"/>
                <w:szCs w:val="20"/>
              </w:rPr>
              <w:t>1768,94</w:t>
            </w:r>
          </w:p>
        </w:tc>
        <w:tc>
          <w:tcPr>
            <w:tcW w:w="476" w:type="pct"/>
          </w:tcPr>
          <w:p w:rsidR="00B21332" w:rsidRPr="00256EE7" w:rsidRDefault="00B21332" w:rsidP="00B21332">
            <w:pPr>
              <w:jc w:val="center"/>
              <w:rPr>
                <w:sz w:val="20"/>
                <w:szCs w:val="20"/>
              </w:rPr>
            </w:pPr>
            <w:r w:rsidRPr="00256EE7">
              <w:rPr>
                <w:sz w:val="20"/>
                <w:szCs w:val="20"/>
              </w:rPr>
              <w:t>625,1</w:t>
            </w:r>
          </w:p>
        </w:tc>
        <w:tc>
          <w:tcPr>
            <w:tcW w:w="717" w:type="pct"/>
          </w:tcPr>
          <w:p w:rsidR="00B21332" w:rsidRPr="00256EE7" w:rsidRDefault="00B21332" w:rsidP="00B21332">
            <w:pPr>
              <w:jc w:val="center"/>
              <w:rPr>
                <w:sz w:val="20"/>
                <w:szCs w:val="20"/>
              </w:rPr>
            </w:pPr>
            <w:r w:rsidRPr="00256EE7">
              <w:rPr>
                <w:sz w:val="20"/>
                <w:szCs w:val="20"/>
              </w:rPr>
              <w:t>251,178</w:t>
            </w:r>
          </w:p>
        </w:tc>
        <w:tc>
          <w:tcPr>
            <w:tcW w:w="494" w:type="pct"/>
          </w:tcPr>
          <w:p w:rsidR="00B21332" w:rsidRPr="00256EE7" w:rsidRDefault="00B21332" w:rsidP="00B21332">
            <w:pPr>
              <w:jc w:val="center"/>
              <w:rPr>
                <w:sz w:val="20"/>
                <w:szCs w:val="20"/>
              </w:rPr>
            </w:pPr>
            <w:r w:rsidRPr="00256EE7">
              <w:rPr>
                <w:sz w:val="20"/>
                <w:szCs w:val="20"/>
              </w:rPr>
              <w:t>202,8</w:t>
            </w:r>
          </w:p>
        </w:tc>
        <w:tc>
          <w:tcPr>
            <w:tcW w:w="651" w:type="pct"/>
            <w:gridSpan w:val="2"/>
          </w:tcPr>
          <w:p w:rsidR="00B21332" w:rsidRPr="00256EE7" w:rsidRDefault="00B21332" w:rsidP="00B21332">
            <w:pPr>
              <w:jc w:val="center"/>
              <w:rPr>
                <w:sz w:val="20"/>
                <w:szCs w:val="20"/>
              </w:rPr>
            </w:pPr>
            <w:r w:rsidRPr="00256EE7">
              <w:rPr>
                <w:sz w:val="20"/>
                <w:szCs w:val="20"/>
              </w:rPr>
              <w:t>9,509</w:t>
            </w:r>
          </w:p>
        </w:tc>
      </w:tr>
      <w:tr w:rsidR="00B21332" w:rsidRPr="00256EE7" w:rsidTr="00277408">
        <w:trPr>
          <w:trHeight w:val="169"/>
        </w:trPr>
        <w:tc>
          <w:tcPr>
            <w:tcW w:w="365" w:type="pct"/>
          </w:tcPr>
          <w:p w:rsidR="00B21332" w:rsidRPr="00256EE7" w:rsidRDefault="00B21332" w:rsidP="00B21332">
            <w:pPr>
              <w:rPr>
                <w:sz w:val="20"/>
                <w:szCs w:val="20"/>
              </w:rPr>
            </w:pPr>
            <w:r w:rsidRPr="00256EE7">
              <w:rPr>
                <w:sz w:val="20"/>
                <w:szCs w:val="20"/>
              </w:rPr>
              <w:t>2018</w:t>
            </w:r>
          </w:p>
        </w:tc>
        <w:tc>
          <w:tcPr>
            <w:tcW w:w="537" w:type="pct"/>
          </w:tcPr>
          <w:p w:rsidR="00B21332" w:rsidRPr="00256EE7" w:rsidRDefault="00B21332" w:rsidP="00B21332">
            <w:pPr>
              <w:jc w:val="center"/>
              <w:rPr>
                <w:sz w:val="20"/>
                <w:szCs w:val="20"/>
              </w:rPr>
            </w:pPr>
            <w:r w:rsidRPr="00256EE7">
              <w:rPr>
                <w:sz w:val="20"/>
                <w:szCs w:val="20"/>
              </w:rPr>
              <w:t>5721,1</w:t>
            </w:r>
          </w:p>
        </w:tc>
        <w:tc>
          <w:tcPr>
            <w:tcW w:w="509" w:type="pct"/>
          </w:tcPr>
          <w:p w:rsidR="00B21332" w:rsidRPr="00256EE7" w:rsidRDefault="00B21332" w:rsidP="00B21332">
            <w:pPr>
              <w:jc w:val="center"/>
              <w:rPr>
                <w:sz w:val="20"/>
                <w:szCs w:val="20"/>
              </w:rPr>
            </w:pPr>
            <w:r w:rsidRPr="00256EE7">
              <w:rPr>
                <w:sz w:val="20"/>
                <w:szCs w:val="20"/>
              </w:rPr>
              <w:t>105,118</w:t>
            </w:r>
          </w:p>
        </w:tc>
        <w:tc>
          <w:tcPr>
            <w:tcW w:w="561" w:type="pct"/>
          </w:tcPr>
          <w:p w:rsidR="00B21332" w:rsidRPr="00256EE7" w:rsidRDefault="00B21332" w:rsidP="00B21332">
            <w:pPr>
              <w:jc w:val="center"/>
              <w:rPr>
                <w:sz w:val="20"/>
                <w:szCs w:val="20"/>
              </w:rPr>
            </w:pPr>
            <w:r w:rsidRPr="00256EE7">
              <w:rPr>
                <w:sz w:val="20"/>
                <w:szCs w:val="20"/>
              </w:rPr>
              <w:t>5330,1</w:t>
            </w:r>
          </w:p>
        </w:tc>
        <w:tc>
          <w:tcPr>
            <w:tcW w:w="690" w:type="pct"/>
          </w:tcPr>
          <w:p w:rsidR="00B21332" w:rsidRPr="00256EE7" w:rsidRDefault="00B21332" w:rsidP="00B21332">
            <w:pPr>
              <w:jc w:val="center"/>
              <w:rPr>
                <w:sz w:val="20"/>
                <w:szCs w:val="20"/>
              </w:rPr>
            </w:pPr>
            <w:r w:rsidRPr="00256EE7">
              <w:rPr>
                <w:sz w:val="20"/>
                <w:szCs w:val="20"/>
              </w:rPr>
              <w:t>102,307</w:t>
            </w:r>
          </w:p>
        </w:tc>
        <w:tc>
          <w:tcPr>
            <w:tcW w:w="476" w:type="pct"/>
          </w:tcPr>
          <w:p w:rsidR="00B21332" w:rsidRPr="00256EE7" w:rsidRDefault="00B21332" w:rsidP="00B21332">
            <w:pPr>
              <w:jc w:val="center"/>
              <w:rPr>
                <w:sz w:val="20"/>
                <w:szCs w:val="20"/>
              </w:rPr>
            </w:pPr>
            <w:r w:rsidRPr="00256EE7">
              <w:rPr>
                <w:sz w:val="20"/>
                <w:szCs w:val="20"/>
              </w:rPr>
              <w:t>272,4</w:t>
            </w:r>
          </w:p>
        </w:tc>
        <w:tc>
          <w:tcPr>
            <w:tcW w:w="717" w:type="pct"/>
          </w:tcPr>
          <w:p w:rsidR="00B21332" w:rsidRPr="00256EE7" w:rsidRDefault="00B21332" w:rsidP="00B21332">
            <w:pPr>
              <w:jc w:val="center"/>
              <w:rPr>
                <w:sz w:val="20"/>
                <w:szCs w:val="20"/>
              </w:rPr>
            </w:pPr>
            <w:r w:rsidRPr="00256EE7">
              <w:rPr>
                <w:sz w:val="20"/>
                <w:szCs w:val="20"/>
              </w:rPr>
              <w:t>1,986</w:t>
            </w:r>
          </w:p>
        </w:tc>
        <w:tc>
          <w:tcPr>
            <w:tcW w:w="494" w:type="pct"/>
          </w:tcPr>
          <w:p w:rsidR="00B21332" w:rsidRPr="00256EE7" w:rsidRDefault="00B21332" w:rsidP="00B21332">
            <w:pPr>
              <w:jc w:val="center"/>
              <w:rPr>
                <w:sz w:val="20"/>
                <w:szCs w:val="20"/>
              </w:rPr>
            </w:pPr>
            <w:r w:rsidRPr="00256EE7">
              <w:rPr>
                <w:sz w:val="20"/>
                <w:szCs w:val="20"/>
              </w:rPr>
              <w:t>113,6</w:t>
            </w:r>
          </w:p>
        </w:tc>
        <w:tc>
          <w:tcPr>
            <w:tcW w:w="651" w:type="pct"/>
            <w:gridSpan w:val="2"/>
          </w:tcPr>
          <w:p w:rsidR="00B21332" w:rsidRPr="00256EE7" w:rsidRDefault="00B21332" w:rsidP="00B21332">
            <w:pPr>
              <w:jc w:val="center"/>
              <w:rPr>
                <w:sz w:val="20"/>
                <w:szCs w:val="20"/>
              </w:rPr>
            </w:pPr>
            <w:r w:rsidRPr="00256EE7">
              <w:rPr>
                <w:sz w:val="20"/>
                <w:szCs w:val="20"/>
              </w:rPr>
              <w:t>0,825</w:t>
            </w:r>
          </w:p>
        </w:tc>
      </w:tr>
      <w:tr w:rsidR="00277408" w:rsidRPr="00256EE7" w:rsidTr="00277408">
        <w:trPr>
          <w:trHeight w:val="169"/>
        </w:trPr>
        <w:tc>
          <w:tcPr>
            <w:tcW w:w="365" w:type="pct"/>
          </w:tcPr>
          <w:p w:rsidR="00277408" w:rsidRPr="00256EE7" w:rsidRDefault="00B21332" w:rsidP="007D7C79">
            <w:pPr>
              <w:rPr>
                <w:sz w:val="20"/>
                <w:szCs w:val="20"/>
              </w:rPr>
            </w:pPr>
            <w:r w:rsidRPr="00256EE7">
              <w:rPr>
                <w:sz w:val="20"/>
                <w:szCs w:val="20"/>
              </w:rPr>
              <w:t>2019</w:t>
            </w:r>
          </w:p>
        </w:tc>
        <w:tc>
          <w:tcPr>
            <w:tcW w:w="537" w:type="pct"/>
          </w:tcPr>
          <w:p w:rsidR="00277408" w:rsidRPr="00256EE7" w:rsidRDefault="00930905" w:rsidP="007D7C79">
            <w:pPr>
              <w:jc w:val="center"/>
              <w:rPr>
                <w:sz w:val="20"/>
                <w:szCs w:val="20"/>
              </w:rPr>
            </w:pPr>
            <w:r w:rsidRPr="00256EE7">
              <w:rPr>
                <w:sz w:val="20"/>
                <w:szCs w:val="20"/>
              </w:rPr>
              <w:t>7063,01</w:t>
            </w:r>
          </w:p>
        </w:tc>
        <w:tc>
          <w:tcPr>
            <w:tcW w:w="509" w:type="pct"/>
          </w:tcPr>
          <w:p w:rsidR="00277408" w:rsidRPr="00256EE7" w:rsidRDefault="00930905" w:rsidP="007D7C79">
            <w:pPr>
              <w:jc w:val="center"/>
              <w:rPr>
                <w:sz w:val="20"/>
                <w:szCs w:val="20"/>
              </w:rPr>
            </w:pPr>
            <w:r w:rsidRPr="00256EE7">
              <w:rPr>
                <w:sz w:val="20"/>
                <w:szCs w:val="20"/>
              </w:rPr>
              <w:t>116,75</w:t>
            </w:r>
          </w:p>
        </w:tc>
        <w:tc>
          <w:tcPr>
            <w:tcW w:w="561" w:type="pct"/>
          </w:tcPr>
          <w:p w:rsidR="00277408" w:rsidRPr="00256EE7" w:rsidRDefault="00930905" w:rsidP="007D7C79">
            <w:pPr>
              <w:jc w:val="center"/>
              <w:rPr>
                <w:sz w:val="20"/>
                <w:szCs w:val="20"/>
              </w:rPr>
            </w:pPr>
            <w:r w:rsidRPr="00256EE7">
              <w:rPr>
                <w:sz w:val="20"/>
                <w:szCs w:val="20"/>
              </w:rPr>
              <w:t>6767,1</w:t>
            </w:r>
          </w:p>
        </w:tc>
        <w:tc>
          <w:tcPr>
            <w:tcW w:w="690" w:type="pct"/>
          </w:tcPr>
          <w:p w:rsidR="00277408" w:rsidRPr="00256EE7" w:rsidRDefault="00930905" w:rsidP="007D7C79">
            <w:pPr>
              <w:jc w:val="center"/>
              <w:rPr>
                <w:sz w:val="20"/>
                <w:szCs w:val="20"/>
              </w:rPr>
            </w:pPr>
            <w:r w:rsidRPr="00256EE7">
              <w:rPr>
                <w:sz w:val="20"/>
                <w:szCs w:val="20"/>
              </w:rPr>
              <w:t>110,48</w:t>
            </w:r>
          </w:p>
        </w:tc>
        <w:tc>
          <w:tcPr>
            <w:tcW w:w="476" w:type="pct"/>
          </w:tcPr>
          <w:p w:rsidR="00277408" w:rsidRPr="00256EE7" w:rsidRDefault="00930905" w:rsidP="007D7C79">
            <w:pPr>
              <w:jc w:val="center"/>
              <w:rPr>
                <w:sz w:val="20"/>
                <w:szCs w:val="20"/>
              </w:rPr>
            </w:pPr>
            <w:r w:rsidRPr="00256EE7">
              <w:rPr>
                <w:sz w:val="20"/>
                <w:szCs w:val="20"/>
              </w:rPr>
              <w:t>260,81</w:t>
            </w:r>
          </w:p>
        </w:tc>
        <w:tc>
          <w:tcPr>
            <w:tcW w:w="717" w:type="pct"/>
          </w:tcPr>
          <w:p w:rsidR="00277408" w:rsidRPr="00256EE7" w:rsidRDefault="00930905" w:rsidP="007D7C79">
            <w:pPr>
              <w:jc w:val="center"/>
              <w:rPr>
                <w:sz w:val="20"/>
                <w:szCs w:val="20"/>
              </w:rPr>
            </w:pPr>
            <w:r w:rsidRPr="00256EE7">
              <w:rPr>
                <w:sz w:val="20"/>
                <w:szCs w:val="20"/>
              </w:rPr>
              <w:t>5,22</w:t>
            </w:r>
          </w:p>
        </w:tc>
        <w:tc>
          <w:tcPr>
            <w:tcW w:w="494" w:type="pct"/>
          </w:tcPr>
          <w:p w:rsidR="00277408" w:rsidRPr="00256EE7" w:rsidRDefault="00930905" w:rsidP="007D7C79">
            <w:pPr>
              <w:jc w:val="center"/>
              <w:rPr>
                <w:sz w:val="20"/>
                <w:szCs w:val="20"/>
              </w:rPr>
            </w:pPr>
            <w:r w:rsidRPr="00256EE7">
              <w:rPr>
                <w:sz w:val="20"/>
                <w:szCs w:val="20"/>
              </w:rPr>
              <w:t>35,1</w:t>
            </w:r>
          </w:p>
        </w:tc>
        <w:tc>
          <w:tcPr>
            <w:tcW w:w="651" w:type="pct"/>
            <w:gridSpan w:val="2"/>
          </w:tcPr>
          <w:p w:rsidR="00277408" w:rsidRPr="00256EE7" w:rsidRDefault="00930905" w:rsidP="007D7C79">
            <w:pPr>
              <w:jc w:val="center"/>
              <w:rPr>
                <w:sz w:val="20"/>
                <w:szCs w:val="20"/>
              </w:rPr>
            </w:pPr>
            <w:r w:rsidRPr="00256EE7">
              <w:rPr>
                <w:sz w:val="20"/>
                <w:szCs w:val="20"/>
              </w:rPr>
              <w:t>1,05</w:t>
            </w:r>
          </w:p>
        </w:tc>
      </w:tr>
      <w:tr w:rsidR="00277408" w:rsidRPr="00256EE7" w:rsidTr="00277408">
        <w:trPr>
          <w:trHeight w:val="100"/>
        </w:trPr>
        <w:tc>
          <w:tcPr>
            <w:tcW w:w="5000" w:type="pct"/>
            <w:gridSpan w:val="10"/>
          </w:tcPr>
          <w:p w:rsidR="00277408" w:rsidRPr="00256EE7" w:rsidRDefault="00277408" w:rsidP="00277408">
            <w:pPr>
              <w:jc w:val="center"/>
              <w:rPr>
                <w:sz w:val="20"/>
                <w:szCs w:val="20"/>
              </w:rPr>
            </w:pPr>
            <w:r w:rsidRPr="00256EE7">
              <w:rPr>
                <w:sz w:val="20"/>
                <w:szCs w:val="20"/>
              </w:rPr>
              <w:t>2. Лісовідновні рубки</w:t>
            </w:r>
          </w:p>
        </w:tc>
      </w:tr>
      <w:tr w:rsidR="00930905" w:rsidRPr="00256EE7" w:rsidTr="00277408">
        <w:trPr>
          <w:trHeight w:val="273"/>
        </w:trPr>
        <w:tc>
          <w:tcPr>
            <w:tcW w:w="365" w:type="pct"/>
          </w:tcPr>
          <w:p w:rsidR="00930905" w:rsidRPr="00256EE7" w:rsidRDefault="00930905" w:rsidP="00930905">
            <w:pPr>
              <w:rPr>
                <w:sz w:val="20"/>
                <w:szCs w:val="20"/>
              </w:rPr>
            </w:pPr>
            <w:r w:rsidRPr="00256EE7">
              <w:rPr>
                <w:sz w:val="20"/>
                <w:szCs w:val="20"/>
              </w:rPr>
              <w:t>2015</w:t>
            </w:r>
          </w:p>
        </w:tc>
        <w:tc>
          <w:tcPr>
            <w:tcW w:w="537" w:type="pct"/>
            <w:vAlign w:val="center"/>
          </w:tcPr>
          <w:p w:rsidR="00930905" w:rsidRPr="00256EE7" w:rsidRDefault="00930905" w:rsidP="00930905">
            <w:pPr>
              <w:jc w:val="center"/>
              <w:rPr>
                <w:sz w:val="20"/>
                <w:szCs w:val="20"/>
              </w:rPr>
            </w:pPr>
            <w:r w:rsidRPr="00256EE7">
              <w:rPr>
                <w:sz w:val="20"/>
                <w:szCs w:val="20"/>
              </w:rPr>
              <w:t>-</w:t>
            </w:r>
          </w:p>
        </w:tc>
        <w:tc>
          <w:tcPr>
            <w:tcW w:w="509" w:type="pct"/>
            <w:vAlign w:val="center"/>
          </w:tcPr>
          <w:p w:rsidR="00930905" w:rsidRPr="00256EE7" w:rsidRDefault="00930905" w:rsidP="00930905">
            <w:pPr>
              <w:jc w:val="center"/>
              <w:rPr>
                <w:sz w:val="20"/>
                <w:szCs w:val="20"/>
              </w:rPr>
            </w:pPr>
            <w:r w:rsidRPr="00256EE7">
              <w:rPr>
                <w:sz w:val="20"/>
                <w:szCs w:val="20"/>
              </w:rPr>
              <w:t>-</w:t>
            </w:r>
          </w:p>
        </w:tc>
        <w:tc>
          <w:tcPr>
            <w:tcW w:w="561" w:type="pct"/>
            <w:vAlign w:val="center"/>
          </w:tcPr>
          <w:p w:rsidR="00930905" w:rsidRPr="00256EE7" w:rsidRDefault="00930905" w:rsidP="00930905">
            <w:pPr>
              <w:jc w:val="center"/>
              <w:rPr>
                <w:sz w:val="20"/>
                <w:szCs w:val="20"/>
              </w:rPr>
            </w:pPr>
            <w:r w:rsidRPr="00256EE7">
              <w:rPr>
                <w:sz w:val="20"/>
                <w:szCs w:val="20"/>
              </w:rPr>
              <w:t>-</w:t>
            </w:r>
          </w:p>
        </w:tc>
        <w:tc>
          <w:tcPr>
            <w:tcW w:w="690" w:type="pct"/>
            <w:vAlign w:val="center"/>
          </w:tcPr>
          <w:p w:rsidR="00930905" w:rsidRPr="00256EE7" w:rsidRDefault="00930905" w:rsidP="00930905">
            <w:pPr>
              <w:jc w:val="center"/>
              <w:rPr>
                <w:sz w:val="20"/>
                <w:szCs w:val="20"/>
              </w:rPr>
            </w:pPr>
            <w:r w:rsidRPr="00256EE7">
              <w:rPr>
                <w:sz w:val="20"/>
                <w:szCs w:val="20"/>
              </w:rPr>
              <w:t>-</w:t>
            </w:r>
          </w:p>
        </w:tc>
        <w:tc>
          <w:tcPr>
            <w:tcW w:w="476" w:type="pct"/>
            <w:vAlign w:val="center"/>
          </w:tcPr>
          <w:p w:rsidR="00930905" w:rsidRPr="00256EE7" w:rsidRDefault="00930905" w:rsidP="00930905">
            <w:pPr>
              <w:jc w:val="center"/>
              <w:rPr>
                <w:sz w:val="20"/>
                <w:szCs w:val="20"/>
              </w:rPr>
            </w:pPr>
            <w:r w:rsidRPr="00256EE7">
              <w:rPr>
                <w:sz w:val="20"/>
                <w:szCs w:val="20"/>
              </w:rPr>
              <w:t>-</w:t>
            </w:r>
          </w:p>
        </w:tc>
        <w:tc>
          <w:tcPr>
            <w:tcW w:w="717" w:type="pct"/>
            <w:vAlign w:val="center"/>
          </w:tcPr>
          <w:p w:rsidR="00930905" w:rsidRPr="00256EE7" w:rsidRDefault="00930905" w:rsidP="00930905">
            <w:pPr>
              <w:jc w:val="center"/>
              <w:rPr>
                <w:sz w:val="20"/>
                <w:szCs w:val="20"/>
              </w:rPr>
            </w:pPr>
            <w:r w:rsidRPr="00256EE7">
              <w:rPr>
                <w:sz w:val="20"/>
                <w:szCs w:val="20"/>
              </w:rPr>
              <w:t>-</w:t>
            </w:r>
          </w:p>
        </w:tc>
        <w:tc>
          <w:tcPr>
            <w:tcW w:w="494" w:type="pct"/>
            <w:vAlign w:val="center"/>
          </w:tcPr>
          <w:p w:rsidR="00930905" w:rsidRPr="00256EE7" w:rsidRDefault="00930905" w:rsidP="00930905">
            <w:pPr>
              <w:jc w:val="center"/>
              <w:rPr>
                <w:sz w:val="20"/>
                <w:szCs w:val="20"/>
              </w:rPr>
            </w:pPr>
            <w:r w:rsidRPr="00256EE7">
              <w:rPr>
                <w:sz w:val="20"/>
                <w:szCs w:val="20"/>
              </w:rPr>
              <w:t>-</w:t>
            </w:r>
          </w:p>
        </w:tc>
        <w:tc>
          <w:tcPr>
            <w:tcW w:w="651" w:type="pct"/>
            <w:gridSpan w:val="2"/>
            <w:vAlign w:val="center"/>
          </w:tcPr>
          <w:p w:rsidR="00930905" w:rsidRPr="00256EE7" w:rsidRDefault="00930905" w:rsidP="00930905">
            <w:pPr>
              <w:jc w:val="center"/>
              <w:rPr>
                <w:sz w:val="20"/>
                <w:szCs w:val="20"/>
              </w:rPr>
            </w:pPr>
            <w:r w:rsidRPr="00256EE7">
              <w:rPr>
                <w:sz w:val="20"/>
                <w:szCs w:val="20"/>
              </w:rPr>
              <w:t>-</w:t>
            </w:r>
          </w:p>
        </w:tc>
      </w:tr>
      <w:tr w:rsidR="00930905" w:rsidRPr="00256EE7" w:rsidTr="00930905">
        <w:trPr>
          <w:trHeight w:val="273"/>
        </w:trPr>
        <w:tc>
          <w:tcPr>
            <w:tcW w:w="365" w:type="pct"/>
          </w:tcPr>
          <w:p w:rsidR="00930905" w:rsidRPr="00256EE7" w:rsidRDefault="00930905" w:rsidP="00930905">
            <w:pPr>
              <w:rPr>
                <w:sz w:val="20"/>
                <w:szCs w:val="20"/>
              </w:rPr>
            </w:pPr>
            <w:r w:rsidRPr="00256EE7">
              <w:rPr>
                <w:sz w:val="20"/>
                <w:szCs w:val="20"/>
              </w:rPr>
              <w:t>2016</w:t>
            </w:r>
          </w:p>
        </w:tc>
        <w:tc>
          <w:tcPr>
            <w:tcW w:w="537" w:type="pct"/>
          </w:tcPr>
          <w:p w:rsidR="00930905" w:rsidRPr="00256EE7" w:rsidRDefault="00930905" w:rsidP="00930905">
            <w:pPr>
              <w:jc w:val="center"/>
              <w:rPr>
                <w:sz w:val="20"/>
                <w:szCs w:val="20"/>
              </w:rPr>
            </w:pPr>
            <w:r w:rsidRPr="00256EE7">
              <w:rPr>
                <w:sz w:val="20"/>
                <w:szCs w:val="20"/>
              </w:rPr>
              <w:t>-</w:t>
            </w:r>
          </w:p>
        </w:tc>
        <w:tc>
          <w:tcPr>
            <w:tcW w:w="509" w:type="pct"/>
          </w:tcPr>
          <w:p w:rsidR="00930905" w:rsidRPr="00256EE7" w:rsidRDefault="00930905" w:rsidP="00930905">
            <w:pPr>
              <w:jc w:val="center"/>
              <w:rPr>
                <w:sz w:val="20"/>
                <w:szCs w:val="20"/>
              </w:rPr>
            </w:pPr>
            <w:r w:rsidRPr="00256EE7">
              <w:rPr>
                <w:sz w:val="20"/>
                <w:szCs w:val="20"/>
              </w:rPr>
              <w:t>-</w:t>
            </w:r>
          </w:p>
        </w:tc>
        <w:tc>
          <w:tcPr>
            <w:tcW w:w="561" w:type="pct"/>
          </w:tcPr>
          <w:p w:rsidR="00930905" w:rsidRPr="00256EE7" w:rsidRDefault="00930905" w:rsidP="00930905">
            <w:pPr>
              <w:jc w:val="center"/>
              <w:rPr>
                <w:sz w:val="20"/>
                <w:szCs w:val="20"/>
              </w:rPr>
            </w:pPr>
            <w:r w:rsidRPr="00256EE7">
              <w:rPr>
                <w:sz w:val="20"/>
                <w:szCs w:val="20"/>
              </w:rPr>
              <w:t>-</w:t>
            </w:r>
          </w:p>
        </w:tc>
        <w:tc>
          <w:tcPr>
            <w:tcW w:w="690" w:type="pct"/>
          </w:tcPr>
          <w:p w:rsidR="00930905" w:rsidRPr="00256EE7" w:rsidRDefault="00930905" w:rsidP="00930905">
            <w:pPr>
              <w:jc w:val="center"/>
              <w:rPr>
                <w:sz w:val="20"/>
                <w:szCs w:val="20"/>
              </w:rPr>
            </w:pPr>
            <w:r w:rsidRPr="00256EE7">
              <w:rPr>
                <w:sz w:val="20"/>
                <w:szCs w:val="20"/>
              </w:rPr>
              <w:t>-</w:t>
            </w:r>
          </w:p>
        </w:tc>
        <w:tc>
          <w:tcPr>
            <w:tcW w:w="476" w:type="pct"/>
          </w:tcPr>
          <w:p w:rsidR="00930905" w:rsidRPr="00256EE7" w:rsidRDefault="00930905" w:rsidP="00930905">
            <w:pPr>
              <w:jc w:val="center"/>
              <w:rPr>
                <w:sz w:val="20"/>
                <w:szCs w:val="20"/>
              </w:rPr>
            </w:pPr>
            <w:r w:rsidRPr="00256EE7">
              <w:rPr>
                <w:sz w:val="20"/>
                <w:szCs w:val="20"/>
              </w:rPr>
              <w:t>-</w:t>
            </w:r>
          </w:p>
        </w:tc>
        <w:tc>
          <w:tcPr>
            <w:tcW w:w="717" w:type="pct"/>
          </w:tcPr>
          <w:p w:rsidR="00930905" w:rsidRPr="00256EE7" w:rsidRDefault="00930905" w:rsidP="00930905">
            <w:pPr>
              <w:jc w:val="center"/>
              <w:rPr>
                <w:sz w:val="20"/>
                <w:szCs w:val="20"/>
              </w:rPr>
            </w:pPr>
            <w:r w:rsidRPr="00256EE7">
              <w:rPr>
                <w:sz w:val="20"/>
                <w:szCs w:val="20"/>
              </w:rPr>
              <w:t>-</w:t>
            </w:r>
          </w:p>
        </w:tc>
        <w:tc>
          <w:tcPr>
            <w:tcW w:w="494" w:type="pct"/>
          </w:tcPr>
          <w:p w:rsidR="00930905" w:rsidRPr="00256EE7" w:rsidRDefault="00930905" w:rsidP="00930905">
            <w:pPr>
              <w:jc w:val="center"/>
              <w:rPr>
                <w:sz w:val="20"/>
                <w:szCs w:val="20"/>
              </w:rPr>
            </w:pPr>
            <w:r w:rsidRPr="00256EE7">
              <w:rPr>
                <w:sz w:val="20"/>
                <w:szCs w:val="20"/>
              </w:rPr>
              <w:t>-</w:t>
            </w:r>
          </w:p>
        </w:tc>
        <w:tc>
          <w:tcPr>
            <w:tcW w:w="651" w:type="pct"/>
            <w:gridSpan w:val="2"/>
          </w:tcPr>
          <w:p w:rsidR="00930905" w:rsidRPr="00256EE7" w:rsidRDefault="00930905" w:rsidP="00930905">
            <w:pPr>
              <w:jc w:val="center"/>
              <w:rPr>
                <w:sz w:val="20"/>
                <w:szCs w:val="20"/>
              </w:rPr>
            </w:pPr>
            <w:r w:rsidRPr="00256EE7">
              <w:rPr>
                <w:sz w:val="20"/>
                <w:szCs w:val="20"/>
              </w:rPr>
              <w:t>-</w:t>
            </w:r>
          </w:p>
        </w:tc>
      </w:tr>
      <w:tr w:rsidR="00930905" w:rsidRPr="00256EE7" w:rsidTr="00277408">
        <w:trPr>
          <w:trHeight w:val="269"/>
        </w:trPr>
        <w:tc>
          <w:tcPr>
            <w:tcW w:w="365" w:type="pct"/>
          </w:tcPr>
          <w:p w:rsidR="00930905" w:rsidRPr="00256EE7" w:rsidRDefault="00930905" w:rsidP="00930905">
            <w:pPr>
              <w:rPr>
                <w:sz w:val="20"/>
                <w:szCs w:val="20"/>
              </w:rPr>
            </w:pPr>
            <w:r w:rsidRPr="00256EE7">
              <w:rPr>
                <w:sz w:val="20"/>
                <w:szCs w:val="20"/>
              </w:rPr>
              <w:t>2017</w:t>
            </w:r>
          </w:p>
        </w:tc>
        <w:tc>
          <w:tcPr>
            <w:tcW w:w="537" w:type="pct"/>
          </w:tcPr>
          <w:p w:rsidR="00930905" w:rsidRPr="00256EE7" w:rsidRDefault="00930905" w:rsidP="00930905">
            <w:pPr>
              <w:jc w:val="center"/>
              <w:rPr>
                <w:sz w:val="20"/>
                <w:szCs w:val="20"/>
              </w:rPr>
            </w:pPr>
            <w:r w:rsidRPr="00256EE7">
              <w:rPr>
                <w:sz w:val="20"/>
                <w:szCs w:val="20"/>
              </w:rPr>
              <w:t>-</w:t>
            </w:r>
          </w:p>
        </w:tc>
        <w:tc>
          <w:tcPr>
            <w:tcW w:w="509" w:type="pct"/>
          </w:tcPr>
          <w:p w:rsidR="00930905" w:rsidRPr="00256EE7" w:rsidRDefault="00930905" w:rsidP="00930905">
            <w:pPr>
              <w:jc w:val="center"/>
              <w:rPr>
                <w:sz w:val="20"/>
                <w:szCs w:val="20"/>
              </w:rPr>
            </w:pPr>
            <w:r w:rsidRPr="00256EE7">
              <w:rPr>
                <w:sz w:val="20"/>
                <w:szCs w:val="20"/>
              </w:rPr>
              <w:t>-</w:t>
            </w:r>
          </w:p>
        </w:tc>
        <w:tc>
          <w:tcPr>
            <w:tcW w:w="561" w:type="pct"/>
          </w:tcPr>
          <w:p w:rsidR="00930905" w:rsidRPr="00256EE7" w:rsidRDefault="00930905" w:rsidP="00930905">
            <w:pPr>
              <w:jc w:val="center"/>
              <w:rPr>
                <w:sz w:val="20"/>
                <w:szCs w:val="20"/>
              </w:rPr>
            </w:pPr>
            <w:r w:rsidRPr="00256EE7">
              <w:rPr>
                <w:sz w:val="20"/>
                <w:szCs w:val="20"/>
              </w:rPr>
              <w:t>-</w:t>
            </w:r>
          </w:p>
        </w:tc>
        <w:tc>
          <w:tcPr>
            <w:tcW w:w="690" w:type="pct"/>
          </w:tcPr>
          <w:p w:rsidR="00930905" w:rsidRPr="00256EE7" w:rsidRDefault="00930905" w:rsidP="00930905">
            <w:pPr>
              <w:jc w:val="center"/>
              <w:rPr>
                <w:sz w:val="20"/>
                <w:szCs w:val="20"/>
              </w:rPr>
            </w:pPr>
            <w:r w:rsidRPr="00256EE7">
              <w:rPr>
                <w:sz w:val="20"/>
                <w:szCs w:val="20"/>
              </w:rPr>
              <w:t>-</w:t>
            </w:r>
          </w:p>
        </w:tc>
        <w:tc>
          <w:tcPr>
            <w:tcW w:w="476" w:type="pct"/>
          </w:tcPr>
          <w:p w:rsidR="00930905" w:rsidRPr="00256EE7" w:rsidRDefault="00930905" w:rsidP="00930905">
            <w:pPr>
              <w:jc w:val="center"/>
              <w:rPr>
                <w:sz w:val="20"/>
                <w:szCs w:val="20"/>
              </w:rPr>
            </w:pPr>
            <w:r w:rsidRPr="00256EE7">
              <w:rPr>
                <w:sz w:val="20"/>
                <w:szCs w:val="20"/>
              </w:rPr>
              <w:t>-</w:t>
            </w:r>
          </w:p>
        </w:tc>
        <w:tc>
          <w:tcPr>
            <w:tcW w:w="717" w:type="pct"/>
          </w:tcPr>
          <w:p w:rsidR="00930905" w:rsidRPr="00256EE7" w:rsidRDefault="00930905" w:rsidP="00930905">
            <w:pPr>
              <w:jc w:val="center"/>
              <w:rPr>
                <w:sz w:val="20"/>
                <w:szCs w:val="20"/>
              </w:rPr>
            </w:pPr>
            <w:r w:rsidRPr="00256EE7">
              <w:rPr>
                <w:sz w:val="20"/>
                <w:szCs w:val="20"/>
              </w:rPr>
              <w:t>-</w:t>
            </w:r>
          </w:p>
        </w:tc>
        <w:tc>
          <w:tcPr>
            <w:tcW w:w="494" w:type="pct"/>
          </w:tcPr>
          <w:p w:rsidR="00930905" w:rsidRPr="00256EE7" w:rsidRDefault="00930905" w:rsidP="00930905">
            <w:pPr>
              <w:jc w:val="center"/>
              <w:rPr>
                <w:sz w:val="20"/>
                <w:szCs w:val="20"/>
              </w:rPr>
            </w:pPr>
            <w:r w:rsidRPr="00256EE7">
              <w:rPr>
                <w:sz w:val="20"/>
                <w:szCs w:val="20"/>
              </w:rPr>
              <w:t>-</w:t>
            </w:r>
          </w:p>
        </w:tc>
        <w:tc>
          <w:tcPr>
            <w:tcW w:w="651" w:type="pct"/>
            <w:gridSpan w:val="2"/>
          </w:tcPr>
          <w:p w:rsidR="00930905" w:rsidRPr="00256EE7" w:rsidRDefault="00930905" w:rsidP="00930905">
            <w:pPr>
              <w:jc w:val="center"/>
              <w:rPr>
                <w:sz w:val="20"/>
                <w:szCs w:val="20"/>
              </w:rPr>
            </w:pPr>
            <w:r w:rsidRPr="00256EE7">
              <w:rPr>
                <w:sz w:val="20"/>
                <w:szCs w:val="20"/>
              </w:rPr>
              <w:t>-</w:t>
            </w:r>
          </w:p>
        </w:tc>
      </w:tr>
      <w:tr w:rsidR="00930905" w:rsidRPr="00256EE7" w:rsidTr="00277408">
        <w:trPr>
          <w:trHeight w:val="195"/>
        </w:trPr>
        <w:tc>
          <w:tcPr>
            <w:tcW w:w="365" w:type="pct"/>
          </w:tcPr>
          <w:p w:rsidR="00930905" w:rsidRPr="00256EE7" w:rsidRDefault="00930905" w:rsidP="00930905">
            <w:pPr>
              <w:rPr>
                <w:sz w:val="20"/>
                <w:szCs w:val="20"/>
              </w:rPr>
            </w:pPr>
            <w:r w:rsidRPr="00256EE7">
              <w:rPr>
                <w:sz w:val="20"/>
                <w:szCs w:val="20"/>
              </w:rPr>
              <w:t>2018</w:t>
            </w:r>
          </w:p>
        </w:tc>
        <w:tc>
          <w:tcPr>
            <w:tcW w:w="537" w:type="pct"/>
          </w:tcPr>
          <w:p w:rsidR="00930905" w:rsidRPr="00256EE7" w:rsidRDefault="00930905" w:rsidP="00930905">
            <w:pPr>
              <w:jc w:val="center"/>
              <w:rPr>
                <w:sz w:val="20"/>
                <w:szCs w:val="20"/>
              </w:rPr>
            </w:pPr>
            <w:r w:rsidRPr="00256EE7">
              <w:rPr>
                <w:sz w:val="20"/>
                <w:szCs w:val="20"/>
              </w:rPr>
              <w:t>-</w:t>
            </w:r>
          </w:p>
        </w:tc>
        <w:tc>
          <w:tcPr>
            <w:tcW w:w="509" w:type="pct"/>
          </w:tcPr>
          <w:p w:rsidR="00930905" w:rsidRPr="00256EE7" w:rsidRDefault="00930905" w:rsidP="00930905">
            <w:pPr>
              <w:jc w:val="center"/>
              <w:rPr>
                <w:sz w:val="20"/>
                <w:szCs w:val="20"/>
              </w:rPr>
            </w:pPr>
            <w:r w:rsidRPr="00256EE7">
              <w:rPr>
                <w:sz w:val="20"/>
                <w:szCs w:val="20"/>
              </w:rPr>
              <w:t>-</w:t>
            </w:r>
          </w:p>
        </w:tc>
        <w:tc>
          <w:tcPr>
            <w:tcW w:w="561" w:type="pct"/>
          </w:tcPr>
          <w:p w:rsidR="00930905" w:rsidRPr="00256EE7" w:rsidRDefault="00930905" w:rsidP="00930905">
            <w:pPr>
              <w:jc w:val="center"/>
              <w:rPr>
                <w:sz w:val="20"/>
                <w:szCs w:val="20"/>
              </w:rPr>
            </w:pPr>
            <w:r w:rsidRPr="00256EE7">
              <w:rPr>
                <w:sz w:val="20"/>
                <w:szCs w:val="20"/>
              </w:rPr>
              <w:t>-</w:t>
            </w:r>
          </w:p>
        </w:tc>
        <w:tc>
          <w:tcPr>
            <w:tcW w:w="690" w:type="pct"/>
          </w:tcPr>
          <w:p w:rsidR="00930905" w:rsidRPr="00256EE7" w:rsidRDefault="00930905" w:rsidP="00930905">
            <w:pPr>
              <w:jc w:val="center"/>
              <w:rPr>
                <w:sz w:val="20"/>
                <w:szCs w:val="20"/>
              </w:rPr>
            </w:pPr>
            <w:r w:rsidRPr="00256EE7">
              <w:rPr>
                <w:sz w:val="20"/>
                <w:szCs w:val="20"/>
              </w:rPr>
              <w:t>-</w:t>
            </w:r>
          </w:p>
        </w:tc>
        <w:tc>
          <w:tcPr>
            <w:tcW w:w="476" w:type="pct"/>
          </w:tcPr>
          <w:p w:rsidR="00930905" w:rsidRPr="00256EE7" w:rsidRDefault="00930905" w:rsidP="00930905">
            <w:pPr>
              <w:jc w:val="center"/>
              <w:rPr>
                <w:sz w:val="20"/>
                <w:szCs w:val="20"/>
              </w:rPr>
            </w:pPr>
            <w:r w:rsidRPr="00256EE7">
              <w:rPr>
                <w:sz w:val="20"/>
                <w:szCs w:val="20"/>
              </w:rPr>
              <w:t>-</w:t>
            </w:r>
          </w:p>
        </w:tc>
        <w:tc>
          <w:tcPr>
            <w:tcW w:w="717" w:type="pct"/>
          </w:tcPr>
          <w:p w:rsidR="00930905" w:rsidRPr="00256EE7" w:rsidRDefault="00930905" w:rsidP="00930905">
            <w:pPr>
              <w:jc w:val="center"/>
              <w:rPr>
                <w:sz w:val="20"/>
                <w:szCs w:val="20"/>
              </w:rPr>
            </w:pPr>
            <w:r w:rsidRPr="00256EE7">
              <w:rPr>
                <w:sz w:val="20"/>
                <w:szCs w:val="20"/>
              </w:rPr>
              <w:t>-</w:t>
            </w:r>
          </w:p>
        </w:tc>
        <w:tc>
          <w:tcPr>
            <w:tcW w:w="494" w:type="pct"/>
          </w:tcPr>
          <w:p w:rsidR="00930905" w:rsidRPr="00256EE7" w:rsidRDefault="00930905" w:rsidP="00930905">
            <w:pPr>
              <w:jc w:val="center"/>
              <w:rPr>
                <w:sz w:val="20"/>
                <w:szCs w:val="20"/>
              </w:rPr>
            </w:pPr>
            <w:r w:rsidRPr="00256EE7">
              <w:rPr>
                <w:sz w:val="20"/>
                <w:szCs w:val="20"/>
              </w:rPr>
              <w:t>-</w:t>
            </w:r>
          </w:p>
        </w:tc>
        <w:tc>
          <w:tcPr>
            <w:tcW w:w="651" w:type="pct"/>
            <w:gridSpan w:val="2"/>
          </w:tcPr>
          <w:p w:rsidR="00930905" w:rsidRPr="00256EE7" w:rsidRDefault="00930905" w:rsidP="00930905">
            <w:pPr>
              <w:jc w:val="center"/>
              <w:rPr>
                <w:sz w:val="20"/>
                <w:szCs w:val="20"/>
              </w:rPr>
            </w:pPr>
            <w:r w:rsidRPr="00256EE7">
              <w:rPr>
                <w:sz w:val="20"/>
                <w:szCs w:val="20"/>
              </w:rPr>
              <w:t>-</w:t>
            </w:r>
          </w:p>
        </w:tc>
      </w:tr>
      <w:tr w:rsidR="00277408" w:rsidRPr="00256EE7" w:rsidTr="00277408">
        <w:trPr>
          <w:trHeight w:val="195"/>
        </w:trPr>
        <w:tc>
          <w:tcPr>
            <w:tcW w:w="365" w:type="pct"/>
          </w:tcPr>
          <w:p w:rsidR="00277408" w:rsidRPr="00256EE7" w:rsidRDefault="00930905" w:rsidP="007D7C79">
            <w:pPr>
              <w:rPr>
                <w:sz w:val="20"/>
                <w:szCs w:val="20"/>
              </w:rPr>
            </w:pPr>
            <w:r w:rsidRPr="00256EE7">
              <w:rPr>
                <w:sz w:val="20"/>
                <w:szCs w:val="20"/>
              </w:rPr>
              <w:t>2019</w:t>
            </w:r>
          </w:p>
        </w:tc>
        <w:tc>
          <w:tcPr>
            <w:tcW w:w="537" w:type="pct"/>
          </w:tcPr>
          <w:p w:rsidR="00277408" w:rsidRPr="00256EE7" w:rsidRDefault="00930905" w:rsidP="003317E0">
            <w:pPr>
              <w:jc w:val="center"/>
              <w:rPr>
                <w:sz w:val="20"/>
                <w:szCs w:val="20"/>
              </w:rPr>
            </w:pPr>
            <w:r w:rsidRPr="00256EE7">
              <w:rPr>
                <w:sz w:val="20"/>
                <w:szCs w:val="20"/>
              </w:rPr>
              <w:t>1,7</w:t>
            </w:r>
          </w:p>
        </w:tc>
        <w:tc>
          <w:tcPr>
            <w:tcW w:w="509" w:type="pct"/>
          </w:tcPr>
          <w:p w:rsidR="00277408" w:rsidRPr="00256EE7" w:rsidRDefault="00930905" w:rsidP="003317E0">
            <w:pPr>
              <w:jc w:val="center"/>
              <w:rPr>
                <w:sz w:val="20"/>
                <w:szCs w:val="20"/>
              </w:rPr>
            </w:pPr>
            <w:r w:rsidRPr="00256EE7">
              <w:rPr>
                <w:sz w:val="20"/>
                <w:szCs w:val="20"/>
              </w:rPr>
              <w:t>0,2</w:t>
            </w:r>
          </w:p>
        </w:tc>
        <w:tc>
          <w:tcPr>
            <w:tcW w:w="561" w:type="pct"/>
          </w:tcPr>
          <w:p w:rsidR="00277408" w:rsidRPr="00256EE7" w:rsidRDefault="00930905" w:rsidP="003317E0">
            <w:pPr>
              <w:jc w:val="center"/>
              <w:rPr>
                <w:sz w:val="20"/>
                <w:szCs w:val="20"/>
              </w:rPr>
            </w:pPr>
            <w:r w:rsidRPr="00256EE7">
              <w:rPr>
                <w:sz w:val="20"/>
                <w:szCs w:val="20"/>
              </w:rPr>
              <w:t>-</w:t>
            </w:r>
          </w:p>
        </w:tc>
        <w:tc>
          <w:tcPr>
            <w:tcW w:w="690" w:type="pct"/>
          </w:tcPr>
          <w:p w:rsidR="00277408" w:rsidRPr="00256EE7" w:rsidRDefault="00930905" w:rsidP="003317E0">
            <w:pPr>
              <w:jc w:val="center"/>
              <w:rPr>
                <w:sz w:val="20"/>
                <w:szCs w:val="20"/>
              </w:rPr>
            </w:pPr>
            <w:r w:rsidRPr="00256EE7">
              <w:rPr>
                <w:sz w:val="20"/>
                <w:szCs w:val="20"/>
              </w:rPr>
              <w:t>-</w:t>
            </w:r>
          </w:p>
        </w:tc>
        <w:tc>
          <w:tcPr>
            <w:tcW w:w="476" w:type="pct"/>
          </w:tcPr>
          <w:p w:rsidR="00277408" w:rsidRPr="00256EE7" w:rsidRDefault="00930905" w:rsidP="003317E0">
            <w:pPr>
              <w:jc w:val="center"/>
              <w:rPr>
                <w:sz w:val="20"/>
                <w:szCs w:val="20"/>
              </w:rPr>
            </w:pPr>
            <w:r w:rsidRPr="00256EE7">
              <w:rPr>
                <w:sz w:val="20"/>
                <w:szCs w:val="20"/>
              </w:rPr>
              <w:t>1,6</w:t>
            </w:r>
          </w:p>
        </w:tc>
        <w:tc>
          <w:tcPr>
            <w:tcW w:w="717" w:type="pct"/>
          </w:tcPr>
          <w:p w:rsidR="00277408" w:rsidRPr="00256EE7" w:rsidRDefault="00930905" w:rsidP="003317E0">
            <w:pPr>
              <w:jc w:val="center"/>
              <w:rPr>
                <w:sz w:val="20"/>
                <w:szCs w:val="20"/>
              </w:rPr>
            </w:pPr>
            <w:r w:rsidRPr="00256EE7">
              <w:rPr>
                <w:sz w:val="20"/>
                <w:szCs w:val="20"/>
              </w:rPr>
              <w:t>0,1</w:t>
            </w:r>
          </w:p>
        </w:tc>
        <w:tc>
          <w:tcPr>
            <w:tcW w:w="494" w:type="pct"/>
          </w:tcPr>
          <w:p w:rsidR="00277408" w:rsidRPr="00256EE7" w:rsidRDefault="00930905" w:rsidP="003317E0">
            <w:pPr>
              <w:jc w:val="center"/>
              <w:rPr>
                <w:sz w:val="20"/>
                <w:szCs w:val="20"/>
              </w:rPr>
            </w:pPr>
            <w:r w:rsidRPr="00256EE7">
              <w:rPr>
                <w:sz w:val="20"/>
                <w:szCs w:val="20"/>
              </w:rPr>
              <w:t>0,1</w:t>
            </w:r>
          </w:p>
        </w:tc>
        <w:tc>
          <w:tcPr>
            <w:tcW w:w="651" w:type="pct"/>
            <w:gridSpan w:val="2"/>
          </w:tcPr>
          <w:p w:rsidR="00277408" w:rsidRPr="00256EE7" w:rsidRDefault="00930905" w:rsidP="003317E0">
            <w:pPr>
              <w:jc w:val="center"/>
              <w:rPr>
                <w:sz w:val="20"/>
                <w:szCs w:val="20"/>
              </w:rPr>
            </w:pPr>
            <w:r w:rsidRPr="00256EE7">
              <w:rPr>
                <w:sz w:val="20"/>
                <w:szCs w:val="20"/>
              </w:rPr>
              <w:t>0,1</w:t>
            </w:r>
          </w:p>
        </w:tc>
      </w:tr>
      <w:tr w:rsidR="00277408" w:rsidRPr="00256EE7" w:rsidTr="00277408">
        <w:trPr>
          <w:trHeight w:val="135"/>
        </w:trPr>
        <w:tc>
          <w:tcPr>
            <w:tcW w:w="5000" w:type="pct"/>
            <w:gridSpan w:val="10"/>
          </w:tcPr>
          <w:p w:rsidR="00277408" w:rsidRPr="00256EE7" w:rsidRDefault="00277408" w:rsidP="00277408">
            <w:pPr>
              <w:jc w:val="center"/>
              <w:rPr>
                <w:sz w:val="20"/>
                <w:szCs w:val="20"/>
              </w:rPr>
            </w:pPr>
            <w:r w:rsidRPr="00256EE7">
              <w:rPr>
                <w:sz w:val="20"/>
                <w:szCs w:val="20"/>
              </w:rPr>
              <w:t>3. Суцільні санітарні рубки</w:t>
            </w:r>
          </w:p>
        </w:tc>
      </w:tr>
      <w:tr w:rsidR="00930905" w:rsidRPr="00256EE7" w:rsidTr="00277408">
        <w:trPr>
          <w:trHeight w:val="286"/>
        </w:trPr>
        <w:tc>
          <w:tcPr>
            <w:tcW w:w="365" w:type="pct"/>
          </w:tcPr>
          <w:p w:rsidR="00930905" w:rsidRPr="00256EE7" w:rsidRDefault="00930905" w:rsidP="00930905">
            <w:pPr>
              <w:rPr>
                <w:sz w:val="20"/>
                <w:szCs w:val="20"/>
              </w:rPr>
            </w:pPr>
            <w:r w:rsidRPr="00256EE7">
              <w:rPr>
                <w:sz w:val="20"/>
                <w:szCs w:val="20"/>
              </w:rPr>
              <w:t>2015</w:t>
            </w:r>
          </w:p>
        </w:tc>
        <w:tc>
          <w:tcPr>
            <w:tcW w:w="537" w:type="pct"/>
            <w:vAlign w:val="center"/>
          </w:tcPr>
          <w:p w:rsidR="00930905" w:rsidRPr="00256EE7" w:rsidRDefault="00930905" w:rsidP="00930905">
            <w:pPr>
              <w:jc w:val="center"/>
              <w:rPr>
                <w:sz w:val="20"/>
                <w:szCs w:val="20"/>
              </w:rPr>
            </w:pPr>
            <w:r w:rsidRPr="00256EE7">
              <w:rPr>
                <w:sz w:val="20"/>
                <w:szCs w:val="20"/>
              </w:rPr>
              <w:t>1254,8</w:t>
            </w:r>
          </w:p>
        </w:tc>
        <w:tc>
          <w:tcPr>
            <w:tcW w:w="509" w:type="pct"/>
            <w:vAlign w:val="center"/>
          </w:tcPr>
          <w:p w:rsidR="00930905" w:rsidRPr="00256EE7" w:rsidRDefault="00930905" w:rsidP="00930905">
            <w:pPr>
              <w:jc w:val="center"/>
              <w:rPr>
                <w:sz w:val="20"/>
                <w:szCs w:val="20"/>
              </w:rPr>
            </w:pPr>
            <w:r w:rsidRPr="00256EE7">
              <w:rPr>
                <w:sz w:val="20"/>
                <w:szCs w:val="20"/>
              </w:rPr>
              <w:t>270,736</w:t>
            </w:r>
          </w:p>
        </w:tc>
        <w:tc>
          <w:tcPr>
            <w:tcW w:w="561" w:type="pct"/>
            <w:vAlign w:val="center"/>
          </w:tcPr>
          <w:p w:rsidR="00930905" w:rsidRPr="00256EE7" w:rsidRDefault="00930905" w:rsidP="00930905">
            <w:pPr>
              <w:jc w:val="center"/>
              <w:rPr>
                <w:sz w:val="20"/>
                <w:szCs w:val="20"/>
              </w:rPr>
            </w:pPr>
            <w:r w:rsidRPr="00256EE7">
              <w:rPr>
                <w:sz w:val="20"/>
                <w:szCs w:val="20"/>
              </w:rPr>
              <w:t>1214,1</w:t>
            </w:r>
          </w:p>
        </w:tc>
        <w:tc>
          <w:tcPr>
            <w:tcW w:w="690" w:type="pct"/>
            <w:vAlign w:val="center"/>
          </w:tcPr>
          <w:p w:rsidR="00930905" w:rsidRPr="00256EE7" w:rsidRDefault="00930905" w:rsidP="00930905">
            <w:pPr>
              <w:jc w:val="center"/>
              <w:rPr>
                <w:sz w:val="20"/>
                <w:szCs w:val="20"/>
              </w:rPr>
            </w:pPr>
            <w:r w:rsidRPr="00256EE7">
              <w:rPr>
                <w:sz w:val="20"/>
                <w:szCs w:val="20"/>
              </w:rPr>
              <w:t>/263,26</w:t>
            </w:r>
          </w:p>
        </w:tc>
        <w:tc>
          <w:tcPr>
            <w:tcW w:w="476" w:type="pct"/>
            <w:vAlign w:val="center"/>
          </w:tcPr>
          <w:p w:rsidR="00930905" w:rsidRPr="00256EE7" w:rsidRDefault="00930905" w:rsidP="00930905">
            <w:pPr>
              <w:jc w:val="center"/>
              <w:rPr>
                <w:sz w:val="20"/>
                <w:szCs w:val="20"/>
              </w:rPr>
            </w:pPr>
            <w:r w:rsidRPr="00256EE7">
              <w:rPr>
                <w:sz w:val="20"/>
                <w:szCs w:val="20"/>
              </w:rPr>
              <w:t>29,5</w:t>
            </w:r>
          </w:p>
        </w:tc>
        <w:tc>
          <w:tcPr>
            <w:tcW w:w="717" w:type="pct"/>
            <w:vAlign w:val="center"/>
          </w:tcPr>
          <w:p w:rsidR="00930905" w:rsidRPr="00256EE7" w:rsidRDefault="00930905" w:rsidP="00930905">
            <w:pPr>
              <w:jc w:val="center"/>
              <w:rPr>
                <w:sz w:val="20"/>
                <w:szCs w:val="20"/>
              </w:rPr>
            </w:pPr>
            <w:r w:rsidRPr="00256EE7">
              <w:rPr>
                <w:sz w:val="20"/>
                <w:szCs w:val="20"/>
              </w:rPr>
              <w:t>5,998</w:t>
            </w:r>
          </w:p>
        </w:tc>
        <w:tc>
          <w:tcPr>
            <w:tcW w:w="494" w:type="pct"/>
            <w:vAlign w:val="center"/>
          </w:tcPr>
          <w:p w:rsidR="00930905" w:rsidRPr="00256EE7" w:rsidRDefault="00930905" w:rsidP="00930905">
            <w:pPr>
              <w:jc w:val="center"/>
              <w:rPr>
                <w:sz w:val="20"/>
                <w:szCs w:val="20"/>
              </w:rPr>
            </w:pPr>
            <w:r w:rsidRPr="00256EE7">
              <w:rPr>
                <w:sz w:val="20"/>
                <w:szCs w:val="20"/>
              </w:rPr>
              <w:t>11,2</w:t>
            </w:r>
          </w:p>
        </w:tc>
        <w:tc>
          <w:tcPr>
            <w:tcW w:w="651" w:type="pct"/>
            <w:gridSpan w:val="2"/>
            <w:vAlign w:val="center"/>
          </w:tcPr>
          <w:p w:rsidR="00930905" w:rsidRPr="00256EE7" w:rsidRDefault="00930905" w:rsidP="00930905">
            <w:pPr>
              <w:jc w:val="center"/>
              <w:rPr>
                <w:sz w:val="20"/>
                <w:szCs w:val="20"/>
              </w:rPr>
            </w:pPr>
            <w:r w:rsidRPr="00256EE7">
              <w:rPr>
                <w:sz w:val="20"/>
                <w:szCs w:val="20"/>
              </w:rPr>
              <w:t>1,594</w:t>
            </w:r>
          </w:p>
        </w:tc>
      </w:tr>
      <w:tr w:rsidR="00930905" w:rsidRPr="00256EE7" w:rsidTr="00930905">
        <w:trPr>
          <w:trHeight w:val="273"/>
        </w:trPr>
        <w:tc>
          <w:tcPr>
            <w:tcW w:w="365" w:type="pct"/>
          </w:tcPr>
          <w:p w:rsidR="00930905" w:rsidRPr="00256EE7" w:rsidRDefault="00930905" w:rsidP="00930905">
            <w:pPr>
              <w:rPr>
                <w:sz w:val="20"/>
                <w:szCs w:val="20"/>
              </w:rPr>
            </w:pPr>
            <w:r w:rsidRPr="00256EE7">
              <w:rPr>
                <w:sz w:val="20"/>
                <w:szCs w:val="20"/>
              </w:rPr>
              <w:t>2016</w:t>
            </w:r>
          </w:p>
        </w:tc>
        <w:tc>
          <w:tcPr>
            <w:tcW w:w="537" w:type="pct"/>
          </w:tcPr>
          <w:p w:rsidR="00930905" w:rsidRPr="00256EE7" w:rsidRDefault="00930905" w:rsidP="00930905">
            <w:pPr>
              <w:jc w:val="center"/>
              <w:rPr>
                <w:sz w:val="20"/>
                <w:szCs w:val="20"/>
              </w:rPr>
            </w:pPr>
            <w:r w:rsidRPr="00256EE7">
              <w:rPr>
                <w:sz w:val="20"/>
                <w:szCs w:val="20"/>
              </w:rPr>
              <w:t>1361,45</w:t>
            </w:r>
          </w:p>
        </w:tc>
        <w:tc>
          <w:tcPr>
            <w:tcW w:w="509" w:type="pct"/>
          </w:tcPr>
          <w:p w:rsidR="00930905" w:rsidRPr="00256EE7" w:rsidRDefault="00930905" w:rsidP="00930905">
            <w:pPr>
              <w:jc w:val="center"/>
              <w:rPr>
                <w:sz w:val="20"/>
                <w:szCs w:val="20"/>
              </w:rPr>
            </w:pPr>
            <w:r w:rsidRPr="00256EE7">
              <w:rPr>
                <w:sz w:val="20"/>
                <w:szCs w:val="20"/>
              </w:rPr>
              <w:t>331,729</w:t>
            </w:r>
          </w:p>
        </w:tc>
        <w:tc>
          <w:tcPr>
            <w:tcW w:w="561" w:type="pct"/>
          </w:tcPr>
          <w:p w:rsidR="00930905" w:rsidRPr="00256EE7" w:rsidRDefault="00930905" w:rsidP="00930905">
            <w:pPr>
              <w:jc w:val="center"/>
              <w:rPr>
                <w:sz w:val="20"/>
                <w:szCs w:val="20"/>
              </w:rPr>
            </w:pPr>
            <w:r w:rsidRPr="00256EE7">
              <w:rPr>
                <w:sz w:val="20"/>
                <w:szCs w:val="20"/>
              </w:rPr>
              <w:t>1270,65</w:t>
            </w:r>
          </w:p>
        </w:tc>
        <w:tc>
          <w:tcPr>
            <w:tcW w:w="690" w:type="pct"/>
          </w:tcPr>
          <w:p w:rsidR="00930905" w:rsidRPr="00256EE7" w:rsidRDefault="00930905" w:rsidP="00930905">
            <w:pPr>
              <w:jc w:val="center"/>
              <w:rPr>
                <w:sz w:val="20"/>
                <w:szCs w:val="20"/>
              </w:rPr>
            </w:pPr>
            <w:r w:rsidRPr="00256EE7">
              <w:rPr>
                <w:sz w:val="20"/>
                <w:szCs w:val="20"/>
              </w:rPr>
              <w:t>170,43</w:t>
            </w:r>
          </w:p>
        </w:tc>
        <w:tc>
          <w:tcPr>
            <w:tcW w:w="476" w:type="pct"/>
          </w:tcPr>
          <w:p w:rsidR="00930905" w:rsidRPr="00256EE7" w:rsidRDefault="00930905" w:rsidP="00930905">
            <w:pPr>
              <w:jc w:val="center"/>
              <w:rPr>
                <w:sz w:val="20"/>
                <w:szCs w:val="20"/>
              </w:rPr>
            </w:pPr>
            <w:r w:rsidRPr="00256EE7">
              <w:rPr>
                <w:sz w:val="20"/>
                <w:szCs w:val="20"/>
              </w:rPr>
              <w:t>3,7</w:t>
            </w:r>
          </w:p>
        </w:tc>
        <w:tc>
          <w:tcPr>
            <w:tcW w:w="717" w:type="pct"/>
          </w:tcPr>
          <w:p w:rsidR="00930905" w:rsidRPr="00256EE7" w:rsidRDefault="00930905" w:rsidP="00930905">
            <w:pPr>
              <w:jc w:val="center"/>
              <w:rPr>
                <w:sz w:val="20"/>
                <w:szCs w:val="20"/>
              </w:rPr>
            </w:pPr>
            <w:r w:rsidRPr="00256EE7">
              <w:rPr>
                <w:sz w:val="20"/>
                <w:szCs w:val="20"/>
              </w:rPr>
              <w:t>4,735</w:t>
            </w:r>
          </w:p>
        </w:tc>
        <w:tc>
          <w:tcPr>
            <w:tcW w:w="494" w:type="pct"/>
          </w:tcPr>
          <w:p w:rsidR="00930905" w:rsidRPr="00256EE7" w:rsidRDefault="00930905" w:rsidP="00930905">
            <w:pPr>
              <w:jc w:val="center"/>
              <w:rPr>
                <w:sz w:val="20"/>
                <w:szCs w:val="20"/>
              </w:rPr>
            </w:pPr>
            <w:r w:rsidRPr="00256EE7">
              <w:rPr>
                <w:sz w:val="20"/>
                <w:szCs w:val="20"/>
              </w:rPr>
              <w:t>49,7</w:t>
            </w:r>
          </w:p>
        </w:tc>
        <w:tc>
          <w:tcPr>
            <w:tcW w:w="651" w:type="pct"/>
            <w:gridSpan w:val="2"/>
          </w:tcPr>
          <w:p w:rsidR="00930905" w:rsidRPr="00256EE7" w:rsidRDefault="00930905" w:rsidP="00930905">
            <w:pPr>
              <w:jc w:val="center"/>
              <w:rPr>
                <w:sz w:val="20"/>
                <w:szCs w:val="20"/>
              </w:rPr>
            </w:pPr>
            <w:r w:rsidRPr="00256EE7">
              <w:rPr>
                <w:sz w:val="20"/>
                <w:szCs w:val="20"/>
              </w:rPr>
              <w:t>10,225</w:t>
            </w:r>
          </w:p>
        </w:tc>
      </w:tr>
      <w:tr w:rsidR="00930905" w:rsidRPr="00256EE7" w:rsidTr="00277408">
        <w:trPr>
          <w:trHeight w:val="374"/>
        </w:trPr>
        <w:tc>
          <w:tcPr>
            <w:tcW w:w="365" w:type="pct"/>
          </w:tcPr>
          <w:p w:rsidR="00930905" w:rsidRPr="00256EE7" w:rsidRDefault="00930905" w:rsidP="00930905">
            <w:pPr>
              <w:rPr>
                <w:sz w:val="20"/>
                <w:szCs w:val="20"/>
              </w:rPr>
            </w:pPr>
            <w:r w:rsidRPr="00256EE7">
              <w:rPr>
                <w:sz w:val="20"/>
                <w:szCs w:val="20"/>
              </w:rPr>
              <w:t>2017</w:t>
            </w:r>
          </w:p>
        </w:tc>
        <w:tc>
          <w:tcPr>
            <w:tcW w:w="537" w:type="pct"/>
          </w:tcPr>
          <w:p w:rsidR="00930905" w:rsidRPr="00256EE7" w:rsidRDefault="00930905" w:rsidP="00930905">
            <w:pPr>
              <w:jc w:val="center"/>
              <w:rPr>
                <w:sz w:val="20"/>
                <w:szCs w:val="20"/>
              </w:rPr>
            </w:pPr>
            <w:r w:rsidRPr="00256EE7">
              <w:rPr>
                <w:sz w:val="20"/>
                <w:szCs w:val="20"/>
              </w:rPr>
              <w:t>144,5</w:t>
            </w:r>
          </w:p>
        </w:tc>
        <w:tc>
          <w:tcPr>
            <w:tcW w:w="509" w:type="pct"/>
          </w:tcPr>
          <w:p w:rsidR="00930905" w:rsidRPr="00256EE7" w:rsidRDefault="00930905" w:rsidP="00930905">
            <w:pPr>
              <w:jc w:val="center"/>
              <w:rPr>
                <w:sz w:val="20"/>
                <w:szCs w:val="20"/>
              </w:rPr>
            </w:pPr>
            <w:r w:rsidRPr="00256EE7">
              <w:rPr>
                <w:sz w:val="20"/>
                <w:szCs w:val="20"/>
              </w:rPr>
              <w:t>36,302</w:t>
            </w:r>
          </w:p>
        </w:tc>
        <w:tc>
          <w:tcPr>
            <w:tcW w:w="561" w:type="pct"/>
          </w:tcPr>
          <w:p w:rsidR="00930905" w:rsidRPr="00256EE7" w:rsidRDefault="00930905" w:rsidP="00930905">
            <w:pPr>
              <w:jc w:val="center"/>
              <w:rPr>
                <w:sz w:val="20"/>
                <w:szCs w:val="20"/>
              </w:rPr>
            </w:pPr>
            <w:r w:rsidRPr="00256EE7">
              <w:rPr>
                <w:sz w:val="20"/>
                <w:szCs w:val="20"/>
              </w:rPr>
              <w:t>116,8</w:t>
            </w:r>
          </w:p>
        </w:tc>
        <w:tc>
          <w:tcPr>
            <w:tcW w:w="690" w:type="pct"/>
          </w:tcPr>
          <w:p w:rsidR="00930905" w:rsidRPr="00256EE7" w:rsidRDefault="00930905" w:rsidP="00930905">
            <w:pPr>
              <w:jc w:val="center"/>
              <w:rPr>
                <w:sz w:val="20"/>
                <w:szCs w:val="20"/>
              </w:rPr>
            </w:pPr>
            <w:r w:rsidRPr="00256EE7">
              <w:rPr>
                <w:sz w:val="20"/>
                <w:szCs w:val="20"/>
              </w:rPr>
              <w:t>30,851</w:t>
            </w:r>
          </w:p>
        </w:tc>
        <w:tc>
          <w:tcPr>
            <w:tcW w:w="476" w:type="pct"/>
          </w:tcPr>
          <w:p w:rsidR="00930905" w:rsidRPr="00256EE7" w:rsidRDefault="00930905" w:rsidP="00930905">
            <w:pPr>
              <w:jc w:val="center"/>
              <w:rPr>
                <w:sz w:val="20"/>
                <w:szCs w:val="20"/>
              </w:rPr>
            </w:pPr>
            <w:r w:rsidRPr="00256EE7">
              <w:rPr>
                <w:sz w:val="20"/>
                <w:szCs w:val="20"/>
              </w:rPr>
              <w:t>17,3</w:t>
            </w:r>
          </w:p>
        </w:tc>
        <w:tc>
          <w:tcPr>
            <w:tcW w:w="717" w:type="pct"/>
          </w:tcPr>
          <w:p w:rsidR="00930905" w:rsidRPr="00256EE7" w:rsidRDefault="00930905" w:rsidP="00930905">
            <w:pPr>
              <w:jc w:val="center"/>
              <w:rPr>
                <w:sz w:val="20"/>
                <w:szCs w:val="20"/>
              </w:rPr>
            </w:pPr>
            <w:r w:rsidRPr="00256EE7">
              <w:rPr>
                <w:sz w:val="20"/>
                <w:szCs w:val="20"/>
              </w:rPr>
              <w:t>2,856</w:t>
            </w:r>
          </w:p>
        </w:tc>
        <w:tc>
          <w:tcPr>
            <w:tcW w:w="494" w:type="pct"/>
          </w:tcPr>
          <w:p w:rsidR="00930905" w:rsidRPr="00256EE7" w:rsidRDefault="00930905" w:rsidP="00930905">
            <w:pPr>
              <w:jc w:val="center"/>
              <w:rPr>
                <w:sz w:val="20"/>
                <w:szCs w:val="20"/>
              </w:rPr>
            </w:pPr>
            <w:r w:rsidRPr="00256EE7">
              <w:rPr>
                <w:sz w:val="20"/>
                <w:szCs w:val="20"/>
              </w:rPr>
              <w:t>10,4</w:t>
            </w:r>
          </w:p>
        </w:tc>
        <w:tc>
          <w:tcPr>
            <w:tcW w:w="651" w:type="pct"/>
            <w:gridSpan w:val="2"/>
          </w:tcPr>
          <w:p w:rsidR="00930905" w:rsidRPr="00256EE7" w:rsidRDefault="00930905" w:rsidP="00930905">
            <w:pPr>
              <w:jc w:val="center"/>
              <w:rPr>
                <w:sz w:val="20"/>
                <w:szCs w:val="20"/>
              </w:rPr>
            </w:pPr>
            <w:r w:rsidRPr="00256EE7">
              <w:rPr>
                <w:sz w:val="20"/>
                <w:szCs w:val="20"/>
              </w:rPr>
              <w:t>2,590</w:t>
            </w:r>
          </w:p>
        </w:tc>
      </w:tr>
      <w:tr w:rsidR="00930905" w:rsidRPr="00256EE7" w:rsidTr="00277408">
        <w:trPr>
          <w:trHeight w:val="166"/>
        </w:trPr>
        <w:tc>
          <w:tcPr>
            <w:tcW w:w="365" w:type="pct"/>
          </w:tcPr>
          <w:p w:rsidR="00930905" w:rsidRPr="00256EE7" w:rsidRDefault="00930905" w:rsidP="00930905">
            <w:pPr>
              <w:rPr>
                <w:sz w:val="20"/>
                <w:szCs w:val="20"/>
              </w:rPr>
            </w:pPr>
            <w:r w:rsidRPr="00256EE7">
              <w:rPr>
                <w:sz w:val="20"/>
                <w:szCs w:val="20"/>
              </w:rPr>
              <w:t>2018</w:t>
            </w:r>
          </w:p>
        </w:tc>
        <w:tc>
          <w:tcPr>
            <w:tcW w:w="537" w:type="pct"/>
          </w:tcPr>
          <w:p w:rsidR="00930905" w:rsidRPr="00256EE7" w:rsidRDefault="00930905" w:rsidP="00930905">
            <w:pPr>
              <w:jc w:val="center"/>
              <w:rPr>
                <w:sz w:val="20"/>
                <w:szCs w:val="20"/>
              </w:rPr>
            </w:pPr>
            <w:r w:rsidRPr="00256EE7">
              <w:rPr>
                <w:sz w:val="20"/>
                <w:szCs w:val="20"/>
              </w:rPr>
              <w:t>327,2</w:t>
            </w:r>
          </w:p>
        </w:tc>
        <w:tc>
          <w:tcPr>
            <w:tcW w:w="509" w:type="pct"/>
          </w:tcPr>
          <w:p w:rsidR="00930905" w:rsidRPr="00256EE7" w:rsidRDefault="00930905" w:rsidP="00930905">
            <w:pPr>
              <w:jc w:val="center"/>
              <w:rPr>
                <w:sz w:val="20"/>
                <w:szCs w:val="20"/>
              </w:rPr>
            </w:pPr>
            <w:r w:rsidRPr="00256EE7">
              <w:rPr>
                <w:sz w:val="20"/>
                <w:szCs w:val="20"/>
              </w:rPr>
              <w:t>97,361</w:t>
            </w:r>
          </w:p>
        </w:tc>
        <w:tc>
          <w:tcPr>
            <w:tcW w:w="561" w:type="pct"/>
          </w:tcPr>
          <w:p w:rsidR="00930905" w:rsidRPr="00256EE7" w:rsidRDefault="00930905" w:rsidP="00930905">
            <w:pPr>
              <w:jc w:val="center"/>
              <w:rPr>
                <w:sz w:val="20"/>
                <w:szCs w:val="20"/>
              </w:rPr>
            </w:pPr>
            <w:r w:rsidRPr="00256EE7">
              <w:rPr>
                <w:sz w:val="20"/>
                <w:szCs w:val="20"/>
              </w:rPr>
              <w:t>324,8</w:t>
            </w:r>
          </w:p>
        </w:tc>
        <w:tc>
          <w:tcPr>
            <w:tcW w:w="690" w:type="pct"/>
          </w:tcPr>
          <w:p w:rsidR="00930905" w:rsidRPr="00256EE7" w:rsidRDefault="00930905" w:rsidP="00930905">
            <w:pPr>
              <w:jc w:val="center"/>
              <w:rPr>
                <w:sz w:val="20"/>
                <w:szCs w:val="20"/>
              </w:rPr>
            </w:pPr>
            <w:r w:rsidRPr="00256EE7">
              <w:rPr>
                <w:sz w:val="20"/>
                <w:szCs w:val="20"/>
              </w:rPr>
              <w:t>96,831</w:t>
            </w:r>
          </w:p>
        </w:tc>
        <w:tc>
          <w:tcPr>
            <w:tcW w:w="476" w:type="pct"/>
          </w:tcPr>
          <w:p w:rsidR="00930905" w:rsidRPr="00256EE7" w:rsidRDefault="00930905" w:rsidP="00930905">
            <w:pPr>
              <w:jc w:val="center"/>
              <w:rPr>
                <w:sz w:val="20"/>
                <w:szCs w:val="20"/>
              </w:rPr>
            </w:pPr>
            <w:r w:rsidRPr="00256EE7">
              <w:rPr>
                <w:sz w:val="20"/>
                <w:szCs w:val="20"/>
              </w:rPr>
              <w:t>-</w:t>
            </w:r>
          </w:p>
        </w:tc>
        <w:tc>
          <w:tcPr>
            <w:tcW w:w="717" w:type="pct"/>
          </w:tcPr>
          <w:p w:rsidR="00930905" w:rsidRPr="00256EE7" w:rsidRDefault="00930905" w:rsidP="00930905">
            <w:pPr>
              <w:jc w:val="center"/>
              <w:rPr>
                <w:sz w:val="20"/>
                <w:szCs w:val="20"/>
              </w:rPr>
            </w:pPr>
            <w:r w:rsidRPr="00256EE7">
              <w:rPr>
                <w:sz w:val="20"/>
                <w:szCs w:val="20"/>
              </w:rPr>
              <w:t>-</w:t>
            </w:r>
          </w:p>
        </w:tc>
        <w:tc>
          <w:tcPr>
            <w:tcW w:w="494" w:type="pct"/>
          </w:tcPr>
          <w:p w:rsidR="00930905" w:rsidRPr="00256EE7" w:rsidRDefault="00930905" w:rsidP="00930905">
            <w:pPr>
              <w:jc w:val="center"/>
              <w:rPr>
                <w:sz w:val="20"/>
                <w:szCs w:val="20"/>
              </w:rPr>
            </w:pPr>
            <w:r w:rsidRPr="00256EE7">
              <w:rPr>
                <w:sz w:val="20"/>
                <w:szCs w:val="20"/>
              </w:rPr>
              <w:t>0,2</w:t>
            </w:r>
          </w:p>
        </w:tc>
        <w:tc>
          <w:tcPr>
            <w:tcW w:w="651" w:type="pct"/>
            <w:gridSpan w:val="2"/>
          </w:tcPr>
          <w:p w:rsidR="00930905" w:rsidRPr="00256EE7" w:rsidRDefault="00930905" w:rsidP="00930905">
            <w:pPr>
              <w:jc w:val="center"/>
              <w:rPr>
                <w:sz w:val="20"/>
                <w:szCs w:val="20"/>
              </w:rPr>
            </w:pPr>
            <w:r w:rsidRPr="00256EE7">
              <w:rPr>
                <w:sz w:val="20"/>
                <w:szCs w:val="20"/>
              </w:rPr>
              <w:t>0,02</w:t>
            </w:r>
          </w:p>
        </w:tc>
      </w:tr>
      <w:tr w:rsidR="00277408" w:rsidRPr="00256EE7" w:rsidTr="00277408">
        <w:trPr>
          <w:trHeight w:val="166"/>
        </w:trPr>
        <w:tc>
          <w:tcPr>
            <w:tcW w:w="365" w:type="pct"/>
          </w:tcPr>
          <w:p w:rsidR="00277408" w:rsidRPr="00256EE7" w:rsidRDefault="00930905" w:rsidP="003317E0">
            <w:pPr>
              <w:rPr>
                <w:sz w:val="20"/>
                <w:szCs w:val="20"/>
              </w:rPr>
            </w:pPr>
            <w:r w:rsidRPr="00256EE7">
              <w:rPr>
                <w:sz w:val="20"/>
                <w:szCs w:val="20"/>
              </w:rPr>
              <w:t>2019</w:t>
            </w:r>
          </w:p>
        </w:tc>
        <w:tc>
          <w:tcPr>
            <w:tcW w:w="537" w:type="pct"/>
          </w:tcPr>
          <w:p w:rsidR="00277408" w:rsidRPr="00256EE7" w:rsidRDefault="00930905" w:rsidP="003317E0">
            <w:pPr>
              <w:jc w:val="center"/>
              <w:rPr>
                <w:sz w:val="20"/>
                <w:szCs w:val="20"/>
              </w:rPr>
            </w:pPr>
            <w:r w:rsidRPr="00256EE7">
              <w:rPr>
                <w:sz w:val="20"/>
                <w:szCs w:val="20"/>
              </w:rPr>
              <w:t>177,0</w:t>
            </w:r>
          </w:p>
        </w:tc>
        <w:tc>
          <w:tcPr>
            <w:tcW w:w="509" w:type="pct"/>
          </w:tcPr>
          <w:p w:rsidR="00277408" w:rsidRPr="00256EE7" w:rsidRDefault="00930905" w:rsidP="003317E0">
            <w:pPr>
              <w:jc w:val="center"/>
              <w:rPr>
                <w:sz w:val="20"/>
                <w:szCs w:val="20"/>
              </w:rPr>
            </w:pPr>
            <w:r w:rsidRPr="00256EE7">
              <w:rPr>
                <w:sz w:val="20"/>
                <w:szCs w:val="20"/>
              </w:rPr>
              <w:t>49,721</w:t>
            </w:r>
          </w:p>
        </w:tc>
        <w:tc>
          <w:tcPr>
            <w:tcW w:w="561" w:type="pct"/>
          </w:tcPr>
          <w:p w:rsidR="00277408" w:rsidRPr="00256EE7" w:rsidRDefault="00930905" w:rsidP="003317E0">
            <w:pPr>
              <w:jc w:val="center"/>
              <w:rPr>
                <w:sz w:val="20"/>
                <w:szCs w:val="20"/>
              </w:rPr>
            </w:pPr>
            <w:r w:rsidRPr="00256EE7">
              <w:rPr>
                <w:sz w:val="20"/>
                <w:szCs w:val="20"/>
              </w:rPr>
              <w:t>175,5</w:t>
            </w:r>
          </w:p>
        </w:tc>
        <w:tc>
          <w:tcPr>
            <w:tcW w:w="690" w:type="pct"/>
          </w:tcPr>
          <w:p w:rsidR="00277408" w:rsidRPr="00256EE7" w:rsidRDefault="00930905" w:rsidP="003317E0">
            <w:pPr>
              <w:jc w:val="center"/>
              <w:rPr>
                <w:sz w:val="20"/>
                <w:szCs w:val="20"/>
              </w:rPr>
            </w:pPr>
            <w:r w:rsidRPr="00256EE7">
              <w:rPr>
                <w:sz w:val="20"/>
                <w:szCs w:val="20"/>
              </w:rPr>
              <w:t>49,428</w:t>
            </w:r>
          </w:p>
        </w:tc>
        <w:tc>
          <w:tcPr>
            <w:tcW w:w="476" w:type="pct"/>
          </w:tcPr>
          <w:p w:rsidR="00277408" w:rsidRPr="00256EE7" w:rsidRDefault="00930905" w:rsidP="003317E0">
            <w:pPr>
              <w:jc w:val="center"/>
              <w:rPr>
                <w:sz w:val="20"/>
                <w:szCs w:val="20"/>
              </w:rPr>
            </w:pPr>
            <w:r w:rsidRPr="00256EE7">
              <w:rPr>
                <w:sz w:val="20"/>
                <w:szCs w:val="20"/>
              </w:rPr>
              <w:t>0,50</w:t>
            </w:r>
          </w:p>
        </w:tc>
        <w:tc>
          <w:tcPr>
            <w:tcW w:w="717" w:type="pct"/>
          </w:tcPr>
          <w:p w:rsidR="00277408" w:rsidRPr="00256EE7" w:rsidRDefault="00930905" w:rsidP="003317E0">
            <w:pPr>
              <w:jc w:val="center"/>
              <w:rPr>
                <w:sz w:val="20"/>
                <w:szCs w:val="20"/>
              </w:rPr>
            </w:pPr>
            <w:r w:rsidRPr="00256EE7">
              <w:rPr>
                <w:sz w:val="20"/>
                <w:szCs w:val="20"/>
              </w:rPr>
              <w:t>0,193</w:t>
            </w:r>
          </w:p>
        </w:tc>
        <w:tc>
          <w:tcPr>
            <w:tcW w:w="494" w:type="pct"/>
          </w:tcPr>
          <w:p w:rsidR="00277408" w:rsidRPr="00256EE7" w:rsidRDefault="00930905" w:rsidP="003317E0">
            <w:pPr>
              <w:jc w:val="center"/>
              <w:rPr>
                <w:sz w:val="20"/>
                <w:szCs w:val="20"/>
              </w:rPr>
            </w:pPr>
            <w:r w:rsidRPr="00256EE7">
              <w:rPr>
                <w:sz w:val="20"/>
                <w:szCs w:val="20"/>
              </w:rPr>
              <w:t>1,0</w:t>
            </w:r>
          </w:p>
        </w:tc>
        <w:tc>
          <w:tcPr>
            <w:tcW w:w="651" w:type="pct"/>
            <w:gridSpan w:val="2"/>
          </w:tcPr>
          <w:p w:rsidR="00277408" w:rsidRPr="00256EE7" w:rsidRDefault="00930905" w:rsidP="003317E0">
            <w:pPr>
              <w:jc w:val="center"/>
              <w:rPr>
                <w:sz w:val="20"/>
                <w:szCs w:val="20"/>
              </w:rPr>
            </w:pPr>
            <w:r w:rsidRPr="00256EE7">
              <w:rPr>
                <w:sz w:val="20"/>
                <w:szCs w:val="20"/>
              </w:rPr>
              <w:t>0,10</w:t>
            </w:r>
          </w:p>
        </w:tc>
      </w:tr>
    </w:tbl>
    <w:p w:rsidR="00277408" w:rsidRPr="00256EE7" w:rsidRDefault="00277408" w:rsidP="00277408">
      <w:pPr>
        <w:ind w:firstLine="839"/>
        <w:jc w:val="both"/>
        <w:rPr>
          <w:spacing w:val="-8"/>
          <w:sz w:val="20"/>
          <w:szCs w:val="20"/>
        </w:rPr>
      </w:pPr>
    </w:p>
    <w:p w:rsidR="00277408" w:rsidRPr="00256EE7" w:rsidRDefault="00277408" w:rsidP="00294ED0">
      <w:pPr>
        <w:ind w:firstLine="567"/>
        <w:jc w:val="both"/>
        <w:rPr>
          <w:sz w:val="28"/>
          <w:szCs w:val="28"/>
        </w:rPr>
      </w:pPr>
      <w:r w:rsidRPr="00256EE7">
        <w:rPr>
          <w:sz w:val="28"/>
          <w:szCs w:val="28"/>
        </w:rPr>
        <w:lastRenderedPageBreak/>
        <w:t>Значні обсяги лісовідтворення потребують належного рівня забезпечення якісним садивним матеріалом основних деревних видів, що є запорукою створення високопродуктивних насаджень.</w:t>
      </w:r>
    </w:p>
    <w:p w:rsidR="00277408" w:rsidRPr="00256EE7" w:rsidRDefault="00277408" w:rsidP="00294ED0">
      <w:pPr>
        <w:ind w:firstLine="567"/>
        <w:jc w:val="both"/>
        <w:rPr>
          <w:sz w:val="28"/>
          <w:szCs w:val="28"/>
        </w:rPr>
      </w:pPr>
      <w:r w:rsidRPr="00256EE7">
        <w:rPr>
          <w:sz w:val="28"/>
          <w:szCs w:val="28"/>
        </w:rPr>
        <w:t>Кожного року колективи лісгоспів, не</w:t>
      </w:r>
      <w:r w:rsidR="00172ABF" w:rsidRPr="00256EE7">
        <w:rPr>
          <w:sz w:val="28"/>
          <w:szCs w:val="28"/>
        </w:rPr>
        <w:t xml:space="preserve"> </w:t>
      </w:r>
      <w:r w:rsidRPr="00256EE7">
        <w:rPr>
          <w:sz w:val="28"/>
          <w:szCs w:val="28"/>
        </w:rPr>
        <w:t xml:space="preserve">зважаючи на низку об’єктивних причин, роблять </w:t>
      </w:r>
      <w:r w:rsidR="00172ABF" w:rsidRPr="00256EE7">
        <w:rPr>
          <w:sz w:val="28"/>
          <w:szCs w:val="28"/>
        </w:rPr>
        <w:t>у</w:t>
      </w:r>
      <w:r w:rsidRPr="00256EE7">
        <w:rPr>
          <w:sz w:val="28"/>
          <w:szCs w:val="28"/>
        </w:rPr>
        <w:t xml:space="preserve">се можливе, щоб забезпечити вчасне відтворення лісів, що дозволить безперервно та ефективно поповнювати запаси деревини, зберегти </w:t>
      </w:r>
      <w:r w:rsidR="00172ABF" w:rsidRPr="00256EE7">
        <w:rPr>
          <w:sz w:val="28"/>
          <w:szCs w:val="28"/>
        </w:rPr>
        <w:t>й</w:t>
      </w:r>
      <w:r w:rsidRPr="00256EE7">
        <w:rPr>
          <w:sz w:val="28"/>
          <w:szCs w:val="28"/>
        </w:rPr>
        <w:t xml:space="preserve"> підвищувати корисні властивості лісів, зміцнювати екологічний стан в області.</w:t>
      </w:r>
    </w:p>
    <w:p w:rsidR="003C296A" w:rsidRPr="00256EE7" w:rsidRDefault="00277408" w:rsidP="00294ED0">
      <w:pPr>
        <w:ind w:firstLine="567"/>
        <w:jc w:val="both"/>
        <w:rPr>
          <w:sz w:val="28"/>
          <w:szCs w:val="28"/>
        </w:rPr>
      </w:pPr>
      <w:r w:rsidRPr="00256EE7">
        <w:rPr>
          <w:sz w:val="28"/>
          <w:szCs w:val="28"/>
        </w:rPr>
        <w:t xml:space="preserve">Так, </w:t>
      </w:r>
      <w:r w:rsidR="004028D4" w:rsidRPr="00256EE7">
        <w:rPr>
          <w:sz w:val="28"/>
          <w:szCs w:val="28"/>
        </w:rPr>
        <w:t>у 2019</w:t>
      </w:r>
      <w:r w:rsidR="00172ABF" w:rsidRPr="00256EE7">
        <w:rPr>
          <w:sz w:val="28"/>
          <w:szCs w:val="28"/>
        </w:rPr>
        <w:t xml:space="preserve"> році</w:t>
      </w:r>
      <w:r w:rsidRPr="00256EE7">
        <w:rPr>
          <w:sz w:val="28"/>
          <w:szCs w:val="28"/>
        </w:rPr>
        <w:t xml:space="preserve"> відтворено ліс</w:t>
      </w:r>
      <w:r w:rsidR="004028D4" w:rsidRPr="00256EE7">
        <w:rPr>
          <w:sz w:val="28"/>
          <w:szCs w:val="28"/>
        </w:rPr>
        <w:t>ів</w:t>
      </w:r>
      <w:r w:rsidR="003C296A" w:rsidRPr="00256EE7">
        <w:rPr>
          <w:sz w:val="28"/>
          <w:szCs w:val="28"/>
        </w:rPr>
        <w:t xml:space="preserve"> на площі 3206,7</w:t>
      </w:r>
      <w:r w:rsidRPr="00256EE7">
        <w:rPr>
          <w:sz w:val="28"/>
          <w:szCs w:val="28"/>
          <w:lang w:val="ru-RU"/>
        </w:rPr>
        <w:t> </w:t>
      </w:r>
      <w:r w:rsidRPr="00256EE7">
        <w:rPr>
          <w:sz w:val="28"/>
          <w:szCs w:val="28"/>
        </w:rPr>
        <w:t>га</w:t>
      </w:r>
      <w:r w:rsidR="003C296A" w:rsidRPr="00256EE7">
        <w:rPr>
          <w:sz w:val="28"/>
          <w:szCs w:val="28"/>
        </w:rPr>
        <w:t>.</w:t>
      </w:r>
      <w:r w:rsidRPr="00256EE7">
        <w:rPr>
          <w:sz w:val="28"/>
          <w:szCs w:val="28"/>
        </w:rPr>
        <w:t xml:space="preserve"> </w:t>
      </w:r>
    </w:p>
    <w:p w:rsidR="00345BFF" w:rsidRPr="00256EE7" w:rsidRDefault="00345BFF" w:rsidP="00345BFF">
      <w:pPr>
        <w:ind w:firstLine="567"/>
        <w:jc w:val="both"/>
        <w:rPr>
          <w:sz w:val="28"/>
          <w:szCs w:val="28"/>
        </w:rPr>
      </w:pPr>
      <w:r w:rsidRPr="00256EE7">
        <w:rPr>
          <w:sz w:val="28"/>
          <w:szCs w:val="28"/>
        </w:rPr>
        <w:t>Крім того, постановою Кабінету Міністрів України від 04.12.2019 № 1142 «Про затвердження Порядку проведення моніторингу внутрішнього споживання вітчизняних лісоматеріалів необроблених і контролю за неперевищенням обсягу внутрішнього споживання вітчизняних лісоматеріалів необроблених» передбачає обов'язковий електронний облік деревини всіма лісокористувачами.</w:t>
      </w:r>
    </w:p>
    <w:p w:rsidR="00345BFF" w:rsidRPr="00256EE7" w:rsidRDefault="00345BFF" w:rsidP="00345BFF">
      <w:pPr>
        <w:ind w:firstLine="567"/>
        <w:jc w:val="both"/>
        <w:rPr>
          <w:sz w:val="28"/>
          <w:szCs w:val="28"/>
        </w:rPr>
      </w:pPr>
      <w:r w:rsidRPr="00256EE7">
        <w:rPr>
          <w:sz w:val="28"/>
          <w:szCs w:val="28"/>
        </w:rPr>
        <w:t>Функції адміністратора єдиної системи електронного обліку деревини виконує державне підприємство «Лісогосподарський інно</w:t>
      </w:r>
      <w:r w:rsidR="006A71AD" w:rsidRPr="00256EE7">
        <w:rPr>
          <w:sz w:val="28"/>
          <w:szCs w:val="28"/>
        </w:rPr>
        <w:t>ва</w:t>
      </w:r>
      <w:r w:rsidRPr="00256EE7">
        <w:rPr>
          <w:sz w:val="28"/>
          <w:szCs w:val="28"/>
        </w:rPr>
        <w:t>ційно-аналітичний центр», яке належить до сфери управління Державного агентства лісових ресурсів України.</w:t>
      </w:r>
    </w:p>
    <w:p w:rsidR="00345BFF" w:rsidRPr="00256EE7" w:rsidRDefault="00345BFF" w:rsidP="00345BFF">
      <w:pPr>
        <w:ind w:firstLine="567"/>
        <w:jc w:val="both"/>
        <w:rPr>
          <w:sz w:val="28"/>
          <w:szCs w:val="28"/>
        </w:rPr>
      </w:pPr>
      <w:r w:rsidRPr="00256EE7">
        <w:rPr>
          <w:sz w:val="28"/>
          <w:szCs w:val="28"/>
        </w:rPr>
        <w:t>Застосування сучасних методів протидії незаконним рубкам лісів та завдяки системі електронного обліку деревини держава має можливість багатоступеневого контролю, завдяки чому значно зменшується тіньовий обіг деревини.</w:t>
      </w:r>
    </w:p>
    <w:p w:rsidR="00277408" w:rsidRPr="00256EE7" w:rsidRDefault="00277408" w:rsidP="00294ED0">
      <w:pPr>
        <w:ind w:firstLine="567"/>
        <w:jc w:val="both"/>
        <w:rPr>
          <w:sz w:val="28"/>
          <w:szCs w:val="28"/>
        </w:rPr>
      </w:pPr>
      <w:r w:rsidRPr="00256EE7">
        <w:rPr>
          <w:sz w:val="28"/>
          <w:szCs w:val="28"/>
        </w:rPr>
        <w:t xml:space="preserve">Охорона лісів від пожеж – один </w:t>
      </w:r>
      <w:r w:rsidR="00172ABF" w:rsidRPr="00256EE7">
        <w:rPr>
          <w:sz w:val="28"/>
          <w:szCs w:val="28"/>
        </w:rPr>
        <w:t>і</w:t>
      </w:r>
      <w:r w:rsidRPr="00256EE7">
        <w:rPr>
          <w:sz w:val="28"/>
          <w:szCs w:val="28"/>
        </w:rPr>
        <w:t>з найбільш важливих напрямків діяльності лісокористувачів. Значна частка хвойних насаджень, наявність територій, забруднених радіонуклідами, зумовлюють високий та середній клас пожежної небезпеки</w:t>
      </w:r>
      <w:r w:rsidR="00172ABF" w:rsidRPr="00256EE7">
        <w:rPr>
          <w:sz w:val="28"/>
          <w:szCs w:val="28"/>
        </w:rPr>
        <w:t>. Так, показник пожежної небезпеки лісів</w:t>
      </w:r>
      <w:r w:rsidRPr="00256EE7">
        <w:rPr>
          <w:sz w:val="28"/>
          <w:szCs w:val="28"/>
        </w:rPr>
        <w:t xml:space="preserve"> Чернігівського обласного управління лісового та мисливського господарства становить 2,49. </w:t>
      </w:r>
    </w:p>
    <w:p w:rsidR="00277408" w:rsidRPr="00256EE7" w:rsidRDefault="00277408" w:rsidP="00294ED0">
      <w:pPr>
        <w:ind w:firstLine="567"/>
        <w:jc w:val="both"/>
        <w:rPr>
          <w:sz w:val="28"/>
          <w:szCs w:val="28"/>
        </w:rPr>
      </w:pPr>
      <w:r w:rsidRPr="00256EE7">
        <w:rPr>
          <w:sz w:val="28"/>
          <w:szCs w:val="28"/>
        </w:rPr>
        <w:t xml:space="preserve">Найбільш небезпечними </w:t>
      </w:r>
      <w:r w:rsidR="00784DCC" w:rsidRPr="00256EE7">
        <w:rPr>
          <w:sz w:val="28"/>
          <w:szCs w:val="28"/>
        </w:rPr>
        <w:t>в</w:t>
      </w:r>
      <w:r w:rsidRPr="00256EE7">
        <w:rPr>
          <w:sz w:val="28"/>
          <w:szCs w:val="28"/>
        </w:rPr>
        <w:t xml:space="preserve"> пожежному відношенні є лісові землі з I</w:t>
      </w:r>
      <w:r w:rsidRPr="00256EE7">
        <w:rPr>
          <w:sz w:val="28"/>
          <w:szCs w:val="28"/>
          <w:lang w:val="ru-RU"/>
        </w:rPr>
        <w:t> </w:t>
      </w:r>
      <w:r w:rsidRPr="00256EE7">
        <w:rPr>
          <w:sz w:val="28"/>
          <w:szCs w:val="28"/>
        </w:rPr>
        <w:t xml:space="preserve">класом пожежної </w:t>
      </w:r>
      <w:r w:rsidR="00784DCC" w:rsidRPr="00256EE7">
        <w:rPr>
          <w:sz w:val="28"/>
          <w:szCs w:val="28"/>
        </w:rPr>
        <w:t>небезпеки. Їх частка складає 24 </w:t>
      </w:r>
      <w:r w:rsidRPr="00256EE7">
        <w:rPr>
          <w:sz w:val="28"/>
          <w:szCs w:val="28"/>
        </w:rPr>
        <w:t xml:space="preserve">% від загальної площі лісів </w:t>
      </w:r>
      <w:r w:rsidR="00F85119" w:rsidRPr="00256EE7">
        <w:rPr>
          <w:sz w:val="28"/>
          <w:szCs w:val="28"/>
        </w:rPr>
        <w:t xml:space="preserve">державних підприємств </w:t>
      </w:r>
      <w:r w:rsidRPr="00256EE7">
        <w:rPr>
          <w:sz w:val="28"/>
          <w:szCs w:val="28"/>
        </w:rPr>
        <w:t xml:space="preserve">Чернігівського обласного управління лісового та мисливського господарства. </w:t>
      </w:r>
      <w:r w:rsidR="00784DCC" w:rsidRPr="00256EE7">
        <w:rPr>
          <w:sz w:val="28"/>
          <w:szCs w:val="28"/>
        </w:rPr>
        <w:t>Загалом н</w:t>
      </w:r>
      <w:r w:rsidRPr="00256EE7">
        <w:rPr>
          <w:sz w:val="28"/>
          <w:szCs w:val="28"/>
        </w:rPr>
        <w:t>айбільші площі лісів зосереджені в Ріпкинському, Козелецькому, Корюківському, Чернігівському та Семенівському районах.</w:t>
      </w:r>
    </w:p>
    <w:p w:rsidR="00277408" w:rsidRPr="00256EE7" w:rsidRDefault="00277408" w:rsidP="00294ED0">
      <w:pPr>
        <w:ind w:firstLine="567"/>
        <w:jc w:val="both"/>
        <w:rPr>
          <w:sz w:val="28"/>
          <w:szCs w:val="28"/>
        </w:rPr>
      </w:pPr>
      <w:r w:rsidRPr="00256EE7">
        <w:rPr>
          <w:sz w:val="28"/>
          <w:szCs w:val="28"/>
        </w:rPr>
        <w:t>Головн</w:t>
      </w:r>
      <w:r w:rsidR="00784DCC" w:rsidRPr="00256EE7">
        <w:rPr>
          <w:sz w:val="28"/>
          <w:szCs w:val="28"/>
        </w:rPr>
        <w:t>і</w:t>
      </w:r>
      <w:r w:rsidRPr="00256EE7">
        <w:rPr>
          <w:sz w:val="28"/>
          <w:szCs w:val="28"/>
        </w:rPr>
        <w:t xml:space="preserve"> причин</w:t>
      </w:r>
      <w:r w:rsidR="00784DCC" w:rsidRPr="00256EE7">
        <w:rPr>
          <w:sz w:val="28"/>
          <w:szCs w:val="28"/>
        </w:rPr>
        <w:t xml:space="preserve">и виникнення лісових пожеж – </w:t>
      </w:r>
      <w:r w:rsidRPr="00256EE7">
        <w:rPr>
          <w:sz w:val="28"/>
          <w:szCs w:val="28"/>
        </w:rPr>
        <w:t xml:space="preserve">порушення правил пожежної безпеки громадянами під час перебування в лісових масивах, випалювання сухої рослинності та її залишків на сільгоспугіддях і придорожніх смугах поруч </w:t>
      </w:r>
      <w:r w:rsidR="00784DCC" w:rsidRPr="00256EE7">
        <w:rPr>
          <w:sz w:val="28"/>
          <w:szCs w:val="28"/>
        </w:rPr>
        <w:t>і</w:t>
      </w:r>
      <w:r w:rsidRPr="00256EE7">
        <w:rPr>
          <w:sz w:val="28"/>
          <w:szCs w:val="28"/>
        </w:rPr>
        <w:t>з лісовими масивами, проведення військових навчань.</w:t>
      </w:r>
    </w:p>
    <w:p w:rsidR="0021481A" w:rsidRPr="00256EE7" w:rsidRDefault="00784DCC" w:rsidP="00294ED0">
      <w:pPr>
        <w:ind w:firstLine="567"/>
        <w:jc w:val="both"/>
        <w:rPr>
          <w:sz w:val="28"/>
          <w:szCs w:val="28"/>
        </w:rPr>
      </w:pPr>
      <w:r w:rsidRPr="00256EE7">
        <w:rPr>
          <w:sz w:val="28"/>
          <w:szCs w:val="28"/>
        </w:rPr>
        <w:t>Упродовж</w:t>
      </w:r>
      <w:r w:rsidR="003C296A" w:rsidRPr="00256EE7">
        <w:rPr>
          <w:sz w:val="28"/>
          <w:szCs w:val="28"/>
        </w:rPr>
        <w:t xml:space="preserve"> 2019</w:t>
      </w:r>
      <w:r w:rsidR="00277408" w:rsidRPr="00256EE7">
        <w:rPr>
          <w:sz w:val="28"/>
          <w:szCs w:val="28"/>
          <w:lang w:val="ru-RU"/>
        </w:rPr>
        <w:t> </w:t>
      </w:r>
      <w:r w:rsidR="003C296A" w:rsidRPr="00256EE7">
        <w:rPr>
          <w:sz w:val="28"/>
          <w:szCs w:val="28"/>
        </w:rPr>
        <w:t>року в області виникло 115</w:t>
      </w:r>
      <w:r w:rsidR="00277408" w:rsidRPr="00256EE7">
        <w:rPr>
          <w:sz w:val="28"/>
          <w:szCs w:val="28"/>
          <w:lang w:val="ru-RU"/>
        </w:rPr>
        <w:t> </w:t>
      </w:r>
      <w:r w:rsidR="00277408" w:rsidRPr="00256EE7">
        <w:rPr>
          <w:sz w:val="28"/>
          <w:szCs w:val="28"/>
        </w:rPr>
        <w:t>лісови</w:t>
      </w:r>
      <w:r w:rsidR="003C296A" w:rsidRPr="00256EE7">
        <w:rPr>
          <w:sz w:val="28"/>
          <w:szCs w:val="28"/>
        </w:rPr>
        <w:t>х пожеж на загальній площі 169,62</w:t>
      </w:r>
      <w:r w:rsidR="00277408" w:rsidRPr="00256EE7">
        <w:rPr>
          <w:sz w:val="28"/>
          <w:szCs w:val="28"/>
          <w:lang w:val="ru-RU"/>
        </w:rPr>
        <w:t> </w:t>
      </w:r>
      <w:r w:rsidR="00277408" w:rsidRPr="00256EE7">
        <w:rPr>
          <w:sz w:val="28"/>
          <w:szCs w:val="28"/>
        </w:rPr>
        <w:t>га. Лісогосподарські підприємства систематично здійснюють низку заходів, спрямованих на запобігання лісовим пожежам:</w:t>
      </w:r>
      <w:r w:rsidR="001D3FB5" w:rsidRPr="00256EE7">
        <w:rPr>
          <w:sz w:val="28"/>
          <w:szCs w:val="28"/>
        </w:rPr>
        <w:t xml:space="preserve"> </w:t>
      </w:r>
      <w:r w:rsidR="00277408" w:rsidRPr="00256EE7">
        <w:rPr>
          <w:sz w:val="28"/>
          <w:szCs w:val="28"/>
        </w:rPr>
        <w:t>проведення профілактично-роз</w:t>
      </w:r>
      <w:r w:rsidR="00C07C37" w:rsidRPr="00256EE7">
        <w:rPr>
          <w:sz w:val="28"/>
          <w:szCs w:val="28"/>
        </w:rPr>
        <w:t>’</w:t>
      </w:r>
      <w:r w:rsidR="00277408" w:rsidRPr="00256EE7">
        <w:rPr>
          <w:sz w:val="28"/>
          <w:szCs w:val="28"/>
        </w:rPr>
        <w:t>яснювальної роботи з населенням, створення мінералізованих смуг та догляд</w:t>
      </w:r>
      <w:r w:rsidR="001D3FB5" w:rsidRPr="00256EE7">
        <w:rPr>
          <w:sz w:val="28"/>
          <w:szCs w:val="28"/>
        </w:rPr>
        <w:t>у</w:t>
      </w:r>
      <w:r w:rsidR="00277408" w:rsidRPr="00256EE7">
        <w:rPr>
          <w:sz w:val="28"/>
          <w:szCs w:val="28"/>
        </w:rPr>
        <w:t xml:space="preserve"> за ними, обмеження в’їзду автотранспорту </w:t>
      </w:r>
      <w:r w:rsidR="00277408" w:rsidRPr="00256EE7">
        <w:rPr>
          <w:sz w:val="28"/>
          <w:szCs w:val="28"/>
        </w:rPr>
        <w:lastRenderedPageBreak/>
        <w:t>в лісові масиви, виявлення порушників правил пожежної безпеки в лісах та ін</w:t>
      </w:r>
      <w:r w:rsidR="001D3FB5" w:rsidRPr="00256EE7">
        <w:rPr>
          <w:sz w:val="28"/>
          <w:szCs w:val="28"/>
        </w:rPr>
        <w:t>ші</w:t>
      </w:r>
      <w:r w:rsidR="00277408" w:rsidRPr="00256EE7">
        <w:rPr>
          <w:sz w:val="28"/>
          <w:szCs w:val="28"/>
        </w:rPr>
        <w:t>.</w:t>
      </w:r>
    </w:p>
    <w:p w:rsidR="0021481A" w:rsidRPr="00256EE7" w:rsidRDefault="0021481A" w:rsidP="0021481A">
      <w:pPr>
        <w:ind w:firstLine="567"/>
        <w:jc w:val="both"/>
        <w:rPr>
          <w:sz w:val="28"/>
          <w:szCs w:val="28"/>
        </w:rPr>
      </w:pPr>
      <w:r w:rsidRPr="00256EE7">
        <w:rPr>
          <w:sz w:val="28"/>
          <w:szCs w:val="28"/>
        </w:rPr>
        <w:t>Зокрема,</w:t>
      </w:r>
      <w:r w:rsidRPr="00256EE7">
        <w:t xml:space="preserve"> </w:t>
      </w:r>
      <w:r w:rsidRPr="00256EE7">
        <w:rPr>
          <w:sz w:val="28"/>
          <w:szCs w:val="28"/>
        </w:rPr>
        <w:t>одна з найбільших пожеж сталася в Козелецькому районі між с. Тужар та с. Косачівка на терит</w:t>
      </w:r>
      <w:r w:rsidR="00C07C37" w:rsidRPr="00256EE7">
        <w:rPr>
          <w:sz w:val="28"/>
          <w:szCs w:val="28"/>
        </w:rPr>
        <w:t>о</w:t>
      </w:r>
      <w:r w:rsidRPr="00256EE7">
        <w:rPr>
          <w:sz w:val="28"/>
          <w:szCs w:val="28"/>
        </w:rPr>
        <w:t>рії регіонального ландшафтного парку «Міжрічинський».</w:t>
      </w:r>
    </w:p>
    <w:p w:rsidR="00277408" w:rsidRPr="00256EE7" w:rsidRDefault="0021481A" w:rsidP="0021481A">
      <w:pPr>
        <w:ind w:firstLine="567"/>
        <w:jc w:val="both"/>
        <w:rPr>
          <w:sz w:val="28"/>
          <w:szCs w:val="28"/>
        </w:rPr>
      </w:pPr>
      <w:r w:rsidRPr="00256EE7">
        <w:rPr>
          <w:sz w:val="28"/>
          <w:szCs w:val="28"/>
        </w:rPr>
        <w:t>Виникла пожежа очерету на 3-х ділянках площею 16,5 га з наступним розповсюдженням горіння на лісовий масив на площі 40 га. Матеріальні збитки від пожежі – 82,912 тис. грн.</w:t>
      </w:r>
    </w:p>
    <w:p w:rsidR="00F85119" w:rsidRPr="00256EE7" w:rsidRDefault="00277408" w:rsidP="00294ED0">
      <w:pPr>
        <w:ind w:firstLine="567"/>
        <w:jc w:val="both"/>
        <w:rPr>
          <w:sz w:val="28"/>
          <w:szCs w:val="28"/>
        </w:rPr>
      </w:pPr>
      <w:r w:rsidRPr="00256EE7">
        <w:rPr>
          <w:sz w:val="28"/>
          <w:szCs w:val="28"/>
        </w:rPr>
        <w:t xml:space="preserve">Для забезпечення охорони лісів від пожеж </w:t>
      </w:r>
      <w:r w:rsidR="001D3FB5" w:rsidRPr="00256EE7">
        <w:rPr>
          <w:sz w:val="28"/>
          <w:szCs w:val="28"/>
        </w:rPr>
        <w:t>у</w:t>
      </w:r>
      <w:r w:rsidRPr="00256EE7">
        <w:rPr>
          <w:sz w:val="28"/>
          <w:szCs w:val="28"/>
        </w:rPr>
        <w:t xml:space="preserve"> структурних підрозділах Чернігівського обласного управління лісового та мисливського господарства створено 16</w:t>
      </w:r>
      <w:r w:rsidRPr="00256EE7">
        <w:rPr>
          <w:sz w:val="28"/>
          <w:szCs w:val="28"/>
          <w:lang w:val="ru-RU"/>
        </w:rPr>
        <w:t> </w:t>
      </w:r>
      <w:r w:rsidRPr="00256EE7">
        <w:rPr>
          <w:sz w:val="28"/>
          <w:szCs w:val="28"/>
        </w:rPr>
        <w:t>лісових пожежних ст</w:t>
      </w:r>
      <w:r w:rsidR="007B61DC" w:rsidRPr="00256EE7">
        <w:rPr>
          <w:sz w:val="28"/>
          <w:szCs w:val="28"/>
        </w:rPr>
        <w:t>анцій, до складу яких входять 38</w:t>
      </w:r>
      <w:r w:rsidRPr="00256EE7">
        <w:rPr>
          <w:sz w:val="28"/>
          <w:szCs w:val="28"/>
          <w:lang w:val="ru-RU"/>
        </w:rPr>
        <w:t> </w:t>
      </w:r>
      <w:r w:rsidRPr="00256EE7">
        <w:rPr>
          <w:sz w:val="28"/>
          <w:szCs w:val="28"/>
        </w:rPr>
        <w:t>пожежних автомобілів,</w:t>
      </w:r>
      <w:r w:rsidR="007B61DC" w:rsidRPr="00256EE7">
        <w:rPr>
          <w:sz w:val="28"/>
          <w:szCs w:val="28"/>
        </w:rPr>
        <w:t xml:space="preserve"> 53</w:t>
      </w:r>
      <w:r w:rsidRPr="00256EE7">
        <w:rPr>
          <w:sz w:val="28"/>
          <w:szCs w:val="28"/>
          <w:lang w:val="ru-RU"/>
        </w:rPr>
        <w:t> </w:t>
      </w:r>
      <w:r w:rsidRPr="00256EE7">
        <w:rPr>
          <w:sz w:val="28"/>
          <w:szCs w:val="28"/>
        </w:rPr>
        <w:t>мото</w:t>
      </w:r>
      <w:r w:rsidRPr="00256EE7">
        <w:rPr>
          <w:sz w:val="28"/>
          <w:szCs w:val="28"/>
          <w:lang w:val="ru-RU"/>
        </w:rPr>
        <w:t>-</w:t>
      </w:r>
      <w:r w:rsidRPr="00256EE7">
        <w:rPr>
          <w:sz w:val="28"/>
          <w:szCs w:val="28"/>
        </w:rPr>
        <w:t>помп</w:t>
      </w:r>
      <w:r w:rsidR="001D3FB5" w:rsidRPr="00256EE7">
        <w:rPr>
          <w:sz w:val="28"/>
          <w:szCs w:val="28"/>
        </w:rPr>
        <w:t>а</w:t>
      </w:r>
      <w:r w:rsidRPr="00256EE7">
        <w:rPr>
          <w:sz w:val="28"/>
          <w:szCs w:val="28"/>
        </w:rPr>
        <w:t>, споруджено 36</w:t>
      </w:r>
      <w:r w:rsidRPr="00256EE7">
        <w:rPr>
          <w:sz w:val="28"/>
          <w:szCs w:val="28"/>
          <w:lang w:val="ru-RU"/>
        </w:rPr>
        <w:t> </w:t>
      </w:r>
      <w:r w:rsidRPr="00256EE7">
        <w:rPr>
          <w:sz w:val="28"/>
          <w:szCs w:val="28"/>
        </w:rPr>
        <w:t>спеціальних спостережних веж висотою 36-45</w:t>
      </w:r>
      <w:r w:rsidRPr="00256EE7">
        <w:rPr>
          <w:sz w:val="28"/>
          <w:szCs w:val="28"/>
          <w:lang w:val="ru-RU"/>
        </w:rPr>
        <w:t> </w:t>
      </w:r>
      <w:r w:rsidRPr="00256EE7">
        <w:rPr>
          <w:sz w:val="28"/>
          <w:szCs w:val="28"/>
        </w:rPr>
        <w:t xml:space="preserve">м, </w:t>
      </w:r>
      <w:r w:rsidR="007B61DC" w:rsidRPr="00256EE7">
        <w:rPr>
          <w:sz w:val="28"/>
          <w:szCs w:val="28"/>
        </w:rPr>
        <w:t>встановлено 33</w:t>
      </w:r>
      <w:r w:rsidRPr="00256EE7">
        <w:rPr>
          <w:sz w:val="28"/>
          <w:szCs w:val="28"/>
          <w:lang w:val="ru-RU"/>
        </w:rPr>
        <w:t> </w:t>
      </w:r>
      <w:r w:rsidRPr="00256EE7">
        <w:rPr>
          <w:sz w:val="28"/>
          <w:szCs w:val="28"/>
        </w:rPr>
        <w:t>телевізійн</w:t>
      </w:r>
      <w:r w:rsidR="001D3FB5" w:rsidRPr="00256EE7">
        <w:rPr>
          <w:sz w:val="28"/>
          <w:szCs w:val="28"/>
        </w:rPr>
        <w:t>і</w:t>
      </w:r>
      <w:r w:rsidRPr="00256EE7">
        <w:rPr>
          <w:sz w:val="28"/>
          <w:szCs w:val="28"/>
        </w:rPr>
        <w:t xml:space="preserve"> систем</w:t>
      </w:r>
      <w:r w:rsidR="001D3FB5" w:rsidRPr="00256EE7">
        <w:rPr>
          <w:sz w:val="28"/>
          <w:szCs w:val="28"/>
        </w:rPr>
        <w:t>и</w:t>
      </w:r>
      <w:r w:rsidRPr="00256EE7">
        <w:rPr>
          <w:sz w:val="28"/>
          <w:szCs w:val="28"/>
        </w:rPr>
        <w:t xml:space="preserve"> спос</w:t>
      </w:r>
      <w:r w:rsidR="007B61DC" w:rsidRPr="00256EE7">
        <w:rPr>
          <w:sz w:val="28"/>
          <w:szCs w:val="28"/>
        </w:rPr>
        <w:t>тереження, а також обладнано 103</w:t>
      </w:r>
      <w:r w:rsidRPr="00256EE7">
        <w:rPr>
          <w:sz w:val="28"/>
          <w:szCs w:val="28"/>
          <w:lang w:val="ru-RU"/>
        </w:rPr>
        <w:t> </w:t>
      </w:r>
      <w:r w:rsidRPr="00256EE7">
        <w:rPr>
          <w:sz w:val="28"/>
          <w:szCs w:val="28"/>
        </w:rPr>
        <w:t>місць для забору води пожежними автомобілями. Спостереження за лісами в пожежо</w:t>
      </w:r>
      <w:r w:rsidRPr="00256EE7">
        <w:rPr>
          <w:sz w:val="28"/>
          <w:szCs w:val="28"/>
          <w:lang w:val="ru-RU"/>
        </w:rPr>
        <w:t>-</w:t>
      </w:r>
      <w:r w:rsidRPr="00256EE7">
        <w:rPr>
          <w:sz w:val="28"/>
          <w:szCs w:val="28"/>
        </w:rPr>
        <w:t xml:space="preserve">небезпечний сезон здійснюється </w:t>
      </w:r>
      <w:r w:rsidR="001D3FB5" w:rsidRPr="00256EE7">
        <w:rPr>
          <w:sz w:val="28"/>
          <w:szCs w:val="28"/>
        </w:rPr>
        <w:t>за</w:t>
      </w:r>
      <w:r w:rsidRPr="00256EE7">
        <w:rPr>
          <w:sz w:val="28"/>
          <w:szCs w:val="28"/>
        </w:rPr>
        <w:t xml:space="preserve"> допомо</w:t>
      </w:r>
      <w:r w:rsidR="001D3FB5" w:rsidRPr="00256EE7">
        <w:rPr>
          <w:sz w:val="28"/>
          <w:szCs w:val="28"/>
        </w:rPr>
        <w:t>гою</w:t>
      </w:r>
      <w:r w:rsidRPr="00256EE7">
        <w:rPr>
          <w:sz w:val="28"/>
          <w:szCs w:val="28"/>
        </w:rPr>
        <w:t xml:space="preserve"> телевізійних систем спостереження, безпілотного літального апарату та наземного патрулювання</w:t>
      </w:r>
      <w:r w:rsidR="007B61DC" w:rsidRPr="00256EE7">
        <w:rPr>
          <w:sz w:val="28"/>
          <w:szCs w:val="28"/>
        </w:rPr>
        <w:t>. За 2019</w:t>
      </w:r>
      <w:r w:rsidRPr="00256EE7">
        <w:rPr>
          <w:sz w:val="28"/>
          <w:szCs w:val="28"/>
          <w:lang w:val="ru-RU"/>
        </w:rPr>
        <w:t> </w:t>
      </w:r>
      <w:r w:rsidRPr="00256EE7">
        <w:rPr>
          <w:sz w:val="28"/>
          <w:szCs w:val="28"/>
        </w:rPr>
        <w:t xml:space="preserve">рік створено </w:t>
      </w:r>
      <w:r w:rsidR="007B61DC" w:rsidRPr="00256EE7">
        <w:rPr>
          <w:sz w:val="28"/>
          <w:szCs w:val="28"/>
        </w:rPr>
        <w:t>3850,3</w:t>
      </w:r>
      <w:r w:rsidR="001D3FB5" w:rsidRPr="00256EE7">
        <w:rPr>
          <w:sz w:val="28"/>
          <w:szCs w:val="28"/>
          <w:lang w:val="ru-RU"/>
        </w:rPr>
        <w:t> </w:t>
      </w:r>
      <w:r w:rsidR="001D3FB5" w:rsidRPr="00256EE7">
        <w:rPr>
          <w:sz w:val="28"/>
          <w:szCs w:val="28"/>
        </w:rPr>
        <w:t xml:space="preserve">км </w:t>
      </w:r>
      <w:r w:rsidRPr="00256EE7">
        <w:rPr>
          <w:sz w:val="28"/>
          <w:szCs w:val="28"/>
        </w:rPr>
        <w:t>мінералізованих смуг, а до</w:t>
      </w:r>
      <w:r w:rsidRPr="00256EE7">
        <w:rPr>
          <w:sz w:val="28"/>
          <w:szCs w:val="28"/>
          <w:lang w:val="ru-RU"/>
        </w:rPr>
        <w:t>-</w:t>
      </w:r>
      <w:r w:rsidRPr="00256EE7">
        <w:rPr>
          <w:sz w:val="28"/>
          <w:szCs w:val="28"/>
        </w:rPr>
        <w:t>гляд за ними проведено на 10</w:t>
      </w:r>
      <w:r w:rsidR="007B61DC" w:rsidRPr="00256EE7">
        <w:rPr>
          <w:sz w:val="28"/>
          <w:szCs w:val="28"/>
          <w:lang w:val="ru-RU"/>
        </w:rPr>
        <w:t> </w:t>
      </w:r>
      <w:r w:rsidR="007B61DC" w:rsidRPr="00256EE7">
        <w:rPr>
          <w:sz w:val="28"/>
          <w:szCs w:val="28"/>
        </w:rPr>
        <w:t>521,4</w:t>
      </w:r>
      <w:r w:rsidRPr="00256EE7">
        <w:rPr>
          <w:sz w:val="28"/>
          <w:szCs w:val="28"/>
          <w:lang w:val="ru-RU"/>
        </w:rPr>
        <w:t> </w:t>
      </w:r>
      <w:r w:rsidRPr="00256EE7">
        <w:rPr>
          <w:sz w:val="28"/>
          <w:szCs w:val="28"/>
        </w:rPr>
        <w:t>км.</w:t>
      </w:r>
      <w:r w:rsidR="001D3FB5" w:rsidRPr="00256EE7">
        <w:rPr>
          <w:sz w:val="28"/>
          <w:szCs w:val="28"/>
        </w:rPr>
        <w:t xml:space="preserve"> </w:t>
      </w:r>
      <w:r w:rsidR="00F85119" w:rsidRPr="00256EE7">
        <w:rPr>
          <w:sz w:val="28"/>
          <w:szCs w:val="28"/>
        </w:rPr>
        <w:t>Більшість пожежо-небезпечних лісових масивів б</w:t>
      </w:r>
      <w:r w:rsidRPr="00256EE7">
        <w:rPr>
          <w:sz w:val="28"/>
          <w:szCs w:val="28"/>
        </w:rPr>
        <w:t>ули оборані.</w:t>
      </w:r>
    </w:p>
    <w:p w:rsidR="00277408" w:rsidRPr="00256EE7" w:rsidRDefault="00277408" w:rsidP="00294ED0">
      <w:pPr>
        <w:ind w:firstLine="567"/>
        <w:jc w:val="both"/>
        <w:rPr>
          <w:sz w:val="28"/>
          <w:szCs w:val="28"/>
        </w:rPr>
      </w:pPr>
      <w:r w:rsidRPr="00256EE7">
        <w:rPr>
          <w:sz w:val="28"/>
          <w:szCs w:val="28"/>
        </w:rPr>
        <w:t>Інформація щодо динаміки лісових пожеж на території Чернігів</w:t>
      </w:r>
      <w:r w:rsidR="001D3FB5" w:rsidRPr="00256EE7">
        <w:rPr>
          <w:sz w:val="28"/>
          <w:szCs w:val="28"/>
        </w:rPr>
        <w:t>щини</w:t>
      </w:r>
      <w:r w:rsidRPr="00256EE7">
        <w:rPr>
          <w:sz w:val="28"/>
          <w:szCs w:val="28"/>
        </w:rPr>
        <w:t xml:space="preserve"> наведена на рис. 5.2.2.2. та в табл. 5.2.2.5.</w:t>
      </w:r>
    </w:p>
    <w:p w:rsidR="003C296A" w:rsidRPr="00256EE7" w:rsidRDefault="002A3337" w:rsidP="00294ED0">
      <w:pPr>
        <w:jc w:val="center"/>
        <w:rPr>
          <w:b/>
          <w:i/>
          <w:sz w:val="28"/>
          <w:szCs w:val="28"/>
        </w:rPr>
      </w:pPr>
      <w:r w:rsidRPr="00256EE7">
        <w:rPr>
          <w:noProof/>
          <w:sz w:val="28"/>
          <w:szCs w:val="28"/>
          <w:lang w:val="ru-RU"/>
        </w:rPr>
        <w:drawing>
          <wp:inline distT="0" distB="0" distL="0" distR="0">
            <wp:extent cx="6115050" cy="3467100"/>
            <wp:effectExtent l="0" t="0" r="0" b="0"/>
            <wp:docPr id="12"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277408" w:rsidRPr="00256EE7">
        <w:rPr>
          <w:i/>
          <w:iCs/>
          <w:sz w:val="28"/>
          <w:szCs w:val="28"/>
        </w:rPr>
        <w:t>Рис. 5.2.2.2. Динаміка лісових пожеж</w:t>
      </w:r>
    </w:p>
    <w:p w:rsidR="003C296A" w:rsidRDefault="003C296A" w:rsidP="00277408">
      <w:pPr>
        <w:pStyle w:val="17"/>
        <w:tabs>
          <w:tab w:val="left" w:pos="993"/>
          <w:tab w:val="left" w:pos="4111"/>
        </w:tabs>
        <w:spacing w:before="0" w:after="0"/>
        <w:rPr>
          <w:b w:val="0"/>
          <w:i/>
          <w:sz w:val="28"/>
          <w:szCs w:val="28"/>
        </w:rPr>
      </w:pPr>
    </w:p>
    <w:p w:rsidR="00B57C33" w:rsidRDefault="00B57C33" w:rsidP="00277408">
      <w:pPr>
        <w:pStyle w:val="17"/>
        <w:tabs>
          <w:tab w:val="left" w:pos="993"/>
          <w:tab w:val="left" w:pos="4111"/>
        </w:tabs>
        <w:spacing w:before="0" w:after="0"/>
        <w:rPr>
          <w:b w:val="0"/>
          <w:i/>
          <w:sz w:val="28"/>
          <w:szCs w:val="28"/>
        </w:rPr>
      </w:pPr>
    </w:p>
    <w:p w:rsidR="00B57C33" w:rsidRDefault="00B57C33" w:rsidP="00277408">
      <w:pPr>
        <w:pStyle w:val="17"/>
        <w:tabs>
          <w:tab w:val="left" w:pos="993"/>
          <w:tab w:val="left" w:pos="4111"/>
        </w:tabs>
        <w:spacing w:before="0" w:after="0"/>
        <w:rPr>
          <w:b w:val="0"/>
          <w:i/>
          <w:sz w:val="28"/>
          <w:szCs w:val="28"/>
        </w:rPr>
      </w:pPr>
    </w:p>
    <w:p w:rsidR="00B57C33" w:rsidRDefault="00B57C33" w:rsidP="00277408">
      <w:pPr>
        <w:pStyle w:val="17"/>
        <w:tabs>
          <w:tab w:val="left" w:pos="993"/>
          <w:tab w:val="left" w:pos="4111"/>
        </w:tabs>
        <w:spacing w:before="0" w:after="0"/>
        <w:rPr>
          <w:b w:val="0"/>
          <w:i/>
          <w:sz w:val="28"/>
          <w:szCs w:val="28"/>
        </w:rPr>
      </w:pPr>
    </w:p>
    <w:p w:rsidR="00B57C33" w:rsidRDefault="00B57C33" w:rsidP="00277408">
      <w:pPr>
        <w:pStyle w:val="17"/>
        <w:tabs>
          <w:tab w:val="left" w:pos="993"/>
          <w:tab w:val="left" w:pos="4111"/>
        </w:tabs>
        <w:spacing w:before="0" w:after="0"/>
        <w:rPr>
          <w:b w:val="0"/>
          <w:i/>
          <w:sz w:val="28"/>
          <w:szCs w:val="28"/>
        </w:rPr>
      </w:pPr>
    </w:p>
    <w:p w:rsidR="00B57C33" w:rsidRPr="00256EE7" w:rsidRDefault="00B57C33" w:rsidP="00277408">
      <w:pPr>
        <w:pStyle w:val="17"/>
        <w:tabs>
          <w:tab w:val="left" w:pos="993"/>
          <w:tab w:val="left" w:pos="4111"/>
        </w:tabs>
        <w:spacing w:before="0" w:after="0"/>
        <w:rPr>
          <w:b w:val="0"/>
          <w:i/>
          <w:sz w:val="28"/>
          <w:szCs w:val="28"/>
        </w:rPr>
      </w:pPr>
    </w:p>
    <w:p w:rsidR="00277408" w:rsidRPr="00256EE7" w:rsidRDefault="00277408" w:rsidP="00277408">
      <w:pPr>
        <w:pStyle w:val="17"/>
        <w:tabs>
          <w:tab w:val="left" w:pos="993"/>
          <w:tab w:val="left" w:pos="4111"/>
        </w:tabs>
        <w:spacing w:before="0" w:after="0"/>
        <w:rPr>
          <w:b w:val="0"/>
          <w:i/>
          <w:sz w:val="12"/>
          <w:szCs w:val="12"/>
        </w:rPr>
      </w:pPr>
      <w:r w:rsidRPr="00256EE7">
        <w:rPr>
          <w:b w:val="0"/>
          <w:i/>
          <w:sz w:val="28"/>
          <w:szCs w:val="28"/>
        </w:rPr>
        <w:lastRenderedPageBreak/>
        <w:t>Табл. 5.2.2.5. Пошкодження лісових насаджень пожежами</w:t>
      </w:r>
    </w:p>
    <w:tbl>
      <w:tblPr>
        <w:tblW w:w="4978" w:type="pct"/>
        <w:tblLayout w:type="fixed"/>
        <w:tblCellMar>
          <w:left w:w="40" w:type="dxa"/>
          <w:right w:w="40" w:type="dxa"/>
        </w:tblCellMar>
        <w:tblLook w:val="0000" w:firstRow="0" w:lastRow="0" w:firstColumn="0" w:lastColumn="0" w:noHBand="0" w:noVBand="0"/>
      </w:tblPr>
      <w:tblGrid>
        <w:gridCol w:w="270"/>
        <w:gridCol w:w="3696"/>
        <w:gridCol w:w="420"/>
        <w:gridCol w:w="701"/>
        <w:gridCol w:w="561"/>
        <w:gridCol w:w="561"/>
        <w:gridCol w:w="570"/>
        <w:gridCol w:w="817"/>
        <w:gridCol w:w="732"/>
        <w:gridCol w:w="687"/>
      </w:tblGrid>
      <w:tr w:rsidR="00277408" w:rsidRPr="00256EE7" w:rsidTr="00930905">
        <w:trPr>
          <w:cantSplit/>
          <w:trHeight w:hRule="exact" w:val="539"/>
        </w:trPr>
        <w:tc>
          <w:tcPr>
            <w:tcW w:w="149" w:type="pct"/>
            <w:vMerge w:val="restart"/>
            <w:tcBorders>
              <w:top w:val="single" w:sz="6" w:space="0" w:color="auto"/>
              <w:left w:val="single" w:sz="6" w:space="0" w:color="auto"/>
              <w:bottom w:val="single" w:sz="4" w:space="0" w:color="auto"/>
              <w:right w:val="single" w:sz="6" w:space="0" w:color="auto"/>
            </w:tcBorders>
            <w:shd w:val="clear" w:color="auto" w:fill="FFFFFF"/>
            <w:vAlign w:val="center"/>
          </w:tcPr>
          <w:p w:rsidR="00277408" w:rsidRPr="00256EE7" w:rsidRDefault="00277408" w:rsidP="00277408">
            <w:pPr>
              <w:shd w:val="clear" w:color="auto" w:fill="FFFFFF"/>
              <w:tabs>
                <w:tab w:val="left" w:pos="993"/>
              </w:tabs>
              <w:jc w:val="center"/>
              <w:rPr>
                <w:i/>
                <w:sz w:val="18"/>
                <w:szCs w:val="18"/>
              </w:rPr>
            </w:pPr>
            <w:r w:rsidRPr="00256EE7">
              <w:rPr>
                <w:i/>
                <w:sz w:val="18"/>
                <w:szCs w:val="18"/>
              </w:rPr>
              <w:t>№</w:t>
            </w:r>
          </w:p>
        </w:tc>
        <w:tc>
          <w:tcPr>
            <w:tcW w:w="2050" w:type="pct"/>
            <w:vMerge w:val="restart"/>
            <w:tcBorders>
              <w:top w:val="single" w:sz="6" w:space="0" w:color="auto"/>
              <w:left w:val="single" w:sz="6" w:space="0" w:color="auto"/>
              <w:bottom w:val="single" w:sz="4" w:space="0" w:color="auto"/>
              <w:right w:val="single" w:sz="6" w:space="0" w:color="auto"/>
            </w:tcBorders>
            <w:shd w:val="clear" w:color="auto" w:fill="FFFFFF"/>
            <w:vAlign w:val="center"/>
          </w:tcPr>
          <w:p w:rsidR="00277408" w:rsidRPr="00256EE7" w:rsidRDefault="00277408" w:rsidP="007D3CA0">
            <w:pPr>
              <w:shd w:val="clear" w:color="auto" w:fill="FFFFFF"/>
              <w:tabs>
                <w:tab w:val="left" w:pos="993"/>
              </w:tabs>
              <w:jc w:val="center"/>
              <w:rPr>
                <w:i/>
                <w:sz w:val="18"/>
                <w:szCs w:val="18"/>
              </w:rPr>
            </w:pPr>
            <w:r w:rsidRPr="00256EE7">
              <w:rPr>
                <w:i/>
                <w:spacing w:val="-3"/>
                <w:sz w:val="18"/>
                <w:szCs w:val="18"/>
              </w:rPr>
              <w:t>Користувач</w:t>
            </w:r>
          </w:p>
        </w:tc>
        <w:tc>
          <w:tcPr>
            <w:tcW w:w="233" w:type="pct"/>
            <w:vMerge w:val="restar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5"/>
                <w:sz w:val="18"/>
                <w:szCs w:val="18"/>
              </w:rPr>
              <w:t xml:space="preserve">Кількість </w:t>
            </w:r>
            <w:r w:rsidRPr="00256EE7">
              <w:rPr>
                <w:i/>
                <w:spacing w:val="-4"/>
                <w:sz w:val="18"/>
                <w:szCs w:val="18"/>
              </w:rPr>
              <w:t>випад</w:t>
            </w:r>
            <w:r w:rsidRPr="00256EE7">
              <w:rPr>
                <w:i/>
                <w:spacing w:val="-7"/>
                <w:sz w:val="18"/>
                <w:szCs w:val="18"/>
              </w:rPr>
              <w:t>ків</w:t>
            </w:r>
          </w:p>
        </w:tc>
        <w:tc>
          <w:tcPr>
            <w:tcW w:w="1011"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rsidR="00277408" w:rsidRPr="00256EE7" w:rsidRDefault="00277408" w:rsidP="00277408">
            <w:pPr>
              <w:shd w:val="clear" w:color="auto" w:fill="FFFFFF"/>
              <w:tabs>
                <w:tab w:val="left" w:pos="993"/>
              </w:tabs>
              <w:jc w:val="center"/>
              <w:rPr>
                <w:i/>
                <w:sz w:val="18"/>
                <w:szCs w:val="18"/>
              </w:rPr>
            </w:pPr>
            <w:r w:rsidRPr="00256EE7">
              <w:rPr>
                <w:i/>
                <w:sz w:val="18"/>
                <w:szCs w:val="18"/>
              </w:rPr>
              <w:t>Пройдено пожежами, га</w:t>
            </w: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77408" w:rsidRPr="00256EE7" w:rsidRDefault="00277408" w:rsidP="00277408">
            <w:pPr>
              <w:shd w:val="clear" w:color="auto" w:fill="FFFFFF"/>
              <w:tabs>
                <w:tab w:val="left" w:pos="993"/>
              </w:tabs>
              <w:jc w:val="center"/>
              <w:rPr>
                <w:i/>
                <w:sz w:val="18"/>
                <w:szCs w:val="18"/>
              </w:rPr>
            </w:pPr>
            <w:r w:rsidRPr="00256EE7">
              <w:rPr>
                <w:i/>
                <w:sz w:val="18"/>
                <w:szCs w:val="18"/>
              </w:rPr>
              <w:t>Площа на 1 випадок, га</w:t>
            </w:r>
          </w:p>
        </w:tc>
        <w:tc>
          <w:tcPr>
            <w:tcW w:w="78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77408" w:rsidRPr="00256EE7" w:rsidRDefault="00277408" w:rsidP="00277408">
            <w:pPr>
              <w:shd w:val="clear" w:color="auto" w:fill="FFFFFF"/>
              <w:tabs>
                <w:tab w:val="left" w:pos="993"/>
              </w:tabs>
              <w:jc w:val="center"/>
              <w:rPr>
                <w:i/>
                <w:sz w:val="18"/>
                <w:szCs w:val="18"/>
              </w:rPr>
            </w:pPr>
            <w:r w:rsidRPr="00256EE7">
              <w:rPr>
                <w:i/>
                <w:spacing w:val="-2"/>
                <w:sz w:val="18"/>
                <w:szCs w:val="18"/>
              </w:rPr>
              <w:t>Завдані збитки, тис. грн.</w:t>
            </w:r>
          </w:p>
        </w:tc>
      </w:tr>
      <w:tr w:rsidR="00277408" w:rsidRPr="00256EE7" w:rsidTr="00930905">
        <w:trPr>
          <w:cantSplit/>
          <w:trHeight w:hRule="exact" w:val="288"/>
        </w:trPr>
        <w:tc>
          <w:tcPr>
            <w:tcW w:w="149"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2050"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233"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70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77408" w:rsidRPr="00256EE7" w:rsidRDefault="00277408" w:rsidP="00277408">
            <w:pPr>
              <w:shd w:val="clear" w:color="auto" w:fill="FFFFFF"/>
              <w:tabs>
                <w:tab w:val="left" w:pos="993"/>
              </w:tabs>
              <w:jc w:val="center"/>
              <w:rPr>
                <w:i/>
                <w:sz w:val="18"/>
                <w:szCs w:val="18"/>
              </w:rPr>
            </w:pPr>
            <w:r w:rsidRPr="00256EE7">
              <w:rPr>
                <w:i/>
                <w:spacing w:val="-2"/>
                <w:sz w:val="18"/>
                <w:szCs w:val="18"/>
              </w:rPr>
              <w:t>Лісові землі</w:t>
            </w:r>
          </w:p>
        </w:tc>
        <w:tc>
          <w:tcPr>
            <w:tcW w:w="311" w:type="pct"/>
            <w:vMerge w:val="restar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6"/>
                <w:sz w:val="18"/>
                <w:szCs w:val="18"/>
              </w:rPr>
              <w:t xml:space="preserve">Нелісові </w:t>
            </w:r>
            <w:r w:rsidRPr="00256EE7">
              <w:rPr>
                <w:i/>
                <w:spacing w:val="-5"/>
                <w:sz w:val="18"/>
                <w:szCs w:val="18"/>
              </w:rPr>
              <w:t>землі</w:t>
            </w:r>
          </w:p>
        </w:tc>
        <w:tc>
          <w:tcPr>
            <w:tcW w:w="316" w:type="pct"/>
            <w:vMerge w:val="restar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3"/>
                <w:sz w:val="18"/>
                <w:szCs w:val="18"/>
              </w:rPr>
              <w:t xml:space="preserve">Звітний </w:t>
            </w:r>
            <w:r w:rsidRPr="00256EE7">
              <w:rPr>
                <w:i/>
                <w:spacing w:val="-9"/>
                <w:sz w:val="18"/>
                <w:szCs w:val="18"/>
              </w:rPr>
              <w:t xml:space="preserve">рік, </w:t>
            </w:r>
            <w:r w:rsidRPr="00256EE7">
              <w:rPr>
                <w:i/>
                <w:spacing w:val="-13"/>
                <w:sz w:val="18"/>
                <w:szCs w:val="18"/>
              </w:rPr>
              <w:t>га</w:t>
            </w:r>
          </w:p>
        </w:tc>
        <w:tc>
          <w:tcPr>
            <w:tcW w:w="453" w:type="pct"/>
            <w:vMerge w:val="restar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5"/>
                <w:sz w:val="18"/>
                <w:szCs w:val="18"/>
              </w:rPr>
              <w:t>Поперед</w:t>
            </w:r>
            <w:r w:rsidRPr="00256EE7">
              <w:rPr>
                <w:i/>
                <w:spacing w:val="-6"/>
                <w:sz w:val="18"/>
                <w:szCs w:val="18"/>
              </w:rPr>
              <w:t>ній рік, га</w:t>
            </w:r>
          </w:p>
        </w:tc>
        <w:tc>
          <w:tcPr>
            <w:tcW w:w="406" w:type="pct"/>
            <w:vMerge w:val="restar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7"/>
                <w:sz w:val="18"/>
                <w:szCs w:val="18"/>
              </w:rPr>
              <w:t>всього</w:t>
            </w:r>
          </w:p>
        </w:tc>
        <w:tc>
          <w:tcPr>
            <w:tcW w:w="381" w:type="pct"/>
            <w:vMerge w:val="restar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5"/>
                <w:sz w:val="18"/>
                <w:szCs w:val="18"/>
              </w:rPr>
              <w:t xml:space="preserve">в т.ч. </w:t>
            </w:r>
            <w:r w:rsidRPr="00256EE7">
              <w:rPr>
                <w:i/>
                <w:sz w:val="18"/>
                <w:szCs w:val="18"/>
              </w:rPr>
              <w:t>побічні **</w:t>
            </w:r>
          </w:p>
        </w:tc>
      </w:tr>
      <w:tr w:rsidR="00277408" w:rsidRPr="00256EE7" w:rsidTr="00930905">
        <w:trPr>
          <w:cantSplit/>
          <w:trHeight w:hRule="exact" w:val="1130"/>
        </w:trPr>
        <w:tc>
          <w:tcPr>
            <w:tcW w:w="149"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2050"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233"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389" w:type="pc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6"/>
                <w:sz w:val="18"/>
                <w:szCs w:val="18"/>
              </w:rPr>
              <w:t>Всього</w:t>
            </w:r>
          </w:p>
        </w:tc>
        <w:tc>
          <w:tcPr>
            <w:tcW w:w="311" w:type="pct"/>
            <w:tcBorders>
              <w:top w:val="single" w:sz="6" w:space="0" w:color="auto"/>
              <w:left w:val="single" w:sz="6" w:space="0" w:color="auto"/>
              <w:bottom w:val="single" w:sz="4" w:space="0" w:color="auto"/>
              <w:right w:val="single" w:sz="6" w:space="0" w:color="auto"/>
            </w:tcBorders>
            <w:shd w:val="clear" w:color="auto" w:fill="FFFFFF"/>
            <w:textDirection w:val="btLr"/>
            <w:vAlign w:val="center"/>
          </w:tcPr>
          <w:p w:rsidR="00277408" w:rsidRPr="00256EE7" w:rsidRDefault="00277408" w:rsidP="00277408">
            <w:pPr>
              <w:shd w:val="clear" w:color="auto" w:fill="FFFFFF"/>
              <w:tabs>
                <w:tab w:val="left" w:pos="993"/>
              </w:tabs>
              <w:ind w:left="113" w:right="113"/>
              <w:jc w:val="center"/>
              <w:rPr>
                <w:i/>
                <w:sz w:val="18"/>
                <w:szCs w:val="18"/>
              </w:rPr>
            </w:pPr>
            <w:r w:rsidRPr="00256EE7">
              <w:rPr>
                <w:i/>
                <w:spacing w:val="3"/>
                <w:sz w:val="18"/>
                <w:szCs w:val="18"/>
              </w:rPr>
              <w:t xml:space="preserve">в т.ч. </w:t>
            </w:r>
            <w:r w:rsidRPr="00256EE7">
              <w:rPr>
                <w:i/>
                <w:spacing w:val="-6"/>
                <w:sz w:val="18"/>
                <w:szCs w:val="18"/>
              </w:rPr>
              <w:t>верховими</w:t>
            </w:r>
          </w:p>
        </w:tc>
        <w:tc>
          <w:tcPr>
            <w:tcW w:w="311"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316"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453"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406"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c>
          <w:tcPr>
            <w:tcW w:w="381" w:type="pct"/>
            <w:vMerge/>
            <w:tcBorders>
              <w:top w:val="single" w:sz="6" w:space="0" w:color="auto"/>
              <w:left w:val="single" w:sz="6" w:space="0" w:color="auto"/>
              <w:bottom w:val="single" w:sz="4" w:space="0" w:color="auto"/>
              <w:right w:val="single" w:sz="6" w:space="0" w:color="auto"/>
            </w:tcBorders>
            <w:vAlign w:val="center"/>
          </w:tcPr>
          <w:p w:rsidR="00277408" w:rsidRPr="00256EE7" w:rsidRDefault="00277408" w:rsidP="00277408">
            <w:pPr>
              <w:tabs>
                <w:tab w:val="left" w:pos="993"/>
              </w:tabs>
              <w:rPr>
                <w:i/>
                <w:sz w:val="18"/>
                <w:szCs w:val="18"/>
              </w:rPr>
            </w:pPr>
          </w:p>
        </w:tc>
      </w:tr>
      <w:tr w:rsidR="00277408" w:rsidRPr="00256EE7" w:rsidTr="00930905">
        <w:trPr>
          <w:trHeight w:val="170"/>
        </w:trPr>
        <w:tc>
          <w:tcPr>
            <w:tcW w:w="149"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277408" w:rsidP="00930905">
            <w:pPr>
              <w:tabs>
                <w:tab w:val="left" w:pos="993"/>
              </w:tabs>
              <w:jc w:val="center"/>
              <w:rPr>
                <w:sz w:val="18"/>
                <w:szCs w:val="18"/>
              </w:rPr>
            </w:pPr>
            <w:r w:rsidRPr="00256EE7">
              <w:rPr>
                <w:sz w:val="18"/>
                <w:szCs w:val="18"/>
              </w:rPr>
              <w:t>1</w:t>
            </w:r>
          </w:p>
        </w:tc>
        <w:tc>
          <w:tcPr>
            <w:tcW w:w="2050"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277408" w:rsidP="00930905">
            <w:pPr>
              <w:tabs>
                <w:tab w:val="left" w:pos="993"/>
              </w:tabs>
              <w:jc w:val="center"/>
              <w:rPr>
                <w:sz w:val="18"/>
                <w:szCs w:val="18"/>
              </w:rPr>
            </w:pPr>
            <w:r w:rsidRPr="00256EE7">
              <w:rPr>
                <w:sz w:val="18"/>
                <w:szCs w:val="18"/>
              </w:rPr>
              <w:t>Чернігівське обласне управління лісового та мисливського господарства</w:t>
            </w:r>
          </w:p>
        </w:tc>
        <w:tc>
          <w:tcPr>
            <w:tcW w:w="233"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tabs>
                <w:tab w:val="left" w:pos="993"/>
              </w:tabs>
              <w:jc w:val="center"/>
              <w:rPr>
                <w:sz w:val="18"/>
                <w:szCs w:val="18"/>
              </w:rPr>
            </w:pPr>
            <w:r w:rsidRPr="00256EE7">
              <w:rPr>
                <w:sz w:val="18"/>
                <w:szCs w:val="18"/>
              </w:rPr>
              <w:t>102</w:t>
            </w:r>
          </w:p>
        </w:tc>
        <w:tc>
          <w:tcPr>
            <w:tcW w:w="389"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pacing w:val="-6"/>
                <w:sz w:val="18"/>
                <w:szCs w:val="18"/>
              </w:rPr>
            </w:pPr>
            <w:r w:rsidRPr="00256EE7">
              <w:rPr>
                <w:spacing w:val="-6"/>
                <w:sz w:val="18"/>
                <w:szCs w:val="18"/>
              </w:rPr>
              <w:t>158,32</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pacing w:val="3"/>
                <w:sz w:val="18"/>
                <w:szCs w:val="18"/>
              </w:rPr>
            </w:pPr>
            <w:r w:rsidRPr="00256EE7">
              <w:rPr>
                <w:spacing w:val="3"/>
                <w:sz w:val="18"/>
                <w:szCs w:val="18"/>
              </w:rPr>
              <w:t>1</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0</w:t>
            </w:r>
          </w:p>
        </w:tc>
        <w:tc>
          <w:tcPr>
            <w:tcW w:w="316"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1,55</w:t>
            </w:r>
          </w:p>
        </w:tc>
        <w:tc>
          <w:tcPr>
            <w:tcW w:w="453"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0,40</w:t>
            </w:r>
          </w:p>
        </w:tc>
        <w:tc>
          <w:tcPr>
            <w:tcW w:w="406"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243,79</w:t>
            </w:r>
          </w:p>
        </w:tc>
        <w:tc>
          <w:tcPr>
            <w:tcW w:w="381"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240,20</w:t>
            </w:r>
          </w:p>
        </w:tc>
      </w:tr>
      <w:tr w:rsidR="00277408" w:rsidRPr="00256EE7" w:rsidTr="00930905">
        <w:trPr>
          <w:trHeight w:val="195"/>
        </w:trPr>
        <w:tc>
          <w:tcPr>
            <w:tcW w:w="149"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277408" w:rsidP="00930905">
            <w:pPr>
              <w:tabs>
                <w:tab w:val="left" w:pos="993"/>
              </w:tabs>
              <w:jc w:val="center"/>
              <w:rPr>
                <w:sz w:val="18"/>
                <w:szCs w:val="18"/>
              </w:rPr>
            </w:pPr>
            <w:r w:rsidRPr="00256EE7">
              <w:rPr>
                <w:sz w:val="18"/>
                <w:szCs w:val="18"/>
              </w:rPr>
              <w:t>2</w:t>
            </w:r>
          </w:p>
        </w:tc>
        <w:tc>
          <w:tcPr>
            <w:tcW w:w="2050"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E22DEB" w:rsidP="00930905">
            <w:pPr>
              <w:tabs>
                <w:tab w:val="left" w:pos="993"/>
              </w:tabs>
              <w:jc w:val="center"/>
              <w:rPr>
                <w:sz w:val="18"/>
                <w:szCs w:val="18"/>
              </w:rPr>
            </w:pPr>
            <w:r w:rsidRPr="00256EE7">
              <w:rPr>
                <w:sz w:val="18"/>
                <w:szCs w:val="18"/>
              </w:rPr>
              <w:t>ДП «</w:t>
            </w:r>
            <w:r w:rsidR="00277408" w:rsidRPr="00256EE7">
              <w:rPr>
                <w:sz w:val="18"/>
                <w:szCs w:val="18"/>
              </w:rPr>
              <w:t>Чернігівський військовий лісгосп</w:t>
            </w:r>
            <w:r w:rsidRPr="00256EE7">
              <w:rPr>
                <w:sz w:val="18"/>
                <w:szCs w:val="18"/>
              </w:rPr>
              <w:t>»</w:t>
            </w:r>
          </w:p>
        </w:tc>
        <w:tc>
          <w:tcPr>
            <w:tcW w:w="233"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tabs>
                <w:tab w:val="left" w:pos="993"/>
              </w:tabs>
              <w:jc w:val="center"/>
              <w:rPr>
                <w:sz w:val="18"/>
                <w:szCs w:val="18"/>
              </w:rPr>
            </w:pPr>
            <w:r w:rsidRPr="00256EE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pacing w:val="-6"/>
                <w:sz w:val="18"/>
                <w:szCs w:val="18"/>
              </w:rPr>
            </w:pPr>
            <w:r w:rsidRPr="00256EE7">
              <w:rPr>
                <w:spacing w:val="-6"/>
                <w:sz w:val="18"/>
                <w:szCs w:val="18"/>
              </w:rPr>
              <w:t>0</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pacing w:val="3"/>
                <w:sz w:val="18"/>
                <w:szCs w:val="18"/>
              </w:rPr>
            </w:pPr>
            <w:r w:rsidRPr="00256EE7">
              <w:rPr>
                <w:spacing w:val="3"/>
                <w:sz w:val="18"/>
                <w:szCs w:val="18"/>
              </w:rPr>
              <w:t>0</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0</w:t>
            </w:r>
          </w:p>
        </w:tc>
        <w:tc>
          <w:tcPr>
            <w:tcW w:w="316"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0</w:t>
            </w:r>
          </w:p>
        </w:tc>
        <w:tc>
          <w:tcPr>
            <w:tcW w:w="453"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930905">
            <w:pPr>
              <w:shd w:val="clear" w:color="auto" w:fill="FFFFFF"/>
              <w:tabs>
                <w:tab w:val="left" w:pos="993"/>
              </w:tabs>
              <w:jc w:val="center"/>
              <w:rPr>
                <w:sz w:val="18"/>
                <w:szCs w:val="18"/>
              </w:rPr>
            </w:pPr>
            <w:r w:rsidRPr="00256EE7">
              <w:rPr>
                <w:sz w:val="18"/>
                <w:szCs w:val="18"/>
              </w:rPr>
              <w:t>0</w:t>
            </w:r>
          </w:p>
        </w:tc>
        <w:tc>
          <w:tcPr>
            <w:tcW w:w="406"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7D3CA0">
            <w:pPr>
              <w:shd w:val="clear" w:color="auto" w:fill="FFFFFF"/>
              <w:tabs>
                <w:tab w:val="left" w:pos="993"/>
              </w:tabs>
              <w:jc w:val="center"/>
              <w:rPr>
                <w:sz w:val="18"/>
                <w:szCs w:val="18"/>
              </w:rPr>
            </w:pPr>
            <w:r w:rsidRPr="00256EE7">
              <w:rPr>
                <w:sz w:val="18"/>
                <w:szCs w:val="18"/>
              </w:rPr>
              <w:t>0</w:t>
            </w:r>
          </w:p>
        </w:tc>
        <w:tc>
          <w:tcPr>
            <w:tcW w:w="381" w:type="pct"/>
            <w:tcBorders>
              <w:top w:val="single" w:sz="4" w:space="0" w:color="auto"/>
              <w:left w:val="single" w:sz="4" w:space="0" w:color="auto"/>
              <w:bottom w:val="single" w:sz="4" w:space="0" w:color="auto"/>
              <w:right w:val="single" w:sz="4" w:space="0" w:color="auto"/>
            </w:tcBorders>
            <w:shd w:val="clear" w:color="auto" w:fill="FFFFFF"/>
            <w:vAlign w:val="center"/>
          </w:tcPr>
          <w:p w:rsidR="00277408" w:rsidRPr="00256EE7" w:rsidRDefault="004028D4" w:rsidP="007D3CA0">
            <w:pPr>
              <w:shd w:val="clear" w:color="auto" w:fill="FFFFFF"/>
              <w:tabs>
                <w:tab w:val="left" w:pos="993"/>
              </w:tabs>
              <w:jc w:val="center"/>
              <w:rPr>
                <w:sz w:val="18"/>
                <w:szCs w:val="18"/>
              </w:rPr>
            </w:pPr>
            <w:r w:rsidRPr="00256EE7">
              <w:rPr>
                <w:sz w:val="18"/>
                <w:szCs w:val="18"/>
              </w:rPr>
              <w:t>0</w:t>
            </w:r>
          </w:p>
        </w:tc>
      </w:tr>
      <w:tr w:rsidR="00930905" w:rsidRPr="00256EE7" w:rsidTr="00930905">
        <w:trPr>
          <w:trHeight w:val="195"/>
        </w:trPr>
        <w:tc>
          <w:tcPr>
            <w:tcW w:w="149"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930905" w:rsidP="00930905">
            <w:pPr>
              <w:tabs>
                <w:tab w:val="left" w:pos="993"/>
              </w:tabs>
              <w:jc w:val="center"/>
              <w:rPr>
                <w:sz w:val="18"/>
                <w:szCs w:val="18"/>
              </w:rPr>
            </w:pPr>
            <w:r w:rsidRPr="00256EE7">
              <w:rPr>
                <w:sz w:val="18"/>
                <w:szCs w:val="18"/>
              </w:rPr>
              <w:t>3</w:t>
            </w:r>
          </w:p>
        </w:tc>
        <w:tc>
          <w:tcPr>
            <w:tcW w:w="2050"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930905" w:rsidP="00930905">
            <w:pPr>
              <w:tabs>
                <w:tab w:val="left" w:pos="993"/>
              </w:tabs>
              <w:jc w:val="center"/>
              <w:rPr>
                <w:sz w:val="18"/>
                <w:szCs w:val="18"/>
              </w:rPr>
            </w:pPr>
            <w:r w:rsidRPr="00256EE7">
              <w:rPr>
                <w:sz w:val="18"/>
                <w:szCs w:val="18"/>
              </w:rPr>
              <w:t>КП «Чернігівоблагроліс»</w:t>
            </w:r>
          </w:p>
        </w:tc>
        <w:tc>
          <w:tcPr>
            <w:tcW w:w="233"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tabs>
                <w:tab w:val="left" w:pos="993"/>
              </w:tabs>
              <w:jc w:val="center"/>
              <w:rPr>
                <w:sz w:val="18"/>
                <w:szCs w:val="18"/>
              </w:rPr>
            </w:pPr>
            <w:r w:rsidRPr="00256EE7">
              <w:rPr>
                <w:sz w:val="18"/>
                <w:szCs w:val="18"/>
              </w:rPr>
              <w:t>13</w:t>
            </w:r>
          </w:p>
        </w:tc>
        <w:tc>
          <w:tcPr>
            <w:tcW w:w="389"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pacing w:val="-6"/>
                <w:sz w:val="18"/>
                <w:szCs w:val="18"/>
              </w:rPr>
            </w:pPr>
            <w:r w:rsidRPr="00256EE7">
              <w:rPr>
                <w:spacing w:val="-6"/>
                <w:sz w:val="18"/>
                <w:szCs w:val="18"/>
              </w:rPr>
              <w:t>11,3</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pacing w:val="3"/>
                <w:sz w:val="18"/>
                <w:szCs w:val="18"/>
              </w:rPr>
            </w:pPr>
            <w:r w:rsidRPr="00256EE7">
              <w:rPr>
                <w:spacing w:val="3"/>
                <w:sz w:val="18"/>
                <w:szCs w:val="18"/>
              </w:rPr>
              <w:t>0</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0</w:t>
            </w:r>
          </w:p>
        </w:tc>
        <w:tc>
          <w:tcPr>
            <w:tcW w:w="316"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4,65</w:t>
            </w:r>
          </w:p>
        </w:tc>
        <w:tc>
          <w:tcPr>
            <w:tcW w:w="453"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19,9</w:t>
            </w:r>
          </w:p>
        </w:tc>
        <w:tc>
          <w:tcPr>
            <w:tcW w:w="406"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18,84</w:t>
            </w:r>
          </w:p>
        </w:tc>
        <w:tc>
          <w:tcPr>
            <w:tcW w:w="381"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18,84</w:t>
            </w:r>
          </w:p>
        </w:tc>
      </w:tr>
      <w:tr w:rsidR="00930905" w:rsidRPr="00256EE7" w:rsidTr="00930905">
        <w:trPr>
          <w:trHeight w:val="195"/>
        </w:trPr>
        <w:tc>
          <w:tcPr>
            <w:tcW w:w="149"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930905" w:rsidP="00930905">
            <w:pPr>
              <w:tabs>
                <w:tab w:val="left" w:pos="993"/>
              </w:tabs>
              <w:jc w:val="center"/>
              <w:rPr>
                <w:sz w:val="18"/>
                <w:szCs w:val="18"/>
              </w:rPr>
            </w:pPr>
          </w:p>
        </w:tc>
        <w:tc>
          <w:tcPr>
            <w:tcW w:w="2050"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930905" w:rsidP="00930905">
            <w:pPr>
              <w:tabs>
                <w:tab w:val="left" w:pos="993"/>
              </w:tabs>
              <w:jc w:val="center"/>
              <w:rPr>
                <w:b/>
                <w:sz w:val="18"/>
                <w:szCs w:val="18"/>
              </w:rPr>
            </w:pPr>
            <w:r w:rsidRPr="00256EE7">
              <w:rPr>
                <w:b/>
                <w:sz w:val="18"/>
                <w:szCs w:val="18"/>
              </w:rPr>
              <w:t>Всього</w:t>
            </w:r>
          </w:p>
        </w:tc>
        <w:tc>
          <w:tcPr>
            <w:tcW w:w="233"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tabs>
                <w:tab w:val="left" w:pos="993"/>
              </w:tabs>
              <w:jc w:val="center"/>
              <w:rPr>
                <w:sz w:val="18"/>
                <w:szCs w:val="18"/>
              </w:rPr>
            </w:pPr>
            <w:r w:rsidRPr="00256EE7">
              <w:rPr>
                <w:sz w:val="18"/>
                <w:szCs w:val="18"/>
              </w:rPr>
              <w:t>115</w:t>
            </w:r>
          </w:p>
        </w:tc>
        <w:tc>
          <w:tcPr>
            <w:tcW w:w="389"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pacing w:val="-6"/>
                <w:sz w:val="18"/>
                <w:szCs w:val="18"/>
              </w:rPr>
            </w:pPr>
            <w:r w:rsidRPr="00256EE7">
              <w:rPr>
                <w:spacing w:val="-6"/>
                <w:sz w:val="18"/>
                <w:szCs w:val="18"/>
              </w:rPr>
              <w:t>169,62</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pacing w:val="3"/>
                <w:sz w:val="18"/>
                <w:szCs w:val="18"/>
              </w:rPr>
            </w:pPr>
            <w:r w:rsidRPr="00256EE7">
              <w:rPr>
                <w:spacing w:val="3"/>
                <w:sz w:val="18"/>
                <w:szCs w:val="18"/>
              </w:rPr>
              <w:t>1</w:t>
            </w:r>
          </w:p>
        </w:tc>
        <w:tc>
          <w:tcPr>
            <w:tcW w:w="311"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0</w:t>
            </w:r>
          </w:p>
        </w:tc>
        <w:tc>
          <w:tcPr>
            <w:tcW w:w="316"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6,2</w:t>
            </w:r>
          </w:p>
        </w:tc>
        <w:tc>
          <w:tcPr>
            <w:tcW w:w="453"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20,3</w:t>
            </w:r>
          </w:p>
        </w:tc>
        <w:tc>
          <w:tcPr>
            <w:tcW w:w="406"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262,63</w:t>
            </w:r>
          </w:p>
        </w:tc>
        <w:tc>
          <w:tcPr>
            <w:tcW w:w="381" w:type="pct"/>
            <w:tcBorders>
              <w:top w:val="single" w:sz="4" w:space="0" w:color="auto"/>
              <w:left w:val="single" w:sz="4" w:space="0" w:color="auto"/>
              <w:bottom w:val="single" w:sz="4" w:space="0" w:color="auto"/>
              <w:right w:val="single" w:sz="4" w:space="0" w:color="auto"/>
            </w:tcBorders>
            <w:shd w:val="clear" w:color="auto" w:fill="FFFFFF"/>
            <w:vAlign w:val="center"/>
          </w:tcPr>
          <w:p w:rsidR="00930905" w:rsidRPr="00256EE7" w:rsidRDefault="004028D4" w:rsidP="00930905">
            <w:pPr>
              <w:shd w:val="clear" w:color="auto" w:fill="FFFFFF"/>
              <w:tabs>
                <w:tab w:val="left" w:pos="993"/>
              </w:tabs>
              <w:jc w:val="center"/>
              <w:rPr>
                <w:sz w:val="18"/>
                <w:szCs w:val="18"/>
              </w:rPr>
            </w:pPr>
            <w:r w:rsidRPr="00256EE7">
              <w:rPr>
                <w:sz w:val="18"/>
                <w:szCs w:val="18"/>
              </w:rPr>
              <w:t>259,04</w:t>
            </w:r>
          </w:p>
        </w:tc>
      </w:tr>
    </w:tbl>
    <w:p w:rsidR="00277408" w:rsidRPr="00256EE7" w:rsidRDefault="00277408" w:rsidP="007D7D71">
      <w:pPr>
        <w:jc w:val="center"/>
        <w:rPr>
          <w:sz w:val="28"/>
          <w:szCs w:val="28"/>
          <w:shd w:val="clear" w:color="auto" w:fill="FFFFFF"/>
        </w:rPr>
      </w:pPr>
    </w:p>
    <w:p w:rsidR="009E7777" w:rsidRPr="00256EE7" w:rsidRDefault="009E7777" w:rsidP="009C478E">
      <w:pPr>
        <w:ind w:firstLine="567"/>
        <w:jc w:val="both"/>
        <w:rPr>
          <w:sz w:val="28"/>
          <w:szCs w:val="28"/>
        </w:rPr>
      </w:pPr>
      <w:r w:rsidRPr="00256EE7">
        <w:rPr>
          <w:sz w:val="28"/>
          <w:szCs w:val="28"/>
        </w:rPr>
        <w:t>Окрім лісів, раціонально використовуватися й охоронятися мають ресурси недеревної рослинності.</w:t>
      </w:r>
    </w:p>
    <w:p w:rsidR="009E7777" w:rsidRPr="00256EE7" w:rsidRDefault="009E7777" w:rsidP="009C478E">
      <w:pPr>
        <w:ind w:firstLine="567"/>
        <w:jc w:val="both"/>
        <w:rPr>
          <w:sz w:val="28"/>
          <w:szCs w:val="28"/>
        </w:rPr>
      </w:pPr>
      <w:r w:rsidRPr="00256EE7">
        <w:rPr>
          <w:sz w:val="28"/>
          <w:szCs w:val="28"/>
        </w:rPr>
        <w:t>Чернігівщина багата природними ресурсами цінних видів рослин, у тому числі й лікарських. Однак ресурсний потенціал багатьох видів обмежений. З метою раціонального використання, відтворення природних і збільшення запасів дикорослих лікарських рослин, їх добування суворо лімітується. З метою охорони, збереження та відтворення дикорослої флори спеціальне використання природних недеревних рослинних ресурсів зд</w:t>
      </w:r>
      <w:r w:rsidR="00FD3906" w:rsidRPr="00256EE7">
        <w:rPr>
          <w:sz w:val="28"/>
          <w:szCs w:val="28"/>
        </w:rPr>
        <w:t>ійснюється відповідно до статті </w:t>
      </w:r>
      <w:r w:rsidRPr="00256EE7">
        <w:rPr>
          <w:sz w:val="28"/>
          <w:szCs w:val="28"/>
        </w:rPr>
        <w:t>10 Закону України «Про рослинний світ» на підставі дозволів та у межах встановлених лімітів.</w:t>
      </w:r>
    </w:p>
    <w:p w:rsidR="00407694" w:rsidRPr="00256EE7" w:rsidRDefault="00407694" w:rsidP="009C478E">
      <w:pPr>
        <w:ind w:firstLine="567"/>
        <w:jc w:val="both"/>
        <w:rPr>
          <w:sz w:val="28"/>
          <w:szCs w:val="28"/>
        </w:rPr>
      </w:pPr>
      <w:r w:rsidRPr="00256EE7">
        <w:rPr>
          <w:sz w:val="28"/>
          <w:szCs w:val="28"/>
        </w:rPr>
        <w:t xml:space="preserve">Охорона рослинного світу здійснюється у відповідності до вимог </w:t>
      </w:r>
      <w:r w:rsidR="0064715D" w:rsidRPr="00256EE7">
        <w:rPr>
          <w:sz w:val="28"/>
          <w:szCs w:val="28"/>
        </w:rPr>
        <w:t>з</w:t>
      </w:r>
      <w:r w:rsidRPr="00256EE7">
        <w:rPr>
          <w:sz w:val="28"/>
          <w:szCs w:val="28"/>
        </w:rPr>
        <w:t>акон</w:t>
      </w:r>
      <w:r w:rsidR="0064715D" w:rsidRPr="00256EE7">
        <w:rPr>
          <w:sz w:val="28"/>
          <w:szCs w:val="28"/>
        </w:rPr>
        <w:t>ів</w:t>
      </w:r>
      <w:r w:rsidRPr="00256EE7">
        <w:rPr>
          <w:sz w:val="28"/>
          <w:szCs w:val="28"/>
        </w:rPr>
        <w:t xml:space="preserve"> України «Про рослинний світ», «Про Червону книгу України» (для рідкісних та зникаючих видів) та Лісового кодексу України.</w:t>
      </w:r>
    </w:p>
    <w:p w:rsidR="00407694" w:rsidRPr="00256EE7" w:rsidRDefault="00407694" w:rsidP="009C478E">
      <w:pPr>
        <w:ind w:firstLine="567"/>
        <w:jc w:val="both"/>
        <w:rPr>
          <w:sz w:val="28"/>
          <w:szCs w:val="28"/>
        </w:rPr>
      </w:pPr>
      <w:r w:rsidRPr="00256EE7">
        <w:rPr>
          <w:sz w:val="28"/>
          <w:szCs w:val="28"/>
        </w:rPr>
        <w:t>Збереження рослинного світу</w:t>
      </w:r>
      <w:r w:rsidR="00E22DEB" w:rsidRPr="00256EE7">
        <w:rPr>
          <w:sz w:val="28"/>
          <w:szCs w:val="28"/>
        </w:rPr>
        <w:t>,</w:t>
      </w:r>
      <w:r w:rsidRPr="00256EE7">
        <w:rPr>
          <w:sz w:val="28"/>
          <w:szCs w:val="28"/>
        </w:rPr>
        <w:t xml:space="preserve"> у зв’язку з</w:t>
      </w:r>
      <w:r w:rsidR="00E22DEB" w:rsidRPr="00256EE7">
        <w:rPr>
          <w:sz w:val="28"/>
          <w:szCs w:val="28"/>
        </w:rPr>
        <w:t>і</w:t>
      </w:r>
      <w:r w:rsidRPr="00256EE7">
        <w:rPr>
          <w:sz w:val="28"/>
          <w:szCs w:val="28"/>
        </w:rPr>
        <w:t xml:space="preserve"> значним та різноманітним впливом людської діяльності</w:t>
      </w:r>
      <w:r w:rsidR="00E22DEB" w:rsidRPr="00256EE7">
        <w:rPr>
          <w:sz w:val="28"/>
          <w:szCs w:val="28"/>
        </w:rPr>
        <w:t>,</w:t>
      </w:r>
      <w:r w:rsidRPr="00256EE7">
        <w:rPr>
          <w:sz w:val="28"/>
          <w:szCs w:val="28"/>
        </w:rPr>
        <w:t xml:space="preserve"> повинно бути завжди </w:t>
      </w:r>
      <w:r w:rsidR="0064715D" w:rsidRPr="00256EE7">
        <w:rPr>
          <w:sz w:val="28"/>
          <w:szCs w:val="28"/>
        </w:rPr>
        <w:t>у</w:t>
      </w:r>
      <w:r w:rsidRPr="00256EE7">
        <w:rPr>
          <w:sz w:val="28"/>
          <w:szCs w:val="28"/>
        </w:rPr>
        <w:t xml:space="preserve"> центрі уваги спеціалістів та науковців. Для підтримання організованості біосфери як глобальної екосистеми важливо зберегти таксономічне багатство ландшафтів, необхідне для еволюції біологічних видів рослинних угруповань.</w:t>
      </w:r>
    </w:p>
    <w:p w:rsidR="00407694" w:rsidRPr="00256EE7" w:rsidRDefault="00407694" w:rsidP="009C478E">
      <w:pPr>
        <w:ind w:firstLine="567"/>
        <w:jc w:val="both"/>
        <w:rPr>
          <w:sz w:val="28"/>
          <w:szCs w:val="28"/>
        </w:rPr>
      </w:pPr>
      <w:r w:rsidRPr="00256EE7">
        <w:rPr>
          <w:sz w:val="28"/>
          <w:szCs w:val="28"/>
        </w:rPr>
        <w:t>Рослинний світ дуже чутливо реагує на зміни екологічних факторів і є чітким показником обсягу антропоген</w:t>
      </w:r>
      <w:r w:rsidR="00FD3906" w:rsidRPr="00256EE7">
        <w:rPr>
          <w:sz w:val="28"/>
          <w:szCs w:val="28"/>
        </w:rPr>
        <w:t xml:space="preserve">ного впливу на природу. Рослини </w:t>
      </w:r>
      <w:r w:rsidRPr="00256EE7">
        <w:rPr>
          <w:sz w:val="28"/>
          <w:szCs w:val="28"/>
        </w:rPr>
        <w:t>– найбільш беззахисні перед діяльністю людини, з урахуванням сучасного стану біосфери, їх охорона стала нині важливим ком</w:t>
      </w:r>
      <w:r w:rsidR="00FD3906" w:rsidRPr="00256EE7">
        <w:rPr>
          <w:sz w:val="28"/>
          <w:szCs w:val="28"/>
        </w:rPr>
        <w:t>плексним міжнародним завданням.</w:t>
      </w:r>
    </w:p>
    <w:p w:rsidR="00407694" w:rsidRPr="00256EE7" w:rsidRDefault="00407694" w:rsidP="009C478E">
      <w:pPr>
        <w:ind w:firstLine="567"/>
        <w:jc w:val="both"/>
        <w:rPr>
          <w:sz w:val="28"/>
          <w:szCs w:val="28"/>
        </w:rPr>
      </w:pPr>
      <w:r w:rsidRPr="00256EE7">
        <w:rPr>
          <w:sz w:val="28"/>
          <w:szCs w:val="28"/>
        </w:rPr>
        <w:t xml:space="preserve">Збереження рослинного світу передбачає здійснення комплексу заходів, спрямованих на збереження просторової, видової та ценотичної різноманітності </w:t>
      </w:r>
      <w:r w:rsidR="0064715D" w:rsidRPr="00256EE7">
        <w:rPr>
          <w:sz w:val="28"/>
          <w:szCs w:val="28"/>
        </w:rPr>
        <w:t>й</w:t>
      </w:r>
      <w:r w:rsidRPr="00256EE7">
        <w:rPr>
          <w:sz w:val="28"/>
          <w:szCs w:val="28"/>
        </w:rPr>
        <w:t xml:space="preserve"> цілісності об'єктів рослинного світу, охорону умов їх місцезростання, збереження від знищення, пошкодження, захист від шкідників і хвороб, а також невиснажливе використання.</w:t>
      </w:r>
    </w:p>
    <w:p w:rsidR="00407694" w:rsidRPr="00256EE7" w:rsidRDefault="00407694" w:rsidP="009C478E">
      <w:pPr>
        <w:ind w:firstLine="567"/>
        <w:jc w:val="both"/>
        <w:rPr>
          <w:sz w:val="28"/>
          <w:szCs w:val="28"/>
        </w:rPr>
      </w:pPr>
      <w:r w:rsidRPr="00256EE7">
        <w:rPr>
          <w:sz w:val="28"/>
          <w:szCs w:val="28"/>
        </w:rPr>
        <w:t>Території та об’єкти ПЗФ підлягають комплексній охороні, порядок здійснення якої визначається положенням щодо кожної з таких територій чи об’єктів відповідно до вимог Закону України «Про природно-заповідний фонд України».</w:t>
      </w:r>
    </w:p>
    <w:p w:rsidR="00407694" w:rsidRPr="00256EE7" w:rsidRDefault="00407694" w:rsidP="009C478E">
      <w:pPr>
        <w:ind w:firstLine="567"/>
        <w:jc w:val="both"/>
        <w:rPr>
          <w:sz w:val="28"/>
          <w:szCs w:val="28"/>
        </w:rPr>
      </w:pPr>
      <w:r w:rsidRPr="00256EE7">
        <w:rPr>
          <w:sz w:val="28"/>
          <w:szCs w:val="28"/>
        </w:rPr>
        <w:lastRenderedPageBreak/>
        <w:t>Спеціальне використання природних ресурсів у межах територій та об’єктів ПЗФ здійснюється в межах ліміту та на підставі дозволу на спеціальне використання природних ресурсів у межах територій та об’єктів ПЗФ.</w:t>
      </w:r>
    </w:p>
    <w:p w:rsidR="00407694" w:rsidRPr="00256EE7" w:rsidRDefault="00407694" w:rsidP="009C478E">
      <w:pPr>
        <w:ind w:firstLine="567"/>
        <w:jc w:val="both"/>
        <w:rPr>
          <w:sz w:val="28"/>
          <w:szCs w:val="28"/>
        </w:rPr>
      </w:pPr>
      <w:r w:rsidRPr="00256EE7">
        <w:rPr>
          <w:sz w:val="28"/>
          <w:szCs w:val="28"/>
        </w:rPr>
        <w:t>З метою охорони та відтворення регіонально рідкісних рослин Чернігівщини, які не занесені до Червоної книги України, за рахунок коштів обласного фонду охорони навколишнього природного середовища науковцями Ніжинського державного університету імені М. Гоголя було складено перелік та розроблено положення про регіонально рідкісні види рослин Чернігівсь</w:t>
      </w:r>
      <w:r w:rsidR="00E22DEB" w:rsidRPr="00256EE7">
        <w:rPr>
          <w:sz w:val="28"/>
          <w:szCs w:val="28"/>
        </w:rPr>
        <w:t>кої області, яких виявлено 105, який затверджено рішенням Чернігівської обласної ради 28.03.2018 № 32-12/</w:t>
      </w:r>
      <w:r w:rsidR="00E22DEB" w:rsidRPr="00256EE7">
        <w:rPr>
          <w:sz w:val="28"/>
          <w:szCs w:val="28"/>
          <w:lang w:val="en-US"/>
        </w:rPr>
        <w:t>VII</w:t>
      </w:r>
      <w:r w:rsidR="00E22DEB" w:rsidRPr="00256EE7">
        <w:rPr>
          <w:sz w:val="28"/>
          <w:szCs w:val="28"/>
        </w:rPr>
        <w:t>.</w:t>
      </w:r>
    </w:p>
    <w:p w:rsidR="00407694" w:rsidRPr="00256EE7" w:rsidRDefault="00407694" w:rsidP="009C478E">
      <w:pPr>
        <w:ind w:firstLine="567"/>
        <w:jc w:val="both"/>
        <w:rPr>
          <w:sz w:val="28"/>
          <w:szCs w:val="28"/>
        </w:rPr>
      </w:pPr>
      <w:r w:rsidRPr="00256EE7">
        <w:rPr>
          <w:sz w:val="28"/>
          <w:szCs w:val="28"/>
        </w:rPr>
        <w:t>Підставою для включення до переліку певного виду рослин є дані про чисельність, ареал та зміни умов існування, що підтверджують необхідність вжиття заходів для їх охорони.</w:t>
      </w:r>
    </w:p>
    <w:p w:rsidR="00407694" w:rsidRPr="00256EE7" w:rsidRDefault="00407694" w:rsidP="009C478E">
      <w:pPr>
        <w:ind w:firstLine="567"/>
        <w:jc w:val="both"/>
        <w:rPr>
          <w:sz w:val="28"/>
          <w:szCs w:val="28"/>
        </w:rPr>
      </w:pPr>
      <w:r w:rsidRPr="00256EE7">
        <w:rPr>
          <w:sz w:val="28"/>
          <w:szCs w:val="28"/>
        </w:rPr>
        <w:t xml:space="preserve">З метою збереження умов місцезростання об'єктів рослинного світу підприємства, установи, організації та громадяни, діяльність яких пов'язана з розміщенням, проектуванням, реконструкцією, забудовою населених пунктів, підприємств, споруд та інших об'єктів, а також уведенням їх в експлуатацію, повинні передбачати </w:t>
      </w:r>
      <w:r w:rsidR="00065688" w:rsidRPr="00256EE7">
        <w:rPr>
          <w:sz w:val="28"/>
          <w:szCs w:val="28"/>
        </w:rPr>
        <w:t>й</w:t>
      </w:r>
      <w:r w:rsidRPr="00256EE7">
        <w:rPr>
          <w:sz w:val="28"/>
          <w:szCs w:val="28"/>
        </w:rPr>
        <w:t xml:space="preserve"> здійснювати заходи щодо збереження умов місцезростання об'єктів рослинного світу.</w:t>
      </w:r>
    </w:p>
    <w:p w:rsidR="00407694" w:rsidRPr="00256EE7" w:rsidRDefault="00407694" w:rsidP="009C478E">
      <w:pPr>
        <w:ind w:firstLine="567"/>
        <w:jc w:val="both"/>
        <w:rPr>
          <w:sz w:val="28"/>
          <w:szCs w:val="28"/>
        </w:rPr>
      </w:pPr>
      <w:r w:rsidRPr="00256EE7">
        <w:rPr>
          <w:sz w:val="28"/>
          <w:szCs w:val="28"/>
        </w:rPr>
        <w:t xml:space="preserve">Оцінка стану, тенденцій </w:t>
      </w:r>
      <w:r w:rsidR="00065688" w:rsidRPr="00256EE7">
        <w:rPr>
          <w:sz w:val="28"/>
          <w:szCs w:val="28"/>
        </w:rPr>
        <w:t>і</w:t>
      </w:r>
      <w:r w:rsidRPr="00256EE7">
        <w:rPr>
          <w:sz w:val="28"/>
          <w:szCs w:val="28"/>
        </w:rPr>
        <w:t xml:space="preserve"> загроз біорізноманіттю, ефективна охорона та збереження рослинного світу, як основної компоненти біологічного різноманіття, неможливе без його всебічного вивчення, правильного, невиснажливого використання фіторесурсів та екологічного виховання населення. </w:t>
      </w:r>
    </w:p>
    <w:p w:rsidR="00407694" w:rsidRPr="00256EE7" w:rsidRDefault="00407694" w:rsidP="009C478E">
      <w:pPr>
        <w:ind w:firstLine="567"/>
        <w:jc w:val="both"/>
        <w:rPr>
          <w:sz w:val="28"/>
          <w:szCs w:val="28"/>
        </w:rPr>
      </w:pPr>
      <w:r w:rsidRPr="00256EE7">
        <w:rPr>
          <w:sz w:val="28"/>
          <w:szCs w:val="28"/>
        </w:rPr>
        <w:t>Відтворення природних рослинних ресурсів забезпечує</w:t>
      </w:r>
      <w:r w:rsidR="00065688" w:rsidRPr="00256EE7">
        <w:rPr>
          <w:sz w:val="28"/>
          <w:szCs w:val="28"/>
        </w:rPr>
        <w:t xml:space="preserve">ться різними шляхами, зокрема </w:t>
      </w:r>
      <w:r w:rsidRPr="00256EE7">
        <w:rPr>
          <w:sz w:val="28"/>
          <w:szCs w:val="28"/>
        </w:rPr>
        <w:t>сприяння</w:t>
      </w:r>
      <w:r w:rsidR="00065688" w:rsidRPr="00256EE7">
        <w:rPr>
          <w:sz w:val="28"/>
          <w:szCs w:val="28"/>
        </w:rPr>
        <w:t>м</w:t>
      </w:r>
      <w:r w:rsidRPr="00256EE7">
        <w:rPr>
          <w:sz w:val="28"/>
          <w:szCs w:val="28"/>
        </w:rPr>
        <w:t xml:space="preserve"> природному відновленню рослинного покриву, штучним поновленням природних рослинних ресурсів, запобіганням небажаним змінам природних рослинних угруповань та негативному впливу на них господарської діяльності, в тому числі зупинка господарської діяльності з метою створення умов для відновлення деградованих природних рослинних угруповань.</w:t>
      </w:r>
    </w:p>
    <w:p w:rsidR="00407694" w:rsidRPr="00256EE7" w:rsidRDefault="00E460A6" w:rsidP="009C478E">
      <w:pPr>
        <w:ind w:firstLine="567"/>
        <w:jc w:val="both"/>
        <w:rPr>
          <w:sz w:val="28"/>
          <w:szCs w:val="28"/>
        </w:rPr>
      </w:pPr>
      <w:r w:rsidRPr="00256EE7">
        <w:rPr>
          <w:sz w:val="28"/>
          <w:szCs w:val="28"/>
        </w:rPr>
        <w:t>Серед</w:t>
      </w:r>
      <w:r w:rsidR="00407694" w:rsidRPr="00256EE7">
        <w:rPr>
          <w:sz w:val="28"/>
          <w:szCs w:val="28"/>
        </w:rPr>
        <w:t xml:space="preserve"> заходів</w:t>
      </w:r>
      <w:r w:rsidRPr="00256EE7">
        <w:rPr>
          <w:sz w:val="28"/>
          <w:szCs w:val="28"/>
        </w:rPr>
        <w:t xml:space="preserve"> зі збереження біорізноманіття – </w:t>
      </w:r>
      <w:r w:rsidR="00407694" w:rsidRPr="00256EE7">
        <w:rPr>
          <w:sz w:val="28"/>
          <w:szCs w:val="28"/>
        </w:rPr>
        <w:t xml:space="preserve">ведення кадастру рослинного світу України. Для </w:t>
      </w:r>
      <w:r w:rsidRPr="00256EE7">
        <w:rPr>
          <w:sz w:val="28"/>
          <w:szCs w:val="28"/>
        </w:rPr>
        <w:t xml:space="preserve">цього </w:t>
      </w:r>
      <w:r w:rsidR="00407694" w:rsidRPr="00256EE7">
        <w:rPr>
          <w:sz w:val="28"/>
          <w:szCs w:val="28"/>
        </w:rPr>
        <w:t xml:space="preserve">необхідно розробити на загальнодержавному рівні єдині методики, </w:t>
      </w:r>
      <w:r w:rsidRPr="00256EE7">
        <w:rPr>
          <w:sz w:val="28"/>
          <w:szCs w:val="28"/>
        </w:rPr>
        <w:t xml:space="preserve">відповідне </w:t>
      </w:r>
      <w:r w:rsidR="00407694" w:rsidRPr="00256EE7">
        <w:rPr>
          <w:sz w:val="28"/>
          <w:szCs w:val="28"/>
        </w:rPr>
        <w:t xml:space="preserve">програмне забезпечення </w:t>
      </w:r>
      <w:r w:rsidRPr="00256EE7">
        <w:rPr>
          <w:sz w:val="28"/>
          <w:szCs w:val="28"/>
        </w:rPr>
        <w:t>та визначити джерела фінансування зазначених робіт</w:t>
      </w:r>
      <w:r w:rsidR="00407694" w:rsidRPr="00256EE7">
        <w:rPr>
          <w:sz w:val="28"/>
          <w:szCs w:val="28"/>
        </w:rPr>
        <w:t>.</w:t>
      </w:r>
    </w:p>
    <w:p w:rsidR="00407694" w:rsidRPr="00256EE7" w:rsidRDefault="00407694" w:rsidP="003317E0">
      <w:pPr>
        <w:ind w:firstLine="839"/>
        <w:jc w:val="both"/>
        <w:rPr>
          <w:sz w:val="28"/>
          <w:szCs w:val="28"/>
        </w:rPr>
      </w:pPr>
    </w:p>
    <w:p w:rsidR="00EB1E47" w:rsidRPr="00256EE7" w:rsidRDefault="0095366E" w:rsidP="00EB1E47">
      <w:pPr>
        <w:jc w:val="center"/>
        <w:rPr>
          <w:b/>
          <w:sz w:val="28"/>
          <w:szCs w:val="28"/>
        </w:rPr>
      </w:pPr>
      <w:r w:rsidRPr="00256EE7">
        <w:rPr>
          <w:b/>
          <w:sz w:val="28"/>
          <w:szCs w:val="28"/>
        </w:rPr>
        <w:br w:type="page"/>
      </w:r>
      <w:r w:rsidR="00BE710B" w:rsidRPr="00256EE7">
        <w:rPr>
          <w:b/>
          <w:sz w:val="28"/>
          <w:szCs w:val="28"/>
        </w:rPr>
        <w:lastRenderedPageBreak/>
        <w:t>5.2.3</w:t>
      </w:r>
      <w:r w:rsidR="00EB1E47" w:rsidRPr="00256EE7">
        <w:rPr>
          <w:b/>
          <w:sz w:val="28"/>
          <w:szCs w:val="28"/>
        </w:rPr>
        <w:t xml:space="preserve"> Охорона та відтворення видів рослин</w:t>
      </w:r>
      <w:r w:rsidR="00AB3EFE" w:rsidRPr="00256EE7">
        <w:rPr>
          <w:b/>
          <w:sz w:val="28"/>
          <w:szCs w:val="28"/>
        </w:rPr>
        <w:t xml:space="preserve"> та грибів</w:t>
      </w:r>
      <w:r w:rsidR="00BE710B" w:rsidRPr="00256EE7">
        <w:rPr>
          <w:b/>
          <w:sz w:val="28"/>
          <w:szCs w:val="28"/>
        </w:rPr>
        <w:t>,</w:t>
      </w:r>
      <w:r w:rsidR="00EB1E47" w:rsidRPr="00256EE7">
        <w:rPr>
          <w:b/>
          <w:sz w:val="28"/>
          <w:szCs w:val="28"/>
        </w:rPr>
        <w:t xml:space="preserve"> занесених до Червоної книги України, та тих, що підпадають під дію міжнародних договорів</w:t>
      </w:r>
    </w:p>
    <w:p w:rsidR="003317E0" w:rsidRPr="00256EE7" w:rsidRDefault="003317E0" w:rsidP="000E545F">
      <w:pPr>
        <w:spacing w:line="276" w:lineRule="auto"/>
        <w:jc w:val="center"/>
        <w:rPr>
          <w:b/>
          <w:sz w:val="28"/>
          <w:szCs w:val="28"/>
        </w:rPr>
      </w:pPr>
    </w:p>
    <w:p w:rsidR="00F206BB" w:rsidRPr="00256EE7" w:rsidRDefault="00F206BB" w:rsidP="00B57C33">
      <w:pPr>
        <w:ind w:firstLine="567"/>
        <w:jc w:val="both"/>
        <w:rPr>
          <w:spacing w:val="-8"/>
          <w:sz w:val="28"/>
          <w:szCs w:val="28"/>
        </w:rPr>
      </w:pPr>
      <w:r w:rsidRPr="00256EE7">
        <w:rPr>
          <w:spacing w:val="-8"/>
          <w:sz w:val="28"/>
          <w:szCs w:val="28"/>
        </w:rPr>
        <w:t xml:space="preserve">Офіційним державним документом, який містить перелік рідкісних і таких, що перебувають під загрозою зникнення, видів рослинного світу у межах території України є Червона книга України. </w:t>
      </w:r>
    </w:p>
    <w:p w:rsidR="00F206BB" w:rsidRPr="00256EE7" w:rsidRDefault="00F206BB" w:rsidP="00B57C33">
      <w:pPr>
        <w:ind w:firstLine="567"/>
        <w:jc w:val="both"/>
        <w:rPr>
          <w:spacing w:val="-8"/>
          <w:sz w:val="28"/>
          <w:szCs w:val="28"/>
        </w:rPr>
      </w:pPr>
      <w:r w:rsidRPr="00256EE7">
        <w:rPr>
          <w:spacing w:val="-8"/>
          <w:sz w:val="28"/>
          <w:szCs w:val="28"/>
        </w:rPr>
        <w:t>Охорона та відтворення об'єктів Червоної книги України - це комплекс організаційних, правових, економічних, наукових, інших заходів, спрямованих на забезпечення збереження, охорон</w:t>
      </w:r>
      <w:r w:rsidR="007327A8" w:rsidRPr="00256EE7">
        <w:rPr>
          <w:spacing w:val="-8"/>
          <w:sz w:val="28"/>
          <w:szCs w:val="28"/>
        </w:rPr>
        <w:t>у</w:t>
      </w:r>
      <w:r w:rsidRPr="00256EE7">
        <w:rPr>
          <w:spacing w:val="-8"/>
          <w:sz w:val="28"/>
          <w:szCs w:val="28"/>
        </w:rPr>
        <w:t xml:space="preserve"> та відтворення рідкісних і таких, що перебувають під загрозою зникнення, видів тваринного і рослинного світу.</w:t>
      </w:r>
    </w:p>
    <w:p w:rsidR="00F206BB" w:rsidRPr="00256EE7" w:rsidRDefault="00F206BB" w:rsidP="00B57C33">
      <w:pPr>
        <w:ind w:firstLine="567"/>
        <w:jc w:val="both"/>
        <w:rPr>
          <w:spacing w:val="-8"/>
          <w:sz w:val="28"/>
          <w:szCs w:val="28"/>
        </w:rPr>
      </w:pPr>
      <w:r w:rsidRPr="00256EE7">
        <w:rPr>
          <w:spacing w:val="-8"/>
          <w:sz w:val="28"/>
          <w:szCs w:val="28"/>
        </w:rPr>
        <w:t>Відтворення об’єктів Червоної книги України забезпечується шляхом:</w:t>
      </w:r>
    </w:p>
    <w:p w:rsidR="00F206BB" w:rsidRPr="00256EE7" w:rsidRDefault="00F206BB" w:rsidP="00B57C33">
      <w:pPr>
        <w:numPr>
          <w:ilvl w:val="0"/>
          <w:numId w:val="39"/>
        </w:numPr>
        <w:spacing w:after="160"/>
        <w:ind w:left="0" w:firstLine="567"/>
        <w:contextualSpacing/>
        <w:jc w:val="both"/>
        <w:rPr>
          <w:spacing w:val="-8"/>
          <w:sz w:val="28"/>
          <w:szCs w:val="28"/>
        </w:rPr>
      </w:pPr>
      <w:bookmarkStart w:id="2" w:name="n58"/>
      <w:bookmarkEnd w:id="2"/>
      <w:r w:rsidRPr="00256EE7">
        <w:rPr>
          <w:spacing w:val="-8"/>
          <w:sz w:val="28"/>
          <w:szCs w:val="28"/>
        </w:rPr>
        <w:t xml:space="preserve">сприяння природному відновленню популяцій рідкісних і таких, що перебувають під загрозою зникнення, видів тваринного і рослинного світу; </w:t>
      </w:r>
    </w:p>
    <w:p w:rsidR="00F206BB" w:rsidRPr="00256EE7" w:rsidRDefault="00F206BB" w:rsidP="00B57C33">
      <w:pPr>
        <w:numPr>
          <w:ilvl w:val="0"/>
          <w:numId w:val="39"/>
        </w:numPr>
        <w:spacing w:after="160"/>
        <w:ind w:left="0" w:firstLine="567"/>
        <w:contextualSpacing/>
        <w:jc w:val="both"/>
        <w:rPr>
          <w:spacing w:val="-8"/>
          <w:sz w:val="28"/>
          <w:szCs w:val="28"/>
        </w:rPr>
      </w:pPr>
      <w:r w:rsidRPr="00256EE7">
        <w:rPr>
          <w:spacing w:val="-8"/>
          <w:sz w:val="28"/>
          <w:szCs w:val="28"/>
        </w:rPr>
        <w:t>інтродукції та реінтродукції таких видів у природні умови, де вони перебували (зростали);</w:t>
      </w:r>
    </w:p>
    <w:p w:rsidR="00F206BB" w:rsidRPr="00256EE7" w:rsidRDefault="00F206BB" w:rsidP="00B57C33">
      <w:pPr>
        <w:numPr>
          <w:ilvl w:val="0"/>
          <w:numId w:val="39"/>
        </w:numPr>
        <w:spacing w:after="160"/>
        <w:ind w:left="0" w:firstLine="567"/>
        <w:contextualSpacing/>
        <w:jc w:val="both"/>
        <w:rPr>
          <w:spacing w:val="-8"/>
          <w:sz w:val="28"/>
          <w:szCs w:val="28"/>
        </w:rPr>
      </w:pPr>
      <w:bookmarkStart w:id="3" w:name="n59"/>
      <w:bookmarkStart w:id="4" w:name="n60"/>
      <w:bookmarkStart w:id="5" w:name="n61"/>
      <w:bookmarkEnd w:id="3"/>
      <w:bookmarkEnd w:id="4"/>
      <w:bookmarkEnd w:id="5"/>
      <w:r w:rsidRPr="00256EE7">
        <w:rPr>
          <w:spacing w:val="-8"/>
          <w:sz w:val="28"/>
          <w:szCs w:val="28"/>
        </w:rPr>
        <w:t>здійснення необхідних наукових досліджень з метою розроблення наукових засад їх охорони та відтворення;</w:t>
      </w:r>
    </w:p>
    <w:p w:rsidR="00F206BB" w:rsidRPr="00256EE7" w:rsidRDefault="00F206BB" w:rsidP="00B57C33">
      <w:pPr>
        <w:numPr>
          <w:ilvl w:val="0"/>
          <w:numId w:val="39"/>
        </w:numPr>
        <w:spacing w:after="160"/>
        <w:ind w:left="0" w:firstLine="567"/>
        <w:contextualSpacing/>
        <w:jc w:val="both"/>
        <w:rPr>
          <w:spacing w:val="-8"/>
          <w:sz w:val="28"/>
          <w:szCs w:val="28"/>
        </w:rPr>
      </w:pPr>
      <w:bookmarkStart w:id="6" w:name="n62"/>
      <w:bookmarkEnd w:id="6"/>
      <w:r w:rsidRPr="00256EE7">
        <w:rPr>
          <w:spacing w:val="-8"/>
          <w:sz w:val="28"/>
          <w:szCs w:val="28"/>
        </w:rPr>
        <w:t>установлення підвищеної адміністративної, цивільної та кримінальної відповідальності за знищення чи пошкодження об'єктів Червоної книги України, заподіяння шкоди середовищу їх перебування (зростання);</w:t>
      </w:r>
    </w:p>
    <w:p w:rsidR="00F206BB" w:rsidRPr="00256EE7" w:rsidRDefault="00F206BB" w:rsidP="00B57C33">
      <w:pPr>
        <w:numPr>
          <w:ilvl w:val="0"/>
          <w:numId w:val="39"/>
        </w:numPr>
        <w:spacing w:after="160"/>
        <w:ind w:left="0" w:firstLine="567"/>
        <w:contextualSpacing/>
        <w:jc w:val="both"/>
        <w:rPr>
          <w:spacing w:val="-8"/>
          <w:sz w:val="28"/>
          <w:szCs w:val="28"/>
        </w:rPr>
      </w:pPr>
      <w:bookmarkStart w:id="7" w:name="n63"/>
      <w:bookmarkEnd w:id="7"/>
      <w:r w:rsidRPr="00256EE7">
        <w:rPr>
          <w:spacing w:val="-8"/>
          <w:sz w:val="28"/>
          <w:szCs w:val="28"/>
        </w:rPr>
        <w:t>проведення освітньої та виховної роботи серед населення;</w:t>
      </w:r>
    </w:p>
    <w:p w:rsidR="00F206BB" w:rsidRPr="00256EE7" w:rsidRDefault="00F206BB" w:rsidP="00B57C33">
      <w:pPr>
        <w:numPr>
          <w:ilvl w:val="0"/>
          <w:numId w:val="39"/>
        </w:numPr>
        <w:spacing w:after="160"/>
        <w:ind w:left="0" w:firstLine="567"/>
        <w:contextualSpacing/>
        <w:jc w:val="both"/>
        <w:rPr>
          <w:spacing w:val="-8"/>
          <w:sz w:val="28"/>
          <w:szCs w:val="28"/>
        </w:rPr>
      </w:pPr>
      <w:bookmarkStart w:id="8" w:name="n64"/>
      <w:bookmarkEnd w:id="8"/>
      <w:r w:rsidRPr="00256EE7">
        <w:rPr>
          <w:spacing w:val="-8"/>
          <w:sz w:val="28"/>
          <w:szCs w:val="28"/>
        </w:rPr>
        <w:t>здійснення інших заходів відповідно до законодавства.</w:t>
      </w:r>
    </w:p>
    <w:p w:rsidR="00F206BB" w:rsidRPr="00256EE7" w:rsidRDefault="00F206BB" w:rsidP="00B57C33">
      <w:pPr>
        <w:ind w:firstLine="567"/>
        <w:jc w:val="both"/>
        <w:rPr>
          <w:spacing w:val="-8"/>
          <w:sz w:val="28"/>
          <w:szCs w:val="28"/>
        </w:rPr>
      </w:pPr>
      <w:bookmarkStart w:id="9" w:name="n65"/>
      <w:bookmarkEnd w:id="9"/>
      <w:r w:rsidRPr="00256EE7">
        <w:rPr>
          <w:spacing w:val="-8"/>
          <w:sz w:val="28"/>
          <w:szCs w:val="28"/>
        </w:rPr>
        <w:t>Перебування на певній території рідкісних і таких, що перебувають під загрозою зникнення, видів тваринного і рослинного світу, занесених до Червоної книги України, є підставою для оголошення її об'єктом природно-заповідного фонду України загальнодержавного значення.</w:t>
      </w:r>
    </w:p>
    <w:p w:rsidR="00F206BB" w:rsidRPr="00256EE7" w:rsidRDefault="002B405B" w:rsidP="00B57C33">
      <w:pPr>
        <w:ind w:firstLine="567"/>
        <w:jc w:val="both"/>
        <w:rPr>
          <w:spacing w:val="-8"/>
          <w:sz w:val="28"/>
          <w:szCs w:val="28"/>
        </w:rPr>
      </w:pPr>
      <w:r w:rsidRPr="00256EE7">
        <w:rPr>
          <w:spacing w:val="-8"/>
          <w:sz w:val="28"/>
          <w:szCs w:val="28"/>
        </w:rPr>
        <w:t xml:space="preserve">Ландшафтні та ґрунтово-кліматичні умови, геологічна будова та інші природні фактори Чернігівщини зумовили різноманітність та багатство рослинного світу. Він представлений великою кількістю видів вищих і нижчих рослин. </w:t>
      </w:r>
      <w:r w:rsidR="00F206BB" w:rsidRPr="00256EE7">
        <w:rPr>
          <w:spacing w:val="-8"/>
          <w:sz w:val="28"/>
          <w:szCs w:val="28"/>
        </w:rPr>
        <w:t>Причин зникнення окремих видів рослин у природі є декілька: зміна кліматичних умов, випасання худоби, косіння, розорювання земель, зривання на букети, використання лікарської сировини, висаджування на присадибних ділянках. Тобто найбільший негативний вплив несе діяльність людини. Рослинний світ області налічує понад 1700 видів, з яких 84 занесені до Червоної книги України (2009), 10 – до додатків Конвенції про охорону дикої флори та фауни і природних середовищ існування в Європі, 25 – до додатків Конвенції про міжнародну торгівлю видами дикої фауни і флори, що перебувають під загрозою зникнення (CITES).</w:t>
      </w:r>
    </w:p>
    <w:p w:rsidR="00F206BB" w:rsidRPr="00256EE7" w:rsidRDefault="00F206BB" w:rsidP="00B57C33">
      <w:pPr>
        <w:ind w:firstLine="567"/>
        <w:jc w:val="both"/>
        <w:rPr>
          <w:spacing w:val="-8"/>
          <w:sz w:val="28"/>
          <w:szCs w:val="28"/>
        </w:rPr>
      </w:pPr>
      <w:r w:rsidRPr="00256EE7">
        <w:rPr>
          <w:spacing w:val="-8"/>
          <w:sz w:val="28"/>
          <w:szCs w:val="28"/>
        </w:rPr>
        <w:t>Перелік видів рослин та грибів, що підлягають особливій охороні на території області, поданий в табл. 5.2.3.1. (додаток 2).</w:t>
      </w:r>
    </w:p>
    <w:p w:rsidR="00F206BB" w:rsidRPr="00256EE7" w:rsidRDefault="00F206BB" w:rsidP="00B57C33">
      <w:pPr>
        <w:ind w:firstLine="567"/>
        <w:jc w:val="both"/>
        <w:rPr>
          <w:spacing w:val="-8"/>
          <w:sz w:val="28"/>
          <w:szCs w:val="28"/>
        </w:rPr>
      </w:pPr>
      <w:r w:rsidRPr="00256EE7">
        <w:rPr>
          <w:spacing w:val="-8"/>
          <w:sz w:val="28"/>
          <w:szCs w:val="28"/>
        </w:rPr>
        <w:t xml:space="preserve">Для збереження рідкісних видів рослинності в області функціонує 4 ботанічні заказники загальнодержавного значення та 98 – місцевого. Значну увагу збереженню видів рослин, занесених до Червоної книги України, та тих, що підпадають під дію міжнародних договорів України, приділяють і на територіях </w:t>
      </w:r>
      <w:r w:rsidRPr="00256EE7">
        <w:rPr>
          <w:spacing w:val="-8"/>
          <w:sz w:val="28"/>
          <w:szCs w:val="28"/>
        </w:rPr>
        <w:lastRenderedPageBreak/>
        <w:t>Ічнянського та Мезинського національних природних парків (далі – НПП), регіональних ландшафтних парків (далі – РЛП) «Міжрічинський», «Ялівщина» та «Ніжинський».</w:t>
      </w:r>
    </w:p>
    <w:p w:rsidR="00F206BB" w:rsidRPr="00256EE7" w:rsidRDefault="00F206BB" w:rsidP="00B57C33">
      <w:pPr>
        <w:ind w:firstLine="567"/>
        <w:jc w:val="both"/>
        <w:rPr>
          <w:spacing w:val="-8"/>
          <w:sz w:val="28"/>
          <w:szCs w:val="28"/>
        </w:rPr>
      </w:pPr>
      <w:r w:rsidRPr="00256EE7">
        <w:rPr>
          <w:spacing w:val="-8"/>
          <w:sz w:val="28"/>
          <w:szCs w:val="28"/>
        </w:rPr>
        <w:t>У складі багатої та різноманітної флори на території РЛП «Ніжинський» значне місце займають види, які охороняються на різних рівнях – міжнародному (Бернська конвенція), державному (Червона книга України) та регіональному. Особливої уваги заслуговує вид із Бернської конвенції – маточник болотний. Також на території парку зростають 11 видів судинних рослин із Червоної книги України.</w:t>
      </w:r>
    </w:p>
    <w:p w:rsidR="00F206BB" w:rsidRPr="00256EE7" w:rsidRDefault="00F206BB" w:rsidP="00386ADA">
      <w:pPr>
        <w:ind w:firstLine="567"/>
        <w:jc w:val="both"/>
        <w:rPr>
          <w:sz w:val="28"/>
          <w:szCs w:val="28"/>
        </w:rPr>
      </w:pPr>
      <w:r w:rsidRPr="00256EE7">
        <w:rPr>
          <w:sz w:val="28"/>
          <w:szCs w:val="28"/>
        </w:rPr>
        <w:t xml:space="preserve">Багато представників грибного царства стали рідкісними і навіть зникаючими. На території Чернігівщини зареєстровано 3 види грибів, занесених до Червоної книги України: клаваріадельф товкочиковий, герицій коралоподібний, мутин собачий. </w:t>
      </w:r>
    </w:p>
    <w:p w:rsidR="00F206BB" w:rsidRPr="00256EE7" w:rsidRDefault="00F206BB" w:rsidP="00386ADA">
      <w:pPr>
        <w:ind w:firstLine="567"/>
        <w:jc w:val="both"/>
        <w:rPr>
          <w:spacing w:val="-8"/>
          <w:sz w:val="28"/>
          <w:szCs w:val="28"/>
        </w:rPr>
      </w:pPr>
      <w:r w:rsidRPr="00256EE7">
        <w:rPr>
          <w:spacing w:val="-8"/>
          <w:sz w:val="28"/>
          <w:szCs w:val="28"/>
        </w:rPr>
        <w:t>До рослинних угруповань, занесених до Зеленої книги України, належать угрупування формації глечиків жовтих, латаття сніжно-білого, латаття білого – табл. 5.2.3.2.</w:t>
      </w:r>
    </w:p>
    <w:p w:rsidR="00F206BB" w:rsidRPr="00256EE7" w:rsidRDefault="00F206BB" w:rsidP="00F206BB">
      <w:pPr>
        <w:jc w:val="center"/>
        <w:rPr>
          <w:i/>
          <w:sz w:val="27"/>
          <w:szCs w:val="27"/>
        </w:rPr>
      </w:pPr>
    </w:p>
    <w:p w:rsidR="00EB1E47" w:rsidRPr="00256EE7" w:rsidRDefault="00DF227C" w:rsidP="00EB1E47">
      <w:pPr>
        <w:jc w:val="center"/>
        <w:rPr>
          <w:b/>
          <w:sz w:val="20"/>
          <w:szCs w:val="20"/>
        </w:rPr>
      </w:pPr>
      <w:r w:rsidRPr="00256EE7">
        <w:rPr>
          <w:i/>
          <w:sz w:val="27"/>
          <w:szCs w:val="27"/>
        </w:rPr>
        <w:t>Табл. </w:t>
      </w:r>
      <w:r w:rsidR="00144406" w:rsidRPr="00256EE7">
        <w:rPr>
          <w:i/>
          <w:sz w:val="27"/>
          <w:szCs w:val="27"/>
        </w:rPr>
        <w:t>5.2.3</w:t>
      </w:r>
      <w:r w:rsidR="009D7D75" w:rsidRPr="00256EE7">
        <w:rPr>
          <w:i/>
          <w:sz w:val="27"/>
          <w:szCs w:val="27"/>
        </w:rPr>
        <w:t>.2</w:t>
      </w:r>
      <w:r w:rsidR="00513C3F" w:rsidRPr="00256EE7">
        <w:rPr>
          <w:i/>
          <w:sz w:val="27"/>
          <w:szCs w:val="27"/>
        </w:rPr>
        <w:t>.</w:t>
      </w:r>
      <w:r w:rsidR="00EB1E47" w:rsidRPr="00256EE7">
        <w:rPr>
          <w:i/>
          <w:sz w:val="27"/>
          <w:szCs w:val="27"/>
        </w:rPr>
        <w:t xml:space="preserve"> Динаміка охорони, невиснажливого використання та відтворення дикорослих рослин</w:t>
      </w:r>
      <w:r w:rsidR="00AB3EFE" w:rsidRPr="00256EE7">
        <w:rPr>
          <w:i/>
          <w:sz w:val="27"/>
          <w:szCs w:val="27"/>
        </w:rPr>
        <w:t xml:space="preserve"> та грибів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1524"/>
        <w:gridCol w:w="1379"/>
        <w:gridCol w:w="2352"/>
        <w:gridCol w:w="2176"/>
      </w:tblGrid>
      <w:tr w:rsidR="00F206BB" w:rsidRPr="00256EE7" w:rsidTr="009F05E7">
        <w:trPr>
          <w:cantSplit/>
          <w:trHeight w:val="889"/>
        </w:trPr>
        <w:tc>
          <w:tcPr>
            <w:tcW w:w="899"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rPr>
                <w:i/>
                <w:sz w:val="20"/>
                <w:szCs w:val="20"/>
              </w:rPr>
            </w:pPr>
            <w:r w:rsidRPr="00256EE7">
              <w:rPr>
                <w:i/>
                <w:sz w:val="20"/>
                <w:szCs w:val="20"/>
              </w:rPr>
              <w:t>Регіон</w:t>
            </w:r>
          </w:p>
        </w:tc>
        <w:tc>
          <w:tcPr>
            <w:tcW w:w="841" w:type="pct"/>
            <w:tcBorders>
              <w:top w:val="single" w:sz="4" w:space="0" w:color="auto"/>
              <w:left w:val="single" w:sz="4" w:space="0" w:color="auto"/>
              <w:bottom w:val="single" w:sz="4" w:space="0" w:color="auto"/>
              <w:right w:val="single" w:sz="4" w:space="0" w:color="auto"/>
            </w:tcBorders>
            <w:vAlign w:val="center"/>
          </w:tcPr>
          <w:p w:rsidR="00EB1E47" w:rsidRPr="00256EE7" w:rsidRDefault="00AB3EFE" w:rsidP="00E42B02">
            <w:pPr>
              <w:jc w:val="center"/>
              <w:rPr>
                <w:i/>
                <w:sz w:val="20"/>
                <w:szCs w:val="20"/>
              </w:rPr>
            </w:pPr>
            <w:r w:rsidRPr="00256EE7">
              <w:rPr>
                <w:i/>
                <w:sz w:val="20"/>
                <w:szCs w:val="20"/>
              </w:rPr>
              <w:t>Усього видів рослин та грибів</w:t>
            </w:r>
            <w:r w:rsidR="00EB1E47" w:rsidRPr="00256EE7">
              <w:rPr>
                <w:i/>
                <w:sz w:val="20"/>
                <w:szCs w:val="20"/>
              </w:rPr>
              <w:t xml:space="preserve"> занесених до Червоної книги України, екз.</w:t>
            </w:r>
          </w:p>
        </w:tc>
        <w:tc>
          <w:tcPr>
            <w:tcW w:w="761"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jc w:val="center"/>
              <w:rPr>
                <w:i/>
                <w:sz w:val="20"/>
                <w:szCs w:val="20"/>
              </w:rPr>
            </w:pPr>
            <w:r w:rsidRPr="00256EE7">
              <w:rPr>
                <w:i/>
                <w:sz w:val="20"/>
                <w:szCs w:val="20"/>
              </w:rPr>
              <w:t>Усього рослинних угруповань, занесених до Зеленої книги України, од.</w:t>
            </w:r>
          </w:p>
        </w:tc>
        <w:tc>
          <w:tcPr>
            <w:tcW w:w="1298" w:type="pct"/>
            <w:tcBorders>
              <w:top w:val="single" w:sz="4" w:space="0" w:color="auto"/>
              <w:left w:val="single" w:sz="4" w:space="0" w:color="auto"/>
              <w:bottom w:val="single" w:sz="4" w:space="0" w:color="auto"/>
              <w:right w:val="single" w:sz="4" w:space="0" w:color="auto"/>
            </w:tcBorders>
            <w:vAlign w:val="center"/>
          </w:tcPr>
          <w:p w:rsidR="00EB1E47" w:rsidRPr="00256EE7" w:rsidRDefault="00AB3EFE" w:rsidP="00E42B02">
            <w:pPr>
              <w:jc w:val="center"/>
              <w:rPr>
                <w:i/>
                <w:sz w:val="20"/>
                <w:szCs w:val="20"/>
              </w:rPr>
            </w:pPr>
            <w:r w:rsidRPr="00256EE7">
              <w:rPr>
                <w:i/>
                <w:sz w:val="20"/>
                <w:szCs w:val="20"/>
              </w:rPr>
              <w:t>Кількість видів рослин та грибів</w:t>
            </w:r>
            <w:r w:rsidR="00EB1E47" w:rsidRPr="00256EE7">
              <w:rPr>
                <w:i/>
                <w:sz w:val="20"/>
                <w:szCs w:val="20"/>
              </w:rPr>
              <w:t xml:space="preserve"> занесених до Червоної книги України, відтворено на територіях та об’єктах ПЗФ, екз., назва</w:t>
            </w:r>
          </w:p>
        </w:tc>
        <w:tc>
          <w:tcPr>
            <w:tcW w:w="1202"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jc w:val="center"/>
              <w:rPr>
                <w:i/>
                <w:sz w:val="20"/>
                <w:szCs w:val="20"/>
              </w:rPr>
            </w:pPr>
            <w:r w:rsidRPr="00256EE7">
              <w:rPr>
                <w:i/>
                <w:sz w:val="20"/>
                <w:szCs w:val="20"/>
              </w:rPr>
              <w:t>К</w:t>
            </w:r>
            <w:r w:rsidR="00AB3EFE" w:rsidRPr="00256EE7">
              <w:rPr>
                <w:i/>
                <w:sz w:val="20"/>
                <w:szCs w:val="20"/>
              </w:rPr>
              <w:t>ількість популяцій видів рослин та грибів</w:t>
            </w:r>
            <w:r w:rsidRPr="00256EE7">
              <w:rPr>
                <w:i/>
                <w:sz w:val="20"/>
                <w:szCs w:val="20"/>
              </w:rPr>
              <w:t xml:space="preserve"> занесених до Червоної книги України, які зникли, од., назва</w:t>
            </w:r>
          </w:p>
        </w:tc>
      </w:tr>
      <w:tr w:rsidR="00F206BB" w:rsidRPr="00256EE7" w:rsidTr="009F05E7">
        <w:tc>
          <w:tcPr>
            <w:tcW w:w="899" w:type="pct"/>
            <w:tcBorders>
              <w:top w:val="single" w:sz="4" w:space="0" w:color="auto"/>
              <w:left w:val="single" w:sz="4" w:space="0" w:color="auto"/>
              <w:bottom w:val="single" w:sz="4" w:space="0" w:color="auto"/>
              <w:right w:val="single" w:sz="4" w:space="0" w:color="auto"/>
            </w:tcBorders>
          </w:tcPr>
          <w:p w:rsidR="00EB1E47" w:rsidRPr="00256EE7" w:rsidRDefault="00EB1E47" w:rsidP="00E42B02">
            <w:pPr>
              <w:rPr>
                <w:sz w:val="20"/>
                <w:szCs w:val="20"/>
              </w:rPr>
            </w:pPr>
            <w:r w:rsidRPr="00256EE7">
              <w:rPr>
                <w:sz w:val="20"/>
                <w:szCs w:val="20"/>
              </w:rPr>
              <w:t>Чернігівська область</w:t>
            </w:r>
          </w:p>
        </w:tc>
        <w:tc>
          <w:tcPr>
            <w:tcW w:w="841"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jc w:val="center"/>
              <w:rPr>
                <w:sz w:val="20"/>
                <w:szCs w:val="20"/>
              </w:rPr>
            </w:pPr>
            <w:r w:rsidRPr="00256EE7">
              <w:rPr>
                <w:sz w:val="20"/>
                <w:szCs w:val="20"/>
              </w:rPr>
              <w:t>84</w:t>
            </w:r>
          </w:p>
        </w:tc>
        <w:tc>
          <w:tcPr>
            <w:tcW w:w="761"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jc w:val="center"/>
              <w:rPr>
                <w:sz w:val="20"/>
                <w:szCs w:val="20"/>
              </w:rPr>
            </w:pPr>
            <w:r w:rsidRPr="00256EE7">
              <w:rPr>
                <w:sz w:val="20"/>
                <w:szCs w:val="20"/>
              </w:rPr>
              <w:t>19</w:t>
            </w:r>
          </w:p>
        </w:tc>
        <w:tc>
          <w:tcPr>
            <w:tcW w:w="1298"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jc w:val="center"/>
              <w:rPr>
                <w:sz w:val="20"/>
                <w:szCs w:val="20"/>
              </w:rPr>
            </w:pPr>
            <w:r w:rsidRPr="00256EE7">
              <w:rPr>
                <w:sz w:val="20"/>
                <w:szCs w:val="20"/>
              </w:rPr>
              <w:t>–</w:t>
            </w:r>
          </w:p>
        </w:tc>
        <w:tc>
          <w:tcPr>
            <w:tcW w:w="1202" w:type="pct"/>
            <w:tcBorders>
              <w:top w:val="single" w:sz="4" w:space="0" w:color="auto"/>
              <w:left w:val="single" w:sz="4" w:space="0" w:color="auto"/>
              <w:bottom w:val="single" w:sz="4" w:space="0" w:color="auto"/>
              <w:right w:val="single" w:sz="4" w:space="0" w:color="auto"/>
            </w:tcBorders>
            <w:vAlign w:val="center"/>
          </w:tcPr>
          <w:p w:rsidR="00EB1E47" w:rsidRPr="00256EE7" w:rsidRDefault="00EB1E47" w:rsidP="00E42B02">
            <w:pPr>
              <w:jc w:val="center"/>
              <w:rPr>
                <w:sz w:val="20"/>
                <w:szCs w:val="20"/>
              </w:rPr>
            </w:pPr>
            <w:r w:rsidRPr="00256EE7">
              <w:rPr>
                <w:sz w:val="20"/>
                <w:szCs w:val="20"/>
              </w:rPr>
              <w:t>–</w:t>
            </w:r>
          </w:p>
        </w:tc>
      </w:tr>
    </w:tbl>
    <w:p w:rsidR="003317E0" w:rsidRPr="00256EE7" w:rsidRDefault="003317E0" w:rsidP="00EB1E47">
      <w:pPr>
        <w:jc w:val="center"/>
        <w:rPr>
          <w:b/>
          <w:sz w:val="28"/>
          <w:szCs w:val="28"/>
        </w:rPr>
      </w:pPr>
    </w:p>
    <w:p w:rsidR="00BE710B" w:rsidRPr="00256EE7" w:rsidRDefault="00BE710B" w:rsidP="00BE710B">
      <w:pPr>
        <w:jc w:val="center"/>
        <w:rPr>
          <w:b/>
          <w:sz w:val="28"/>
          <w:szCs w:val="28"/>
          <w:shd w:val="clear" w:color="auto" w:fill="FFFFFF"/>
        </w:rPr>
      </w:pPr>
      <w:r w:rsidRPr="00256EE7">
        <w:rPr>
          <w:b/>
          <w:sz w:val="28"/>
          <w:szCs w:val="28"/>
          <w:shd w:val="clear" w:color="auto" w:fill="FFFFFF"/>
        </w:rPr>
        <w:t>5.2.4 Охорона природних рослинних угрупувань, занесених до Зеленої книги України</w:t>
      </w:r>
    </w:p>
    <w:p w:rsidR="003317E0" w:rsidRPr="00256EE7" w:rsidRDefault="003317E0" w:rsidP="00BE710B">
      <w:pPr>
        <w:jc w:val="center"/>
        <w:rPr>
          <w:b/>
          <w:sz w:val="28"/>
          <w:szCs w:val="28"/>
          <w:shd w:val="clear" w:color="auto" w:fill="FFFFFF"/>
        </w:rPr>
      </w:pPr>
    </w:p>
    <w:p w:rsidR="004C2443" w:rsidRPr="00256EE7" w:rsidRDefault="004C2443" w:rsidP="00F54791">
      <w:pPr>
        <w:ind w:firstLine="567"/>
        <w:jc w:val="both"/>
        <w:rPr>
          <w:spacing w:val="-8"/>
          <w:sz w:val="28"/>
          <w:szCs w:val="28"/>
          <w:lang w:val="ru-RU"/>
        </w:rPr>
      </w:pPr>
      <w:r w:rsidRPr="00256EE7">
        <w:rPr>
          <w:spacing w:val="-8"/>
          <w:sz w:val="28"/>
          <w:szCs w:val="28"/>
        </w:rPr>
        <w:t xml:space="preserve">Зелена книга України є державним документом, в якому зведені відомості про сучасний стан рідкісних, зникаючих і типових природних рослинних угрупувань України, що потребують охорони і мають важливе значення як складова частина біологічного різноманіття. </w:t>
      </w:r>
      <w:r w:rsidRPr="00256EE7">
        <w:rPr>
          <w:spacing w:val="-8"/>
          <w:sz w:val="28"/>
          <w:szCs w:val="28"/>
          <w:lang w:val="ru-RU"/>
        </w:rPr>
        <w:t>Цей документ є основою для розробки заходів щодо охорони та невиснажливого використання природних рослинних угрупувань, визначає категорії рідкісних, зникаючих і типових природних рослинних угрупувань, внесених до Зеленої книги України.</w:t>
      </w:r>
    </w:p>
    <w:p w:rsidR="004C2443" w:rsidRPr="00256EE7" w:rsidRDefault="004C2443" w:rsidP="00F54791">
      <w:pPr>
        <w:ind w:firstLine="567"/>
        <w:jc w:val="both"/>
        <w:rPr>
          <w:spacing w:val="-8"/>
          <w:sz w:val="28"/>
          <w:szCs w:val="28"/>
        </w:rPr>
      </w:pPr>
      <w:r w:rsidRPr="00256EE7">
        <w:rPr>
          <w:spacing w:val="-8"/>
          <w:sz w:val="28"/>
          <w:szCs w:val="28"/>
        </w:rPr>
        <w:t>Вкрай необхідною у природоохоронній діяльності є зміна акцентів – зі збереження фітогенофонду на збереження фітоценофонду. Це випливає також із сучасного стану біосфери, принциповою рисою якого є те, що її функціональний стан погіршується значно вищими темпами, ніж генетичний. Шляхом охорони природної рослинності розв’язується триєдина екопроблема – збереження фітоценофонду, фітогенофонду та екосистем, в яких відбувається розвиток фітоценозів.</w:t>
      </w:r>
    </w:p>
    <w:p w:rsidR="004C2443" w:rsidRPr="00256EE7" w:rsidRDefault="004C2443" w:rsidP="00F54791">
      <w:pPr>
        <w:ind w:firstLine="567"/>
        <w:jc w:val="both"/>
        <w:rPr>
          <w:spacing w:val="-8"/>
          <w:sz w:val="28"/>
          <w:szCs w:val="28"/>
        </w:rPr>
      </w:pPr>
      <w:r w:rsidRPr="00256EE7">
        <w:rPr>
          <w:spacing w:val="-8"/>
          <w:sz w:val="28"/>
          <w:szCs w:val="28"/>
        </w:rPr>
        <w:t>До Зеленої книги України занесено чимало лісових та водних типів рослинності, що є характерними для Чернігівщини.</w:t>
      </w:r>
    </w:p>
    <w:p w:rsidR="004C2443" w:rsidRPr="00256EE7" w:rsidRDefault="004C2443" w:rsidP="00F54791">
      <w:pPr>
        <w:ind w:firstLine="567"/>
        <w:jc w:val="both"/>
        <w:rPr>
          <w:spacing w:val="-8"/>
          <w:sz w:val="28"/>
          <w:szCs w:val="28"/>
        </w:rPr>
      </w:pPr>
      <w:r w:rsidRPr="00256EE7">
        <w:rPr>
          <w:spacing w:val="-8"/>
          <w:sz w:val="28"/>
          <w:szCs w:val="28"/>
        </w:rPr>
        <w:lastRenderedPageBreak/>
        <w:t>Наведемо кілька прикладів угруповань, які охороняються на території області:</w:t>
      </w:r>
    </w:p>
    <w:p w:rsidR="004C2443" w:rsidRPr="00256EE7" w:rsidRDefault="004C2443" w:rsidP="00F54791">
      <w:pPr>
        <w:numPr>
          <w:ilvl w:val="0"/>
          <w:numId w:val="15"/>
        </w:numPr>
        <w:ind w:left="0" w:firstLine="567"/>
        <w:jc w:val="both"/>
        <w:rPr>
          <w:spacing w:val="-8"/>
          <w:sz w:val="28"/>
          <w:szCs w:val="28"/>
        </w:rPr>
      </w:pPr>
      <w:r w:rsidRPr="00256EE7">
        <w:rPr>
          <w:spacing w:val="-8"/>
          <w:sz w:val="28"/>
          <w:szCs w:val="28"/>
        </w:rPr>
        <w:t>Група асоціацій соснових лісів зеленомохових – Pineta hylocomiosa.</w:t>
      </w:r>
    </w:p>
    <w:p w:rsidR="004C2443" w:rsidRPr="00256EE7" w:rsidRDefault="004C2443" w:rsidP="00F54791">
      <w:pPr>
        <w:ind w:firstLine="567"/>
        <w:jc w:val="both"/>
        <w:rPr>
          <w:spacing w:val="-8"/>
          <w:sz w:val="28"/>
          <w:szCs w:val="28"/>
        </w:rPr>
      </w:pPr>
      <w:r w:rsidRPr="00256EE7">
        <w:rPr>
          <w:spacing w:val="-8"/>
          <w:sz w:val="28"/>
          <w:szCs w:val="28"/>
        </w:rPr>
        <w:t xml:space="preserve">Мотиви охорони – корінні старі соснові ліси, типові для Українського Полісся, переважання яких обумовлено едафічними факторами. Поширення в регіоні – борові тераси річок Десни та Сейму. </w:t>
      </w:r>
    </w:p>
    <w:p w:rsidR="004C2443" w:rsidRPr="00256EE7" w:rsidRDefault="004C2443" w:rsidP="00F54791">
      <w:pPr>
        <w:ind w:firstLine="567"/>
        <w:jc w:val="both"/>
        <w:rPr>
          <w:spacing w:val="-8"/>
          <w:sz w:val="28"/>
          <w:szCs w:val="28"/>
        </w:rPr>
      </w:pPr>
      <w:r w:rsidRPr="00256EE7">
        <w:rPr>
          <w:spacing w:val="-8"/>
          <w:sz w:val="28"/>
          <w:szCs w:val="28"/>
        </w:rPr>
        <w:t>Фактори, які зумовлюють скорочення поширення, – вирубування, пожежі, рекреація. Зазначена група охороняється в ландшафтному заказнику місцевого значення «Жорнівський бір» та ботанічних заказниках місцевого значення: «Шабалинів бір», «Коропський бір» , «Жовтневий бір».</w:t>
      </w:r>
    </w:p>
    <w:p w:rsidR="004C2443" w:rsidRPr="00256EE7" w:rsidRDefault="004C2443" w:rsidP="00F54791">
      <w:pPr>
        <w:numPr>
          <w:ilvl w:val="0"/>
          <w:numId w:val="15"/>
        </w:numPr>
        <w:ind w:left="0" w:firstLine="567"/>
        <w:jc w:val="both"/>
        <w:rPr>
          <w:spacing w:val="-8"/>
          <w:sz w:val="28"/>
          <w:szCs w:val="28"/>
        </w:rPr>
      </w:pPr>
      <w:r w:rsidRPr="00256EE7">
        <w:rPr>
          <w:spacing w:val="-8"/>
          <w:sz w:val="28"/>
          <w:szCs w:val="28"/>
        </w:rPr>
        <w:t>Група асоціацій дубових лісів ліщинових – Querceta (roboris) corylosa.</w:t>
      </w:r>
    </w:p>
    <w:p w:rsidR="004C2443" w:rsidRPr="00256EE7" w:rsidRDefault="004C2443" w:rsidP="00F54791">
      <w:pPr>
        <w:ind w:firstLine="567"/>
        <w:jc w:val="both"/>
        <w:rPr>
          <w:spacing w:val="-8"/>
          <w:sz w:val="28"/>
          <w:szCs w:val="28"/>
        </w:rPr>
      </w:pPr>
      <w:r w:rsidRPr="00256EE7">
        <w:rPr>
          <w:spacing w:val="-8"/>
          <w:sz w:val="28"/>
          <w:szCs w:val="28"/>
        </w:rPr>
        <w:t>Мотиви охорони – типові старі ділянки лісів із переважанням неморальних широкоареальних видів характерних для Лісо</w:t>
      </w:r>
      <w:r w:rsidR="00722BD6" w:rsidRPr="00256EE7">
        <w:rPr>
          <w:spacing w:val="-8"/>
          <w:sz w:val="28"/>
          <w:szCs w:val="28"/>
        </w:rPr>
        <w:t>с</w:t>
      </w:r>
      <w:r w:rsidRPr="00256EE7">
        <w:rPr>
          <w:spacing w:val="-8"/>
          <w:sz w:val="28"/>
          <w:szCs w:val="28"/>
        </w:rPr>
        <w:t>тепу й півдня Полісся. Поширення в області – центральні та східні регіони нижньої частини межиріччя Десна-Сейм.</w:t>
      </w:r>
    </w:p>
    <w:p w:rsidR="004C2443" w:rsidRPr="00256EE7" w:rsidRDefault="004C2443" w:rsidP="00F54791">
      <w:pPr>
        <w:ind w:firstLine="567"/>
        <w:jc w:val="both"/>
        <w:rPr>
          <w:spacing w:val="-8"/>
          <w:sz w:val="28"/>
          <w:szCs w:val="28"/>
        </w:rPr>
      </w:pPr>
      <w:r w:rsidRPr="00256EE7">
        <w:rPr>
          <w:spacing w:val="-8"/>
          <w:sz w:val="28"/>
          <w:szCs w:val="28"/>
        </w:rPr>
        <w:t>Фактори, які зумовлюють скорочення поширення, – вирубування, пожежі, рекреація. Ліси охороняються в ботанічній пам'ятці місцевого значення «Лобанівщина».</w:t>
      </w:r>
    </w:p>
    <w:p w:rsidR="004C2443" w:rsidRPr="00256EE7" w:rsidRDefault="004C2443" w:rsidP="00F54791">
      <w:pPr>
        <w:numPr>
          <w:ilvl w:val="0"/>
          <w:numId w:val="15"/>
        </w:numPr>
        <w:ind w:left="0" w:firstLine="567"/>
        <w:jc w:val="both"/>
        <w:rPr>
          <w:spacing w:val="-8"/>
          <w:sz w:val="28"/>
          <w:szCs w:val="28"/>
        </w:rPr>
      </w:pPr>
      <w:r w:rsidRPr="00256EE7">
        <w:rPr>
          <w:spacing w:val="-8"/>
          <w:sz w:val="28"/>
          <w:szCs w:val="28"/>
        </w:rPr>
        <w:t>Формація сальвінії плаваючої – Salvinieta natantis.</w:t>
      </w:r>
    </w:p>
    <w:p w:rsidR="004C2443" w:rsidRPr="00256EE7" w:rsidRDefault="004C2443" w:rsidP="00F54791">
      <w:pPr>
        <w:ind w:firstLine="567"/>
        <w:jc w:val="both"/>
        <w:rPr>
          <w:spacing w:val="-8"/>
          <w:sz w:val="28"/>
          <w:szCs w:val="28"/>
        </w:rPr>
      </w:pPr>
      <w:r w:rsidRPr="00256EE7">
        <w:rPr>
          <w:spacing w:val="-8"/>
          <w:sz w:val="28"/>
          <w:szCs w:val="28"/>
        </w:rPr>
        <w:t xml:space="preserve">Мотиви охорони – рідкісні для України угруповання. Поширення – заплавні озера придесення, меліоративні канали. </w:t>
      </w:r>
    </w:p>
    <w:p w:rsidR="004C2443" w:rsidRPr="00256EE7" w:rsidRDefault="004C2443" w:rsidP="00F54791">
      <w:pPr>
        <w:ind w:firstLine="567"/>
        <w:jc w:val="both"/>
        <w:rPr>
          <w:spacing w:val="-8"/>
          <w:sz w:val="28"/>
          <w:szCs w:val="28"/>
        </w:rPr>
      </w:pPr>
      <w:r w:rsidRPr="00256EE7">
        <w:rPr>
          <w:spacing w:val="-8"/>
          <w:sz w:val="28"/>
          <w:szCs w:val="28"/>
        </w:rPr>
        <w:t>Фактори, які викликають скорочення поширення, – осушення та забруднення водойм.</w:t>
      </w:r>
    </w:p>
    <w:p w:rsidR="004C2443" w:rsidRPr="00256EE7" w:rsidRDefault="004C2443" w:rsidP="00F54791">
      <w:pPr>
        <w:numPr>
          <w:ilvl w:val="0"/>
          <w:numId w:val="15"/>
        </w:numPr>
        <w:ind w:left="0" w:firstLine="567"/>
        <w:jc w:val="both"/>
        <w:rPr>
          <w:spacing w:val="-8"/>
          <w:sz w:val="28"/>
          <w:szCs w:val="28"/>
        </w:rPr>
      </w:pPr>
      <w:r w:rsidRPr="00256EE7">
        <w:rPr>
          <w:spacing w:val="-8"/>
          <w:sz w:val="28"/>
          <w:szCs w:val="28"/>
        </w:rPr>
        <w:t>Формація латаття білого – Nymphaeeta albae.</w:t>
      </w:r>
    </w:p>
    <w:p w:rsidR="004C2443" w:rsidRPr="00256EE7" w:rsidRDefault="004C2443" w:rsidP="00F54791">
      <w:pPr>
        <w:ind w:firstLine="567"/>
        <w:jc w:val="both"/>
        <w:rPr>
          <w:spacing w:val="-8"/>
          <w:sz w:val="28"/>
          <w:szCs w:val="28"/>
        </w:rPr>
      </w:pPr>
      <w:r w:rsidRPr="00256EE7">
        <w:rPr>
          <w:spacing w:val="-8"/>
          <w:sz w:val="28"/>
          <w:szCs w:val="28"/>
        </w:rPr>
        <w:t>Мотиви охорони – типові для України реліктові угруповання. Поширення в регіоні – заплава р. Десни, заростаючі меліоративні канали центральної частини межиріччя.</w:t>
      </w:r>
    </w:p>
    <w:p w:rsidR="004C2443" w:rsidRPr="00256EE7" w:rsidRDefault="004C2443" w:rsidP="00F54791">
      <w:pPr>
        <w:ind w:firstLine="567"/>
        <w:jc w:val="both"/>
        <w:rPr>
          <w:spacing w:val="-8"/>
          <w:sz w:val="28"/>
          <w:szCs w:val="28"/>
        </w:rPr>
      </w:pPr>
      <w:r w:rsidRPr="00256EE7">
        <w:rPr>
          <w:spacing w:val="-8"/>
          <w:sz w:val="28"/>
          <w:szCs w:val="28"/>
        </w:rPr>
        <w:t>Фактори, що скорочують поширення, – осушення, меліорація, зміна хімічних показників води, збір кореневищ, квіток.</w:t>
      </w:r>
    </w:p>
    <w:p w:rsidR="004C2443" w:rsidRPr="00256EE7" w:rsidRDefault="004C2443" w:rsidP="00F54791">
      <w:pPr>
        <w:numPr>
          <w:ilvl w:val="0"/>
          <w:numId w:val="15"/>
        </w:numPr>
        <w:ind w:left="0" w:firstLine="567"/>
        <w:jc w:val="both"/>
        <w:rPr>
          <w:spacing w:val="-8"/>
          <w:sz w:val="28"/>
          <w:szCs w:val="28"/>
        </w:rPr>
      </w:pPr>
      <w:r w:rsidRPr="00256EE7">
        <w:rPr>
          <w:spacing w:val="-8"/>
          <w:sz w:val="28"/>
          <w:szCs w:val="28"/>
        </w:rPr>
        <w:t>Формація глечиків жовтих – Nuphareta lutea.</w:t>
      </w:r>
    </w:p>
    <w:p w:rsidR="004C2443" w:rsidRPr="00256EE7" w:rsidRDefault="004C2443" w:rsidP="00F54791">
      <w:pPr>
        <w:ind w:firstLine="567"/>
        <w:jc w:val="both"/>
        <w:rPr>
          <w:spacing w:val="-8"/>
          <w:sz w:val="28"/>
          <w:szCs w:val="28"/>
        </w:rPr>
      </w:pPr>
      <w:r w:rsidRPr="00256EE7">
        <w:rPr>
          <w:spacing w:val="-8"/>
          <w:sz w:val="28"/>
          <w:szCs w:val="28"/>
        </w:rPr>
        <w:t>Мотиви охорони – типові для України реліктові угруповання. Поширені в заплавних озерах, меліоративних каналах, лучно-болотних комплексах у центральній частині межиріччя.</w:t>
      </w:r>
    </w:p>
    <w:p w:rsidR="004C2443" w:rsidRPr="00256EE7" w:rsidRDefault="004C2443" w:rsidP="00F54791">
      <w:pPr>
        <w:ind w:firstLine="567"/>
        <w:jc w:val="both"/>
        <w:rPr>
          <w:spacing w:val="-8"/>
          <w:sz w:val="28"/>
          <w:szCs w:val="28"/>
        </w:rPr>
      </w:pPr>
      <w:r w:rsidRPr="00256EE7">
        <w:rPr>
          <w:spacing w:val="-8"/>
          <w:sz w:val="28"/>
          <w:szCs w:val="28"/>
        </w:rPr>
        <w:t>Фактори, що зумовлюють скорочення поширення – осушення, надмірне зволоження, зміна хімічних показників води, збір кореневищ, квітів.</w:t>
      </w:r>
    </w:p>
    <w:p w:rsidR="004C2443" w:rsidRPr="00256EE7" w:rsidRDefault="004C2443" w:rsidP="00F54791">
      <w:pPr>
        <w:ind w:firstLine="567"/>
        <w:jc w:val="both"/>
        <w:rPr>
          <w:spacing w:val="-8"/>
          <w:sz w:val="28"/>
          <w:szCs w:val="28"/>
        </w:rPr>
      </w:pPr>
      <w:r w:rsidRPr="00256EE7">
        <w:rPr>
          <w:spacing w:val="-8"/>
          <w:sz w:val="28"/>
          <w:szCs w:val="28"/>
        </w:rPr>
        <w:t>Необхідні заходи охорони – контроль за станом популяцій, створення мережі природно-заповідних територій в заплаві р. Десни.</w:t>
      </w:r>
    </w:p>
    <w:p w:rsidR="004C2443" w:rsidRPr="00256EE7" w:rsidRDefault="004C2443" w:rsidP="00F54791">
      <w:pPr>
        <w:numPr>
          <w:ilvl w:val="0"/>
          <w:numId w:val="15"/>
        </w:numPr>
        <w:ind w:left="0" w:firstLine="567"/>
        <w:jc w:val="both"/>
        <w:rPr>
          <w:spacing w:val="-8"/>
          <w:sz w:val="28"/>
          <w:szCs w:val="28"/>
        </w:rPr>
      </w:pPr>
      <w:r w:rsidRPr="00256EE7">
        <w:rPr>
          <w:spacing w:val="-8"/>
          <w:sz w:val="28"/>
          <w:szCs w:val="28"/>
        </w:rPr>
        <w:t>Формація вільхи клейкої (ценози болотного типу) – Alneta (glutinosae) paludosa.</w:t>
      </w:r>
    </w:p>
    <w:p w:rsidR="004C2443" w:rsidRPr="00256EE7" w:rsidRDefault="004C2443" w:rsidP="00F54791">
      <w:pPr>
        <w:ind w:firstLine="567"/>
        <w:jc w:val="both"/>
        <w:rPr>
          <w:spacing w:val="-8"/>
          <w:sz w:val="28"/>
          <w:szCs w:val="28"/>
        </w:rPr>
      </w:pPr>
      <w:r w:rsidRPr="00256EE7">
        <w:rPr>
          <w:spacing w:val="-8"/>
          <w:sz w:val="28"/>
          <w:szCs w:val="28"/>
        </w:rPr>
        <w:t>Мотивами охорони є ценози чорновільшняків, у трав'яному покриві яких домінує рідкісний бореальний вид – Calla palustris на південній межі ареалу. Територія поширення – чорновільшняки в заплаві р. Сейм, біля х. Дробці Коропського району та в центральній частині межиріччя, біля с. Синявка Коропського району.</w:t>
      </w:r>
    </w:p>
    <w:p w:rsidR="004C2443" w:rsidRPr="00256EE7" w:rsidRDefault="004C2443" w:rsidP="00F54791">
      <w:pPr>
        <w:ind w:firstLine="567"/>
        <w:jc w:val="both"/>
        <w:rPr>
          <w:sz w:val="28"/>
          <w:szCs w:val="28"/>
        </w:rPr>
      </w:pPr>
      <w:r w:rsidRPr="00256EE7">
        <w:rPr>
          <w:spacing w:val="-8"/>
          <w:sz w:val="28"/>
          <w:szCs w:val="28"/>
        </w:rPr>
        <w:t>Фактори, які спричиняють скорочення поширення – осушення, рубки. Необхідними заходами охорони є створення об’єктів природно-заповідного фонду місцевого значення з обмеженим режимом</w:t>
      </w:r>
      <w:r w:rsidRPr="00256EE7">
        <w:rPr>
          <w:sz w:val="28"/>
          <w:szCs w:val="28"/>
        </w:rPr>
        <w:t xml:space="preserve"> лісокористування.</w:t>
      </w:r>
    </w:p>
    <w:p w:rsidR="00EB1E47" w:rsidRPr="00256EE7" w:rsidRDefault="00EB1E47" w:rsidP="00EB1E47">
      <w:pPr>
        <w:jc w:val="center"/>
        <w:rPr>
          <w:b/>
          <w:sz w:val="28"/>
          <w:szCs w:val="28"/>
        </w:rPr>
      </w:pPr>
      <w:r w:rsidRPr="00256EE7">
        <w:rPr>
          <w:b/>
          <w:sz w:val="28"/>
          <w:szCs w:val="28"/>
        </w:rPr>
        <w:lastRenderedPageBreak/>
        <w:t>5.2.</w:t>
      </w:r>
      <w:r w:rsidR="00BE710B" w:rsidRPr="00256EE7">
        <w:rPr>
          <w:b/>
          <w:sz w:val="28"/>
          <w:szCs w:val="28"/>
        </w:rPr>
        <w:t>5</w:t>
      </w:r>
      <w:r w:rsidRPr="00256EE7">
        <w:rPr>
          <w:b/>
          <w:sz w:val="28"/>
          <w:szCs w:val="28"/>
        </w:rPr>
        <w:t xml:space="preserve"> Охорона, використання та відтворення зелених насаджень</w:t>
      </w:r>
    </w:p>
    <w:p w:rsidR="00EB1E47" w:rsidRPr="00256EE7" w:rsidRDefault="00EB1E47" w:rsidP="00EB1E47">
      <w:pPr>
        <w:jc w:val="center"/>
        <w:rPr>
          <w:b/>
          <w:sz w:val="28"/>
          <w:szCs w:val="28"/>
        </w:rPr>
      </w:pPr>
    </w:p>
    <w:p w:rsidR="00C71CE5" w:rsidRPr="00256EE7" w:rsidRDefault="00C71CE5" w:rsidP="00AC2495">
      <w:pPr>
        <w:ind w:firstLine="567"/>
        <w:jc w:val="both"/>
        <w:rPr>
          <w:spacing w:val="-8"/>
          <w:sz w:val="28"/>
          <w:szCs w:val="28"/>
        </w:rPr>
      </w:pPr>
      <w:r w:rsidRPr="00256EE7">
        <w:rPr>
          <w:spacing w:val="-8"/>
          <w:sz w:val="28"/>
          <w:szCs w:val="28"/>
        </w:rPr>
        <w:t>Охорона зелених насаджень - система адміністративно-правових, організаційно-господарських, економічних, архітектурно-планувальних і агротехнічних заходів спрямованих на збереження, відновлення та підтримання у належному стані виконання зеленими насадженнями відповідних функцій.</w:t>
      </w:r>
    </w:p>
    <w:p w:rsidR="00C71CE5" w:rsidRPr="00256EE7" w:rsidRDefault="00C71CE5" w:rsidP="00AC2495">
      <w:pPr>
        <w:ind w:firstLine="567"/>
        <w:jc w:val="both"/>
        <w:rPr>
          <w:spacing w:val="-8"/>
          <w:sz w:val="28"/>
          <w:szCs w:val="28"/>
        </w:rPr>
      </w:pPr>
      <w:r w:rsidRPr="00256EE7">
        <w:rPr>
          <w:spacing w:val="-8"/>
          <w:sz w:val="28"/>
          <w:szCs w:val="28"/>
        </w:rPr>
        <w:t>Зелені насадження населених пунктів, як елементи благоустрою використовуються відповідно до їх функціонального призначення для забезпечення сприятливих умов життєдіяльності людини на засадах їх раціонального використання та охорони з урахуванням вимог правил благоустрою території населених пунктів, інших вимог, передбачених законодавством.</w:t>
      </w:r>
    </w:p>
    <w:p w:rsidR="00C71CE5" w:rsidRPr="00256EE7" w:rsidRDefault="00C71CE5" w:rsidP="00AC2495">
      <w:pPr>
        <w:ind w:firstLine="567"/>
        <w:jc w:val="both"/>
        <w:rPr>
          <w:spacing w:val="-8"/>
          <w:sz w:val="28"/>
          <w:szCs w:val="28"/>
        </w:rPr>
      </w:pPr>
      <w:r w:rsidRPr="00256EE7">
        <w:rPr>
          <w:spacing w:val="-8"/>
          <w:sz w:val="28"/>
          <w:szCs w:val="28"/>
        </w:rPr>
        <w:t>Дерева позитивно впливають на клімат. Перш за все, вони слугують резервуарами для чистого повітря. Крони дерев не лише створюють тінь, захищаючи людей від прямих сонячних променів, але й поглинають до 25% звукової енергії, створюючи для мешканців будинків комфортні умови проживання.</w:t>
      </w:r>
    </w:p>
    <w:p w:rsidR="00C71CE5" w:rsidRPr="00256EE7" w:rsidRDefault="00C71CE5" w:rsidP="00AC2495">
      <w:pPr>
        <w:ind w:firstLine="567"/>
        <w:jc w:val="both"/>
        <w:rPr>
          <w:spacing w:val="-8"/>
          <w:sz w:val="28"/>
          <w:szCs w:val="28"/>
        </w:rPr>
      </w:pPr>
      <w:r w:rsidRPr="00256EE7">
        <w:rPr>
          <w:spacing w:val="-8"/>
          <w:sz w:val="28"/>
          <w:szCs w:val="28"/>
        </w:rPr>
        <w:t>Зелені насадження створюють оптимальні умови існування людини в місцях проживання і праці, забезпечують раціональний відпочинок і відновлення сил, сприятливо впливають на її організм, фізичне і психічне здоров’я. Зелені насадження сприяють інтенсивнішому відновленню сил, прискорюють відновлення функцій органу зору, сприяють</w:t>
      </w:r>
      <w:r w:rsidR="003B5138" w:rsidRPr="00256EE7">
        <w:rPr>
          <w:spacing w:val="-8"/>
          <w:sz w:val="28"/>
          <w:szCs w:val="28"/>
        </w:rPr>
        <w:t xml:space="preserve"> покращенню</w:t>
      </w:r>
      <w:r w:rsidRPr="00256EE7">
        <w:rPr>
          <w:spacing w:val="-8"/>
          <w:sz w:val="28"/>
          <w:szCs w:val="28"/>
        </w:rPr>
        <w:t xml:space="preserve"> діяльності центральної нервової системи тощо.</w:t>
      </w:r>
    </w:p>
    <w:p w:rsidR="00C71CE5" w:rsidRPr="00256EE7" w:rsidRDefault="00C71CE5" w:rsidP="00AC2495">
      <w:pPr>
        <w:ind w:firstLine="567"/>
        <w:jc w:val="both"/>
        <w:rPr>
          <w:spacing w:val="-8"/>
          <w:sz w:val="28"/>
          <w:szCs w:val="28"/>
        </w:rPr>
      </w:pPr>
      <w:r w:rsidRPr="00256EE7">
        <w:rPr>
          <w:spacing w:val="-8"/>
          <w:sz w:val="28"/>
          <w:szCs w:val="28"/>
        </w:rPr>
        <w:t>Температура повітря в зеленому масиві приблизно на 3 °С нижча, ніж на відкритих місцях. Відносна вологість повітря в озеленених кварталах у гарячі дні на 7–40% вища, ніж у не</w:t>
      </w:r>
      <w:r w:rsidR="00C07C37" w:rsidRPr="00256EE7">
        <w:rPr>
          <w:spacing w:val="-8"/>
          <w:sz w:val="28"/>
          <w:szCs w:val="28"/>
        </w:rPr>
        <w:t xml:space="preserve"> </w:t>
      </w:r>
      <w:r w:rsidRPr="00256EE7">
        <w:rPr>
          <w:spacing w:val="-8"/>
          <w:sz w:val="28"/>
          <w:szCs w:val="28"/>
        </w:rPr>
        <w:t>озеленених. Збільшення вологості пояснюється здатністю зелених насаджень випаровувати воду. Поверхня, вкрита рослинністю, випаровує в десятки разів більше вологи, ніж та, що без зелені.</w:t>
      </w:r>
    </w:p>
    <w:p w:rsidR="00C71CE5" w:rsidRPr="00256EE7" w:rsidRDefault="00C71CE5" w:rsidP="00AC2495">
      <w:pPr>
        <w:ind w:firstLine="567"/>
        <w:jc w:val="both"/>
        <w:rPr>
          <w:spacing w:val="-8"/>
          <w:sz w:val="28"/>
          <w:szCs w:val="28"/>
        </w:rPr>
      </w:pPr>
      <w:r w:rsidRPr="00256EE7">
        <w:rPr>
          <w:spacing w:val="-8"/>
          <w:sz w:val="28"/>
          <w:szCs w:val="28"/>
        </w:rPr>
        <w:t>Охолоджуючи повітря, зелені насадження сприяють його опусканню і витісненню нижнього теплого шару, що значно поліпшує провітрювання простору між забудовами. Важлива також і вітрозахисна здатність зелених насаджень.</w:t>
      </w:r>
    </w:p>
    <w:p w:rsidR="00C71CE5" w:rsidRPr="00256EE7" w:rsidRDefault="00C71CE5" w:rsidP="00AC2495">
      <w:pPr>
        <w:ind w:firstLine="567"/>
        <w:jc w:val="both"/>
        <w:rPr>
          <w:spacing w:val="-8"/>
          <w:sz w:val="28"/>
          <w:szCs w:val="28"/>
        </w:rPr>
      </w:pPr>
      <w:r w:rsidRPr="00256EE7">
        <w:rPr>
          <w:spacing w:val="-8"/>
          <w:sz w:val="28"/>
          <w:szCs w:val="28"/>
        </w:rPr>
        <w:t xml:space="preserve">Важливим для забезпечення охорони та використання зелених насаджень населених пунктів є їх інвентаризація, мета якої – одержання достовірних комплексних даних про кількість і стан зелених насаджень; ведення моніторингу стану й кількості зелених насаджень; розроблення програм, заходів розвитку зелених зон населених пунктів України; визначення основних напрямів селищної, районної та міської політики щодо утримання, розведення й захисту зелених насаджень табл. 5.2.5. </w:t>
      </w:r>
    </w:p>
    <w:p w:rsidR="000F79BA" w:rsidRPr="00256EE7" w:rsidRDefault="000F79BA" w:rsidP="009E7777">
      <w:pPr>
        <w:tabs>
          <w:tab w:val="num" w:pos="1440"/>
        </w:tabs>
        <w:jc w:val="center"/>
        <w:rPr>
          <w:i/>
          <w:sz w:val="28"/>
          <w:szCs w:val="28"/>
        </w:rPr>
      </w:pPr>
    </w:p>
    <w:p w:rsidR="009E7777" w:rsidRPr="00256EE7" w:rsidRDefault="002B0B36" w:rsidP="009E7777">
      <w:pPr>
        <w:tabs>
          <w:tab w:val="num" w:pos="1440"/>
        </w:tabs>
        <w:jc w:val="center"/>
        <w:rPr>
          <w:i/>
          <w:iCs/>
          <w:sz w:val="28"/>
          <w:szCs w:val="28"/>
        </w:rPr>
      </w:pPr>
      <w:r w:rsidRPr="00256EE7">
        <w:rPr>
          <w:i/>
          <w:sz w:val="28"/>
          <w:szCs w:val="28"/>
        </w:rPr>
        <w:t>Табл. 5.2.5</w:t>
      </w:r>
      <w:r w:rsidR="009E7777" w:rsidRPr="00256EE7">
        <w:rPr>
          <w:i/>
          <w:sz w:val="28"/>
          <w:szCs w:val="28"/>
        </w:rPr>
        <w:t xml:space="preserve">. </w:t>
      </w:r>
      <w:r w:rsidR="009E7777" w:rsidRPr="00256EE7">
        <w:rPr>
          <w:i/>
          <w:iCs/>
          <w:sz w:val="28"/>
          <w:szCs w:val="28"/>
        </w:rPr>
        <w:t>Озеленення населених пунктів</w:t>
      </w:r>
      <w:r w:rsidR="005A7D95" w:rsidRPr="00256EE7">
        <w:rPr>
          <w:i/>
          <w:iCs/>
          <w:sz w:val="28"/>
          <w:szCs w:val="28"/>
        </w:rPr>
        <w:t xml:space="preserve"> обласного значення</w:t>
      </w:r>
      <w:r w:rsidR="009E7777" w:rsidRPr="00256EE7">
        <w:rPr>
          <w:i/>
          <w:iCs/>
          <w:sz w:val="28"/>
          <w:szCs w:val="28"/>
        </w:rPr>
        <w:t>, га</w:t>
      </w:r>
    </w:p>
    <w:tbl>
      <w:tblPr>
        <w:tblW w:w="4757"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107" w:type="dxa"/>
          <w:right w:w="107" w:type="dxa"/>
        </w:tblCellMar>
        <w:tblLook w:val="0000" w:firstRow="0" w:lastRow="0" w:firstColumn="0" w:lastColumn="0" w:noHBand="0" w:noVBand="0"/>
      </w:tblPr>
      <w:tblGrid>
        <w:gridCol w:w="4445"/>
        <w:gridCol w:w="678"/>
        <w:gridCol w:w="848"/>
        <w:gridCol w:w="862"/>
        <w:gridCol w:w="898"/>
        <w:gridCol w:w="890"/>
      </w:tblGrid>
      <w:tr w:rsidR="009E7777" w:rsidRPr="00256EE7" w:rsidTr="009E7777">
        <w:trPr>
          <w:cantSplit/>
          <w:jc w:val="center"/>
        </w:trPr>
        <w:tc>
          <w:tcPr>
            <w:tcW w:w="2578" w:type="pct"/>
            <w:vMerge w:val="restart"/>
            <w:tcBorders>
              <w:top w:val="single" w:sz="4" w:space="0" w:color="auto"/>
              <w:left w:val="single" w:sz="4" w:space="0" w:color="auto"/>
              <w:bottom w:val="single" w:sz="6" w:space="0" w:color="auto"/>
              <w:right w:val="single" w:sz="6" w:space="0" w:color="auto"/>
            </w:tcBorders>
            <w:vAlign w:val="center"/>
          </w:tcPr>
          <w:p w:rsidR="009E7777" w:rsidRPr="00256EE7" w:rsidRDefault="009E7777" w:rsidP="006F31FE">
            <w:pPr>
              <w:ind w:left="-203" w:firstLine="203"/>
              <w:rPr>
                <w:i/>
                <w:iCs/>
                <w:sz w:val="18"/>
                <w:szCs w:val="18"/>
              </w:rPr>
            </w:pPr>
            <w:r w:rsidRPr="00256EE7">
              <w:rPr>
                <w:i/>
                <w:iCs/>
                <w:sz w:val="18"/>
                <w:szCs w:val="18"/>
              </w:rPr>
              <w:t>Заходи</w:t>
            </w:r>
          </w:p>
        </w:tc>
        <w:tc>
          <w:tcPr>
            <w:tcW w:w="2422" w:type="pct"/>
            <w:gridSpan w:val="5"/>
            <w:tcBorders>
              <w:top w:val="single" w:sz="4" w:space="0" w:color="auto"/>
              <w:left w:val="single" w:sz="6" w:space="0" w:color="auto"/>
              <w:bottom w:val="single" w:sz="6" w:space="0" w:color="auto"/>
              <w:right w:val="single" w:sz="4" w:space="0" w:color="auto"/>
            </w:tcBorders>
          </w:tcPr>
          <w:p w:rsidR="009E7777" w:rsidRPr="00256EE7" w:rsidRDefault="009E7777" w:rsidP="009E7777">
            <w:pPr>
              <w:keepNext/>
              <w:jc w:val="center"/>
              <w:rPr>
                <w:i/>
                <w:iCs/>
                <w:sz w:val="18"/>
                <w:szCs w:val="18"/>
              </w:rPr>
            </w:pPr>
            <w:r w:rsidRPr="00256EE7">
              <w:rPr>
                <w:i/>
                <w:iCs/>
                <w:sz w:val="18"/>
                <w:szCs w:val="18"/>
              </w:rPr>
              <w:t>Рік</w:t>
            </w:r>
          </w:p>
        </w:tc>
      </w:tr>
      <w:tr w:rsidR="007B61DC" w:rsidRPr="00256EE7" w:rsidTr="007B61DC">
        <w:trPr>
          <w:cantSplit/>
          <w:jc w:val="center"/>
        </w:trPr>
        <w:tc>
          <w:tcPr>
            <w:tcW w:w="2578" w:type="pct"/>
            <w:vMerge/>
            <w:tcBorders>
              <w:top w:val="single" w:sz="4" w:space="0" w:color="auto"/>
              <w:left w:val="single" w:sz="4" w:space="0" w:color="auto"/>
              <w:bottom w:val="single" w:sz="6" w:space="0" w:color="auto"/>
              <w:right w:val="single" w:sz="6" w:space="0" w:color="auto"/>
            </w:tcBorders>
            <w:vAlign w:val="center"/>
          </w:tcPr>
          <w:p w:rsidR="007B61DC" w:rsidRPr="00256EE7" w:rsidRDefault="007B61DC" w:rsidP="009E7777">
            <w:pPr>
              <w:rPr>
                <w:i/>
                <w:iCs/>
                <w:sz w:val="18"/>
                <w:szCs w:val="18"/>
              </w:rPr>
            </w:pPr>
          </w:p>
        </w:tc>
        <w:tc>
          <w:tcPr>
            <w:tcW w:w="393" w:type="pct"/>
            <w:tcBorders>
              <w:top w:val="single" w:sz="6" w:space="0" w:color="auto"/>
              <w:left w:val="single" w:sz="6" w:space="0" w:color="auto"/>
              <w:bottom w:val="single" w:sz="6" w:space="0" w:color="auto"/>
              <w:right w:val="single" w:sz="6" w:space="0" w:color="auto"/>
            </w:tcBorders>
          </w:tcPr>
          <w:p w:rsidR="007B61DC" w:rsidRPr="00256EE7" w:rsidRDefault="007B61DC" w:rsidP="009E7777">
            <w:pPr>
              <w:jc w:val="center"/>
              <w:rPr>
                <w:i/>
                <w:iCs/>
                <w:sz w:val="18"/>
                <w:szCs w:val="18"/>
              </w:rPr>
            </w:pPr>
            <w:r w:rsidRPr="00256EE7">
              <w:rPr>
                <w:i/>
                <w:iCs/>
                <w:sz w:val="18"/>
                <w:szCs w:val="18"/>
              </w:rPr>
              <w:t>2000</w:t>
            </w:r>
          </w:p>
        </w:tc>
        <w:tc>
          <w:tcPr>
            <w:tcW w:w="492"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7B61DC">
            <w:pPr>
              <w:jc w:val="center"/>
              <w:rPr>
                <w:i/>
                <w:iCs/>
                <w:sz w:val="18"/>
                <w:szCs w:val="18"/>
              </w:rPr>
            </w:pPr>
            <w:r w:rsidRPr="00256EE7">
              <w:rPr>
                <w:i/>
                <w:iCs/>
                <w:sz w:val="18"/>
                <w:szCs w:val="18"/>
              </w:rPr>
              <w:t>2016</w:t>
            </w:r>
          </w:p>
        </w:tc>
        <w:tc>
          <w:tcPr>
            <w:tcW w:w="500"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7B61DC">
            <w:pPr>
              <w:jc w:val="center"/>
              <w:rPr>
                <w:i/>
                <w:iCs/>
                <w:sz w:val="18"/>
                <w:szCs w:val="18"/>
              </w:rPr>
            </w:pPr>
            <w:r w:rsidRPr="00256EE7">
              <w:rPr>
                <w:i/>
                <w:iCs/>
                <w:sz w:val="18"/>
                <w:szCs w:val="18"/>
              </w:rPr>
              <w:t>2017</w:t>
            </w:r>
          </w:p>
        </w:tc>
        <w:tc>
          <w:tcPr>
            <w:tcW w:w="521" w:type="pct"/>
            <w:tcBorders>
              <w:top w:val="single" w:sz="6" w:space="0" w:color="auto"/>
              <w:left w:val="single" w:sz="6" w:space="0" w:color="auto"/>
              <w:bottom w:val="single" w:sz="6" w:space="0" w:color="auto"/>
              <w:right w:val="single" w:sz="4" w:space="0" w:color="auto"/>
            </w:tcBorders>
            <w:vAlign w:val="center"/>
          </w:tcPr>
          <w:p w:rsidR="007B61DC" w:rsidRPr="00256EE7" w:rsidRDefault="007B61DC" w:rsidP="007B61DC">
            <w:pPr>
              <w:jc w:val="center"/>
              <w:rPr>
                <w:i/>
                <w:iCs/>
                <w:sz w:val="18"/>
                <w:szCs w:val="18"/>
              </w:rPr>
            </w:pPr>
            <w:r w:rsidRPr="00256EE7">
              <w:rPr>
                <w:i/>
                <w:iCs/>
                <w:sz w:val="18"/>
                <w:szCs w:val="18"/>
              </w:rPr>
              <w:t>2018</w:t>
            </w:r>
          </w:p>
        </w:tc>
        <w:tc>
          <w:tcPr>
            <w:tcW w:w="516" w:type="pct"/>
            <w:tcBorders>
              <w:top w:val="single" w:sz="6" w:space="0" w:color="auto"/>
              <w:left w:val="single" w:sz="4" w:space="0" w:color="auto"/>
              <w:bottom w:val="single" w:sz="6" w:space="0" w:color="auto"/>
              <w:right w:val="single" w:sz="4" w:space="0" w:color="auto"/>
            </w:tcBorders>
            <w:vAlign w:val="center"/>
          </w:tcPr>
          <w:p w:rsidR="007B61DC" w:rsidRPr="00256EE7" w:rsidRDefault="007B61DC" w:rsidP="009E7777">
            <w:pPr>
              <w:jc w:val="center"/>
              <w:rPr>
                <w:i/>
                <w:iCs/>
                <w:sz w:val="18"/>
                <w:szCs w:val="18"/>
              </w:rPr>
            </w:pPr>
            <w:r w:rsidRPr="00256EE7">
              <w:rPr>
                <w:i/>
                <w:iCs/>
                <w:sz w:val="18"/>
                <w:szCs w:val="18"/>
              </w:rPr>
              <w:t>2019</w:t>
            </w:r>
          </w:p>
        </w:tc>
      </w:tr>
      <w:tr w:rsidR="007B61DC" w:rsidRPr="00256EE7" w:rsidTr="007B61DC">
        <w:trPr>
          <w:cantSplit/>
          <w:jc w:val="center"/>
        </w:trPr>
        <w:tc>
          <w:tcPr>
            <w:tcW w:w="2578" w:type="pct"/>
            <w:tcBorders>
              <w:top w:val="single" w:sz="6" w:space="0" w:color="auto"/>
              <w:left w:val="single" w:sz="4" w:space="0" w:color="auto"/>
              <w:bottom w:val="single" w:sz="6" w:space="0" w:color="auto"/>
              <w:right w:val="single" w:sz="6" w:space="0" w:color="auto"/>
            </w:tcBorders>
            <w:vAlign w:val="center"/>
          </w:tcPr>
          <w:p w:rsidR="007B61DC" w:rsidRPr="00256EE7" w:rsidRDefault="007B61DC" w:rsidP="009E7777">
            <w:pPr>
              <w:rPr>
                <w:sz w:val="18"/>
                <w:szCs w:val="18"/>
              </w:rPr>
            </w:pPr>
            <w:r w:rsidRPr="00256EE7">
              <w:rPr>
                <w:sz w:val="18"/>
                <w:szCs w:val="18"/>
              </w:rPr>
              <w:t>Створено нових зелених насаджень, тис. од.</w:t>
            </w:r>
          </w:p>
        </w:tc>
        <w:tc>
          <w:tcPr>
            <w:tcW w:w="393"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9E7777">
            <w:pPr>
              <w:jc w:val="center"/>
              <w:rPr>
                <w:sz w:val="18"/>
                <w:szCs w:val="18"/>
              </w:rPr>
            </w:pPr>
            <w:r w:rsidRPr="00256EE7">
              <w:rPr>
                <w:sz w:val="18"/>
                <w:szCs w:val="18"/>
              </w:rPr>
              <w:t>-</w:t>
            </w:r>
          </w:p>
        </w:tc>
        <w:tc>
          <w:tcPr>
            <w:tcW w:w="492"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7B61DC">
            <w:pPr>
              <w:jc w:val="center"/>
              <w:rPr>
                <w:sz w:val="18"/>
                <w:szCs w:val="18"/>
              </w:rPr>
            </w:pPr>
            <w:r w:rsidRPr="00256EE7">
              <w:rPr>
                <w:sz w:val="18"/>
                <w:szCs w:val="18"/>
              </w:rPr>
              <w:t>100,0</w:t>
            </w:r>
          </w:p>
        </w:tc>
        <w:tc>
          <w:tcPr>
            <w:tcW w:w="500"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7B61DC">
            <w:pPr>
              <w:jc w:val="center"/>
              <w:rPr>
                <w:sz w:val="18"/>
                <w:szCs w:val="18"/>
              </w:rPr>
            </w:pPr>
            <w:r w:rsidRPr="00256EE7">
              <w:rPr>
                <w:sz w:val="18"/>
                <w:szCs w:val="18"/>
              </w:rPr>
              <w:t>100,0</w:t>
            </w:r>
          </w:p>
        </w:tc>
        <w:tc>
          <w:tcPr>
            <w:tcW w:w="521" w:type="pct"/>
            <w:tcBorders>
              <w:top w:val="single" w:sz="6" w:space="0" w:color="auto"/>
              <w:left w:val="single" w:sz="6" w:space="0" w:color="auto"/>
              <w:bottom w:val="single" w:sz="6" w:space="0" w:color="auto"/>
              <w:right w:val="single" w:sz="4" w:space="0" w:color="auto"/>
            </w:tcBorders>
            <w:vAlign w:val="center"/>
          </w:tcPr>
          <w:p w:rsidR="007B61DC" w:rsidRPr="00256EE7" w:rsidRDefault="007B61DC" w:rsidP="007B61DC">
            <w:pPr>
              <w:jc w:val="center"/>
              <w:rPr>
                <w:sz w:val="18"/>
                <w:szCs w:val="18"/>
              </w:rPr>
            </w:pPr>
            <w:r w:rsidRPr="00256EE7">
              <w:rPr>
                <w:sz w:val="18"/>
                <w:szCs w:val="18"/>
              </w:rPr>
              <w:t>6,791</w:t>
            </w:r>
          </w:p>
        </w:tc>
        <w:tc>
          <w:tcPr>
            <w:tcW w:w="516" w:type="pct"/>
            <w:tcBorders>
              <w:top w:val="single" w:sz="6" w:space="0" w:color="auto"/>
              <w:left w:val="single" w:sz="4" w:space="0" w:color="auto"/>
              <w:bottom w:val="single" w:sz="6" w:space="0" w:color="auto"/>
              <w:right w:val="single" w:sz="4" w:space="0" w:color="auto"/>
            </w:tcBorders>
            <w:vAlign w:val="center"/>
          </w:tcPr>
          <w:p w:rsidR="007B61DC" w:rsidRPr="00256EE7" w:rsidRDefault="007B61DC" w:rsidP="009E7777">
            <w:pPr>
              <w:jc w:val="center"/>
              <w:rPr>
                <w:sz w:val="18"/>
                <w:szCs w:val="18"/>
              </w:rPr>
            </w:pPr>
            <w:r w:rsidRPr="00256EE7">
              <w:rPr>
                <w:sz w:val="18"/>
                <w:szCs w:val="18"/>
              </w:rPr>
              <w:t>9,183</w:t>
            </w:r>
          </w:p>
        </w:tc>
      </w:tr>
      <w:tr w:rsidR="007B61DC" w:rsidRPr="00256EE7" w:rsidTr="007B61DC">
        <w:trPr>
          <w:cantSplit/>
          <w:jc w:val="center"/>
        </w:trPr>
        <w:tc>
          <w:tcPr>
            <w:tcW w:w="2578" w:type="pct"/>
            <w:tcBorders>
              <w:top w:val="single" w:sz="6" w:space="0" w:color="auto"/>
              <w:left w:val="single" w:sz="4" w:space="0" w:color="auto"/>
              <w:bottom w:val="single" w:sz="6" w:space="0" w:color="auto"/>
              <w:right w:val="single" w:sz="6" w:space="0" w:color="auto"/>
            </w:tcBorders>
            <w:vAlign w:val="center"/>
          </w:tcPr>
          <w:p w:rsidR="007B61DC" w:rsidRPr="00256EE7" w:rsidRDefault="007B61DC" w:rsidP="009E7777">
            <w:pPr>
              <w:rPr>
                <w:sz w:val="18"/>
                <w:szCs w:val="18"/>
              </w:rPr>
            </w:pPr>
            <w:r w:rsidRPr="00256EE7">
              <w:rPr>
                <w:sz w:val="18"/>
                <w:szCs w:val="18"/>
              </w:rPr>
              <w:t>Проведено ландшафтну реконструкцію насаджень, га</w:t>
            </w:r>
          </w:p>
        </w:tc>
        <w:tc>
          <w:tcPr>
            <w:tcW w:w="393"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9E7777">
            <w:pPr>
              <w:jc w:val="center"/>
              <w:rPr>
                <w:sz w:val="18"/>
                <w:szCs w:val="18"/>
              </w:rPr>
            </w:pPr>
            <w:r w:rsidRPr="00256EE7">
              <w:rPr>
                <w:sz w:val="18"/>
                <w:szCs w:val="18"/>
              </w:rPr>
              <w:t>18,8</w:t>
            </w:r>
          </w:p>
        </w:tc>
        <w:tc>
          <w:tcPr>
            <w:tcW w:w="492"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7B61DC">
            <w:pPr>
              <w:jc w:val="center"/>
              <w:rPr>
                <w:sz w:val="18"/>
                <w:szCs w:val="18"/>
              </w:rPr>
            </w:pPr>
            <w:r w:rsidRPr="00256EE7">
              <w:rPr>
                <w:sz w:val="18"/>
                <w:szCs w:val="18"/>
              </w:rPr>
              <w:t>-</w:t>
            </w:r>
          </w:p>
        </w:tc>
        <w:tc>
          <w:tcPr>
            <w:tcW w:w="500" w:type="pct"/>
            <w:tcBorders>
              <w:top w:val="single" w:sz="6" w:space="0" w:color="auto"/>
              <w:left w:val="single" w:sz="6" w:space="0" w:color="auto"/>
              <w:bottom w:val="single" w:sz="6" w:space="0" w:color="auto"/>
              <w:right w:val="single" w:sz="6" w:space="0" w:color="auto"/>
            </w:tcBorders>
            <w:vAlign w:val="center"/>
          </w:tcPr>
          <w:p w:rsidR="007B61DC" w:rsidRPr="00256EE7" w:rsidRDefault="007B61DC" w:rsidP="007B61DC">
            <w:pPr>
              <w:jc w:val="center"/>
              <w:rPr>
                <w:sz w:val="18"/>
                <w:szCs w:val="18"/>
              </w:rPr>
            </w:pPr>
            <w:r w:rsidRPr="00256EE7">
              <w:rPr>
                <w:sz w:val="18"/>
                <w:szCs w:val="18"/>
              </w:rPr>
              <w:t>-</w:t>
            </w:r>
          </w:p>
        </w:tc>
        <w:tc>
          <w:tcPr>
            <w:tcW w:w="521" w:type="pct"/>
            <w:tcBorders>
              <w:top w:val="single" w:sz="6" w:space="0" w:color="auto"/>
              <w:left w:val="single" w:sz="6" w:space="0" w:color="auto"/>
              <w:bottom w:val="single" w:sz="6" w:space="0" w:color="auto"/>
              <w:right w:val="single" w:sz="4" w:space="0" w:color="auto"/>
            </w:tcBorders>
            <w:vAlign w:val="center"/>
          </w:tcPr>
          <w:p w:rsidR="007B61DC" w:rsidRPr="00256EE7" w:rsidRDefault="007B61DC" w:rsidP="007B61DC">
            <w:pPr>
              <w:jc w:val="center"/>
              <w:rPr>
                <w:sz w:val="18"/>
                <w:szCs w:val="18"/>
              </w:rPr>
            </w:pPr>
            <w:r w:rsidRPr="00256EE7">
              <w:rPr>
                <w:sz w:val="18"/>
                <w:szCs w:val="18"/>
              </w:rPr>
              <w:t>6,1</w:t>
            </w:r>
          </w:p>
        </w:tc>
        <w:tc>
          <w:tcPr>
            <w:tcW w:w="516" w:type="pct"/>
            <w:tcBorders>
              <w:top w:val="single" w:sz="6" w:space="0" w:color="auto"/>
              <w:left w:val="single" w:sz="4" w:space="0" w:color="auto"/>
              <w:bottom w:val="single" w:sz="6" w:space="0" w:color="auto"/>
              <w:right w:val="single" w:sz="4" w:space="0" w:color="auto"/>
            </w:tcBorders>
            <w:vAlign w:val="center"/>
          </w:tcPr>
          <w:p w:rsidR="007B61DC" w:rsidRPr="00256EE7" w:rsidRDefault="007B61DC" w:rsidP="009E7777">
            <w:pPr>
              <w:jc w:val="center"/>
              <w:rPr>
                <w:sz w:val="18"/>
                <w:szCs w:val="18"/>
              </w:rPr>
            </w:pPr>
            <w:r w:rsidRPr="00256EE7">
              <w:rPr>
                <w:sz w:val="18"/>
                <w:szCs w:val="18"/>
              </w:rPr>
              <w:t>6,54</w:t>
            </w:r>
          </w:p>
        </w:tc>
      </w:tr>
      <w:tr w:rsidR="007B61DC" w:rsidRPr="00256EE7" w:rsidTr="007B61DC">
        <w:trPr>
          <w:cantSplit/>
          <w:jc w:val="center"/>
        </w:trPr>
        <w:tc>
          <w:tcPr>
            <w:tcW w:w="2578" w:type="pct"/>
            <w:tcBorders>
              <w:top w:val="single" w:sz="6" w:space="0" w:color="auto"/>
              <w:left w:val="single" w:sz="4" w:space="0" w:color="auto"/>
              <w:bottom w:val="single" w:sz="4" w:space="0" w:color="auto"/>
              <w:right w:val="single" w:sz="6" w:space="0" w:color="auto"/>
            </w:tcBorders>
            <w:vAlign w:val="center"/>
          </w:tcPr>
          <w:p w:rsidR="007B61DC" w:rsidRPr="00256EE7" w:rsidRDefault="007B61DC" w:rsidP="009E7777">
            <w:pPr>
              <w:rPr>
                <w:sz w:val="18"/>
                <w:szCs w:val="18"/>
              </w:rPr>
            </w:pPr>
            <w:r w:rsidRPr="00256EE7">
              <w:rPr>
                <w:sz w:val="18"/>
                <w:szCs w:val="18"/>
              </w:rPr>
              <w:t>Проведено догляд за насадженнями, га</w:t>
            </w:r>
          </w:p>
        </w:tc>
        <w:tc>
          <w:tcPr>
            <w:tcW w:w="393" w:type="pct"/>
            <w:tcBorders>
              <w:top w:val="single" w:sz="6" w:space="0" w:color="auto"/>
              <w:left w:val="single" w:sz="6" w:space="0" w:color="auto"/>
              <w:bottom w:val="single" w:sz="4" w:space="0" w:color="auto"/>
              <w:right w:val="single" w:sz="6" w:space="0" w:color="auto"/>
            </w:tcBorders>
            <w:vAlign w:val="center"/>
          </w:tcPr>
          <w:p w:rsidR="007B61DC" w:rsidRPr="00256EE7" w:rsidRDefault="007B61DC" w:rsidP="009E7777">
            <w:pPr>
              <w:jc w:val="center"/>
              <w:rPr>
                <w:sz w:val="18"/>
                <w:szCs w:val="18"/>
              </w:rPr>
            </w:pPr>
            <w:r w:rsidRPr="00256EE7">
              <w:rPr>
                <w:sz w:val="18"/>
                <w:szCs w:val="18"/>
              </w:rPr>
              <w:t>470</w:t>
            </w:r>
          </w:p>
        </w:tc>
        <w:tc>
          <w:tcPr>
            <w:tcW w:w="492" w:type="pct"/>
            <w:tcBorders>
              <w:top w:val="single" w:sz="6" w:space="0" w:color="auto"/>
              <w:left w:val="single" w:sz="6" w:space="0" w:color="auto"/>
              <w:bottom w:val="single" w:sz="4" w:space="0" w:color="auto"/>
              <w:right w:val="single" w:sz="6" w:space="0" w:color="auto"/>
            </w:tcBorders>
            <w:vAlign w:val="center"/>
          </w:tcPr>
          <w:p w:rsidR="007B61DC" w:rsidRPr="00256EE7" w:rsidRDefault="007B61DC" w:rsidP="007B61DC">
            <w:pPr>
              <w:jc w:val="center"/>
              <w:rPr>
                <w:sz w:val="18"/>
                <w:szCs w:val="18"/>
              </w:rPr>
            </w:pPr>
            <w:r w:rsidRPr="00256EE7">
              <w:rPr>
                <w:sz w:val="18"/>
                <w:szCs w:val="18"/>
              </w:rPr>
              <w:t>2834,1</w:t>
            </w:r>
          </w:p>
        </w:tc>
        <w:tc>
          <w:tcPr>
            <w:tcW w:w="500" w:type="pct"/>
            <w:tcBorders>
              <w:top w:val="single" w:sz="6" w:space="0" w:color="auto"/>
              <w:left w:val="single" w:sz="6" w:space="0" w:color="auto"/>
              <w:bottom w:val="single" w:sz="4" w:space="0" w:color="auto"/>
              <w:right w:val="single" w:sz="6" w:space="0" w:color="auto"/>
            </w:tcBorders>
            <w:vAlign w:val="center"/>
          </w:tcPr>
          <w:p w:rsidR="007B61DC" w:rsidRPr="00256EE7" w:rsidRDefault="007B61DC" w:rsidP="007B61DC">
            <w:pPr>
              <w:jc w:val="center"/>
              <w:rPr>
                <w:sz w:val="18"/>
                <w:szCs w:val="18"/>
              </w:rPr>
            </w:pPr>
            <w:r w:rsidRPr="00256EE7">
              <w:rPr>
                <w:sz w:val="18"/>
                <w:szCs w:val="18"/>
              </w:rPr>
              <w:t>2834,1</w:t>
            </w:r>
          </w:p>
        </w:tc>
        <w:tc>
          <w:tcPr>
            <w:tcW w:w="521" w:type="pct"/>
            <w:tcBorders>
              <w:top w:val="single" w:sz="6" w:space="0" w:color="auto"/>
              <w:left w:val="single" w:sz="6" w:space="0" w:color="auto"/>
              <w:bottom w:val="single" w:sz="4" w:space="0" w:color="auto"/>
              <w:right w:val="single" w:sz="4" w:space="0" w:color="auto"/>
            </w:tcBorders>
            <w:vAlign w:val="center"/>
          </w:tcPr>
          <w:p w:rsidR="007B61DC" w:rsidRPr="00256EE7" w:rsidRDefault="007B61DC" w:rsidP="007B61DC">
            <w:pPr>
              <w:jc w:val="center"/>
              <w:rPr>
                <w:sz w:val="18"/>
                <w:szCs w:val="18"/>
              </w:rPr>
            </w:pPr>
            <w:r w:rsidRPr="00256EE7">
              <w:rPr>
                <w:sz w:val="18"/>
                <w:szCs w:val="18"/>
              </w:rPr>
              <w:t>40,9</w:t>
            </w:r>
          </w:p>
        </w:tc>
        <w:tc>
          <w:tcPr>
            <w:tcW w:w="516" w:type="pct"/>
            <w:tcBorders>
              <w:top w:val="single" w:sz="6" w:space="0" w:color="auto"/>
              <w:left w:val="single" w:sz="4" w:space="0" w:color="auto"/>
              <w:bottom w:val="single" w:sz="4" w:space="0" w:color="auto"/>
              <w:right w:val="single" w:sz="4" w:space="0" w:color="auto"/>
            </w:tcBorders>
            <w:vAlign w:val="center"/>
          </w:tcPr>
          <w:p w:rsidR="007B61DC" w:rsidRPr="00256EE7" w:rsidRDefault="007B61DC" w:rsidP="009E7777">
            <w:pPr>
              <w:jc w:val="center"/>
              <w:rPr>
                <w:sz w:val="18"/>
                <w:szCs w:val="18"/>
              </w:rPr>
            </w:pPr>
            <w:r w:rsidRPr="00256EE7">
              <w:rPr>
                <w:sz w:val="18"/>
                <w:szCs w:val="18"/>
              </w:rPr>
              <w:t>192,889</w:t>
            </w:r>
          </w:p>
        </w:tc>
      </w:tr>
    </w:tbl>
    <w:p w:rsidR="003317E0" w:rsidRPr="00256EE7" w:rsidRDefault="003317E0" w:rsidP="00BE710B">
      <w:pPr>
        <w:jc w:val="center"/>
        <w:rPr>
          <w:b/>
          <w:sz w:val="28"/>
          <w:szCs w:val="28"/>
          <w:shd w:val="clear" w:color="auto" w:fill="FFFFFF"/>
        </w:rPr>
      </w:pPr>
    </w:p>
    <w:p w:rsidR="00BE710B" w:rsidRPr="00256EE7" w:rsidRDefault="00BE710B" w:rsidP="00BE710B">
      <w:pPr>
        <w:jc w:val="center"/>
        <w:rPr>
          <w:b/>
          <w:sz w:val="28"/>
          <w:szCs w:val="28"/>
          <w:shd w:val="clear" w:color="auto" w:fill="FFFFFF"/>
        </w:rPr>
      </w:pPr>
      <w:r w:rsidRPr="00256EE7">
        <w:rPr>
          <w:b/>
          <w:sz w:val="28"/>
          <w:szCs w:val="28"/>
          <w:shd w:val="clear" w:color="auto" w:fill="FFFFFF"/>
        </w:rPr>
        <w:lastRenderedPageBreak/>
        <w:t>5.2.6 Інвазійні чужор</w:t>
      </w:r>
      <w:r w:rsidR="0079318C" w:rsidRPr="00256EE7">
        <w:rPr>
          <w:b/>
          <w:sz w:val="28"/>
          <w:szCs w:val="28"/>
          <w:shd w:val="clear" w:color="auto" w:fill="FFFFFF"/>
        </w:rPr>
        <w:t>ідні види рослин у флорі Чернігівської області</w:t>
      </w:r>
    </w:p>
    <w:p w:rsidR="00BE710B" w:rsidRPr="00256EE7" w:rsidRDefault="00BE710B" w:rsidP="00BE710B">
      <w:pPr>
        <w:jc w:val="center"/>
        <w:rPr>
          <w:b/>
          <w:sz w:val="28"/>
          <w:szCs w:val="28"/>
          <w:shd w:val="clear" w:color="auto" w:fill="FFFFFF"/>
        </w:rPr>
      </w:pPr>
    </w:p>
    <w:p w:rsidR="00C71CE5" w:rsidRPr="00256EE7" w:rsidRDefault="00C71CE5" w:rsidP="00BA1FE5">
      <w:pPr>
        <w:ind w:firstLine="567"/>
        <w:jc w:val="both"/>
        <w:rPr>
          <w:sz w:val="28"/>
          <w:szCs w:val="28"/>
        </w:rPr>
      </w:pPr>
      <w:r w:rsidRPr="00256EE7">
        <w:rPr>
          <w:sz w:val="28"/>
          <w:szCs w:val="28"/>
        </w:rPr>
        <w:t xml:space="preserve">Види, які є природніми для певної місцевості, росли там історично і еволюційно сформували свої угруповання чи харчові ланцюги, називаються аборигенними. Далеко не всі види в Україні є саме такими. У певні історичні часи інші види рослин і тварин були завезені цілоспрямовано чи випадково на територію України. Там вони пристосовувалися до нових умов. Такі види називають чужорідними. Деякі з них на стільки добре почувають себе, що активно розмножуються, захоплюють нові території та витісняють аборигенні види. Їх і називають </w:t>
      </w:r>
      <w:r w:rsidRPr="00256EE7">
        <w:rPr>
          <w:b/>
          <w:bCs/>
          <w:i/>
          <w:iCs/>
          <w:sz w:val="28"/>
          <w:szCs w:val="28"/>
        </w:rPr>
        <w:t>інвазійними</w:t>
      </w:r>
      <w:r w:rsidRPr="00256EE7">
        <w:rPr>
          <w:sz w:val="28"/>
          <w:szCs w:val="28"/>
        </w:rPr>
        <w:t xml:space="preserve">. На територіях, де панують чужорідні види, спостерігається значно менше видове різноманіття, ніж у природних екосистемах. Існує дуже багато </w:t>
      </w:r>
      <w:hyperlink r:id="rId49" w:history="1">
        <w:r w:rsidRPr="00256EE7">
          <w:rPr>
            <w:sz w:val="28"/>
            <w:szCs w:val="28"/>
          </w:rPr>
          <w:t>гіпотез</w:t>
        </w:r>
      </w:hyperlink>
      <w:r w:rsidRPr="00256EE7">
        <w:rPr>
          <w:sz w:val="28"/>
          <w:szCs w:val="28"/>
        </w:rPr>
        <w:t xml:space="preserve"> того, чому види проявляють свій інвазійний потенціал в тих чи інших умовах.</w:t>
      </w:r>
    </w:p>
    <w:p w:rsidR="00C71CE5" w:rsidRPr="00256EE7" w:rsidRDefault="00C71CE5" w:rsidP="00BA1FE5">
      <w:pPr>
        <w:ind w:firstLine="567"/>
        <w:jc w:val="both"/>
        <w:rPr>
          <w:spacing w:val="-8"/>
          <w:sz w:val="28"/>
          <w:szCs w:val="28"/>
        </w:rPr>
      </w:pPr>
      <w:r w:rsidRPr="00256EE7">
        <w:rPr>
          <w:spacing w:val="-8"/>
          <w:sz w:val="28"/>
          <w:szCs w:val="28"/>
        </w:rPr>
        <w:t>Для чужорідних рослин, що поширені в природних угіддях, характерна здатність поширюватися переважно за допомогою природних агентів, головним чином вітру й тварин.</w:t>
      </w:r>
    </w:p>
    <w:p w:rsidR="00C71CE5" w:rsidRPr="00256EE7" w:rsidRDefault="00C71CE5" w:rsidP="00BA1FE5">
      <w:pPr>
        <w:ind w:firstLine="567"/>
        <w:jc w:val="both"/>
        <w:rPr>
          <w:spacing w:val="-8"/>
          <w:sz w:val="28"/>
          <w:szCs w:val="28"/>
        </w:rPr>
      </w:pPr>
      <w:r w:rsidRPr="00256EE7">
        <w:rPr>
          <w:spacing w:val="-8"/>
          <w:sz w:val="28"/>
          <w:szCs w:val="28"/>
        </w:rPr>
        <w:t xml:space="preserve">Діяльність людини також допомагає рослинам подолати природні перешкоди, які стримують їх поширення. Прилаштувавшись у новій місцевості, рослини продовжують поширюватися також і природними засобами. Від ефективності останніх часто залежить доля занесених рослин. З первісного осередку адвентивні рослини розносяться людиною в нові місцевості й утворюють там нові, навколо яких розселяються вже самостійно і згодом утворюють великі колонії. Поступово ці колонії з’єднуються між собою і поширення чужоземців набирає загрозливих розмірів. </w:t>
      </w:r>
    </w:p>
    <w:p w:rsidR="00C71CE5" w:rsidRPr="00256EE7" w:rsidRDefault="00C71CE5" w:rsidP="00BA1FE5">
      <w:pPr>
        <w:ind w:firstLine="567"/>
        <w:jc w:val="both"/>
        <w:rPr>
          <w:spacing w:val="-8"/>
          <w:sz w:val="28"/>
          <w:szCs w:val="28"/>
        </w:rPr>
      </w:pPr>
      <w:r w:rsidRPr="00256EE7">
        <w:rPr>
          <w:spacing w:val="-8"/>
          <w:sz w:val="28"/>
          <w:szCs w:val="28"/>
        </w:rPr>
        <w:t>З адвентивних рослин, що є карантинними на території області зареєстровано два види: це амброзія полинолиста та повитиця польова. Поширення частини з них вийшло з-під контролю та нині має характер експансії, причому сучасний період характеризується їх активним укоріненням не тільки в поширених та антропогенних екотопах, але й у природних, особливо болотних і заплавних. Найвідоміша – амброзія полинолиста (Ambrosia artemisiiflora L.), що спричиняє осінню сінну лихоманку та астматичні загострення.</w:t>
      </w:r>
    </w:p>
    <w:p w:rsidR="00C71CE5" w:rsidRPr="00256EE7" w:rsidRDefault="00C71CE5" w:rsidP="00BA1FE5">
      <w:pPr>
        <w:ind w:firstLine="567"/>
        <w:jc w:val="both"/>
        <w:rPr>
          <w:sz w:val="28"/>
          <w:szCs w:val="28"/>
        </w:rPr>
      </w:pPr>
      <w:r w:rsidRPr="00256EE7">
        <w:rPr>
          <w:spacing w:val="-8"/>
          <w:sz w:val="28"/>
          <w:szCs w:val="28"/>
        </w:rPr>
        <w:t>Глобальна загроза від адвентивних видів рослин біологічному різноманіттю та якості життя зумовлює посилення уваги наукової спільноти до цієї проблеми. Зокрема, Постійним комітетом Бернської Конвенції в 2013 році прийнята Європейська рекомендація з природних територій, що підлягають особливій охороні від інвазійних чужорідних видів.</w:t>
      </w:r>
    </w:p>
    <w:p w:rsidR="00C71CE5" w:rsidRPr="00256EE7" w:rsidRDefault="00C71CE5" w:rsidP="00BA1FE5">
      <w:pPr>
        <w:ind w:firstLine="567"/>
        <w:jc w:val="both"/>
        <w:rPr>
          <w:spacing w:val="-8"/>
          <w:sz w:val="28"/>
          <w:szCs w:val="28"/>
        </w:rPr>
      </w:pPr>
      <w:r w:rsidRPr="00256EE7">
        <w:rPr>
          <w:bCs/>
          <w:sz w:val="28"/>
          <w:szCs w:val="28"/>
        </w:rPr>
        <w:t>Аналіз фітосанітарного стану області показує, що в</w:t>
      </w:r>
      <w:r w:rsidRPr="00256EE7">
        <w:rPr>
          <w:spacing w:val="-8"/>
          <w:sz w:val="28"/>
          <w:szCs w:val="28"/>
        </w:rPr>
        <w:t xml:space="preserve"> останнє десятиліття різко збільшилась кількість адвентивних видів рослин, що проникають у межі й активно поширюються у природних комплексах. Така ситуація потребує розробки комплексу заходів щодо захисту території області від навмисного і ненавмисного занесення нових видів таких рослин і контролю за їх поширенням.</w:t>
      </w:r>
    </w:p>
    <w:p w:rsidR="00862EB1" w:rsidRPr="00256EE7" w:rsidRDefault="00862EB1" w:rsidP="00BA1FE5">
      <w:pPr>
        <w:ind w:firstLine="567"/>
        <w:jc w:val="both"/>
        <w:rPr>
          <w:sz w:val="28"/>
          <w:szCs w:val="28"/>
        </w:rPr>
      </w:pPr>
      <w:r w:rsidRPr="00256EE7">
        <w:rPr>
          <w:sz w:val="28"/>
          <w:szCs w:val="28"/>
        </w:rPr>
        <w:t>У 2019 році в період вегетації були проведені обстеження на виявлення карантинних видів бур’янів: амброзії полинолистої та всіх видів повитиць. Обстеж</w:t>
      </w:r>
      <w:r w:rsidR="00A640D2" w:rsidRPr="00256EE7">
        <w:rPr>
          <w:sz w:val="28"/>
          <w:szCs w:val="28"/>
        </w:rPr>
        <w:t>еннями була охоплена площа 12,9 тис. </w:t>
      </w:r>
      <w:r w:rsidRPr="00256EE7">
        <w:rPr>
          <w:sz w:val="28"/>
          <w:szCs w:val="28"/>
        </w:rPr>
        <w:t>га. Обстежувались також присадибні ділянки, придорожні смуги, землі відчуження, території зон відпочинку та інші.</w:t>
      </w:r>
    </w:p>
    <w:p w:rsidR="00862EB1" w:rsidRPr="00256EE7" w:rsidRDefault="00862EB1" w:rsidP="00BA1FE5">
      <w:pPr>
        <w:ind w:firstLine="567"/>
        <w:jc w:val="both"/>
        <w:rPr>
          <w:sz w:val="28"/>
          <w:szCs w:val="28"/>
        </w:rPr>
      </w:pPr>
      <w:r w:rsidRPr="00256EE7">
        <w:rPr>
          <w:sz w:val="28"/>
          <w:szCs w:val="28"/>
        </w:rPr>
        <w:lastRenderedPageBreak/>
        <w:t>По підсумкам проведених обстежень в поточному році збільшилась площа зараження амброзією полинолистою на 5</w:t>
      </w:r>
      <w:r w:rsidR="00A640D2" w:rsidRPr="00256EE7">
        <w:rPr>
          <w:sz w:val="28"/>
          <w:szCs w:val="28"/>
        </w:rPr>
        <w:t>05,065 га і складає 1895,84 га.</w:t>
      </w:r>
    </w:p>
    <w:p w:rsidR="00862EB1" w:rsidRPr="00256EE7" w:rsidRDefault="00862EB1" w:rsidP="00BA1FE5">
      <w:pPr>
        <w:ind w:firstLine="567"/>
        <w:jc w:val="both"/>
        <w:rPr>
          <w:sz w:val="28"/>
          <w:szCs w:val="28"/>
        </w:rPr>
      </w:pPr>
      <w:r w:rsidRPr="00256EE7">
        <w:rPr>
          <w:sz w:val="28"/>
          <w:szCs w:val="28"/>
        </w:rPr>
        <w:t>На нововиявлених площах розпорядженням Чернігівської обласної державної а</w:t>
      </w:r>
      <w:r w:rsidR="00BE64A5" w:rsidRPr="00256EE7">
        <w:rPr>
          <w:sz w:val="28"/>
          <w:szCs w:val="28"/>
        </w:rPr>
        <w:t>дміністрації від 18.11.2019 № 660</w:t>
      </w:r>
      <w:r w:rsidRPr="00256EE7">
        <w:rPr>
          <w:sz w:val="28"/>
          <w:szCs w:val="28"/>
        </w:rPr>
        <w:t xml:space="preserve"> запроваджено карантинний режим.</w:t>
      </w:r>
    </w:p>
    <w:p w:rsidR="00862EB1" w:rsidRPr="00256EE7" w:rsidRDefault="00862EB1" w:rsidP="00BA1FE5">
      <w:pPr>
        <w:ind w:firstLine="567"/>
        <w:jc w:val="both"/>
        <w:rPr>
          <w:sz w:val="28"/>
          <w:szCs w:val="28"/>
        </w:rPr>
      </w:pPr>
      <w:r w:rsidRPr="00256EE7">
        <w:rPr>
          <w:sz w:val="28"/>
          <w:szCs w:val="28"/>
        </w:rPr>
        <w:t xml:space="preserve">Площа зараження повитицею польовою залишилась такою як і </w:t>
      </w:r>
      <w:r w:rsidR="00BE64A5" w:rsidRPr="00256EE7">
        <w:rPr>
          <w:sz w:val="28"/>
          <w:szCs w:val="28"/>
        </w:rPr>
        <w:t>в минулому році і складає 111,5 </w:t>
      </w:r>
      <w:r w:rsidRPr="00256EE7">
        <w:rPr>
          <w:sz w:val="28"/>
          <w:szCs w:val="28"/>
        </w:rPr>
        <w:t>га.</w:t>
      </w:r>
    </w:p>
    <w:p w:rsidR="00862EB1" w:rsidRPr="00256EE7" w:rsidRDefault="00862EB1" w:rsidP="00BA1FE5">
      <w:pPr>
        <w:ind w:firstLine="567"/>
        <w:jc w:val="both"/>
        <w:rPr>
          <w:spacing w:val="-8"/>
          <w:sz w:val="28"/>
          <w:szCs w:val="28"/>
        </w:rPr>
      </w:pPr>
      <w:r w:rsidRPr="00256EE7">
        <w:rPr>
          <w:sz w:val="28"/>
          <w:szCs w:val="28"/>
        </w:rPr>
        <w:t>Проведено комплекс карантинних заходів по локалізації та ліквідації вогнищ карантинних бур’янів, які включають в себе хімічні, механічні, агротехнічні заходи боротьби.</w:t>
      </w:r>
    </w:p>
    <w:p w:rsidR="00C71CE5" w:rsidRPr="00256EE7" w:rsidRDefault="00C71CE5" w:rsidP="00BA1FE5">
      <w:pPr>
        <w:ind w:firstLine="567"/>
        <w:jc w:val="both"/>
        <w:rPr>
          <w:spacing w:val="-8"/>
          <w:sz w:val="28"/>
          <w:szCs w:val="28"/>
        </w:rPr>
      </w:pPr>
      <w:r w:rsidRPr="00256EE7">
        <w:rPr>
          <w:spacing w:val="-8"/>
          <w:sz w:val="28"/>
          <w:szCs w:val="28"/>
        </w:rPr>
        <w:t>До методів контролю відносяться застосування агротехнічних, хімічних заходів, заходів фітоценотичного контролю (створення штучних фітоценозів із багаторічних трав), а також проведення запобіжних заходів – найпростіший економічно та екологічно вигідний метод.</w:t>
      </w:r>
    </w:p>
    <w:p w:rsidR="00C71CE5" w:rsidRPr="00256EE7" w:rsidRDefault="00C71CE5" w:rsidP="005F4EA4">
      <w:pPr>
        <w:jc w:val="center"/>
        <w:rPr>
          <w:i/>
          <w:sz w:val="28"/>
          <w:szCs w:val="28"/>
        </w:rPr>
      </w:pPr>
    </w:p>
    <w:p w:rsidR="00BE710B" w:rsidRPr="00256EE7" w:rsidRDefault="00BE710B" w:rsidP="005F4EA4">
      <w:pPr>
        <w:jc w:val="center"/>
        <w:rPr>
          <w:i/>
          <w:sz w:val="28"/>
          <w:szCs w:val="28"/>
        </w:rPr>
      </w:pPr>
      <w:r w:rsidRPr="00256EE7">
        <w:rPr>
          <w:i/>
          <w:sz w:val="28"/>
          <w:szCs w:val="28"/>
        </w:rPr>
        <w:t>Табл. 5.2.</w:t>
      </w:r>
      <w:r w:rsidR="00D065E3" w:rsidRPr="00256EE7">
        <w:rPr>
          <w:i/>
          <w:sz w:val="28"/>
          <w:szCs w:val="28"/>
        </w:rPr>
        <w:t>6</w:t>
      </w:r>
      <w:r w:rsidRPr="00256EE7">
        <w:rPr>
          <w:i/>
          <w:sz w:val="28"/>
          <w:szCs w:val="28"/>
        </w:rPr>
        <w:t>.</w:t>
      </w:r>
      <w:r w:rsidR="000834B2" w:rsidRPr="00256EE7">
        <w:rPr>
          <w:i/>
          <w:sz w:val="28"/>
          <w:szCs w:val="28"/>
        </w:rPr>
        <w:t>1</w:t>
      </w:r>
      <w:r w:rsidRPr="00256EE7">
        <w:rPr>
          <w:i/>
          <w:sz w:val="28"/>
          <w:szCs w:val="28"/>
        </w:rPr>
        <w:t>. Аналіз фітосанітарного стану області по розповсюдженню амброзії полинолистої на території області</w:t>
      </w:r>
    </w:p>
    <w:tbl>
      <w:tblPr>
        <w:tblW w:w="9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1560"/>
        <w:gridCol w:w="1134"/>
        <w:gridCol w:w="1134"/>
        <w:gridCol w:w="1134"/>
        <w:gridCol w:w="1127"/>
      </w:tblGrid>
      <w:tr w:rsidR="00BE710B" w:rsidRPr="00256EE7" w:rsidTr="005A1D06">
        <w:trPr>
          <w:trHeight w:val="70"/>
        </w:trPr>
        <w:tc>
          <w:tcPr>
            <w:tcW w:w="2943" w:type="dxa"/>
            <w:tcBorders>
              <w:top w:val="single" w:sz="4" w:space="0" w:color="auto"/>
              <w:left w:val="single" w:sz="4" w:space="0" w:color="auto"/>
              <w:bottom w:val="single" w:sz="4" w:space="0" w:color="auto"/>
              <w:right w:val="single" w:sz="4" w:space="0" w:color="auto"/>
            </w:tcBorders>
            <w:shd w:val="clear" w:color="auto" w:fill="auto"/>
            <w:vAlign w:val="center"/>
          </w:tcPr>
          <w:p w:rsidR="00BE710B" w:rsidRPr="00256EE7" w:rsidRDefault="00BE710B" w:rsidP="006F31FE">
            <w:pPr>
              <w:rPr>
                <w:i/>
                <w:sz w:val="18"/>
                <w:szCs w:val="18"/>
              </w:rPr>
            </w:pPr>
            <w:r w:rsidRPr="00256EE7">
              <w:rPr>
                <w:i/>
                <w:sz w:val="18"/>
                <w:szCs w:val="18"/>
              </w:rPr>
              <w:t>Рік</w:t>
            </w:r>
          </w:p>
        </w:tc>
        <w:tc>
          <w:tcPr>
            <w:tcW w:w="1560" w:type="dxa"/>
            <w:tcBorders>
              <w:top w:val="single" w:sz="4" w:space="0" w:color="auto"/>
              <w:left w:val="single" w:sz="4" w:space="0" w:color="auto"/>
              <w:bottom w:val="single" w:sz="4" w:space="0" w:color="auto"/>
              <w:right w:val="single" w:sz="4" w:space="0" w:color="auto"/>
            </w:tcBorders>
            <w:vAlign w:val="center"/>
          </w:tcPr>
          <w:p w:rsidR="00BE710B" w:rsidRPr="00256EE7" w:rsidRDefault="00B55CF2" w:rsidP="005A1D06">
            <w:pPr>
              <w:jc w:val="center"/>
              <w:rPr>
                <w:i/>
                <w:sz w:val="18"/>
                <w:szCs w:val="18"/>
              </w:rPr>
            </w:pPr>
            <w:r w:rsidRPr="00256EE7">
              <w:rPr>
                <w:i/>
                <w:sz w:val="18"/>
                <w:szCs w:val="18"/>
              </w:rPr>
              <w:t>2015</w:t>
            </w:r>
          </w:p>
        </w:tc>
        <w:tc>
          <w:tcPr>
            <w:tcW w:w="1134" w:type="dxa"/>
            <w:tcBorders>
              <w:top w:val="single" w:sz="4" w:space="0" w:color="auto"/>
              <w:left w:val="single" w:sz="4" w:space="0" w:color="auto"/>
              <w:bottom w:val="single" w:sz="4" w:space="0" w:color="auto"/>
              <w:right w:val="single" w:sz="4" w:space="0" w:color="auto"/>
            </w:tcBorders>
            <w:vAlign w:val="center"/>
          </w:tcPr>
          <w:p w:rsidR="00BE710B" w:rsidRPr="00256EE7" w:rsidRDefault="00B55CF2" w:rsidP="005A1D06">
            <w:pPr>
              <w:jc w:val="center"/>
              <w:rPr>
                <w:i/>
                <w:sz w:val="18"/>
                <w:szCs w:val="18"/>
              </w:rPr>
            </w:pPr>
            <w:r w:rsidRPr="00256EE7">
              <w:rPr>
                <w:i/>
                <w:sz w:val="18"/>
                <w:szCs w:val="18"/>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BE710B" w:rsidRPr="00256EE7" w:rsidRDefault="00BE710B" w:rsidP="005A1D06">
            <w:pPr>
              <w:jc w:val="center"/>
              <w:rPr>
                <w:i/>
                <w:sz w:val="18"/>
                <w:szCs w:val="18"/>
              </w:rPr>
            </w:pPr>
            <w:r w:rsidRPr="00256EE7">
              <w:rPr>
                <w:i/>
                <w:sz w:val="18"/>
                <w:szCs w:val="18"/>
              </w:rPr>
              <w:t>2</w:t>
            </w:r>
            <w:r w:rsidR="00B55CF2" w:rsidRPr="00256EE7">
              <w:rPr>
                <w:i/>
                <w:sz w:val="18"/>
                <w:szCs w:val="18"/>
              </w:rPr>
              <w:t>017</w:t>
            </w:r>
          </w:p>
        </w:tc>
        <w:tc>
          <w:tcPr>
            <w:tcW w:w="1134" w:type="dxa"/>
            <w:tcBorders>
              <w:top w:val="single" w:sz="4" w:space="0" w:color="auto"/>
              <w:left w:val="single" w:sz="4" w:space="0" w:color="auto"/>
              <w:bottom w:val="single" w:sz="4" w:space="0" w:color="auto"/>
              <w:right w:val="single" w:sz="4" w:space="0" w:color="auto"/>
            </w:tcBorders>
            <w:vAlign w:val="center"/>
          </w:tcPr>
          <w:p w:rsidR="00BE710B" w:rsidRPr="00256EE7" w:rsidRDefault="00BE710B" w:rsidP="005A1D06">
            <w:pPr>
              <w:jc w:val="center"/>
              <w:rPr>
                <w:i/>
                <w:sz w:val="18"/>
                <w:szCs w:val="18"/>
              </w:rPr>
            </w:pPr>
            <w:r w:rsidRPr="00256EE7">
              <w:rPr>
                <w:i/>
                <w:sz w:val="18"/>
                <w:szCs w:val="18"/>
              </w:rPr>
              <w:t>201</w:t>
            </w:r>
            <w:r w:rsidR="00B55CF2" w:rsidRPr="00256EE7">
              <w:rPr>
                <w:i/>
                <w:sz w:val="18"/>
                <w:szCs w:val="18"/>
              </w:rPr>
              <w:t>8</w:t>
            </w:r>
          </w:p>
        </w:tc>
        <w:tc>
          <w:tcPr>
            <w:tcW w:w="1127" w:type="dxa"/>
            <w:tcBorders>
              <w:top w:val="single" w:sz="4" w:space="0" w:color="auto"/>
              <w:left w:val="single" w:sz="4" w:space="0" w:color="auto"/>
              <w:bottom w:val="single" w:sz="4" w:space="0" w:color="auto"/>
              <w:right w:val="single" w:sz="4" w:space="0" w:color="auto"/>
            </w:tcBorders>
            <w:vAlign w:val="center"/>
          </w:tcPr>
          <w:p w:rsidR="00BE710B" w:rsidRPr="00256EE7" w:rsidRDefault="00BE710B" w:rsidP="005A1D06">
            <w:pPr>
              <w:jc w:val="center"/>
              <w:rPr>
                <w:i/>
                <w:sz w:val="18"/>
                <w:szCs w:val="18"/>
              </w:rPr>
            </w:pPr>
            <w:r w:rsidRPr="00256EE7">
              <w:rPr>
                <w:i/>
                <w:sz w:val="18"/>
                <w:szCs w:val="18"/>
              </w:rPr>
              <w:t>201</w:t>
            </w:r>
            <w:r w:rsidR="00B55CF2" w:rsidRPr="00256EE7">
              <w:rPr>
                <w:i/>
                <w:sz w:val="18"/>
                <w:szCs w:val="18"/>
              </w:rPr>
              <w:t>9</w:t>
            </w:r>
          </w:p>
        </w:tc>
      </w:tr>
      <w:tr w:rsidR="00BE710B" w:rsidRPr="00256EE7" w:rsidTr="00731483">
        <w:trPr>
          <w:trHeight w:val="185"/>
        </w:trPr>
        <w:tc>
          <w:tcPr>
            <w:tcW w:w="2943" w:type="dxa"/>
            <w:tcBorders>
              <w:top w:val="single" w:sz="4" w:space="0" w:color="auto"/>
              <w:left w:val="single" w:sz="4" w:space="0" w:color="auto"/>
              <w:bottom w:val="single" w:sz="4" w:space="0" w:color="auto"/>
              <w:right w:val="single" w:sz="4" w:space="0" w:color="auto"/>
            </w:tcBorders>
            <w:shd w:val="clear" w:color="auto" w:fill="auto"/>
            <w:vAlign w:val="center"/>
          </w:tcPr>
          <w:p w:rsidR="00BE710B" w:rsidRPr="00256EE7" w:rsidRDefault="00BE710B" w:rsidP="006F31FE">
            <w:pPr>
              <w:rPr>
                <w:sz w:val="18"/>
                <w:szCs w:val="18"/>
              </w:rPr>
            </w:pPr>
            <w:r w:rsidRPr="00256EE7">
              <w:rPr>
                <w:sz w:val="18"/>
                <w:szCs w:val="18"/>
              </w:rPr>
              <w:t>Площа засмічення, га</w:t>
            </w:r>
          </w:p>
        </w:tc>
        <w:tc>
          <w:tcPr>
            <w:tcW w:w="1560" w:type="dxa"/>
            <w:tcBorders>
              <w:top w:val="single" w:sz="4" w:space="0" w:color="auto"/>
              <w:left w:val="single" w:sz="4" w:space="0" w:color="auto"/>
              <w:bottom w:val="single" w:sz="4" w:space="0" w:color="auto"/>
              <w:right w:val="single" w:sz="4" w:space="0" w:color="auto"/>
            </w:tcBorders>
            <w:vAlign w:val="center"/>
          </w:tcPr>
          <w:p w:rsidR="00BE710B" w:rsidRPr="00256EE7" w:rsidRDefault="00B55CF2" w:rsidP="005A1D06">
            <w:pPr>
              <w:jc w:val="center"/>
              <w:rPr>
                <w:sz w:val="18"/>
                <w:szCs w:val="18"/>
              </w:rPr>
            </w:pPr>
            <w:r w:rsidRPr="00256EE7">
              <w:rPr>
                <w:sz w:val="18"/>
                <w:szCs w:val="18"/>
              </w:rPr>
              <w:t>1366,755</w:t>
            </w:r>
          </w:p>
        </w:tc>
        <w:tc>
          <w:tcPr>
            <w:tcW w:w="1134" w:type="dxa"/>
            <w:tcBorders>
              <w:top w:val="single" w:sz="4" w:space="0" w:color="auto"/>
              <w:left w:val="single" w:sz="4" w:space="0" w:color="auto"/>
              <w:bottom w:val="single" w:sz="4" w:space="0" w:color="auto"/>
              <w:right w:val="single" w:sz="4" w:space="0" w:color="auto"/>
            </w:tcBorders>
            <w:vAlign w:val="center"/>
          </w:tcPr>
          <w:p w:rsidR="00BE710B" w:rsidRPr="00256EE7" w:rsidRDefault="00B55CF2" w:rsidP="005A1D06">
            <w:pPr>
              <w:jc w:val="center"/>
              <w:rPr>
                <w:sz w:val="18"/>
                <w:szCs w:val="18"/>
              </w:rPr>
            </w:pPr>
            <w:r w:rsidRPr="00256EE7">
              <w:rPr>
                <w:sz w:val="18"/>
                <w:szCs w:val="18"/>
              </w:rPr>
              <w:t>1379,525</w:t>
            </w:r>
          </w:p>
        </w:tc>
        <w:tc>
          <w:tcPr>
            <w:tcW w:w="1134" w:type="dxa"/>
            <w:tcBorders>
              <w:top w:val="single" w:sz="4" w:space="0" w:color="auto"/>
              <w:left w:val="single" w:sz="4" w:space="0" w:color="auto"/>
              <w:bottom w:val="single" w:sz="4" w:space="0" w:color="auto"/>
              <w:right w:val="single" w:sz="4" w:space="0" w:color="auto"/>
            </w:tcBorders>
            <w:vAlign w:val="center"/>
          </w:tcPr>
          <w:p w:rsidR="00BE710B" w:rsidRPr="00256EE7" w:rsidRDefault="00BE710B" w:rsidP="005A1D06">
            <w:pPr>
              <w:jc w:val="center"/>
              <w:rPr>
                <w:sz w:val="18"/>
                <w:szCs w:val="18"/>
              </w:rPr>
            </w:pPr>
            <w:r w:rsidRPr="00256EE7">
              <w:rPr>
                <w:sz w:val="18"/>
                <w:szCs w:val="18"/>
              </w:rPr>
              <w:t>13</w:t>
            </w:r>
            <w:r w:rsidR="00B55CF2" w:rsidRPr="00256EE7">
              <w:rPr>
                <w:sz w:val="18"/>
                <w:szCs w:val="18"/>
              </w:rPr>
              <w:t>90,775</w:t>
            </w:r>
          </w:p>
        </w:tc>
        <w:tc>
          <w:tcPr>
            <w:tcW w:w="1134" w:type="dxa"/>
            <w:tcBorders>
              <w:top w:val="single" w:sz="4" w:space="0" w:color="auto"/>
              <w:left w:val="single" w:sz="4" w:space="0" w:color="auto"/>
              <w:bottom w:val="single" w:sz="4" w:space="0" w:color="auto"/>
              <w:right w:val="single" w:sz="4" w:space="0" w:color="auto"/>
            </w:tcBorders>
            <w:vAlign w:val="center"/>
          </w:tcPr>
          <w:p w:rsidR="00BE710B" w:rsidRPr="00256EE7" w:rsidRDefault="00BE710B" w:rsidP="005A1D06">
            <w:pPr>
              <w:jc w:val="center"/>
              <w:rPr>
                <w:sz w:val="18"/>
                <w:szCs w:val="18"/>
              </w:rPr>
            </w:pPr>
            <w:r w:rsidRPr="00256EE7">
              <w:rPr>
                <w:sz w:val="18"/>
                <w:szCs w:val="18"/>
              </w:rPr>
              <w:t>1390,775</w:t>
            </w:r>
          </w:p>
        </w:tc>
        <w:tc>
          <w:tcPr>
            <w:tcW w:w="1127" w:type="dxa"/>
            <w:tcBorders>
              <w:top w:val="single" w:sz="4" w:space="0" w:color="auto"/>
              <w:left w:val="single" w:sz="4" w:space="0" w:color="auto"/>
              <w:bottom w:val="single" w:sz="4" w:space="0" w:color="auto"/>
              <w:right w:val="single" w:sz="4" w:space="0" w:color="auto"/>
            </w:tcBorders>
            <w:vAlign w:val="center"/>
          </w:tcPr>
          <w:p w:rsidR="00BE710B" w:rsidRPr="00256EE7" w:rsidRDefault="00B55CF2" w:rsidP="005A1D06">
            <w:pPr>
              <w:jc w:val="center"/>
              <w:rPr>
                <w:sz w:val="18"/>
                <w:szCs w:val="18"/>
              </w:rPr>
            </w:pPr>
            <w:r w:rsidRPr="00256EE7">
              <w:rPr>
                <w:sz w:val="18"/>
                <w:szCs w:val="18"/>
              </w:rPr>
              <w:t>1895,84</w:t>
            </w:r>
          </w:p>
        </w:tc>
      </w:tr>
    </w:tbl>
    <w:p w:rsidR="00BE710B" w:rsidRPr="00256EE7" w:rsidRDefault="00BE710B" w:rsidP="00BE710B">
      <w:pPr>
        <w:jc w:val="center"/>
        <w:rPr>
          <w:i/>
          <w:sz w:val="28"/>
          <w:szCs w:val="28"/>
        </w:rPr>
      </w:pPr>
    </w:p>
    <w:p w:rsidR="00BE710B" w:rsidRPr="00256EE7" w:rsidRDefault="00BE710B" w:rsidP="00BE710B">
      <w:pPr>
        <w:jc w:val="center"/>
        <w:rPr>
          <w:i/>
          <w:sz w:val="28"/>
          <w:szCs w:val="28"/>
        </w:rPr>
      </w:pPr>
      <w:r w:rsidRPr="00256EE7">
        <w:rPr>
          <w:i/>
          <w:sz w:val="28"/>
          <w:szCs w:val="28"/>
        </w:rPr>
        <w:t>Табл. 5.2.</w:t>
      </w:r>
      <w:r w:rsidR="00D065E3" w:rsidRPr="00256EE7">
        <w:rPr>
          <w:i/>
          <w:sz w:val="28"/>
          <w:szCs w:val="28"/>
        </w:rPr>
        <w:t>6</w:t>
      </w:r>
      <w:r w:rsidRPr="00256EE7">
        <w:rPr>
          <w:i/>
          <w:sz w:val="28"/>
          <w:szCs w:val="28"/>
        </w:rPr>
        <w:t>.</w:t>
      </w:r>
      <w:r w:rsidR="000834B2" w:rsidRPr="00256EE7">
        <w:rPr>
          <w:i/>
          <w:sz w:val="28"/>
          <w:szCs w:val="28"/>
        </w:rPr>
        <w:t>2</w:t>
      </w:r>
      <w:r w:rsidRPr="00256EE7">
        <w:rPr>
          <w:i/>
          <w:sz w:val="28"/>
          <w:szCs w:val="28"/>
        </w:rPr>
        <w:t>. Аналіз фітосанітарного стану області по розповсюдженню повитиці польової на території області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1560"/>
        <w:gridCol w:w="1134"/>
        <w:gridCol w:w="1134"/>
        <w:gridCol w:w="1134"/>
        <w:gridCol w:w="1134"/>
      </w:tblGrid>
      <w:tr w:rsidR="00AE579B" w:rsidRPr="00256EE7" w:rsidTr="00AE579B">
        <w:tc>
          <w:tcPr>
            <w:tcW w:w="2943" w:type="dxa"/>
            <w:shd w:val="clear" w:color="auto" w:fill="auto"/>
            <w:vAlign w:val="center"/>
          </w:tcPr>
          <w:p w:rsidR="00BE710B" w:rsidRPr="00256EE7" w:rsidRDefault="00BE710B" w:rsidP="006F31FE">
            <w:pPr>
              <w:rPr>
                <w:i/>
                <w:sz w:val="18"/>
                <w:szCs w:val="18"/>
              </w:rPr>
            </w:pPr>
            <w:r w:rsidRPr="00256EE7">
              <w:rPr>
                <w:i/>
                <w:sz w:val="18"/>
                <w:szCs w:val="18"/>
              </w:rPr>
              <w:t>Рік</w:t>
            </w:r>
          </w:p>
        </w:tc>
        <w:tc>
          <w:tcPr>
            <w:tcW w:w="1560" w:type="dxa"/>
            <w:vAlign w:val="center"/>
          </w:tcPr>
          <w:p w:rsidR="00BE710B" w:rsidRPr="00256EE7" w:rsidRDefault="00B55CF2" w:rsidP="005A1D06">
            <w:pPr>
              <w:jc w:val="center"/>
              <w:rPr>
                <w:i/>
                <w:sz w:val="18"/>
                <w:szCs w:val="18"/>
              </w:rPr>
            </w:pPr>
            <w:r w:rsidRPr="00256EE7">
              <w:rPr>
                <w:i/>
                <w:sz w:val="18"/>
                <w:szCs w:val="18"/>
              </w:rPr>
              <w:t>2015</w:t>
            </w:r>
          </w:p>
        </w:tc>
        <w:tc>
          <w:tcPr>
            <w:tcW w:w="1134" w:type="dxa"/>
            <w:vAlign w:val="center"/>
          </w:tcPr>
          <w:p w:rsidR="00BE710B" w:rsidRPr="00256EE7" w:rsidRDefault="00BE710B" w:rsidP="005A1D06">
            <w:pPr>
              <w:jc w:val="center"/>
              <w:rPr>
                <w:i/>
                <w:sz w:val="18"/>
                <w:szCs w:val="18"/>
              </w:rPr>
            </w:pPr>
            <w:r w:rsidRPr="00256EE7">
              <w:rPr>
                <w:i/>
                <w:sz w:val="18"/>
                <w:szCs w:val="18"/>
              </w:rPr>
              <w:t>201</w:t>
            </w:r>
            <w:r w:rsidR="00B55CF2" w:rsidRPr="00256EE7">
              <w:rPr>
                <w:i/>
                <w:sz w:val="18"/>
                <w:szCs w:val="18"/>
              </w:rPr>
              <w:t>6</w:t>
            </w:r>
          </w:p>
        </w:tc>
        <w:tc>
          <w:tcPr>
            <w:tcW w:w="1134" w:type="dxa"/>
            <w:vAlign w:val="center"/>
          </w:tcPr>
          <w:p w:rsidR="00BE710B" w:rsidRPr="00256EE7" w:rsidRDefault="00BE710B" w:rsidP="005A1D06">
            <w:pPr>
              <w:jc w:val="center"/>
              <w:rPr>
                <w:i/>
                <w:sz w:val="18"/>
                <w:szCs w:val="18"/>
              </w:rPr>
            </w:pPr>
            <w:r w:rsidRPr="00256EE7">
              <w:rPr>
                <w:i/>
                <w:sz w:val="18"/>
                <w:szCs w:val="18"/>
              </w:rPr>
              <w:t>201</w:t>
            </w:r>
            <w:r w:rsidR="00B55CF2" w:rsidRPr="00256EE7">
              <w:rPr>
                <w:i/>
                <w:sz w:val="18"/>
                <w:szCs w:val="18"/>
              </w:rPr>
              <w:t>7</w:t>
            </w:r>
          </w:p>
        </w:tc>
        <w:tc>
          <w:tcPr>
            <w:tcW w:w="1134" w:type="dxa"/>
            <w:vAlign w:val="center"/>
          </w:tcPr>
          <w:p w:rsidR="00BE710B" w:rsidRPr="00256EE7" w:rsidRDefault="00BE710B" w:rsidP="005A1D06">
            <w:pPr>
              <w:jc w:val="center"/>
              <w:rPr>
                <w:i/>
                <w:sz w:val="18"/>
                <w:szCs w:val="18"/>
              </w:rPr>
            </w:pPr>
            <w:r w:rsidRPr="00256EE7">
              <w:rPr>
                <w:i/>
                <w:sz w:val="18"/>
                <w:szCs w:val="18"/>
              </w:rPr>
              <w:t>201</w:t>
            </w:r>
            <w:r w:rsidR="00B55CF2" w:rsidRPr="00256EE7">
              <w:rPr>
                <w:i/>
                <w:sz w:val="18"/>
                <w:szCs w:val="18"/>
              </w:rPr>
              <w:t>8</w:t>
            </w:r>
          </w:p>
        </w:tc>
        <w:tc>
          <w:tcPr>
            <w:tcW w:w="1134" w:type="dxa"/>
            <w:vAlign w:val="center"/>
          </w:tcPr>
          <w:p w:rsidR="00BE710B" w:rsidRPr="00256EE7" w:rsidRDefault="00BE710B" w:rsidP="005A1D06">
            <w:pPr>
              <w:jc w:val="center"/>
              <w:rPr>
                <w:i/>
                <w:sz w:val="18"/>
                <w:szCs w:val="18"/>
              </w:rPr>
            </w:pPr>
            <w:r w:rsidRPr="00256EE7">
              <w:rPr>
                <w:i/>
                <w:sz w:val="18"/>
                <w:szCs w:val="18"/>
              </w:rPr>
              <w:t>201</w:t>
            </w:r>
            <w:r w:rsidR="00B55CF2" w:rsidRPr="00256EE7">
              <w:rPr>
                <w:i/>
                <w:sz w:val="18"/>
                <w:szCs w:val="18"/>
              </w:rPr>
              <w:t>9</w:t>
            </w:r>
          </w:p>
        </w:tc>
      </w:tr>
      <w:tr w:rsidR="00AE579B" w:rsidRPr="00256EE7" w:rsidTr="00AE579B">
        <w:trPr>
          <w:trHeight w:val="299"/>
        </w:trPr>
        <w:tc>
          <w:tcPr>
            <w:tcW w:w="2943" w:type="dxa"/>
            <w:shd w:val="clear" w:color="auto" w:fill="auto"/>
            <w:vAlign w:val="center"/>
          </w:tcPr>
          <w:p w:rsidR="00BE710B" w:rsidRPr="00256EE7" w:rsidRDefault="00BE710B" w:rsidP="006F31FE">
            <w:pPr>
              <w:rPr>
                <w:sz w:val="18"/>
                <w:szCs w:val="18"/>
              </w:rPr>
            </w:pPr>
            <w:r w:rsidRPr="00256EE7">
              <w:rPr>
                <w:sz w:val="18"/>
                <w:szCs w:val="18"/>
              </w:rPr>
              <w:t>Площа засмічення, га</w:t>
            </w:r>
          </w:p>
        </w:tc>
        <w:tc>
          <w:tcPr>
            <w:tcW w:w="1560" w:type="dxa"/>
            <w:vAlign w:val="center"/>
          </w:tcPr>
          <w:p w:rsidR="00BE710B" w:rsidRPr="00256EE7" w:rsidRDefault="00B55CF2" w:rsidP="005A1D06">
            <w:pPr>
              <w:jc w:val="center"/>
              <w:rPr>
                <w:sz w:val="18"/>
                <w:szCs w:val="18"/>
              </w:rPr>
            </w:pPr>
            <w:r w:rsidRPr="00256EE7">
              <w:rPr>
                <w:sz w:val="18"/>
                <w:szCs w:val="18"/>
              </w:rPr>
              <w:t>111,5</w:t>
            </w:r>
          </w:p>
        </w:tc>
        <w:tc>
          <w:tcPr>
            <w:tcW w:w="1134" w:type="dxa"/>
            <w:vAlign w:val="center"/>
          </w:tcPr>
          <w:p w:rsidR="00BE710B" w:rsidRPr="00256EE7" w:rsidRDefault="00BE710B" w:rsidP="005A1D06">
            <w:pPr>
              <w:jc w:val="center"/>
              <w:rPr>
                <w:sz w:val="18"/>
                <w:szCs w:val="18"/>
              </w:rPr>
            </w:pPr>
            <w:r w:rsidRPr="00256EE7">
              <w:rPr>
                <w:sz w:val="18"/>
                <w:szCs w:val="18"/>
              </w:rPr>
              <w:t>111,5</w:t>
            </w:r>
          </w:p>
        </w:tc>
        <w:tc>
          <w:tcPr>
            <w:tcW w:w="1134" w:type="dxa"/>
            <w:vAlign w:val="center"/>
          </w:tcPr>
          <w:p w:rsidR="00BE710B" w:rsidRPr="00256EE7" w:rsidRDefault="00BE710B" w:rsidP="005A1D06">
            <w:pPr>
              <w:jc w:val="center"/>
              <w:rPr>
                <w:sz w:val="18"/>
                <w:szCs w:val="18"/>
              </w:rPr>
            </w:pPr>
            <w:r w:rsidRPr="00256EE7">
              <w:rPr>
                <w:sz w:val="18"/>
                <w:szCs w:val="18"/>
              </w:rPr>
              <w:t>111,5</w:t>
            </w:r>
          </w:p>
        </w:tc>
        <w:tc>
          <w:tcPr>
            <w:tcW w:w="1134" w:type="dxa"/>
            <w:vAlign w:val="center"/>
          </w:tcPr>
          <w:p w:rsidR="00BE710B" w:rsidRPr="00256EE7" w:rsidRDefault="00BE710B" w:rsidP="005A1D06">
            <w:pPr>
              <w:jc w:val="center"/>
              <w:rPr>
                <w:sz w:val="18"/>
                <w:szCs w:val="18"/>
              </w:rPr>
            </w:pPr>
            <w:r w:rsidRPr="00256EE7">
              <w:rPr>
                <w:sz w:val="18"/>
                <w:szCs w:val="18"/>
              </w:rPr>
              <w:t>111,5</w:t>
            </w:r>
          </w:p>
        </w:tc>
        <w:tc>
          <w:tcPr>
            <w:tcW w:w="1134" w:type="dxa"/>
            <w:vAlign w:val="center"/>
          </w:tcPr>
          <w:p w:rsidR="00BE710B" w:rsidRPr="00256EE7" w:rsidRDefault="00BE710B" w:rsidP="005A1D06">
            <w:pPr>
              <w:jc w:val="center"/>
              <w:rPr>
                <w:sz w:val="18"/>
                <w:szCs w:val="18"/>
              </w:rPr>
            </w:pPr>
            <w:r w:rsidRPr="00256EE7">
              <w:rPr>
                <w:sz w:val="18"/>
                <w:szCs w:val="18"/>
              </w:rPr>
              <w:t>111,5</w:t>
            </w:r>
          </w:p>
        </w:tc>
      </w:tr>
    </w:tbl>
    <w:p w:rsidR="003317E0" w:rsidRPr="00256EE7" w:rsidRDefault="003317E0" w:rsidP="00D977CE">
      <w:pPr>
        <w:jc w:val="center"/>
        <w:rPr>
          <w:b/>
          <w:sz w:val="28"/>
          <w:szCs w:val="28"/>
        </w:rPr>
      </w:pPr>
    </w:p>
    <w:p w:rsidR="00D977CE" w:rsidRPr="00256EE7" w:rsidRDefault="00D977CE" w:rsidP="00D977CE">
      <w:pPr>
        <w:jc w:val="center"/>
        <w:rPr>
          <w:b/>
          <w:sz w:val="28"/>
          <w:szCs w:val="28"/>
        </w:rPr>
      </w:pPr>
      <w:r w:rsidRPr="00256EE7">
        <w:rPr>
          <w:b/>
          <w:sz w:val="28"/>
          <w:szCs w:val="28"/>
        </w:rPr>
        <w:t>5.3 Охорона, використання та відтворення тваринного світу</w:t>
      </w:r>
    </w:p>
    <w:p w:rsidR="00D977CE" w:rsidRPr="00256EE7" w:rsidRDefault="00D977CE" w:rsidP="00D977CE">
      <w:pPr>
        <w:jc w:val="center"/>
        <w:rPr>
          <w:b/>
          <w:sz w:val="28"/>
          <w:szCs w:val="28"/>
          <w:shd w:val="clear" w:color="auto" w:fill="FFFFFF"/>
        </w:rPr>
      </w:pPr>
    </w:p>
    <w:p w:rsidR="00D977CE" w:rsidRPr="00256EE7" w:rsidRDefault="00D977CE" w:rsidP="00D977CE">
      <w:pPr>
        <w:jc w:val="center"/>
        <w:rPr>
          <w:b/>
          <w:sz w:val="28"/>
          <w:szCs w:val="28"/>
          <w:shd w:val="clear" w:color="auto" w:fill="FFFFFF"/>
        </w:rPr>
      </w:pPr>
      <w:r w:rsidRPr="00256EE7">
        <w:rPr>
          <w:b/>
          <w:sz w:val="28"/>
          <w:szCs w:val="28"/>
          <w:shd w:val="clear" w:color="auto" w:fill="FFFFFF"/>
        </w:rPr>
        <w:t>5.3.1 Загальна характеристика тваринного світу</w:t>
      </w:r>
    </w:p>
    <w:p w:rsidR="00D977CE" w:rsidRPr="00256EE7" w:rsidRDefault="00D977CE" w:rsidP="00D977CE">
      <w:pPr>
        <w:jc w:val="center"/>
        <w:rPr>
          <w:b/>
          <w:sz w:val="28"/>
          <w:szCs w:val="28"/>
          <w:shd w:val="clear" w:color="auto" w:fill="FFFFFF"/>
        </w:rPr>
      </w:pPr>
    </w:p>
    <w:p w:rsidR="0063063E" w:rsidRPr="00256EE7" w:rsidRDefault="0063063E" w:rsidP="00777433">
      <w:pPr>
        <w:ind w:firstLine="567"/>
        <w:jc w:val="both"/>
        <w:rPr>
          <w:rFonts w:ascii="Roboto-Regular" w:hAnsi="Roboto-Regular"/>
          <w:sz w:val="28"/>
          <w:szCs w:val="28"/>
          <w:shd w:val="clear" w:color="auto" w:fill="FFFFFF"/>
        </w:rPr>
      </w:pPr>
      <w:r w:rsidRPr="00256EE7">
        <w:rPr>
          <w:rFonts w:ascii="Roboto-Regular" w:hAnsi="Roboto-Regular"/>
          <w:sz w:val="28"/>
          <w:szCs w:val="28"/>
          <w:shd w:val="clear" w:color="auto" w:fill="FFFFFF"/>
        </w:rPr>
        <w:t>Тваринний світ є одним з компонентів навколишнього природного середовища, національним багатством України, джерелом духовного та естетичного збагачення і виховання людей, об'єктом наукових досліджень, а також інших матеріальних цінностей.</w:t>
      </w:r>
    </w:p>
    <w:p w:rsidR="00E10650" w:rsidRPr="00256EE7" w:rsidRDefault="00277408" w:rsidP="00777433">
      <w:pPr>
        <w:ind w:firstLine="567"/>
        <w:jc w:val="both"/>
        <w:rPr>
          <w:sz w:val="28"/>
          <w:szCs w:val="28"/>
        </w:rPr>
      </w:pPr>
      <w:r w:rsidRPr="00256EE7">
        <w:rPr>
          <w:sz w:val="28"/>
          <w:szCs w:val="28"/>
        </w:rPr>
        <w:t xml:space="preserve">Він пройшов складний шлях розвитку </w:t>
      </w:r>
      <w:r w:rsidR="007D0987" w:rsidRPr="00256EE7">
        <w:rPr>
          <w:sz w:val="28"/>
          <w:szCs w:val="28"/>
        </w:rPr>
        <w:t>упродовж</w:t>
      </w:r>
      <w:r w:rsidRPr="00256EE7">
        <w:rPr>
          <w:sz w:val="28"/>
          <w:szCs w:val="28"/>
        </w:rPr>
        <w:t xml:space="preserve"> геологічної історії </w:t>
      </w:r>
      <w:r w:rsidR="007D0987" w:rsidRPr="00256EE7">
        <w:rPr>
          <w:sz w:val="28"/>
          <w:szCs w:val="28"/>
        </w:rPr>
        <w:t>й</w:t>
      </w:r>
      <w:r w:rsidRPr="00256EE7">
        <w:rPr>
          <w:sz w:val="28"/>
          <w:szCs w:val="28"/>
        </w:rPr>
        <w:t xml:space="preserve"> представлений лісовими, лісостеповими, польовими, болотними і водними видами. У зв’язку з розширенням господарської діяльності населення</w:t>
      </w:r>
      <w:r w:rsidR="00CC2742" w:rsidRPr="00256EE7">
        <w:rPr>
          <w:sz w:val="28"/>
          <w:szCs w:val="28"/>
        </w:rPr>
        <w:t>,</w:t>
      </w:r>
      <w:r w:rsidRPr="00256EE7">
        <w:rPr>
          <w:sz w:val="28"/>
          <w:szCs w:val="28"/>
        </w:rPr>
        <w:t xml:space="preserve"> видовий склад тварин постійно змінюється, багато з них стають рідкісними та потребують охорони.</w:t>
      </w:r>
    </w:p>
    <w:p w:rsidR="00E10650" w:rsidRPr="00256EE7" w:rsidRDefault="00E10650" w:rsidP="00777433">
      <w:pPr>
        <w:ind w:firstLine="567"/>
        <w:jc w:val="both"/>
        <w:rPr>
          <w:sz w:val="28"/>
          <w:szCs w:val="28"/>
        </w:rPr>
      </w:pPr>
      <w:r w:rsidRPr="00256EE7">
        <w:rPr>
          <w:sz w:val="28"/>
          <w:szCs w:val="28"/>
          <w:shd w:val="clear" w:color="auto" w:fill="FFFFFF"/>
        </w:rPr>
        <w:t>Різноманітність тваринного світу України пов'язана з особливостями рельєфу і клімату, але в першу чергу — із певними рослинними у</w:t>
      </w:r>
      <w:r w:rsidR="00911C41" w:rsidRPr="00256EE7">
        <w:rPr>
          <w:sz w:val="28"/>
          <w:szCs w:val="28"/>
          <w:shd w:val="clear" w:color="auto" w:fill="FFFFFF"/>
        </w:rPr>
        <w:t>г</w:t>
      </w:r>
      <w:r w:rsidRPr="00256EE7">
        <w:rPr>
          <w:sz w:val="28"/>
          <w:szCs w:val="28"/>
          <w:shd w:val="clear" w:color="auto" w:fill="FFFFFF"/>
        </w:rPr>
        <w:t>руп</w:t>
      </w:r>
      <w:r w:rsidR="008311DF" w:rsidRPr="00256EE7">
        <w:rPr>
          <w:sz w:val="28"/>
          <w:szCs w:val="28"/>
          <w:shd w:val="clear" w:color="auto" w:fill="FFFFFF"/>
        </w:rPr>
        <w:t>о</w:t>
      </w:r>
      <w:r w:rsidRPr="00256EE7">
        <w:rPr>
          <w:sz w:val="28"/>
          <w:szCs w:val="28"/>
          <w:shd w:val="clear" w:color="auto" w:fill="FFFFFF"/>
        </w:rPr>
        <w:t>ваннями, розміщення яких пов'язане з широтною зональністю і висотною поясністю. Видовий склад тварин, які живуть у певному рослинному угрупованні, називають фауністичним комплексом.</w:t>
      </w:r>
    </w:p>
    <w:p w:rsidR="00277408" w:rsidRPr="00256EE7" w:rsidRDefault="00E10650" w:rsidP="00777433">
      <w:pPr>
        <w:ind w:firstLine="567"/>
        <w:jc w:val="both"/>
        <w:rPr>
          <w:sz w:val="28"/>
          <w:szCs w:val="28"/>
        </w:rPr>
      </w:pPr>
      <w:r w:rsidRPr="00256EE7">
        <w:rPr>
          <w:sz w:val="28"/>
          <w:szCs w:val="28"/>
        </w:rPr>
        <w:t>На території на</w:t>
      </w:r>
      <w:r w:rsidR="00911C41" w:rsidRPr="00256EE7">
        <w:rPr>
          <w:sz w:val="28"/>
          <w:szCs w:val="28"/>
        </w:rPr>
        <w:t>ш</w:t>
      </w:r>
      <w:r w:rsidRPr="00256EE7">
        <w:rPr>
          <w:sz w:val="28"/>
          <w:szCs w:val="28"/>
        </w:rPr>
        <w:t>ої області р</w:t>
      </w:r>
      <w:r w:rsidR="00277408" w:rsidRPr="00256EE7">
        <w:rPr>
          <w:sz w:val="28"/>
          <w:szCs w:val="28"/>
        </w:rPr>
        <w:t>ізні види тварин</w:t>
      </w:r>
      <w:r w:rsidRPr="00256EE7">
        <w:rPr>
          <w:sz w:val="28"/>
          <w:szCs w:val="28"/>
        </w:rPr>
        <w:t xml:space="preserve"> також</w:t>
      </w:r>
      <w:r w:rsidR="00277408" w:rsidRPr="00256EE7">
        <w:rPr>
          <w:sz w:val="28"/>
          <w:szCs w:val="28"/>
        </w:rPr>
        <w:t xml:space="preserve"> поширені досить нерівномірно. Це викликано відмінностями умов життя в різних її частинах. </w:t>
      </w:r>
      <w:r w:rsidR="00277408" w:rsidRPr="00256EE7">
        <w:rPr>
          <w:sz w:val="28"/>
          <w:szCs w:val="28"/>
        </w:rPr>
        <w:lastRenderedPageBreak/>
        <w:t>Певні види поширені переважно там, де найкраще забезпечується їх існування.</w:t>
      </w:r>
    </w:p>
    <w:p w:rsidR="00277408" w:rsidRPr="00256EE7" w:rsidRDefault="00277408" w:rsidP="00777433">
      <w:pPr>
        <w:ind w:firstLine="567"/>
        <w:jc w:val="both"/>
        <w:rPr>
          <w:sz w:val="28"/>
          <w:szCs w:val="28"/>
        </w:rPr>
      </w:pPr>
      <w:r w:rsidRPr="00256EE7">
        <w:rPr>
          <w:sz w:val="28"/>
          <w:szCs w:val="28"/>
        </w:rPr>
        <w:t>Чернігівщина</w:t>
      </w:r>
      <w:r w:rsidR="007D0987" w:rsidRPr="00256EE7">
        <w:rPr>
          <w:sz w:val="28"/>
          <w:szCs w:val="28"/>
        </w:rPr>
        <w:t>,</w:t>
      </w:r>
      <w:r w:rsidRPr="00256EE7">
        <w:rPr>
          <w:sz w:val="28"/>
          <w:szCs w:val="28"/>
        </w:rPr>
        <w:t xml:space="preserve"> перш за все</w:t>
      </w:r>
      <w:r w:rsidR="007D0987" w:rsidRPr="00256EE7">
        <w:rPr>
          <w:sz w:val="28"/>
          <w:szCs w:val="28"/>
        </w:rPr>
        <w:t>,</w:t>
      </w:r>
      <w:r w:rsidRPr="00256EE7">
        <w:rPr>
          <w:sz w:val="28"/>
          <w:szCs w:val="28"/>
        </w:rPr>
        <w:t xml:space="preserve"> асоціюється з лісом, типовими мешканцями якого є різноманітні ссавці</w:t>
      </w:r>
      <w:r w:rsidR="007D0987" w:rsidRPr="00256EE7">
        <w:rPr>
          <w:sz w:val="28"/>
          <w:szCs w:val="28"/>
        </w:rPr>
        <w:t xml:space="preserve"> – </w:t>
      </w:r>
      <w:r w:rsidRPr="00256EE7">
        <w:rPr>
          <w:sz w:val="28"/>
          <w:szCs w:val="28"/>
        </w:rPr>
        <w:t xml:space="preserve">козуля, лось, олень, кабан, бобер, білка, ондатра, заєць-русак, а типовими хижаками є лисиця, єнотоподібний собака, вовк. Своєю різноманітністю виділяються хижаки родини кунячих: борсук, норка, куниця, ласка, видра, тхір. Представники комахоїдних ссавців </w:t>
      </w:r>
      <w:r w:rsidR="00C253CC" w:rsidRPr="00256EE7">
        <w:rPr>
          <w:sz w:val="28"/>
          <w:szCs w:val="28"/>
        </w:rPr>
        <w:t xml:space="preserve">– </w:t>
      </w:r>
      <w:r w:rsidRPr="00256EE7">
        <w:rPr>
          <w:sz w:val="28"/>
          <w:szCs w:val="28"/>
        </w:rPr>
        <w:t xml:space="preserve">широковідомі їжак і кріт, менше відома бурозубка. Багато рукокрилих ссавців – кажанів, серед яких переважає вухань, велика та мала вечірниця. До плазунів відносяться ящірки, змії, черепахи, </w:t>
      </w:r>
      <w:r w:rsidR="00C253CC" w:rsidRPr="00256EE7">
        <w:rPr>
          <w:sz w:val="28"/>
          <w:szCs w:val="28"/>
        </w:rPr>
        <w:t xml:space="preserve">до земноводних – </w:t>
      </w:r>
      <w:r w:rsidRPr="00256EE7">
        <w:rPr>
          <w:sz w:val="28"/>
          <w:szCs w:val="28"/>
        </w:rPr>
        <w:t>тритони, жаби.</w:t>
      </w:r>
      <w:r w:rsidR="009A3B97" w:rsidRPr="00256EE7">
        <w:rPr>
          <w:sz w:val="28"/>
          <w:szCs w:val="28"/>
        </w:rPr>
        <w:t xml:space="preserve"> (р</w:t>
      </w:r>
      <w:r w:rsidR="00BE3641" w:rsidRPr="00256EE7">
        <w:rPr>
          <w:sz w:val="28"/>
          <w:szCs w:val="28"/>
        </w:rPr>
        <w:t>ис. </w:t>
      </w:r>
      <w:r w:rsidR="00CC2742" w:rsidRPr="00256EE7">
        <w:rPr>
          <w:sz w:val="28"/>
          <w:szCs w:val="28"/>
        </w:rPr>
        <w:t>5.3.1)</w:t>
      </w:r>
      <w:r w:rsidR="00252401" w:rsidRPr="00256EE7">
        <w:rPr>
          <w:sz w:val="28"/>
          <w:szCs w:val="28"/>
        </w:rPr>
        <w:t>.</w:t>
      </w:r>
    </w:p>
    <w:p w:rsidR="00277408" w:rsidRPr="00256EE7" w:rsidRDefault="00277408" w:rsidP="00777433">
      <w:pPr>
        <w:ind w:firstLine="567"/>
        <w:jc w:val="both"/>
        <w:rPr>
          <w:sz w:val="28"/>
          <w:szCs w:val="28"/>
        </w:rPr>
      </w:pPr>
      <w:r w:rsidRPr="00256EE7">
        <w:rPr>
          <w:sz w:val="28"/>
          <w:szCs w:val="28"/>
        </w:rPr>
        <w:t xml:space="preserve">У сучасній фауні </w:t>
      </w:r>
      <w:r w:rsidR="00C253CC" w:rsidRPr="00256EE7">
        <w:rPr>
          <w:sz w:val="28"/>
          <w:szCs w:val="28"/>
        </w:rPr>
        <w:t>регіону</w:t>
      </w:r>
      <w:r w:rsidRPr="00256EE7">
        <w:rPr>
          <w:sz w:val="28"/>
          <w:szCs w:val="28"/>
        </w:rPr>
        <w:t xml:space="preserve"> налічують понад 30 тис. видів. На території області поширені як безхребетні, так і хребетні тварини. Серед безхребетних є представники понад 20 типів організмів, з яких більшість – найпростіші. Близько 400 видів хребетних тварин, </w:t>
      </w:r>
      <w:r w:rsidR="00C253CC" w:rsidRPr="00256EE7">
        <w:rPr>
          <w:sz w:val="28"/>
          <w:szCs w:val="28"/>
        </w:rPr>
        <w:t>зокрема 80 видів ссавців,</w:t>
      </w:r>
      <w:r w:rsidRPr="00256EE7">
        <w:rPr>
          <w:sz w:val="28"/>
          <w:szCs w:val="28"/>
        </w:rPr>
        <w:t xml:space="preserve"> 287 видів</w:t>
      </w:r>
      <w:r w:rsidR="00C253CC" w:rsidRPr="00256EE7">
        <w:rPr>
          <w:sz w:val="28"/>
          <w:szCs w:val="28"/>
        </w:rPr>
        <w:t xml:space="preserve"> птахів</w:t>
      </w:r>
      <w:r w:rsidRPr="00256EE7">
        <w:rPr>
          <w:sz w:val="28"/>
          <w:szCs w:val="28"/>
        </w:rPr>
        <w:t xml:space="preserve">, з яких 197 </w:t>
      </w:r>
      <w:r w:rsidR="00C253CC" w:rsidRPr="00256EE7">
        <w:rPr>
          <w:sz w:val="28"/>
          <w:szCs w:val="28"/>
        </w:rPr>
        <w:t xml:space="preserve">– </w:t>
      </w:r>
      <w:r w:rsidRPr="00256EE7">
        <w:rPr>
          <w:sz w:val="28"/>
          <w:szCs w:val="28"/>
        </w:rPr>
        <w:t>гніздуючих, 10 видів плазунів, 16</w:t>
      </w:r>
      <w:r w:rsidR="00C253CC" w:rsidRPr="00256EE7">
        <w:rPr>
          <w:sz w:val="28"/>
          <w:szCs w:val="28"/>
        </w:rPr>
        <w:t>видів</w:t>
      </w:r>
      <w:r w:rsidRPr="00256EE7">
        <w:rPr>
          <w:sz w:val="28"/>
          <w:szCs w:val="28"/>
        </w:rPr>
        <w:t> земноводних, 60</w:t>
      </w:r>
      <w:r w:rsidR="00C253CC" w:rsidRPr="00256EE7">
        <w:rPr>
          <w:sz w:val="28"/>
          <w:szCs w:val="28"/>
        </w:rPr>
        <w:t xml:space="preserve"> видів</w:t>
      </w:r>
      <w:r w:rsidRPr="00256EE7">
        <w:rPr>
          <w:sz w:val="28"/>
          <w:szCs w:val="28"/>
        </w:rPr>
        <w:t> риб, 100</w:t>
      </w:r>
      <w:r w:rsidR="00C253CC" w:rsidRPr="00256EE7">
        <w:rPr>
          <w:sz w:val="28"/>
          <w:szCs w:val="28"/>
        </w:rPr>
        <w:t xml:space="preserve"> видів</w:t>
      </w:r>
      <w:r w:rsidRPr="00256EE7">
        <w:rPr>
          <w:sz w:val="28"/>
          <w:szCs w:val="28"/>
        </w:rPr>
        <w:t> молюсків.</w:t>
      </w:r>
    </w:p>
    <w:p w:rsidR="003039FD" w:rsidRPr="00256EE7" w:rsidRDefault="0005483B" w:rsidP="00E35A1A">
      <w:pPr>
        <w:jc w:val="both"/>
        <w:rPr>
          <w:sz w:val="28"/>
          <w:szCs w:val="28"/>
        </w:rPr>
      </w:pPr>
      <w:r w:rsidRPr="00256EE7">
        <w:rPr>
          <w:noProof/>
          <w:sz w:val="28"/>
          <w:szCs w:val="28"/>
          <w:lang w:val="ru-RU"/>
        </w:rPr>
        <w:drawing>
          <wp:inline distT="0" distB="0" distL="0" distR="0" wp14:anchorId="289EBA60" wp14:editId="6C60BCCE">
            <wp:extent cx="5829660" cy="4812063"/>
            <wp:effectExtent l="19050" t="0" r="0" b="0"/>
            <wp:docPr id="2" name="Рисунок 1" descr="D:\Доступ\фото доповідь\для доповід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ступ\фото доповідь\для доповіді.jpg"/>
                    <pic:cNvPicPr>
                      <a:picLocks noChangeAspect="1" noChangeArrowheads="1"/>
                    </pic:cNvPicPr>
                  </pic:nvPicPr>
                  <pic:blipFill>
                    <a:blip r:embed="rId50" cstate="print"/>
                    <a:srcRect/>
                    <a:stretch>
                      <a:fillRect/>
                    </a:stretch>
                  </pic:blipFill>
                  <pic:spPr bwMode="auto">
                    <a:xfrm>
                      <a:off x="0" y="0"/>
                      <a:ext cx="5827728" cy="4810468"/>
                    </a:xfrm>
                    <a:prstGeom prst="rect">
                      <a:avLst/>
                    </a:prstGeom>
                    <a:noFill/>
                    <a:ln w="9525">
                      <a:noFill/>
                      <a:miter lim="800000"/>
                      <a:headEnd/>
                      <a:tailEnd/>
                    </a:ln>
                  </pic:spPr>
                </pic:pic>
              </a:graphicData>
            </a:graphic>
          </wp:inline>
        </w:drawing>
      </w:r>
    </w:p>
    <w:p w:rsidR="003039FD" w:rsidRPr="00256EE7" w:rsidRDefault="003039FD" w:rsidP="003317E0">
      <w:pPr>
        <w:ind w:firstLine="851"/>
        <w:jc w:val="both"/>
        <w:rPr>
          <w:sz w:val="28"/>
          <w:szCs w:val="28"/>
        </w:rPr>
      </w:pPr>
    </w:p>
    <w:p w:rsidR="009C5989" w:rsidRPr="00256EE7" w:rsidRDefault="009C5989" w:rsidP="0005483B">
      <w:pPr>
        <w:jc w:val="center"/>
        <w:rPr>
          <w:i/>
          <w:sz w:val="28"/>
          <w:szCs w:val="28"/>
          <w:shd w:val="clear" w:color="auto" w:fill="FFFFFF"/>
        </w:rPr>
      </w:pPr>
      <w:r w:rsidRPr="00256EE7">
        <w:rPr>
          <w:i/>
          <w:sz w:val="28"/>
          <w:szCs w:val="28"/>
          <w:shd w:val="clear" w:color="auto" w:fill="FFFFFF"/>
        </w:rPr>
        <w:t>Рис. 5.3.1. Приклади видового складу тваринного світу Чернігівщини</w:t>
      </w:r>
    </w:p>
    <w:p w:rsidR="00B57C33" w:rsidRDefault="00B57C33" w:rsidP="00693429">
      <w:pPr>
        <w:ind w:firstLine="567"/>
        <w:jc w:val="center"/>
        <w:rPr>
          <w:i/>
          <w:sz w:val="28"/>
          <w:szCs w:val="28"/>
        </w:rPr>
      </w:pPr>
    </w:p>
    <w:p w:rsidR="002671AD" w:rsidRDefault="002671AD" w:rsidP="00693429">
      <w:pPr>
        <w:ind w:firstLine="567"/>
        <w:jc w:val="center"/>
        <w:rPr>
          <w:i/>
          <w:sz w:val="28"/>
          <w:szCs w:val="28"/>
        </w:rPr>
      </w:pPr>
    </w:p>
    <w:p w:rsidR="002671AD" w:rsidRDefault="002671AD" w:rsidP="00693429">
      <w:pPr>
        <w:ind w:firstLine="567"/>
        <w:jc w:val="center"/>
        <w:rPr>
          <w:i/>
          <w:sz w:val="28"/>
          <w:szCs w:val="28"/>
        </w:rPr>
      </w:pPr>
    </w:p>
    <w:p w:rsidR="00003AAF" w:rsidRPr="00256EE7" w:rsidRDefault="00003AAF" w:rsidP="00693429">
      <w:pPr>
        <w:ind w:firstLine="567"/>
        <w:jc w:val="center"/>
        <w:rPr>
          <w:i/>
          <w:sz w:val="28"/>
          <w:szCs w:val="28"/>
        </w:rPr>
      </w:pPr>
      <w:r w:rsidRPr="00256EE7">
        <w:rPr>
          <w:i/>
          <w:sz w:val="28"/>
          <w:szCs w:val="28"/>
        </w:rPr>
        <w:lastRenderedPageBreak/>
        <w:t>Заходи щодо збереження тваринного світу</w:t>
      </w:r>
    </w:p>
    <w:p w:rsidR="00D02C61" w:rsidRPr="00256EE7" w:rsidRDefault="00D02C61" w:rsidP="00773A9C">
      <w:pPr>
        <w:ind w:firstLine="567"/>
        <w:jc w:val="both"/>
        <w:rPr>
          <w:sz w:val="27"/>
          <w:szCs w:val="27"/>
        </w:rPr>
      </w:pPr>
      <w:r w:rsidRPr="00256EE7">
        <w:rPr>
          <w:sz w:val="28"/>
          <w:szCs w:val="28"/>
        </w:rPr>
        <w:t>На виконання вимог законів України «Про тваринний світ», «Про мисливське господарство та полювання» та інших нормативних актів користувачами об’єктів тваринного світу вживаються відповідні заходи з його збереження, до яких належать такі:</w:t>
      </w:r>
    </w:p>
    <w:p w:rsidR="00D02C61" w:rsidRPr="00256EE7" w:rsidRDefault="00BE3641" w:rsidP="00773A9C">
      <w:pPr>
        <w:ind w:firstLine="284"/>
        <w:jc w:val="both"/>
        <w:rPr>
          <w:sz w:val="27"/>
          <w:szCs w:val="27"/>
        </w:rPr>
      </w:pPr>
      <w:r w:rsidRPr="00256EE7">
        <w:rPr>
          <w:sz w:val="28"/>
          <w:szCs w:val="28"/>
        </w:rPr>
        <w:t>- </w:t>
      </w:r>
      <w:r w:rsidR="00D02C61" w:rsidRPr="00256EE7">
        <w:rPr>
          <w:sz w:val="28"/>
          <w:szCs w:val="28"/>
        </w:rPr>
        <w:t>встановлення норм раціонального використання тварин;</w:t>
      </w:r>
    </w:p>
    <w:p w:rsidR="00D02C61" w:rsidRPr="00256EE7" w:rsidRDefault="00D02C61" w:rsidP="00773A9C">
      <w:pPr>
        <w:ind w:firstLine="284"/>
        <w:jc w:val="both"/>
        <w:rPr>
          <w:sz w:val="27"/>
          <w:szCs w:val="27"/>
        </w:rPr>
      </w:pPr>
      <w:r w:rsidRPr="00256EE7">
        <w:rPr>
          <w:sz w:val="28"/>
          <w:szCs w:val="28"/>
        </w:rPr>
        <w:t>- встановлення заборон і обмежень у використанні тварин;</w:t>
      </w:r>
    </w:p>
    <w:p w:rsidR="00D02C61" w:rsidRPr="00256EE7" w:rsidRDefault="00BE3641" w:rsidP="00773A9C">
      <w:pPr>
        <w:ind w:firstLine="284"/>
        <w:jc w:val="both"/>
        <w:rPr>
          <w:sz w:val="27"/>
          <w:szCs w:val="27"/>
        </w:rPr>
      </w:pPr>
      <w:r w:rsidRPr="00256EE7">
        <w:rPr>
          <w:sz w:val="28"/>
          <w:szCs w:val="28"/>
        </w:rPr>
        <w:t>- </w:t>
      </w:r>
      <w:r w:rsidR="00D02C61" w:rsidRPr="00256EE7">
        <w:rPr>
          <w:sz w:val="28"/>
          <w:szCs w:val="28"/>
        </w:rPr>
        <w:t>охорона середовища існування, умов розмноження і шляхів міграції тварин;</w:t>
      </w:r>
    </w:p>
    <w:p w:rsidR="00D02C61" w:rsidRPr="00256EE7" w:rsidRDefault="00BE3641" w:rsidP="00773A9C">
      <w:pPr>
        <w:ind w:firstLine="284"/>
        <w:jc w:val="both"/>
        <w:rPr>
          <w:sz w:val="27"/>
          <w:szCs w:val="27"/>
        </w:rPr>
      </w:pPr>
      <w:r w:rsidRPr="00256EE7">
        <w:rPr>
          <w:sz w:val="28"/>
          <w:szCs w:val="28"/>
        </w:rPr>
        <w:t>- </w:t>
      </w:r>
      <w:r w:rsidR="00D02C61" w:rsidRPr="00256EE7">
        <w:rPr>
          <w:sz w:val="28"/>
          <w:szCs w:val="28"/>
        </w:rPr>
        <w:t>попередження загибелі тварин при здійсненні виробничих процесів;</w:t>
      </w:r>
    </w:p>
    <w:p w:rsidR="00D02C61" w:rsidRPr="00256EE7" w:rsidRDefault="00BE3641" w:rsidP="00773A9C">
      <w:pPr>
        <w:ind w:firstLine="284"/>
        <w:jc w:val="both"/>
        <w:rPr>
          <w:sz w:val="27"/>
          <w:szCs w:val="27"/>
        </w:rPr>
      </w:pPr>
      <w:r w:rsidRPr="00256EE7">
        <w:rPr>
          <w:sz w:val="28"/>
          <w:szCs w:val="28"/>
        </w:rPr>
        <w:t>- </w:t>
      </w:r>
      <w:r w:rsidR="00D02C61" w:rsidRPr="00256EE7">
        <w:rPr>
          <w:sz w:val="28"/>
          <w:szCs w:val="28"/>
        </w:rPr>
        <w:t>створення об’єктів природно-заповідного фонду й виділення інших територій, що підлягають охороні;</w:t>
      </w:r>
    </w:p>
    <w:p w:rsidR="00D02C61" w:rsidRPr="00256EE7" w:rsidRDefault="00BE3641" w:rsidP="00773A9C">
      <w:pPr>
        <w:ind w:firstLine="284"/>
        <w:jc w:val="both"/>
        <w:rPr>
          <w:sz w:val="27"/>
          <w:szCs w:val="27"/>
        </w:rPr>
      </w:pPr>
      <w:r w:rsidRPr="00256EE7">
        <w:rPr>
          <w:sz w:val="28"/>
          <w:szCs w:val="28"/>
        </w:rPr>
        <w:t>- </w:t>
      </w:r>
      <w:r w:rsidR="00D02C61" w:rsidRPr="00256EE7">
        <w:rPr>
          <w:sz w:val="28"/>
          <w:szCs w:val="28"/>
        </w:rPr>
        <w:t>організація наукових досліджень, спрямованих на обґрунтування заходів з охорони тваринного світу;</w:t>
      </w:r>
    </w:p>
    <w:p w:rsidR="00D02C61" w:rsidRPr="00256EE7" w:rsidRDefault="00BE3641" w:rsidP="00773A9C">
      <w:pPr>
        <w:ind w:firstLine="284"/>
        <w:jc w:val="both"/>
        <w:rPr>
          <w:sz w:val="27"/>
          <w:szCs w:val="27"/>
        </w:rPr>
      </w:pPr>
      <w:r w:rsidRPr="00256EE7">
        <w:rPr>
          <w:sz w:val="28"/>
          <w:szCs w:val="28"/>
        </w:rPr>
        <w:t>- </w:t>
      </w:r>
      <w:r w:rsidR="00D02C61" w:rsidRPr="00256EE7">
        <w:rPr>
          <w:sz w:val="28"/>
          <w:szCs w:val="28"/>
        </w:rPr>
        <w:t>створення системи обліку, кадастру та моніторингу тваринного світу;</w:t>
      </w:r>
    </w:p>
    <w:p w:rsidR="00E7514B" w:rsidRPr="00256EE7" w:rsidRDefault="00BE3641" w:rsidP="00773A9C">
      <w:pPr>
        <w:ind w:firstLine="284"/>
        <w:jc w:val="both"/>
        <w:rPr>
          <w:sz w:val="27"/>
          <w:szCs w:val="27"/>
        </w:rPr>
      </w:pPr>
      <w:r w:rsidRPr="00256EE7">
        <w:rPr>
          <w:sz w:val="28"/>
          <w:szCs w:val="28"/>
        </w:rPr>
        <w:t>- </w:t>
      </w:r>
      <w:r w:rsidR="00D02C61" w:rsidRPr="00256EE7">
        <w:rPr>
          <w:sz w:val="28"/>
          <w:szCs w:val="28"/>
        </w:rPr>
        <w:t>проведення широкої виховної роботи серед населення області.</w:t>
      </w:r>
    </w:p>
    <w:p w:rsidR="00003AAF" w:rsidRPr="00256EE7" w:rsidRDefault="00C253CC" w:rsidP="00773A9C">
      <w:pPr>
        <w:ind w:firstLine="567"/>
        <w:jc w:val="both"/>
        <w:rPr>
          <w:sz w:val="27"/>
          <w:szCs w:val="27"/>
        </w:rPr>
      </w:pPr>
      <w:r w:rsidRPr="00256EE7">
        <w:rPr>
          <w:spacing w:val="-8"/>
          <w:sz w:val="28"/>
          <w:szCs w:val="28"/>
        </w:rPr>
        <w:t>Зокрема,</w:t>
      </w:r>
      <w:r w:rsidR="00003AAF" w:rsidRPr="00256EE7">
        <w:rPr>
          <w:spacing w:val="-8"/>
          <w:sz w:val="28"/>
          <w:szCs w:val="28"/>
        </w:rPr>
        <w:t xml:space="preserve"> </w:t>
      </w:r>
      <w:r w:rsidRPr="00256EE7">
        <w:rPr>
          <w:spacing w:val="-8"/>
          <w:sz w:val="28"/>
          <w:szCs w:val="28"/>
        </w:rPr>
        <w:t xml:space="preserve">може бути обмежене або повністю заборонене на окремих територіях чи на певні строки </w:t>
      </w:r>
      <w:r w:rsidR="00003AAF" w:rsidRPr="00256EE7">
        <w:rPr>
          <w:spacing w:val="-8"/>
          <w:sz w:val="28"/>
          <w:szCs w:val="28"/>
        </w:rPr>
        <w:t xml:space="preserve">використання, а також вилучення з природного середовища </w:t>
      </w:r>
      <w:r w:rsidRPr="00256EE7">
        <w:rPr>
          <w:spacing w:val="-8"/>
          <w:sz w:val="28"/>
          <w:szCs w:val="28"/>
        </w:rPr>
        <w:t>деяких видів тварин.</w:t>
      </w:r>
    </w:p>
    <w:p w:rsidR="00CC2742" w:rsidRPr="00256EE7" w:rsidRDefault="00CC2742" w:rsidP="00773A9C">
      <w:pPr>
        <w:ind w:firstLine="567"/>
        <w:jc w:val="both"/>
        <w:rPr>
          <w:sz w:val="28"/>
          <w:szCs w:val="28"/>
        </w:rPr>
      </w:pPr>
      <w:r w:rsidRPr="00256EE7">
        <w:rPr>
          <w:sz w:val="28"/>
          <w:szCs w:val="28"/>
        </w:rPr>
        <w:t xml:space="preserve">З метою раціонального використання тваринного світу Департамент екології та природних ресурсів </w:t>
      </w:r>
      <w:r w:rsidR="00773A9C" w:rsidRPr="00256EE7">
        <w:rPr>
          <w:sz w:val="28"/>
          <w:szCs w:val="28"/>
        </w:rPr>
        <w:t xml:space="preserve">Чернігівської </w:t>
      </w:r>
      <w:r w:rsidRPr="00256EE7">
        <w:rPr>
          <w:sz w:val="28"/>
          <w:szCs w:val="28"/>
        </w:rPr>
        <w:t>облдержадміністрації відповідно до Закону України «Про мисливське господарство та полювання» погоджує ліміти використання мисливських тварин, віднесених до державного мисливського фонду; розрахунки чисельності добування мисливських тварин;</w:t>
      </w:r>
      <w:r w:rsidR="00E7514B" w:rsidRPr="00256EE7">
        <w:rPr>
          <w:sz w:val="28"/>
          <w:szCs w:val="28"/>
        </w:rPr>
        <w:t xml:space="preserve"> строки полювання та проекти організації і</w:t>
      </w:r>
      <w:r w:rsidRPr="00256EE7">
        <w:rPr>
          <w:sz w:val="28"/>
          <w:szCs w:val="28"/>
        </w:rPr>
        <w:t xml:space="preserve"> розвитку мисливських господарств.</w:t>
      </w:r>
    </w:p>
    <w:p w:rsidR="00003AAF" w:rsidRPr="00256EE7" w:rsidRDefault="00003AAF" w:rsidP="00773A9C">
      <w:pPr>
        <w:ind w:firstLine="567"/>
        <w:jc w:val="both"/>
        <w:rPr>
          <w:sz w:val="28"/>
          <w:szCs w:val="28"/>
        </w:rPr>
      </w:pPr>
      <w:r w:rsidRPr="00256EE7">
        <w:rPr>
          <w:spacing w:val="-8"/>
          <w:sz w:val="28"/>
          <w:szCs w:val="28"/>
        </w:rPr>
        <w:t xml:space="preserve">Підприємства, установи, організації </w:t>
      </w:r>
      <w:r w:rsidR="00E7774D" w:rsidRPr="00256EE7">
        <w:rPr>
          <w:spacing w:val="-8"/>
          <w:sz w:val="28"/>
          <w:szCs w:val="28"/>
        </w:rPr>
        <w:t>й</w:t>
      </w:r>
      <w:r w:rsidRPr="00256EE7">
        <w:rPr>
          <w:spacing w:val="-8"/>
          <w:sz w:val="28"/>
          <w:szCs w:val="28"/>
        </w:rPr>
        <w:t xml:space="preserve"> громадяни при здійсненні будь-якої діяльності, що впливає або може вплинути на стан тваринного світу, зобов'язані забезпечувати охорону середовища існування, умов розмноження </w:t>
      </w:r>
      <w:r w:rsidR="00E7774D" w:rsidRPr="00256EE7">
        <w:rPr>
          <w:spacing w:val="-8"/>
          <w:sz w:val="28"/>
          <w:szCs w:val="28"/>
        </w:rPr>
        <w:t>й</w:t>
      </w:r>
      <w:r w:rsidRPr="00256EE7">
        <w:rPr>
          <w:spacing w:val="-8"/>
          <w:sz w:val="28"/>
          <w:szCs w:val="28"/>
        </w:rPr>
        <w:t xml:space="preserve"> шляхів міграції тварин.</w:t>
      </w:r>
    </w:p>
    <w:p w:rsidR="00003AAF" w:rsidRPr="00256EE7" w:rsidRDefault="003A4288" w:rsidP="00773A9C">
      <w:pPr>
        <w:ind w:firstLine="567"/>
        <w:jc w:val="both"/>
        <w:rPr>
          <w:spacing w:val="-8"/>
          <w:sz w:val="28"/>
          <w:szCs w:val="28"/>
        </w:rPr>
      </w:pPr>
      <w:r w:rsidRPr="00256EE7">
        <w:rPr>
          <w:spacing w:val="-8"/>
          <w:sz w:val="28"/>
          <w:szCs w:val="28"/>
        </w:rPr>
        <w:t>Під час розміщення, про</w:t>
      </w:r>
      <w:r w:rsidR="00DE1C24" w:rsidRPr="00256EE7">
        <w:rPr>
          <w:spacing w:val="-8"/>
          <w:sz w:val="28"/>
          <w:szCs w:val="28"/>
        </w:rPr>
        <w:t>є</w:t>
      </w:r>
      <w:r w:rsidR="00003AAF" w:rsidRPr="00256EE7">
        <w:rPr>
          <w:spacing w:val="-8"/>
          <w:sz w:val="28"/>
          <w:szCs w:val="28"/>
        </w:rPr>
        <w:t xml:space="preserve">ктування та забудови населених пунктів, підприємств, споруд та інших об'єктів, удосконалення існуючих і впровадження нових технологічних процесів, введення в господарський обіг цілинних земель, заболочених, прибережних і зайнятих чагарниками територій, меліорації земель, здійснення лісових користувань і лісогосподарських заходів, проведення геологорозвідувальних робіт, видобування корисних копалин, визначення місць випасання </w:t>
      </w:r>
      <w:r w:rsidR="00E7774D" w:rsidRPr="00256EE7">
        <w:rPr>
          <w:spacing w:val="-8"/>
          <w:sz w:val="28"/>
          <w:szCs w:val="28"/>
        </w:rPr>
        <w:t>й</w:t>
      </w:r>
      <w:r w:rsidR="00003AAF" w:rsidRPr="00256EE7">
        <w:rPr>
          <w:spacing w:val="-8"/>
          <w:sz w:val="28"/>
          <w:szCs w:val="28"/>
        </w:rPr>
        <w:t xml:space="preserve"> прогону свійських тварин, розроблення туристичних маршрутів та організації місць відпочинку населення повинні передбачатися і здійснюватися заходи щодо збереження середовища існування та умов розмноження тварин, забезпечення недоторканності ділянок, які становлять особливу цінність для збереження тваринного світу.</w:t>
      </w:r>
    </w:p>
    <w:p w:rsidR="00003AAF" w:rsidRPr="00256EE7" w:rsidRDefault="00E7774D" w:rsidP="00773A9C">
      <w:pPr>
        <w:ind w:firstLine="567"/>
        <w:jc w:val="both"/>
        <w:rPr>
          <w:spacing w:val="-8"/>
          <w:sz w:val="28"/>
          <w:szCs w:val="28"/>
        </w:rPr>
      </w:pPr>
      <w:r w:rsidRPr="00256EE7">
        <w:rPr>
          <w:spacing w:val="-8"/>
          <w:sz w:val="28"/>
          <w:szCs w:val="28"/>
        </w:rPr>
        <w:t>Також стаття</w:t>
      </w:r>
      <w:r w:rsidR="003A4288" w:rsidRPr="00256EE7">
        <w:rPr>
          <w:spacing w:val="-8"/>
          <w:sz w:val="28"/>
          <w:szCs w:val="28"/>
        </w:rPr>
        <w:t> </w:t>
      </w:r>
      <w:r w:rsidRPr="00256EE7">
        <w:rPr>
          <w:spacing w:val="-8"/>
          <w:sz w:val="28"/>
          <w:szCs w:val="28"/>
        </w:rPr>
        <w:t>39 Закону України «</w:t>
      </w:r>
      <w:r w:rsidR="00003AAF" w:rsidRPr="00256EE7">
        <w:rPr>
          <w:spacing w:val="-8"/>
          <w:sz w:val="28"/>
          <w:szCs w:val="28"/>
        </w:rPr>
        <w:t>Про тваринний світ</w:t>
      </w:r>
      <w:r w:rsidRPr="00256EE7">
        <w:rPr>
          <w:spacing w:val="-8"/>
          <w:sz w:val="28"/>
          <w:szCs w:val="28"/>
        </w:rPr>
        <w:t>»</w:t>
      </w:r>
      <w:r w:rsidR="00003AAF" w:rsidRPr="00256EE7">
        <w:rPr>
          <w:spacing w:val="-8"/>
          <w:sz w:val="28"/>
          <w:szCs w:val="28"/>
        </w:rPr>
        <w:t xml:space="preserve"> передбачає, що у період масовог</w:t>
      </w:r>
      <w:r w:rsidR="003A4288" w:rsidRPr="00256EE7">
        <w:rPr>
          <w:spacing w:val="-8"/>
          <w:sz w:val="28"/>
          <w:szCs w:val="28"/>
        </w:rPr>
        <w:t>о розмноження диких тварин, з 1 </w:t>
      </w:r>
      <w:r w:rsidR="00A04234" w:rsidRPr="00256EE7">
        <w:rPr>
          <w:spacing w:val="-8"/>
          <w:sz w:val="28"/>
          <w:szCs w:val="28"/>
        </w:rPr>
        <w:t>квітня до 15 </w:t>
      </w:r>
      <w:r w:rsidR="00003AAF" w:rsidRPr="00256EE7">
        <w:rPr>
          <w:spacing w:val="-8"/>
          <w:sz w:val="28"/>
          <w:szCs w:val="28"/>
        </w:rPr>
        <w:t xml:space="preserve">червня, забороняється проведення робіт та заходів, які є джерелом підвищеного шуму та неспокою (пальба, проведення вибухових робіт, феєрверків, санітарних рубок </w:t>
      </w:r>
      <w:r w:rsidR="00003AAF" w:rsidRPr="00256EE7">
        <w:rPr>
          <w:spacing w:val="-8"/>
          <w:sz w:val="28"/>
          <w:szCs w:val="28"/>
        </w:rPr>
        <w:lastRenderedPageBreak/>
        <w:t>лісу, використання моторних маломірних суден, проведення ралі та інших змагань на транспортних засобах).</w:t>
      </w:r>
    </w:p>
    <w:p w:rsidR="00003AAF" w:rsidRPr="00256EE7" w:rsidRDefault="00003AAF" w:rsidP="00773A9C">
      <w:pPr>
        <w:ind w:firstLine="567"/>
        <w:jc w:val="both"/>
        <w:rPr>
          <w:spacing w:val="-8"/>
          <w:sz w:val="28"/>
          <w:szCs w:val="28"/>
        </w:rPr>
      </w:pPr>
      <w:r w:rsidRPr="00256EE7">
        <w:rPr>
          <w:spacing w:val="-8"/>
          <w:sz w:val="28"/>
          <w:szCs w:val="28"/>
        </w:rPr>
        <w:t xml:space="preserve">Рідкісні та такі, що перебувають під загрозою зникнення в природних умовах на території України, види тварин підлягають особливій охороні </w:t>
      </w:r>
      <w:r w:rsidR="00E7774D" w:rsidRPr="00256EE7">
        <w:rPr>
          <w:spacing w:val="-8"/>
          <w:sz w:val="28"/>
          <w:szCs w:val="28"/>
        </w:rPr>
        <w:t xml:space="preserve">й </w:t>
      </w:r>
      <w:r w:rsidRPr="00256EE7">
        <w:rPr>
          <w:spacing w:val="-8"/>
          <w:sz w:val="28"/>
          <w:szCs w:val="28"/>
        </w:rPr>
        <w:t>заносяться до Червоної книги України.</w:t>
      </w:r>
    </w:p>
    <w:p w:rsidR="00003AAF" w:rsidRPr="00256EE7" w:rsidRDefault="00E7774D" w:rsidP="00773A9C">
      <w:pPr>
        <w:ind w:firstLine="567"/>
        <w:jc w:val="both"/>
        <w:rPr>
          <w:spacing w:val="-8"/>
          <w:sz w:val="28"/>
          <w:szCs w:val="28"/>
        </w:rPr>
      </w:pPr>
      <w:r w:rsidRPr="00256EE7">
        <w:rPr>
          <w:spacing w:val="-8"/>
          <w:sz w:val="28"/>
          <w:szCs w:val="28"/>
        </w:rPr>
        <w:t>Закон</w:t>
      </w:r>
      <w:r w:rsidR="00CC2742" w:rsidRPr="00256EE7">
        <w:rPr>
          <w:spacing w:val="-8"/>
          <w:sz w:val="28"/>
          <w:szCs w:val="28"/>
        </w:rPr>
        <w:t>ом</w:t>
      </w:r>
      <w:r w:rsidRPr="00256EE7">
        <w:rPr>
          <w:spacing w:val="-8"/>
          <w:sz w:val="28"/>
          <w:szCs w:val="28"/>
        </w:rPr>
        <w:t xml:space="preserve"> України «</w:t>
      </w:r>
      <w:r w:rsidR="00003AAF" w:rsidRPr="00256EE7">
        <w:rPr>
          <w:spacing w:val="-8"/>
          <w:sz w:val="28"/>
          <w:szCs w:val="28"/>
        </w:rPr>
        <w:t>Про Червону книгу</w:t>
      </w:r>
      <w:r w:rsidRPr="00256EE7">
        <w:rPr>
          <w:spacing w:val="-8"/>
          <w:sz w:val="28"/>
          <w:szCs w:val="28"/>
        </w:rPr>
        <w:t>»</w:t>
      </w:r>
      <w:r w:rsidR="00003AAF" w:rsidRPr="00256EE7">
        <w:rPr>
          <w:spacing w:val="-8"/>
          <w:sz w:val="28"/>
          <w:szCs w:val="28"/>
        </w:rPr>
        <w:t xml:space="preserve"> регулюються відносини, пов'язані з її веденням, охороною, використанням та відтворенням рідкісних і таких, що перебувають під загрозою зникнення, видів тваринного </w:t>
      </w:r>
      <w:r w:rsidRPr="00256EE7">
        <w:rPr>
          <w:spacing w:val="-8"/>
          <w:sz w:val="28"/>
          <w:szCs w:val="28"/>
        </w:rPr>
        <w:t>й</w:t>
      </w:r>
      <w:r w:rsidR="00003AAF" w:rsidRPr="00256EE7">
        <w:rPr>
          <w:spacing w:val="-8"/>
          <w:sz w:val="28"/>
          <w:szCs w:val="28"/>
        </w:rPr>
        <w:t xml:space="preserve"> рослинного світу, занесених до неї з метою попередження зникнення таких видів із природи, забезпечення збереження їхнього генофонду.</w:t>
      </w:r>
    </w:p>
    <w:p w:rsidR="005E24CD" w:rsidRPr="00256EE7" w:rsidRDefault="005E24CD" w:rsidP="00D977CE">
      <w:pPr>
        <w:jc w:val="center"/>
        <w:rPr>
          <w:b/>
          <w:sz w:val="28"/>
          <w:szCs w:val="28"/>
        </w:rPr>
      </w:pPr>
    </w:p>
    <w:p w:rsidR="00D977CE" w:rsidRPr="00256EE7" w:rsidRDefault="00D977CE" w:rsidP="00D977CE">
      <w:pPr>
        <w:jc w:val="center"/>
        <w:rPr>
          <w:b/>
          <w:sz w:val="28"/>
          <w:szCs w:val="28"/>
        </w:rPr>
      </w:pPr>
      <w:r w:rsidRPr="00256EE7">
        <w:rPr>
          <w:b/>
          <w:sz w:val="28"/>
          <w:szCs w:val="28"/>
        </w:rPr>
        <w:t xml:space="preserve">5.3.2 Стан </w:t>
      </w:r>
      <w:r w:rsidR="009B0DE4" w:rsidRPr="00256EE7">
        <w:rPr>
          <w:b/>
          <w:sz w:val="28"/>
          <w:szCs w:val="28"/>
        </w:rPr>
        <w:t>і</w:t>
      </w:r>
      <w:r w:rsidRPr="00256EE7">
        <w:rPr>
          <w:b/>
          <w:sz w:val="28"/>
          <w:szCs w:val="28"/>
        </w:rPr>
        <w:t xml:space="preserve"> ведення мисливського та рибного господарств</w:t>
      </w:r>
    </w:p>
    <w:p w:rsidR="003317E0" w:rsidRPr="00256EE7" w:rsidRDefault="003317E0" w:rsidP="00D977CE">
      <w:pPr>
        <w:jc w:val="center"/>
        <w:rPr>
          <w:b/>
          <w:sz w:val="28"/>
          <w:szCs w:val="28"/>
        </w:rPr>
      </w:pPr>
    </w:p>
    <w:p w:rsidR="00E131DD" w:rsidRPr="00256EE7" w:rsidRDefault="00E131DD" w:rsidP="00A04234">
      <w:pPr>
        <w:ind w:firstLine="567"/>
        <w:jc w:val="both"/>
      </w:pPr>
      <w:r w:rsidRPr="00256EE7">
        <w:rPr>
          <w:sz w:val="28"/>
          <w:szCs w:val="28"/>
        </w:rPr>
        <w:t>На сьогоднішній день площа мисливських угідь області становить 2 млн. 788 тис. га., із них: лісових – 674,7 тис. га., польових – 1869,8 тис. га., водно-болотних – 169,7 тис. га, інші – 17,6 тис. га. та мисливські угіддя державного мисливського резерву - 56,5 тис. га. В області налічується 59 користувачів мисливських угідь, яким рішеннями обласної ради надані у користування мисливські угіддя, в т.ч.:</w:t>
      </w:r>
    </w:p>
    <w:p w:rsidR="00E131DD" w:rsidRPr="00256EE7" w:rsidRDefault="00BE3641" w:rsidP="00A04234">
      <w:pPr>
        <w:tabs>
          <w:tab w:val="left" w:pos="426"/>
        </w:tabs>
        <w:ind w:firstLine="567"/>
        <w:jc w:val="both"/>
      </w:pPr>
      <w:r w:rsidRPr="00256EE7">
        <w:rPr>
          <w:sz w:val="28"/>
          <w:szCs w:val="28"/>
        </w:rPr>
        <w:t>- </w:t>
      </w:r>
      <w:r w:rsidR="00E131DD" w:rsidRPr="00256EE7">
        <w:rPr>
          <w:sz w:val="28"/>
          <w:szCs w:val="28"/>
        </w:rPr>
        <w:t>держлісгоспи (8 господарств) – 212,8 тис. га, (8 %)</w:t>
      </w:r>
    </w:p>
    <w:p w:rsidR="00E131DD" w:rsidRPr="00256EE7" w:rsidRDefault="00BE3641" w:rsidP="00A04234">
      <w:pPr>
        <w:tabs>
          <w:tab w:val="left" w:pos="426"/>
        </w:tabs>
        <w:ind w:firstLine="567"/>
        <w:jc w:val="both"/>
      </w:pPr>
      <w:r w:rsidRPr="00256EE7">
        <w:rPr>
          <w:sz w:val="28"/>
          <w:szCs w:val="28"/>
        </w:rPr>
        <w:t>- </w:t>
      </w:r>
      <w:r w:rsidR="00E131DD" w:rsidRPr="00256EE7">
        <w:rPr>
          <w:sz w:val="28"/>
          <w:szCs w:val="28"/>
        </w:rPr>
        <w:t>УТМР (9 господарств) – 1808,6 тис. га, (65 %)</w:t>
      </w:r>
    </w:p>
    <w:p w:rsidR="00E131DD" w:rsidRPr="00256EE7" w:rsidRDefault="00BE3641" w:rsidP="00A04234">
      <w:pPr>
        <w:tabs>
          <w:tab w:val="left" w:pos="426"/>
        </w:tabs>
        <w:ind w:firstLine="567"/>
        <w:jc w:val="both"/>
      </w:pPr>
      <w:r w:rsidRPr="00256EE7">
        <w:rPr>
          <w:sz w:val="28"/>
          <w:szCs w:val="28"/>
        </w:rPr>
        <w:t>- </w:t>
      </w:r>
      <w:r w:rsidR="00E131DD" w:rsidRPr="00256EE7">
        <w:rPr>
          <w:sz w:val="28"/>
          <w:szCs w:val="28"/>
        </w:rPr>
        <w:t>інші користувачі (42 господарства)</w:t>
      </w:r>
      <w:r w:rsidR="00E131DD" w:rsidRPr="00256EE7">
        <w:rPr>
          <w:sz w:val="28"/>
          <w:szCs w:val="28"/>
        </w:rPr>
        <w:tab/>
        <w:t> – 710,4 тис. га, (25 %)</w:t>
      </w:r>
    </w:p>
    <w:p w:rsidR="00BE3641" w:rsidRPr="00256EE7" w:rsidRDefault="00BE3641" w:rsidP="00A04234">
      <w:pPr>
        <w:tabs>
          <w:tab w:val="left" w:pos="720"/>
        </w:tabs>
        <w:ind w:firstLine="567"/>
        <w:jc w:val="both"/>
        <w:rPr>
          <w:sz w:val="28"/>
          <w:szCs w:val="28"/>
        </w:rPr>
      </w:pPr>
    </w:p>
    <w:p w:rsidR="00E131DD" w:rsidRPr="00256EE7" w:rsidRDefault="00BE3641" w:rsidP="00A04234">
      <w:pPr>
        <w:tabs>
          <w:tab w:val="left" w:pos="720"/>
        </w:tabs>
        <w:ind w:firstLine="567"/>
        <w:jc w:val="both"/>
      </w:pPr>
      <w:r w:rsidRPr="00256EE7">
        <w:rPr>
          <w:sz w:val="28"/>
          <w:szCs w:val="28"/>
        </w:rPr>
        <w:t>- </w:t>
      </w:r>
      <w:r w:rsidR="00E131DD" w:rsidRPr="00256EE7">
        <w:rPr>
          <w:sz w:val="28"/>
          <w:szCs w:val="28"/>
        </w:rPr>
        <w:t>мисливські угіддя державно</w:t>
      </w:r>
      <w:r w:rsidRPr="00256EE7">
        <w:rPr>
          <w:sz w:val="28"/>
          <w:szCs w:val="28"/>
        </w:rPr>
        <w:t>го мисливського резерву –56,5 </w:t>
      </w:r>
      <w:r w:rsidR="00E131DD" w:rsidRPr="00256EE7">
        <w:rPr>
          <w:sz w:val="28"/>
          <w:szCs w:val="28"/>
        </w:rPr>
        <w:t>тис. га (2</w:t>
      </w:r>
      <w:r w:rsidRPr="00256EE7">
        <w:rPr>
          <w:sz w:val="28"/>
          <w:szCs w:val="28"/>
        </w:rPr>
        <w:t> </w:t>
      </w:r>
      <w:r w:rsidR="00E131DD" w:rsidRPr="00256EE7">
        <w:rPr>
          <w:sz w:val="28"/>
          <w:szCs w:val="28"/>
        </w:rPr>
        <w:t>%).</w:t>
      </w:r>
    </w:p>
    <w:p w:rsidR="00E131DD" w:rsidRPr="00256EE7" w:rsidRDefault="00E131DD" w:rsidP="00A04234">
      <w:pPr>
        <w:ind w:firstLine="567"/>
        <w:jc w:val="both"/>
      </w:pPr>
      <w:r w:rsidRPr="00256EE7">
        <w:rPr>
          <w:sz w:val="28"/>
          <w:szCs w:val="28"/>
        </w:rPr>
        <w:t xml:space="preserve">В цілому по області в мисливському господарстві працює </w:t>
      </w:r>
      <w:r w:rsidRPr="00256EE7">
        <w:rPr>
          <w:bCs/>
          <w:sz w:val="28"/>
          <w:szCs w:val="28"/>
        </w:rPr>
        <w:t>508</w:t>
      </w:r>
      <w:r w:rsidR="006B001C" w:rsidRPr="00256EE7">
        <w:rPr>
          <w:sz w:val="28"/>
          <w:szCs w:val="28"/>
        </w:rPr>
        <w:t xml:space="preserve"> працівників із яких</w:t>
      </w:r>
      <w:r w:rsidRPr="00256EE7">
        <w:rPr>
          <w:sz w:val="28"/>
          <w:szCs w:val="28"/>
        </w:rPr>
        <w:t xml:space="preserve"> </w:t>
      </w:r>
      <w:r w:rsidRPr="00256EE7">
        <w:rPr>
          <w:bCs/>
          <w:sz w:val="28"/>
          <w:szCs w:val="28"/>
        </w:rPr>
        <w:t>39</w:t>
      </w:r>
      <w:r w:rsidR="006B001C" w:rsidRPr="00256EE7">
        <w:rPr>
          <w:sz w:val="28"/>
          <w:szCs w:val="28"/>
        </w:rPr>
        <w:t xml:space="preserve"> мисливствознавців</w:t>
      </w:r>
      <w:r w:rsidRPr="00256EE7">
        <w:rPr>
          <w:sz w:val="28"/>
          <w:szCs w:val="28"/>
        </w:rPr>
        <w:t xml:space="preserve"> та </w:t>
      </w:r>
      <w:r w:rsidRPr="00256EE7">
        <w:rPr>
          <w:bCs/>
          <w:sz w:val="28"/>
          <w:szCs w:val="28"/>
        </w:rPr>
        <w:t>372</w:t>
      </w:r>
      <w:r w:rsidR="006B001C" w:rsidRPr="00256EE7">
        <w:rPr>
          <w:sz w:val="28"/>
          <w:szCs w:val="28"/>
        </w:rPr>
        <w:t xml:space="preserve"> єгері.</w:t>
      </w:r>
    </w:p>
    <w:p w:rsidR="00E131DD" w:rsidRPr="00256EE7" w:rsidRDefault="00E131DD" w:rsidP="00A04234">
      <w:pPr>
        <w:ind w:firstLine="567"/>
        <w:jc w:val="both"/>
      </w:pPr>
      <w:r w:rsidRPr="00256EE7">
        <w:rPr>
          <w:sz w:val="28"/>
          <w:szCs w:val="28"/>
        </w:rPr>
        <w:t xml:space="preserve">У </w:t>
      </w:r>
      <w:r w:rsidRPr="00256EE7">
        <w:rPr>
          <w:bCs/>
          <w:sz w:val="28"/>
          <w:szCs w:val="28"/>
        </w:rPr>
        <w:t>2019 році</w:t>
      </w:r>
      <w:r w:rsidRPr="00256EE7">
        <w:rPr>
          <w:sz w:val="28"/>
          <w:szCs w:val="28"/>
        </w:rPr>
        <w:t xml:space="preserve"> на охорону та відтворення тваринного світу в області було витрачено</w:t>
      </w:r>
      <w:r w:rsidR="00BE3641" w:rsidRPr="00256EE7">
        <w:rPr>
          <w:bCs/>
          <w:sz w:val="28"/>
          <w:szCs w:val="28"/>
        </w:rPr>
        <w:t> 6 млн. 131 тис. </w:t>
      </w:r>
      <w:r w:rsidR="000D45C4" w:rsidRPr="00256EE7">
        <w:rPr>
          <w:bCs/>
          <w:sz w:val="28"/>
          <w:szCs w:val="28"/>
        </w:rPr>
        <w:t>гривень</w:t>
      </w:r>
      <w:r w:rsidRPr="00256EE7">
        <w:rPr>
          <w:bCs/>
          <w:sz w:val="28"/>
          <w:szCs w:val="28"/>
        </w:rPr>
        <w:t>.</w:t>
      </w:r>
      <w:r w:rsidR="000D45C4" w:rsidRPr="00256EE7">
        <w:rPr>
          <w:sz w:val="28"/>
          <w:szCs w:val="28"/>
        </w:rPr>
        <w:t xml:space="preserve"> В середньому на 1 тис. </w:t>
      </w:r>
      <w:r w:rsidRPr="00256EE7">
        <w:rPr>
          <w:sz w:val="28"/>
          <w:szCs w:val="28"/>
        </w:rPr>
        <w:t xml:space="preserve">га мисливських угідь області витрачається </w:t>
      </w:r>
      <w:r w:rsidR="00AB4E33" w:rsidRPr="00256EE7">
        <w:rPr>
          <w:bCs/>
          <w:sz w:val="28"/>
          <w:szCs w:val="28"/>
        </w:rPr>
        <w:t>2243 гривень</w:t>
      </w:r>
      <w:r w:rsidRPr="00256EE7">
        <w:rPr>
          <w:bCs/>
          <w:sz w:val="28"/>
          <w:szCs w:val="28"/>
        </w:rPr>
        <w:t xml:space="preserve">, </w:t>
      </w:r>
      <w:r w:rsidRPr="00256EE7">
        <w:rPr>
          <w:sz w:val="28"/>
          <w:szCs w:val="28"/>
        </w:rPr>
        <w:t>що перевищує но</w:t>
      </w:r>
      <w:r w:rsidR="00BE3641" w:rsidRPr="00256EE7">
        <w:rPr>
          <w:sz w:val="28"/>
          <w:szCs w:val="28"/>
        </w:rPr>
        <w:t>рму вкладення коштів згідно ст. </w:t>
      </w:r>
      <w:r w:rsidRPr="00256EE7">
        <w:rPr>
          <w:sz w:val="28"/>
          <w:szCs w:val="28"/>
        </w:rPr>
        <w:t>30 Закону України «Про мисливське господарство та полювання».</w:t>
      </w:r>
    </w:p>
    <w:p w:rsidR="00E131DD" w:rsidRPr="00256EE7" w:rsidRDefault="00E131DD" w:rsidP="00A04234">
      <w:pPr>
        <w:shd w:val="clear" w:color="auto" w:fill="FFFFFF"/>
        <w:ind w:firstLine="567"/>
        <w:jc w:val="both"/>
      </w:pPr>
      <w:r w:rsidRPr="00256EE7">
        <w:rPr>
          <w:sz w:val="28"/>
          <w:szCs w:val="28"/>
        </w:rPr>
        <w:t>Дані по фінансуванню заходів по охороні та відтворенню диких тварин основних категорій користувачів по результатам діяльності за 2019 рік:</w:t>
      </w:r>
    </w:p>
    <w:p w:rsidR="00BE3641" w:rsidRPr="00256EE7" w:rsidRDefault="00BE3641" w:rsidP="00BE3641">
      <w:pPr>
        <w:shd w:val="clear" w:color="auto" w:fill="FFFFFF"/>
        <w:ind w:firstLine="851"/>
        <w:jc w:val="both"/>
      </w:pPr>
    </w:p>
    <w:tbl>
      <w:tblPr>
        <w:tblW w:w="0" w:type="auto"/>
        <w:jc w:val="center"/>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1"/>
        <w:gridCol w:w="2013"/>
        <w:gridCol w:w="2523"/>
        <w:gridCol w:w="2334"/>
      </w:tblGrid>
      <w:tr w:rsidR="00E131DD" w:rsidRPr="00256EE7" w:rsidTr="00E131DD">
        <w:trPr>
          <w:tblCellSpacing w:w="0" w:type="dxa"/>
          <w:jc w:val="center"/>
        </w:trPr>
        <w:tc>
          <w:tcPr>
            <w:tcW w:w="223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Користувачі</w:t>
            </w:r>
          </w:p>
        </w:tc>
        <w:tc>
          <w:tcPr>
            <w:tcW w:w="206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8763CF" w:rsidP="00E131DD">
            <w:pPr>
              <w:jc w:val="center"/>
              <w:rPr>
                <w:sz w:val="22"/>
                <w:szCs w:val="22"/>
              </w:rPr>
            </w:pPr>
            <w:r w:rsidRPr="00256EE7">
              <w:rPr>
                <w:sz w:val="22"/>
                <w:szCs w:val="22"/>
              </w:rPr>
              <w:t>Загальні витрати (тис грн</w:t>
            </w:r>
            <w:r w:rsidR="00E131DD" w:rsidRPr="00256EE7">
              <w:rPr>
                <w:sz w:val="22"/>
                <w:szCs w:val="22"/>
              </w:rPr>
              <w:t>)</w:t>
            </w:r>
          </w:p>
        </w:tc>
        <w:tc>
          <w:tcPr>
            <w:tcW w:w="2583"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8763CF">
            <w:pPr>
              <w:jc w:val="center"/>
              <w:rPr>
                <w:sz w:val="22"/>
                <w:szCs w:val="22"/>
              </w:rPr>
            </w:pPr>
            <w:r w:rsidRPr="00256EE7">
              <w:rPr>
                <w:sz w:val="22"/>
                <w:szCs w:val="22"/>
              </w:rPr>
              <w:t>В т.ч. на охо</w:t>
            </w:r>
            <w:r w:rsidR="008763CF" w:rsidRPr="00256EE7">
              <w:rPr>
                <w:sz w:val="22"/>
                <w:szCs w:val="22"/>
              </w:rPr>
              <w:t>рону і відтворення тварин (тис. </w:t>
            </w:r>
            <w:r w:rsidRPr="00256EE7">
              <w:rPr>
                <w:sz w:val="22"/>
                <w:szCs w:val="22"/>
              </w:rPr>
              <w:t>грн)</w:t>
            </w:r>
          </w:p>
        </w:tc>
        <w:tc>
          <w:tcPr>
            <w:tcW w:w="2390"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В</w:t>
            </w:r>
            <w:r w:rsidR="008763CF" w:rsidRPr="00256EE7">
              <w:rPr>
                <w:sz w:val="22"/>
                <w:szCs w:val="22"/>
              </w:rPr>
              <w:t>кладання коштів на 1 </w:t>
            </w:r>
            <w:r w:rsidRPr="00256EE7">
              <w:rPr>
                <w:sz w:val="22"/>
                <w:szCs w:val="22"/>
              </w:rPr>
              <w:t>тис.</w:t>
            </w:r>
            <w:r w:rsidR="008763CF" w:rsidRPr="00256EE7">
              <w:rPr>
                <w:sz w:val="22"/>
                <w:szCs w:val="22"/>
              </w:rPr>
              <w:t> га (грн</w:t>
            </w:r>
            <w:r w:rsidRPr="00256EE7">
              <w:rPr>
                <w:sz w:val="22"/>
                <w:szCs w:val="22"/>
              </w:rPr>
              <w:t>)</w:t>
            </w:r>
          </w:p>
        </w:tc>
      </w:tr>
      <w:tr w:rsidR="00E131DD" w:rsidRPr="00256EE7" w:rsidTr="00E131DD">
        <w:trPr>
          <w:tblCellSpacing w:w="0" w:type="dxa"/>
          <w:jc w:val="center"/>
        </w:trPr>
        <w:tc>
          <w:tcPr>
            <w:tcW w:w="223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rPr>
                <w:sz w:val="22"/>
                <w:szCs w:val="22"/>
              </w:rPr>
            </w:pPr>
            <w:r w:rsidRPr="00256EE7">
              <w:rPr>
                <w:sz w:val="22"/>
                <w:szCs w:val="22"/>
              </w:rPr>
              <w:t xml:space="preserve">ДЛГ     </w:t>
            </w:r>
          </w:p>
        </w:tc>
        <w:tc>
          <w:tcPr>
            <w:tcW w:w="206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3313,0</w:t>
            </w:r>
          </w:p>
        </w:tc>
        <w:tc>
          <w:tcPr>
            <w:tcW w:w="2583"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771,9</w:t>
            </w:r>
          </w:p>
        </w:tc>
        <w:tc>
          <w:tcPr>
            <w:tcW w:w="2390"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3626</w:t>
            </w:r>
          </w:p>
        </w:tc>
      </w:tr>
      <w:tr w:rsidR="00E131DD" w:rsidRPr="00256EE7" w:rsidTr="00E131DD">
        <w:trPr>
          <w:tblCellSpacing w:w="0" w:type="dxa"/>
          <w:jc w:val="center"/>
        </w:trPr>
        <w:tc>
          <w:tcPr>
            <w:tcW w:w="223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rPr>
                <w:sz w:val="22"/>
                <w:szCs w:val="22"/>
              </w:rPr>
            </w:pPr>
            <w:r w:rsidRPr="00256EE7">
              <w:rPr>
                <w:sz w:val="22"/>
                <w:szCs w:val="22"/>
              </w:rPr>
              <w:t xml:space="preserve">УТМР  </w:t>
            </w:r>
          </w:p>
        </w:tc>
        <w:tc>
          <w:tcPr>
            <w:tcW w:w="206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8175,4</w:t>
            </w:r>
          </w:p>
        </w:tc>
        <w:tc>
          <w:tcPr>
            <w:tcW w:w="2583"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1342,8</w:t>
            </w:r>
          </w:p>
        </w:tc>
        <w:tc>
          <w:tcPr>
            <w:tcW w:w="2390"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742</w:t>
            </w:r>
          </w:p>
        </w:tc>
      </w:tr>
      <w:tr w:rsidR="00E131DD" w:rsidRPr="00256EE7" w:rsidTr="00E131DD">
        <w:trPr>
          <w:tblCellSpacing w:w="0" w:type="dxa"/>
          <w:jc w:val="center"/>
        </w:trPr>
        <w:tc>
          <w:tcPr>
            <w:tcW w:w="223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rPr>
                <w:sz w:val="22"/>
                <w:szCs w:val="22"/>
              </w:rPr>
            </w:pPr>
            <w:r w:rsidRPr="00256EE7">
              <w:rPr>
                <w:sz w:val="22"/>
                <w:szCs w:val="22"/>
              </w:rPr>
              <w:t xml:space="preserve">Інші     </w:t>
            </w:r>
          </w:p>
        </w:tc>
        <w:tc>
          <w:tcPr>
            <w:tcW w:w="206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19176,7</w:t>
            </w:r>
          </w:p>
        </w:tc>
        <w:tc>
          <w:tcPr>
            <w:tcW w:w="2583"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4016,3</w:t>
            </w:r>
          </w:p>
        </w:tc>
        <w:tc>
          <w:tcPr>
            <w:tcW w:w="2390"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sz w:val="22"/>
                <w:szCs w:val="22"/>
              </w:rPr>
              <w:t>5643</w:t>
            </w:r>
          </w:p>
        </w:tc>
      </w:tr>
      <w:tr w:rsidR="00E131DD" w:rsidRPr="00256EE7" w:rsidTr="00E131DD">
        <w:trPr>
          <w:tblCellSpacing w:w="0" w:type="dxa"/>
          <w:jc w:val="center"/>
        </w:trPr>
        <w:tc>
          <w:tcPr>
            <w:tcW w:w="223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rPr>
                <w:sz w:val="22"/>
                <w:szCs w:val="22"/>
              </w:rPr>
            </w:pPr>
            <w:r w:rsidRPr="00256EE7">
              <w:rPr>
                <w:b/>
                <w:bCs/>
                <w:sz w:val="22"/>
                <w:szCs w:val="22"/>
              </w:rPr>
              <w:t>Всього:</w:t>
            </w:r>
          </w:p>
        </w:tc>
        <w:tc>
          <w:tcPr>
            <w:tcW w:w="2062"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b/>
                <w:bCs/>
                <w:sz w:val="22"/>
                <w:szCs w:val="22"/>
              </w:rPr>
              <w:t>30665,1</w:t>
            </w:r>
          </w:p>
        </w:tc>
        <w:tc>
          <w:tcPr>
            <w:tcW w:w="2583"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b/>
                <w:bCs/>
                <w:sz w:val="22"/>
                <w:szCs w:val="22"/>
              </w:rPr>
              <w:t>6130,9</w:t>
            </w:r>
          </w:p>
        </w:tc>
        <w:tc>
          <w:tcPr>
            <w:tcW w:w="2390" w:type="dxa"/>
            <w:tcBorders>
              <w:top w:val="single" w:sz="4" w:space="0" w:color="000000"/>
              <w:left w:val="single" w:sz="4" w:space="0" w:color="000000"/>
              <w:bottom w:val="single" w:sz="4" w:space="0" w:color="000000"/>
              <w:right w:val="single" w:sz="4" w:space="0" w:color="000000"/>
            </w:tcBorders>
            <w:vAlign w:val="center"/>
            <w:hideMark/>
          </w:tcPr>
          <w:p w:rsidR="00E131DD" w:rsidRPr="00256EE7" w:rsidRDefault="00E131DD" w:rsidP="00E131DD">
            <w:pPr>
              <w:jc w:val="center"/>
              <w:rPr>
                <w:sz w:val="22"/>
                <w:szCs w:val="22"/>
              </w:rPr>
            </w:pPr>
            <w:r w:rsidRPr="00256EE7">
              <w:rPr>
                <w:b/>
                <w:bCs/>
                <w:sz w:val="22"/>
                <w:szCs w:val="22"/>
              </w:rPr>
              <w:t>2243</w:t>
            </w:r>
          </w:p>
        </w:tc>
      </w:tr>
    </w:tbl>
    <w:p w:rsidR="00E131DD" w:rsidRPr="00256EE7" w:rsidRDefault="00E131DD" w:rsidP="00751DC0">
      <w:pPr>
        <w:ind w:firstLine="839"/>
        <w:jc w:val="both"/>
        <w:rPr>
          <w:spacing w:val="-8"/>
          <w:sz w:val="28"/>
          <w:szCs w:val="28"/>
        </w:rPr>
      </w:pPr>
    </w:p>
    <w:p w:rsidR="00751DC0" w:rsidRPr="00256EE7" w:rsidRDefault="00972E3D" w:rsidP="00AB4E33">
      <w:pPr>
        <w:ind w:firstLine="567"/>
        <w:jc w:val="both"/>
        <w:rPr>
          <w:spacing w:val="-8"/>
          <w:sz w:val="28"/>
          <w:szCs w:val="28"/>
        </w:rPr>
      </w:pPr>
      <w:r w:rsidRPr="00256EE7">
        <w:rPr>
          <w:spacing w:val="-8"/>
          <w:sz w:val="28"/>
          <w:szCs w:val="28"/>
        </w:rPr>
        <w:t>Т</w:t>
      </w:r>
      <w:r w:rsidR="002A5EBE" w:rsidRPr="00256EE7">
        <w:rPr>
          <w:spacing w:val="-8"/>
          <w:sz w:val="28"/>
          <w:szCs w:val="28"/>
        </w:rPr>
        <w:t>им самим збільшуючи чисельність диких тварин (табл. 5.3.2.1</w:t>
      </w:r>
      <w:r w:rsidR="00CB07BC" w:rsidRPr="00256EE7">
        <w:rPr>
          <w:spacing w:val="-8"/>
          <w:sz w:val="28"/>
          <w:szCs w:val="28"/>
        </w:rPr>
        <w:t>.</w:t>
      </w:r>
      <w:r w:rsidRPr="00256EE7">
        <w:rPr>
          <w:spacing w:val="-8"/>
          <w:sz w:val="28"/>
          <w:szCs w:val="28"/>
        </w:rPr>
        <w:t>).</w:t>
      </w:r>
    </w:p>
    <w:p w:rsidR="00751DC0" w:rsidRDefault="00751DC0" w:rsidP="00751DC0">
      <w:pPr>
        <w:ind w:firstLine="839"/>
        <w:jc w:val="both"/>
        <w:rPr>
          <w:spacing w:val="-8"/>
          <w:sz w:val="28"/>
          <w:szCs w:val="28"/>
        </w:rPr>
      </w:pPr>
    </w:p>
    <w:p w:rsidR="002671AD" w:rsidRDefault="002671AD" w:rsidP="00751DC0">
      <w:pPr>
        <w:ind w:firstLine="839"/>
        <w:jc w:val="both"/>
        <w:rPr>
          <w:spacing w:val="-8"/>
          <w:sz w:val="28"/>
          <w:szCs w:val="28"/>
        </w:rPr>
      </w:pPr>
    </w:p>
    <w:p w:rsidR="002671AD" w:rsidRPr="00256EE7" w:rsidRDefault="002671AD" w:rsidP="00751DC0">
      <w:pPr>
        <w:ind w:firstLine="839"/>
        <w:jc w:val="both"/>
        <w:rPr>
          <w:spacing w:val="-8"/>
          <w:sz w:val="28"/>
          <w:szCs w:val="28"/>
        </w:rPr>
      </w:pPr>
    </w:p>
    <w:p w:rsidR="009050FC" w:rsidRPr="00256EE7" w:rsidRDefault="009050FC" w:rsidP="00751DC0">
      <w:pPr>
        <w:jc w:val="center"/>
        <w:rPr>
          <w:i/>
          <w:sz w:val="28"/>
          <w:szCs w:val="28"/>
        </w:rPr>
      </w:pPr>
      <w:r w:rsidRPr="00256EE7">
        <w:rPr>
          <w:i/>
          <w:sz w:val="27"/>
          <w:szCs w:val="27"/>
        </w:rPr>
        <w:lastRenderedPageBreak/>
        <w:t>Табл. 5.3.2.1. Динаміка чисельності основних видів мисливських тварин, голів</w:t>
      </w:r>
    </w:p>
    <w:tbl>
      <w:tblPr>
        <w:tblW w:w="90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29"/>
        <w:gridCol w:w="1202"/>
        <w:gridCol w:w="1124"/>
        <w:gridCol w:w="1124"/>
        <w:gridCol w:w="1124"/>
        <w:gridCol w:w="1124"/>
      </w:tblGrid>
      <w:tr w:rsidR="00972E3D" w:rsidRPr="00256EE7" w:rsidTr="00972E3D">
        <w:trPr>
          <w:trHeight w:val="77"/>
          <w:jc w:val="center"/>
        </w:trPr>
        <w:tc>
          <w:tcPr>
            <w:tcW w:w="3329" w:type="dxa"/>
            <w:vAlign w:val="center"/>
          </w:tcPr>
          <w:p w:rsidR="00972E3D" w:rsidRPr="00256EE7" w:rsidRDefault="00972E3D" w:rsidP="009050FC">
            <w:pPr>
              <w:rPr>
                <w:i/>
                <w:sz w:val="18"/>
                <w:szCs w:val="18"/>
              </w:rPr>
            </w:pPr>
            <w:r w:rsidRPr="00256EE7">
              <w:rPr>
                <w:i/>
                <w:sz w:val="18"/>
                <w:szCs w:val="18"/>
              </w:rPr>
              <w:t>Види мисливських тварин</w:t>
            </w:r>
          </w:p>
        </w:tc>
        <w:tc>
          <w:tcPr>
            <w:tcW w:w="1202" w:type="dxa"/>
            <w:tcBorders>
              <w:right w:val="single" w:sz="4" w:space="0" w:color="auto"/>
            </w:tcBorders>
            <w:vAlign w:val="center"/>
          </w:tcPr>
          <w:p w:rsidR="00972E3D" w:rsidRPr="00256EE7" w:rsidRDefault="00972E3D" w:rsidP="009050FC">
            <w:pPr>
              <w:jc w:val="center"/>
              <w:rPr>
                <w:i/>
                <w:sz w:val="18"/>
                <w:szCs w:val="18"/>
              </w:rPr>
            </w:pPr>
            <w:r w:rsidRPr="00256EE7">
              <w:rPr>
                <w:i/>
                <w:sz w:val="18"/>
                <w:szCs w:val="18"/>
              </w:rPr>
              <w:t>2000</w:t>
            </w:r>
          </w:p>
        </w:tc>
        <w:tc>
          <w:tcPr>
            <w:tcW w:w="1124" w:type="dxa"/>
            <w:vAlign w:val="center"/>
          </w:tcPr>
          <w:p w:rsidR="00972E3D" w:rsidRPr="00256EE7" w:rsidRDefault="00972E3D" w:rsidP="00972E3D">
            <w:pPr>
              <w:jc w:val="center"/>
              <w:rPr>
                <w:i/>
                <w:sz w:val="18"/>
                <w:szCs w:val="18"/>
              </w:rPr>
            </w:pPr>
            <w:r w:rsidRPr="00256EE7">
              <w:rPr>
                <w:i/>
                <w:sz w:val="18"/>
                <w:szCs w:val="18"/>
              </w:rPr>
              <w:t>2016</w:t>
            </w:r>
          </w:p>
        </w:tc>
        <w:tc>
          <w:tcPr>
            <w:tcW w:w="1124" w:type="dxa"/>
            <w:vAlign w:val="center"/>
          </w:tcPr>
          <w:p w:rsidR="00972E3D" w:rsidRPr="00256EE7" w:rsidRDefault="00972E3D" w:rsidP="00972E3D">
            <w:pPr>
              <w:jc w:val="center"/>
              <w:rPr>
                <w:i/>
                <w:sz w:val="18"/>
                <w:szCs w:val="18"/>
              </w:rPr>
            </w:pPr>
            <w:r w:rsidRPr="00256EE7">
              <w:rPr>
                <w:i/>
                <w:sz w:val="18"/>
                <w:szCs w:val="18"/>
              </w:rPr>
              <w:t>2017</w:t>
            </w:r>
          </w:p>
        </w:tc>
        <w:tc>
          <w:tcPr>
            <w:tcW w:w="1124" w:type="dxa"/>
            <w:vAlign w:val="center"/>
          </w:tcPr>
          <w:p w:rsidR="00972E3D" w:rsidRPr="00256EE7" w:rsidRDefault="00972E3D" w:rsidP="00972E3D">
            <w:pPr>
              <w:jc w:val="center"/>
              <w:rPr>
                <w:i/>
                <w:sz w:val="18"/>
                <w:szCs w:val="18"/>
              </w:rPr>
            </w:pPr>
            <w:r w:rsidRPr="00256EE7">
              <w:rPr>
                <w:i/>
                <w:sz w:val="18"/>
                <w:szCs w:val="18"/>
              </w:rPr>
              <w:t>2018</w:t>
            </w:r>
          </w:p>
        </w:tc>
        <w:tc>
          <w:tcPr>
            <w:tcW w:w="1124" w:type="dxa"/>
            <w:vAlign w:val="center"/>
          </w:tcPr>
          <w:p w:rsidR="00972E3D" w:rsidRPr="00256EE7" w:rsidRDefault="00972E3D" w:rsidP="009050FC">
            <w:pPr>
              <w:jc w:val="center"/>
              <w:rPr>
                <w:i/>
                <w:sz w:val="18"/>
                <w:szCs w:val="18"/>
              </w:rPr>
            </w:pPr>
            <w:r w:rsidRPr="00256EE7">
              <w:rPr>
                <w:i/>
                <w:sz w:val="18"/>
                <w:szCs w:val="18"/>
              </w:rPr>
              <w:t>2019</w:t>
            </w:r>
          </w:p>
        </w:tc>
      </w:tr>
      <w:tr w:rsidR="00972E3D" w:rsidRPr="00256EE7" w:rsidTr="00972E3D">
        <w:trPr>
          <w:trHeight w:val="77"/>
          <w:jc w:val="center"/>
        </w:trPr>
        <w:tc>
          <w:tcPr>
            <w:tcW w:w="3329" w:type="dxa"/>
          </w:tcPr>
          <w:p w:rsidR="00972E3D" w:rsidRPr="00256EE7" w:rsidRDefault="00972E3D" w:rsidP="009050FC">
            <w:pPr>
              <w:rPr>
                <w:sz w:val="18"/>
                <w:szCs w:val="18"/>
              </w:rPr>
            </w:pPr>
            <w:r w:rsidRPr="00256EE7">
              <w:rPr>
                <w:sz w:val="18"/>
                <w:szCs w:val="18"/>
              </w:rPr>
              <w:t>Копитні</w:t>
            </w:r>
          </w:p>
        </w:tc>
        <w:tc>
          <w:tcPr>
            <w:tcW w:w="1202" w:type="dxa"/>
            <w:tcBorders>
              <w:right w:val="single" w:sz="4" w:space="0" w:color="auto"/>
            </w:tcBorders>
            <w:vAlign w:val="center"/>
          </w:tcPr>
          <w:p w:rsidR="00972E3D" w:rsidRPr="00256EE7" w:rsidRDefault="00972E3D" w:rsidP="009050FC">
            <w:pPr>
              <w:jc w:val="center"/>
              <w:rPr>
                <w:sz w:val="18"/>
                <w:szCs w:val="18"/>
              </w:rPr>
            </w:pPr>
            <w:r w:rsidRPr="00256EE7">
              <w:rPr>
                <w:sz w:val="18"/>
                <w:szCs w:val="18"/>
              </w:rPr>
              <w:t>9903</w:t>
            </w:r>
          </w:p>
        </w:tc>
        <w:tc>
          <w:tcPr>
            <w:tcW w:w="1124" w:type="dxa"/>
            <w:vAlign w:val="center"/>
          </w:tcPr>
          <w:p w:rsidR="00972E3D" w:rsidRPr="00256EE7" w:rsidRDefault="00972E3D" w:rsidP="00972E3D">
            <w:pPr>
              <w:jc w:val="center"/>
              <w:rPr>
                <w:sz w:val="18"/>
                <w:szCs w:val="18"/>
              </w:rPr>
            </w:pPr>
            <w:r w:rsidRPr="00256EE7">
              <w:rPr>
                <w:sz w:val="18"/>
                <w:szCs w:val="18"/>
              </w:rPr>
              <w:t>12850</w:t>
            </w:r>
          </w:p>
        </w:tc>
        <w:tc>
          <w:tcPr>
            <w:tcW w:w="1124" w:type="dxa"/>
            <w:vAlign w:val="center"/>
          </w:tcPr>
          <w:p w:rsidR="00972E3D" w:rsidRPr="00256EE7" w:rsidRDefault="00972E3D" w:rsidP="00972E3D">
            <w:pPr>
              <w:jc w:val="center"/>
              <w:rPr>
                <w:sz w:val="18"/>
                <w:szCs w:val="18"/>
              </w:rPr>
            </w:pPr>
            <w:r w:rsidRPr="00256EE7">
              <w:rPr>
                <w:sz w:val="18"/>
                <w:szCs w:val="18"/>
              </w:rPr>
              <w:t>13390</w:t>
            </w:r>
          </w:p>
        </w:tc>
        <w:tc>
          <w:tcPr>
            <w:tcW w:w="1124" w:type="dxa"/>
            <w:vAlign w:val="center"/>
          </w:tcPr>
          <w:p w:rsidR="00972E3D" w:rsidRPr="00256EE7" w:rsidRDefault="00972E3D" w:rsidP="00972E3D">
            <w:pPr>
              <w:jc w:val="center"/>
              <w:rPr>
                <w:sz w:val="18"/>
                <w:szCs w:val="18"/>
              </w:rPr>
            </w:pPr>
            <w:r w:rsidRPr="00256EE7">
              <w:rPr>
                <w:sz w:val="18"/>
                <w:szCs w:val="18"/>
              </w:rPr>
              <w:t>13981</w:t>
            </w:r>
          </w:p>
        </w:tc>
        <w:tc>
          <w:tcPr>
            <w:tcW w:w="1124" w:type="dxa"/>
            <w:vAlign w:val="center"/>
          </w:tcPr>
          <w:p w:rsidR="00972E3D" w:rsidRPr="00256EE7" w:rsidRDefault="00972E3D" w:rsidP="009050FC">
            <w:pPr>
              <w:jc w:val="center"/>
              <w:rPr>
                <w:sz w:val="18"/>
                <w:szCs w:val="18"/>
              </w:rPr>
            </w:pPr>
            <w:r w:rsidRPr="00256EE7">
              <w:rPr>
                <w:sz w:val="18"/>
                <w:szCs w:val="18"/>
              </w:rPr>
              <w:t>15345</w:t>
            </w:r>
          </w:p>
        </w:tc>
      </w:tr>
      <w:tr w:rsidR="00972E3D" w:rsidRPr="00256EE7" w:rsidTr="00972E3D">
        <w:trPr>
          <w:trHeight w:val="77"/>
          <w:jc w:val="center"/>
        </w:trPr>
        <w:tc>
          <w:tcPr>
            <w:tcW w:w="3329" w:type="dxa"/>
          </w:tcPr>
          <w:p w:rsidR="00972E3D" w:rsidRPr="00256EE7" w:rsidRDefault="00972E3D" w:rsidP="009050FC">
            <w:pPr>
              <w:rPr>
                <w:sz w:val="18"/>
                <w:szCs w:val="18"/>
              </w:rPr>
            </w:pPr>
            <w:r w:rsidRPr="00256EE7">
              <w:rPr>
                <w:sz w:val="18"/>
                <w:szCs w:val="18"/>
              </w:rPr>
              <w:t>Хутрові</w:t>
            </w:r>
          </w:p>
        </w:tc>
        <w:tc>
          <w:tcPr>
            <w:tcW w:w="1202" w:type="dxa"/>
            <w:tcBorders>
              <w:right w:val="single" w:sz="4" w:space="0" w:color="auto"/>
            </w:tcBorders>
            <w:vAlign w:val="center"/>
          </w:tcPr>
          <w:p w:rsidR="00972E3D" w:rsidRPr="00256EE7" w:rsidRDefault="00972E3D" w:rsidP="009050FC">
            <w:pPr>
              <w:jc w:val="center"/>
              <w:rPr>
                <w:sz w:val="18"/>
                <w:szCs w:val="18"/>
              </w:rPr>
            </w:pPr>
            <w:r w:rsidRPr="00256EE7">
              <w:rPr>
                <w:sz w:val="18"/>
                <w:szCs w:val="18"/>
              </w:rPr>
              <w:t>75676</w:t>
            </w:r>
          </w:p>
        </w:tc>
        <w:tc>
          <w:tcPr>
            <w:tcW w:w="1124" w:type="dxa"/>
            <w:vAlign w:val="center"/>
          </w:tcPr>
          <w:p w:rsidR="00972E3D" w:rsidRPr="00256EE7" w:rsidRDefault="00972E3D" w:rsidP="00972E3D">
            <w:pPr>
              <w:jc w:val="center"/>
              <w:rPr>
                <w:sz w:val="18"/>
                <w:szCs w:val="18"/>
              </w:rPr>
            </w:pPr>
            <w:r w:rsidRPr="00256EE7">
              <w:rPr>
                <w:sz w:val="18"/>
                <w:szCs w:val="18"/>
              </w:rPr>
              <w:t>72745</w:t>
            </w:r>
          </w:p>
        </w:tc>
        <w:tc>
          <w:tcPr>
            <w:tcW w:w="1124" w:type="dxa"/>
            <w:vAlign w:val="center"/>
          </w:tcPr>
          <w:p w:rsidR="00972E3D" w:rsidRPr="00256EE7" w:rsidRDefault="00972E3D" w:rsidP="00972E3D">
            <w:pPr>
              <w:jc w:val="center"/>
              <w:rPr>
                <w:sz w:val="18"/>
                <w:szCs w:val="18"/>
              </w:rPr>
            </w:pPr>
            <w:r w:rsidRPr="00256EE7">
              <w:rPr>
                <w:sz w:val="18"/>
                <w:szCs w:val="18"/>
              </w:rPr>
              <w:t>74066</w:t>
            </w:r>
          </w:p>
        </w:tc>
        <w:tc>
          <w:tcPr>
            <w:tcW w:w="1124" w:type="dxa"/>
            <w:vAlign w:val="center"/>
          </w:tcPr>
          <w:p w:rsidR="00972E3D" w:rsidRPr="00256EE7" w:rsidRDefault="00972E3D" w:rsidP="00972E3D">
            <w:pPr>
              <w:jc w:val="center"/>
              <w:rPr>
                <w:sz w:val="18"/>
                <w:szCs w:val="18"/>
              </w:rPr>
            </w:pPr>
            <w:r w:rsidRPr="00256EE7">
              <w:rPr>
                <w:sz w:val="18"/>
                <w:szCs w:val="18"/>
              </w:rPr>
              <w:t>77166</w:t>
            </w:r>
          </w:p>
        </w:tc>
        <w:tc>
          <w:tcPr>
            <w:tcW w:w="1124" w:type="dxa"/>
            <w:vAlign w:val="center"/>
          </w:tcPr>
          <w:p w:rsidR="00972E3D" w:rsidRPr="00256EE7" w:rsidRDefault="00972E3D" w:rsidP="009050FC">
            <w:pPr>
              <w:jc w:val="center"/>
              <w:rPr>
                <w:sz w:val="18"/>
                <w:szCs w:val="18"/>
              </w:rPr>
            </w:pPr>
            <w:r w:rsidRPr="00256EE7">
              <w:rPr>
                <w:sz w:val="18"/>
                <w:szCs w:val="18"/>
              </w:rPr>
              <w:t>76782</w:t>
            </w:r>
          </w:p>
        </w:tc>
      </w:tr>
      <w:tr w:rsidR="00972E3D" w:rsidRPr="00256EE7" w:rsidTr="00972E3D">
        <w:trPr>
          <w:trHeight w:val="77"/>
          <w:jc w:val="center"/>
        </w:trPr>
        <w:tc>
          <w:tcPr>
            <w:tcW w:w="3329" w:type="dxa"/>
          </w:tcPr>
          <w:p w:rsidR="00972E3D" w:rsidRPr="00256EE7" w:rsidRDefault="00972E3D" w:rsidP="009050FC">
            <w:pPr>
              <w:rPr>
                <w:sz w:val="18"/>
                <w:szCs w:val="18"/>
              </w:rPr>
            </w:pPr>
            <w:r w:rsidRPr="00256EE7">
              <w:rPr>
                <w:sz w:val="18"/>
                <w:szCs w:val="18"/>
              </w:rPr>
              <w:t>Пернаті</w:t>
            </w:r>
          </w:p>
        </w:tc>
        <w:tc>
          <w:tcPr>
            <w:tcW w:w="1202" w:type="dxa"/>
            <w:tcBorders>
              <w:right w:val="single" w:sz="4" w:space="0" w:color="auto"/>
            </w:tcBorders>
            <w:vAlign w:val="center"/>
          </w:tcPr>
          <w:p w:rsidR="00972E3D" w:rsidRPr="00256EE7" w:rsidRDefault="00972E3D" w:rsidP="009050FC">
            <w:pPr>
              <w:jc w:val="center"/>
              <w:rPr>
                <w:sz w:val="18"/>
                <w:szCs w:val="18"/>
              </w:rPr>
            </w:pPr>
            <w:r w:rsidRPr="00256EE7">
              <w:rPr>
                <w:sz w:val="18"/>
                <w:szCs w:val="18"/>
              </w:rPr>
              <w:t>325004</w:t>
            </w:r>
          </w:p>
        </w:tc>
        <w:tc>
          <w:tcPr>
            <w:tcW w:w="1124" w:type="dxa"/>
            <w:vAlign w:val="center"/>
          </w:tcPr>
          <w:p w:rsidR="00972E3D" w:rsidRPr="00256EE7" w:rsidRDefault="00972E3D" w:rsidP="00972E3D">
            <w:pPr>
              <w:jc w:val="center"/>
              <w:rPr>
                <w:sz w:val="18"/>
                <w:szCs w:val="18"/>
              </w:rPr>
            </w:pPr>
            <w:r w:rsidRPr="00256EE7">
              <w:rPr>
                <w:sz w:val="18"/>
                <w:szCs w:val="18"/>
              </w:rPr>
              <w:t>887373</w:t>
            </w:r>
          </w:p>
        </w:tc>
        <w:tc>
          <w:tcPr>
            <w:tcW w:w="1124" w:type="dxa"/>
            <w:vAlign w:val="center"/>
          </w:tcPr>
          <w:p w:rsidR="00972E3D" w:rsidRPr="00256EE7" w:rsidRDefault="00972E3D" w:rsidP="00972E3D">
            <w:pPr>
              <w:jc w:val="center"/>
              <w:rPr>
                <w:sz w:val="18"/>
                <w:szCs w:val="18"/>
              </w:rPr>
            </w:pPr>
            <w:r w:rsidRPr="00256EE7">
              <w:rPr>
                <w:sz w:val="18"/>
                <w:szCs w:val="18"/>
              </w:rPr>
              <w:t>871862</w:t>
            </w:r>
          </w:p>
        </w:tc>
        <w:tc>
          <w:tcPr>
            <w:tcW w:w="1124" w:type="dxa"/>
            <w:vAlign w:val="center"/>
          </w:tcPr>
          <w:p w:rsidR="00972E3D" w:rsidRPr="00256EE7" w:rsidRDefault="00972E3D" w:rsidP="00972E3D">
            <w:pPr>
              <w:jc w:val="center"/>
              <w:rPr>
                <w:sz w:val="18"/>
                <w:szCs w:val="18"/>
              </w:rPr>
            </w:pPr>
            <w:r w:rsidRPr="00256EE7">
              <w:rPr>
                <w:sz w:val="18"/>
                <w:szCs w:val="18"/>
              </w:rPr>
              <w:t>1036891</w:t>
            </w:r>
          </w:p>
        </w:tc>
        <w:tc>
          <w:tcPr>
            <w:tcW w:w="1124" w:type="dxa"/>
            <w:vAlign w:val="center"/>
          </w:tcPr>
          <w:p w:rsidR="00972E3D" w:rsidRPr="00256EE7" w:rsidRDefault="00972E3D" w:rsidP="009050FC">
            <w:pPr>
              <w:jc w:val="center"/>
              <w:rPr>
                <w:sz w:val="18"/>
                <w:szCs w:val="18"/>
              </w:rPr>
            </w:pPr>
            <w:r w:rsidRPr="00256EE7">
              <w:rPr>
                <w:sz w:val="18"/>
                <w:szCs w:val="18"/>
              </w:rPr>
              <w:t>997107</w:t>
            </w:r>
          </w:p>
        </w:tc>
      </w:tr>
    </w:tbl>
    <w:p w:rsidR="009050FC" w:rsidRPr="00256EE7" w:rsidRDefault="00CC2742" w:rsidP="00AB4E33">
      <w:pPr>
        <w:ind w:firstLine="567"/>
        <w:jc w:val="both"/>
        <w:rPr>
          <w:spacing w:val="-8"/>
          <w:sz w:val="28"/>
          <w:szCs w:val="28"/>
        </w:rPr>
      </w:pPr>
      <w:r w:rsidRPr="00256EE7">
        <w:rPr>
          <w:spacing w:val="-8"/>
          <w:sz w:val="28"/>
          <w:szCs w:val="28"/>
        </w:rPr>
        <w:t>За інформацією Чернігівського обласного управління лісового та мисливського господарства</w:t>
      </w:r>
      <w:r w:rsidR="002A5EBE" w:rsidRPr="00256EE7">
        <w:rPr>
          <w:spacing w:val="-8"/>
          <w:sz w:val="28"/>
          <w:szCs w:val="28"/>
        </w:rPr>
        <w:t>, з</w:t>
      </w:r>
      <w:r w:rsidR="00334227" w:rsidRPr="00256EE7">
        <w:rPr>
          <w:spacing w:val="-8"/>
          <w:sz w:val="28"/>
          <w:szCs w:val="28"/>
        </w:rPr>
        <w:t>а звітний рік на Чернігівщин</w:t>
      </w:r>
      <w:r w:rsidR="00261389" w:rsidRPr="00256EE7">
        <w:rPr>
          <w:spacing w:val="-8"/>
          <w:sz w:val="28"/>
          <w:szCs w:val="28"/>
        </w:rPr>
        <w:t>і складено 41</w:t>
      </w:r>
      <w:r w:rsidR="009050FC" w:rsidRPr="00256EE7">
        <w:rPr>
          <w:spacing w:val="-8"/>
          <w:sz w:val="28"/>
          <w:szCs w:val="28"/>
        </w:rPr>
        <w:t xml:space="preserve"> протоколів на порушників пра</w:t>
      </w:r>
      <w:r w:rsidR="00F74BE2" w:rsidRPr="00256EE7">
        <w:rPr>
          <w:spacing w:val="-8"/>
          <w:sz w:val="28"/>
          <w:szCs w:val="28"/>
        </w:rPr>
        <w:t>вил полювання</w:t>
      </w:r>
      <w:r w:rsidR="00911C41" w:rsidRPr="00256EE7">
        <w:rPr>
          <w:spacing w:val="-8"/>
          <w:sz w:val="28"/>
          <w:szCs w:val="28"/>
        </w:rPr>
        <w:t xml:space="preserve"> на су</w:t>
      </w:r>
      <w:r w:rsidR="00261389" w:rsidRPr="00256EE7">
        <w:rPr>
          <w:spacing w:val="-8"/>
          <w:sz w:val="28"/>
          <w:szCs w:val="28"/>
        </w:rPr>
        <w:t>му 25077</w:t>
      </w:r>
      <w:r w:rsidR="00881678" w:rsidRPr="00256EE7">
        <w:rPr>
          <w:spacing w:val="-8"/>
          <w:sz w:val="28"/>
          <w:szCs w:val="28"/>
        </w:rPr>
        <w:t xml:space="preserve"> гривень</w:t>
      </w:r>
      <w:r w:rsidR="00261389" w:rsidRPr="00256EE7">
        <w:rPr>
          <w:spacing w:val="-8"/>
          <w:sz w:val="28"/>
          <w:szCs w:val="28"/>
        </w:rPr>
        <w:t xml:space="preserve"> та стягнуто 21847</w:t>
      </w:r>
      <w:r w:rsidR="00F74BE2" w:rsidRPr="00256EE7">
        <w:rPr>
          <w:spacing w:val="-8"/>
          <w:sz w:val="28"/>
          <w:szCs w:val="28"/>
        </w:rPr>
        <w:t> </w:t>
      </w:r>
      <w:r w:rsidR="00881678" w:rsidRPr="00256EE7">
        <w:rPr>
          <w:spacing w:val="-8"/>
          <w:sz w:val="28"/>
          <w:szCs w:val="28"/>
        </w:rPr>
        <w:t>гривень</w:t>
      </w:r>
      <w:r w:rsidR="009050FC" w:rsidRPr="00256EE7">
        <w:rPr>
          <w:spacing w:val="-8"/>
          <w:sz w:val="28"/>
          <w:szCs w:val="28"/>
        </w:rPr>
        <w:t xml:space="preserve"> штрафів.</w:t>
      </w:r>
    </w:p>
    <w:p w:rsidR="009050FC" w:rsidRPr="00256EE7" w:rsidRDefault="009050FC" w:rsidP="00AB4E33">
      <w:pPr>
        <w:ind w:firstLine="567"/>
        <w:jc w:val="both"/>
        <w:rPr>
          <w:spacing w:val="-8"/>
          <w:sz w:val="28"/>
          <w:szCs w:val="28"/>
        </w:rPr>
      </w:pPr>
      <w:r w:rsidRPr="00256EE7">
        <w:rPr>
          <w:spacing w:val="-8"/>
          <w:sz w:val="28"/>
          <w:szCs w:val="28"/>
        </w:rPr>
        <w:t>Використання ліміту добування мисливських тварин наводиться в таблиці 5.3.2.2.</w:t>
      </w:r>
    </w:p>
    <w:p w:rsidR="009050FC" w:rsidRPr="00256EE7" w:rsidRDefault="009050FC" w:rsidP="009050FC">
      <w:pPr>
        <w:jc w:val="center"/>
        <w:rPr>
          <w:i/>
          <w:sz w:val="16"/>
          <w:szCs w:val="16"/>
        </w:rPr>
      </w:pPr>
    </w:p>
    <w:p w:rsidR="009050FC" w:rsidRPr="00256EE7" w:rsidRDefault="009050FC" w:rsidP="00EC40A3">
      <w:pPr>
        <w:jc w:val="center"/>
        <w:rPr>
          <w:i/>
          <w:sz w:val="28"/>
          <w:szCs w:val="28"/>
        </w:rPr>
      </w:pPr>
      <w:r w:rsidRPr="00256EE7">
        <w:rPr>
          <w:i/>
          <w:sz w:val="28"/>
          <w:szCs w:val="28"/>
        </w:rPr>
        <w:t>Табл. 5.3.2.2. Добування основних видів мисливських тварин, голів</w:t>
      </w:r>
    </w:p>
    <w:tbl>
      <w:tblPr>
        <w:tblW w:w="4961"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6"/>
        <w:gridCol w:w="1794"/>
        <w:gridCol w:w="1388"/>
        <w:gridCol w:w="967"/>
        <w:gridCol w:w="912"/>
        <w:gridCol w:w="1194"/>
        <w:gridCol w:w="2039"/>
      </w:tblGrid>
      <w:tr w:rsidR="009050FC" w:rsidRPr="00256EE7" w:rsidTr="004847AD">
        <w:tc>
          <w:tcPr>
            <w:tcW w:w="387" w:type="pct"/>
            <w:vAlign w:val="center"/>
          </w:tcPr>
          <w:p w:rsidR="009050FC" w:rsidRPr="00256EE7" w:rsidRDefault="009050FC" w:rsidP="006F31FE">
            <w:pPr>
              <w:rPr>
                <w:i/>
                <w:sz w:val="18"/>
                <w:szCs w:val="18"/>
              </w:rPr>
            </w:pPr>
            <w:r w:rsidRPr="00256EE7">
              <w:rPr>
                <w:i/>
                <w:sz w:val="18"/>
                <w:szCs w:val="18"/>
              </w:rPr>
              <w:t>Рік</w:t>
            </w:r>
          </w:p>
        </w:tc>
        <w:tc>
          <w:tcPr>
            <w:tcW w:w="998" w:type="pct"/>
            <w:vAlign w:val="center"/>
          </w:tcPr>
          <w:p w:rsidR="009050FC" w:rsidRPr="00256EE7" w:rsidRDefault="009050FC" w:rsidP="009050FC">
            <w:pPr>
              <w:jc w:val="center"/>
              <w:rPr>
                <w:i/>
                <w:sz w:val="18"/>
                <w:szCs w:val="18"/>
              </w:rPr>
            </w:pPr>
            <w:r w:rsidRPr="00256EE7">
              <w:rPr>
                <w:i/>
                <w:sz w:val="18"/>
                <w:szCs w:val="18"/>
              </w:rPr>
              <w:t>Види мисливських тварин</w:t>
            </w:r>
          </w:p>
        </w:tc>
        <w:tc>
          <w:tcPr>
            <w:tcW w:w="772" w:type="pct"/>
            <w:vAlign w:val="center"/>
          </w:tcPr>
          <w:p w:rsidR="009050FC" w:rsidRPr="00256EE7" w:rsidRDefault="009050FC" w:rsidP="009050FC">
            <w:pPr>
              <w:jc w:val="center"/>
              <w:rPr>
                <w:i/>
                <w:sz w:val="18"/>
                <w:szCs w:val="18"/>
              </w:rPr>
            </w:pPr>
            <w:r w:rsidRPr="00256EE7">
              <w:rPr>
                <w:i/>
                <w:sz w:val="18"/>
                <w:szCs w:val="18"/>
              </w:rPr>
              <w:t>Затверджений ліміт добування</w:t>
            </w:r>
          </w:p>
        </w:tc>
        <w:tc>
          <w:tcPr>
            <w:tcW w:w="538" w:type="pct"/>
            <w:vAlign w:val="center"/>
          </w:tcPr>
          <w:p w:rsidR="009050FC" w:rsidRPr="00256EE7" w:rsidRDefault="009050FC" w:rsidP="009050FC">
            <w:pPr>
              <w:jc w:val="center"/>
              <w:rPr>
                <w:i/>
                <w:sz w:val="18"/>
                <w:szCs w:val="18"/>
              </w:rPr>
            </w:pPr>
            <w:r w:rsidRPr="00256EE7">
              <w:rPr>
                <w:i/>
                <w:sz w:val="18"/>
                <w:szCs w:val="18"/>
              </w:rPr>
              <w:t>Видано ліцензій</w:t>
            </w:r>
          </w:p>
        </w:tc>
        <w:tc>
          <w:tcPr>
            <w:tcW w:w="507" w:type="pct"/>
            <w:vAlign w:val="center"/>
          </w:tcPr>
          <w:p w:rsidR="009050FC" w:rsidRPr="00256EE7" w:rsidRDefault="009050FC" w:rsidP="009050FC">
            <w:pPr>
              <w:jc w:val="center"/>
              <w:rPr>
                <w:i/>
                <w:sz w:val="18"/>
                <w:szCs w:val="18"/>
              </w:rPr>
            </w:pPr>
            <w:r w:rsidRPr="00256EE7">
              <w:rPr>
                <w:i/>
                <w:sz w:val="18"/>
                <w:szCs w:val="18"/>
              </w:rPr>
              <w:t>Добуто</w:t>
            </w:r>
          </w:p>
        </w:tc>
        <w:tc>
          <w:tcPr>
            <w:tcW w:w="664" w:type="pct"/>
            <w:vAlign w:val="center"/>
          </w:tcPr>
          <w:p w:rsidR="009050FC" w:rsidRPr="00256EE7" w:rsidRDefault="009050FC" w:rsidP="009050FC">
            <w:pPr>
              <w:jc w:val="center"/>
              <w:rPr>
                <w:i/>
                <w:sz w:val="18"/>
                <w:szCs w:val="18"/>
              </w:rPr>
            </w:pPr>
            <w:r w:rsidRPr="00256EE7">
              <w:rPr>
                <w:i/>
                <w:sz w:val="18"/>
                <w:szCs w:val="18"/>
              </w:rPr>
              <w:t>Не використа-но ліцензій</w:t>
            </w:r>
          </w:p>
        </w:tc>
        <w:tc>
          <w:tcPr>
            <w:tcW w:w="1134" w:type="pct"/>
            <w:vAlign w:val="center"/>
          </w:tcPr>
          <w:p w:rsidR="009050FC" w:rsidRPr="00256EE7" w:rsidRDefault="009050FC" w:rsidP="009050FC">
            <w:pPr>
              <w:jc w:val="center"/>
              <w:rPr>
                <w:i/>
                <w:sz w:val="18"/>
                <w:szCs w:val="18"/>
              </w:rPr>
            </w:pPr>
            <w:r w:rsidRPr="00256EE7">
              <w:rPr>
                <w:i/>
                <w:sz w:val="18"/>
                <w:szCs w:val="18"/>
              </w:rPr>
              <w:t>Причина невикористання</w:t>
            </w:r>
          </w:p>
        </w:tc>
      </w:tr>
      <w:tr w:rsidR="009050FC" w:rsidRPr="00256EE7" w:rsidTr="004847AD">
        <w:tc>
          <w:tcPr>
            <w:tcW w:w="387" w:type="pct"/>
            <w:vMerge w:val="restart"/>
            <w:vAlign w:val="center"/>
          </w:tcPr>
          <w:p w:rsidR="009050FC" w:rsidRPr="00256EE7" w:rsidRDefault="009050FC" w:rsidP="006F31FE">
            <w:pPr>
              <w:rPr>
                <w:sz w:val="18"/>
                <w:szCs w:val="18"/>
              </w:rPr>
            </w:pPr>
            <w:r w:rsidRPr="00256EE7">
              <w:rPr>
                <w:sz w:val="18"/>
                <w:szCs w:val="18"/>
              </w:rPr>
              <w:t>2000</w:t>
            </w:r>
          </w:p>
        </w:tc>
        <w:tc>
          <w:tcPr>
            <w:tcW w:w="998" w:type="pct"/>
            <w:vAlign w:val="center"/>
          </w:tcPr>
          <w:p w:rsidR="009050FC" w:rsidRPr="00256EE7" w:rsidRDefault="009050FC" w:rsidP="003317E0">
            <w:pPr>
              <w:jc w:val="center"/>
              <w:rPr>
                <w:sz w:val="18"/>
                <w:szCs w:val="18"/>
              </w:rPr>
            </w:pPr>
            <w:r w:rsidRPr="00256EE7">
              <w:rPr>
                <w:sz w:val="18"/>
                <w:szCs w:val="18"/>
              </w:rPr>
              <w:t>кабан</w:t>
            </w:r>
          </w:p>
        </w:tc>
        <w:tc>
          <w:tcPr>
            <w:tcW w:w="772" w:type="pct"/>
            <w:vAlign w:val="center"/>
          </w:tcPr>
          <w:p w:rsidR="009050FC" w:rsidRPr="00256EE7" w:rsidRDefault="009050FC" w:rsidP="003317E0">
            <w:pPr>
              <w:jc w:val="center"/>
              <w:rPr>
                <w:sz w:val="18"/>
                <w:szCs w:val="18"/>
              </w:rPr>
            </w:pPr>
            <w:r w:rsidRPr="00256EE7">
              <w:rPr>
                <w:sz w:val="18"/>
                <w:szCs w:val="18"/>
              </w:rPr>
              <w:t>85</w:t>
            </w:r>
          </w:p>
        </w:tc>
        <w:tc>
          <w:tcPr>
            <w:tcW w:w="538" w:type="pct"/>
            <w:vAlign w:val="center"/>
          </w:tcPr>
          <w:p w:rsidR="009050FC" w:rsidRPr="00256EE7" w:rsidRDefault="009050FC" w:rsidP="003317E0">
            <w:pPr>
              <w:jc w:val="center"/>
              <w:rPr>
                <w:sz w:val="18"/>
                <w:szCs w:val="18"/>
              </w:rPr>
            </w:pPr>
            <w:r w:rsidRPr="00256EE7">
              <w:rPr>
                <w:sz w:val="18"/>
                <w:szCs w:val="18"/>
              </w:rPr>
              <w:t>92</w:t>
            </w:r>
          </w:p>
        </w:tc>
        <w:tc>
          <w:tcPr>
            <w:tcW w:w="507" w:type="pct"/>
            <w:vAlign w:val="center"/>
          </w:tcPr>
          <w:p w:rsidR="009050FC" w:rsidRPr="00256EE7" w:rsidRDefault="009050FC" w:rsidP="003317E0">
            <w:pPr>
              <w:jc w:val="center"/>
              <w:rPr>
                <w:sz w:val="18"/>
                <w:szCs w:val="18"/>
              </w:rPr>
            </w:pPr>
            <w:r w:rsidRPr="00256EE7">
              <w:rPr>
                <w:sz w:val="18"/>
                <w:szCs w:val="18"/>
              </w:rPr>
              <w:t>74</w:t>
            </w:r>
          </w:p>
        </w:tc>
        <w:tc>
          <w:tcPr>
            <w:tcW w:w="664" w:type="pct"/>
            <w:vAlign w:val="center"/>
          </w:tcPr>
          <w:p w:rsidR="009050FC" w:rsidRPr="00256EE7" w:rsidRDefault="006E1BA1" w:rsidP="003317E0">
            <w:pPr>
              <w:jc w:val="center"/>
              <w:rPr>
                <w:sz w:val="18"/>
                <w:szCs w:val="18"/>
              </w:rPr>
            </w:pPr>
            <w:r w:rsidRPr="00256EE7">
              <w:rPr>
                <w:sz w:val="18"/>
                <w:szCs w:val="18"/>
              </w:rPr>
              <w:t>0</w:t>
            </w:r>
          </w:p>
        </w:tc>
        <w:tc>
          <w:tcPr>
            <w:tcW w:w="1134" w:type="pct"/>
            <w:vMerge w:val="restart"/>
            <w:vAlign w:val="center"/>
          </w:tcPr>
          <w:p w:rsidR="009050FC" w:rsidRPr="00256EE7" w:rsidRDefault="009050FC" w:rsidP="003317E0">
            <w:pPr>
              <w:jc w:val="center"/>
              <w:rPr>
                <w:i/>
                <w:sz w:val="18"/>
                <w:szCs w:val="18"/>
              </w:rPr>
            </w:pPr>
            <w:r w:rsidRPr="00256EE7">
              <w:rPr>
                <w:sz w:val="18"/>
                <w:szCs w:val="18"/>
              </w:rPr>
              <w:t>Складні погодні умови, збереження поголів’я новими користувачами</w:t>
            </w:r>
          </w:p>
        </w:tc>
      </w:tr>
      <w:tr w:rsidR="009050FC" w:rsidRPr="00256EE7" w:rsidTr="004847AD">
        <w:tc>
          <w:tcPr>
            <w:tcW w:w="387" w:type="pct"/>
            <w:vMerge/>
            <w:vAlign w:val="center"/>
          </w:tcPr>
          <w:p w:rsidR="009050FC" w:rsidRPr="00256EE7" w:rsidRDefault="009050FC" w:rsidP="006F31FE">
            <w:pPr>
              <w:rPr>
                <w:sz w:val="18"/>
                <w:szCs w:val="18"/>
              </w:rPr>
            </w:pPr>
          </w:p>
        </w:tc>
        <w:tc>
          <w:tcPr>
            <w:tcW w:w="998" w:type="pct"/>
            <w:vAlign w:val="center"/>
          </w:tcPr>
          <w:p w:rsidR="009050FC" w:rsidRPr="00256EE7" w:rsidRDefault="009050FC" w:rsidP="003317E0">
            <w:pPr>
              <w:jc w:val="center"/>
              <w:rPr>
                <w:sz w:val="18"/>
                <w:szCs w:val="18"/>
              </w:rPr>
            </w:pPr>
            <w:r w:rsidRPr="00256EE7">
              <w:rPr>
                <w:sz w:val="18"/>
                <w:szCs w:val="18"/>
              </w:rPr>
              <w:t>козуля</w:t>
            </w:r>
          </w:p>
        </w:tc>
        <w:tc>
          <w:tcPr>
            <w:tcW w:w="772" w:type="pct"/>
            <w:vAlign w:val="center"/>
          </w:tcPr>
          <w:p w:rsidR="009050FC" w:rsidRPr="00256EE7" w:rsidRDefault="009050FC" w:rsidP="003317E0">
            <w:pPr>
              <w:jc w:val="center"/>
              <w:rPr>
                <w:sz w:val="18"/>
                <w:szCs w:val="18"/>
              </w:rPr>
            </w:pPr>
            <w:r w:rsidRPr="00256EE7">
              <w:rPr>
                <w:sz w:val="18"/>
                <w:szCs w:val="18"/>
              </w:rPr>
              <w:t>122</w:t>
            </w:r>
          </w:p>
        </w:tc>
        <w:tc>
          <w:tcPr>
            <w:tcW w:w="538" w:type="pct"/>
            <w:vAlign w:val="center"/>
          </w:tcPr>
          <w:p w:rsidR="009050FC" w:rsidRPr="00256EE7" w:rsidRDefault="009050FC" w:rsidP="003317E0">
            <w:pPr>
              <w:jc w:val="center"/>
              <w:rPr>
                <w:sz w:val="18"/>
                <w:szCs w:val="18"/>
              </w:rPr>
            </w:pPr>
            <w:r w:rsidRPr="00256EE7">
              <w:rPr>
                <w:sz w:val="18"/>
                <w:szCs w:val="18"/>
              </w:rPr>
              <w:t>155</w:t>
            </w:r>
          </w:p>
        </w:tc>
        <w:tc>
          <w:tcPr>
            <w:tcW w:w="507" w:type="pct"/>
            <w:vAlign w:val="center"/>
          </w:tcPr>
          <w:p w:rsidR="009050FC" w:rsidRPr="00256EE7" w:rsidRDefault="009050FC" w:rsidP="003317E0">
            <w:pPr>
              <w:jc w:val="center"/>
              <w:rPr>
                <w:sz w:val="18"/>
                <w:szCs w:val="18"/>
              </w:rPr>
            </w:pPr>
            <w:r w:rsidRPr="00256EE7">
              <w:rPr>
                <w:sz w:val="18"/>
                <w:szCs w:val="18"/>
              </w:rPr>
              <w:t>95</w:t>
            </w:r>
          </w:p>
        </w:tc>
        <w:tc>
          <w:tcPr>
            <w:tcW w:w="664" w:type="pct"/>
            <w:vAlign w:val="center"/>
          </w:tcPr>
          <w:p w:rsidR="009050FC" w:rsidRPr="00256EE7" w:rsidRDefault="006E1BA1" w:rsidP="003317E0">
            <w:pPr>
              <w:jc w:val="center"/>
              <w:rPr>
                <w:sz w:val="18"/>
                <w:szCs w:val="18"/>
              </w:rPr>
            </w:pPr>
            <w:r w:rsidRPr="00256EE7">
              <w:rPr>
                <w:sz w:val="18"/>
                <w:szCs w:val="18"/>
              </w:rPr>
              <w:t>0</w:t>
            </w:r>
          </w:p>
        </w:tc>
        <w:tc>
          <w:tcPr>
            <w:tcW w:w="1134" w:type="pct"/>
            <w:vMerge/>
            <w:vAlign w:val="center"/>
          </w:tcPr>
          <w:p w:rsidR="009050FC" w:rsidRPr="00256EE7" w:rsidRDefault="009050FC" w:rsidP="003317E0">
            <w:pPr>
              <w:jc w:val="center"/>
              <w:rPr>
                <w:i/>
                <w:sz w:val="18"/>
                <w:szCs w:val="18"/>
              </w:rPr>
            </w:pPr>
          </w:p>
        </w:tc>
      </w:tr>
      <w:tr w:rsidR="009050FC" w:rsidRPr="00256EE7" w:rsidTr="004847AD">
        <w:tc>
          <w:tcPr>
            <w:tcW w:w="387" w:type="pct"/>
            <w:vMerge/>
            <w:vAlign w:val="center"/>
          </w:tcPr>
          <w:p w:rsidR="009050FC" w:rsidRPr="00256EE7" w:rsidRDefault="009050FC" w:rsidP="006F31FE">
            <w:pPr>
              <w:rPr>
                <w:sz w:val="18"/>
                <w:szCs w:val="18"/>
              </w:rPr>
            </w:pPr>
          </w:p>
        </w:tc>
        <w:tc>
          <w:tcPr>
            <w:tcW w:w="998" w:type="pct"/>
            <w:vAlign w:val="center"/>
          </w:tcPr>
          <w:p w:rsidR="009050FC" w:rsidRPr="00256EE7" w:rsidRDefault="009050FC" w:rsidP="003317E0">
            <w:pPr>
              <w:jc w:val="center"/>
              <w:rPr>
                <w:sz w:val="18"/>
                <w:szCs w:val="18"/>
              </w:rPr>
            </w:pPr>
            <w:r w:rsidRPr="00256EE7">
              <w:rPr>
                <w:sz w:val="18"/>
                <w:szCs w:val="18"/>
              </w:rPr>
              <w:t>олень благор.</w:t>
            </w:r>
          </w:p>
        </w:tc>
        <w:tc>
          <w:tcPr>
            <w:tcW w:w="772" w:type="pct"/>
            <w:vAlign w:val="center"/>
          </w:tcPr>
          <w:p w:rsidR="009050FC" w:rsidRPr="00256EE7" w:rsidRDefault="006E1BA1" w:rsidP="003317E0">
            <w:pPr>
              <w:jc w:val="center"/>
              <w:rPr>
                <w:sz w:val="18"/>
                <w:szCs w:val="18"/>
              </w:rPr>
            </w:pPr>
            <w:r w:rsidRPr="00256EE7">
              <w:rPr>
                <w:sz w:val="18"/>
                <w:szCs w:val="18"/>
              </w:rPr>
              <w:t>0</w:t>
            </w:r>
          </w:p>
        </w:tc>
        <w:tc>
          <w:tcPr>
            <w:tcW w:w="538" w:type="pct"/>
            <w:vAlign w:val="center"/>
          </w:tcPr>
          <w:p w:rsidR="009050FC" w:rsidRPr="00256EE7" w:rsidRDefault="006E1BA1" w:rsidP="003317E0">
            <w:pPr>
              <w:jc w:val="center"/>
              <w:rPr>
                <w:sz w:val="18"/>
                <w:szCs w:val="18"/>
              </w:rPr>
            </w:pPr>
            <w:r w:rsidRPr="00256EE7">
              <w:rPr>
                <w:sz w:val="18"/>
                <w:szCs w:val="18"/>
              </w:rPr>
              <w:t>0</w:t>
            </w:r>
          </w:p>
        </w:tc>
        <w:tc>
          <w:tcPr>
            <w:tcW w:w="507" w:type="pct"/>
            <w:vAlign w:val="center"/>
          </w:tcPr>
          <w:p w:rsidR="009050FC" w:rsidRPr="00256EE7" w:rsidRDefault="006E1BA1" w:rsidP="003317E0">
            <w:pPr>
              <w:jc w:val="center"/>
              <w:rPr>
                <w:sz w:val="18"/>
                <w:szCs w:val="18"/>
              </w:rPr>
            </w:pPr>
            <w:r w:rsidRPr="00256EE7">
              <w:rPr>
                <w:sz w:val="18"/>
                <w:szCs w:val="18"/>
              </w:rPr>
              <w:t>0</w:t>
            </w:r>
          </w:p>
        </w:tc>
        <w:tc>
          <w:tcPr>
            <w:tcW w:w="664" w:type="pct"/>
            <w:vAlign w:val="center"/>
          </w:tcPr>
          <w:p w:rsidR="009050FC" w:rsidRPr="00256EE7" w:rsidRDefault="006E1BA1" w:rsidP="003317E0">
            <w:pPr>
              <w:jc w:val="center"/>
              <w:rPr>
                <w:sz w:val="18"/>
                <w:szCs w:val="18"/>
              </w:rPr>
            </w:pPr>
            <w:r w:rsidRPr="00256EE7">
              <w:rPr>
                <w:sz w:val="18"/>
                <w:szCs w:val="18"/>
              </w:rPr>
              <w:t>0</w:t>
            </w:r>
          </w:p>
        </w:tc>
        <w:tc>
          <w:tcPr>
            <w:tcW w:w="1134" w:type="pct"/>
            <w:vMerge/>
            <w:vAlign w:val="center"/>
          </w:tcPr>
          <w:p w:rsidR="009050FC" w:rsidRPr="00256EE7" w:rsidRDefault="009050FC" w:rsidP="003317E0">
            <w:pPr>
              <w:jc w:val="center"/>
              <w:rPr>
                <w:i/>
                <w:sz w:val="18"/>
                <w:szCs w:val="18"/>
              </w:rPr>
            </w:pPr>
          </w:p>
        </w:tc>
      </w:tr>
      <w:tr w:rsidR="009050FC" w:rsidRPr="00256EE7" w:rsidTr="004847AD">
        <w:tc>
          <w:tcPr>
            <w:tcW w:w="387" w:type="pct"/>
            <w:vMerge/>
            <w:vAlign w:val="center"/>
          </w:tcPr>
          <w:p w:rsidR="009050FC" w:rsidRPr="00256EE7" w:rsidRDefault="009050FC" w:rsidP="006F31FE">
            <w:pPr>
              <w:rPr>
                <w:sz w:val="18"/>
                <w:szCs w:val="18"/>
              </w:rPr>
            </w:pPr>
          </w:p>
        </w:tc>
        <w:tc>
          <w:tcPr>
            <w:tcW w:w="998" w:type="pct"/>
            <w:vAlign w:val="center"/>
          </w:tcPr>
          <w:p w:rsidR="009050FC" w:rsidRPr="00256EE7" w:rsidRDefault="009050FC" w:rsidP="003317E0">
            <w:pPr>
              <w:jc w:val="center"/>
              <w:rPr>
                <w:sz w:val="18"/>
                <w:szCs w:val="18"/>
              </w:rPr>
            </w:pPr>
            <w:r w:rsidRPr="00256EE7">
              <w:rPr>
                <w:sz w:val="18"/>
                <w:szCs w:val="18"/>
              </w:rPr>
              <w:t>лось</w:t>
            </w:r>
          </w:p>
        </w:tc>
        <w:tc>
          <w:tcPr>
            <w:tcW w:w="772" w:type="pct"/>
            <w:vAlign w:val="center"/>
          </w:tcPr>
          <w:p w:rsidR="009050FC" w:rsidRPr="00256EE7" w:rsidRDefault="006E1BA1" w:rsidP="003317E0">
            <w:pPr>
              <w:jc w:val="center"/>
              <w:rPr>
                <w:sz w:val="18"/>
                <w:szCs w:val="18"/>
              </w:rPr>
            </w:pPr>
            <w:r w:rsidRPr="00256EE7">
              <w:rPr>
                <w:sz w:val="18"/>
                <w:szCs w:val="18"/>
              </w:rPr>
              <w:t>0</w:t>
            </w:r>
          </w:p>
        </w:tc>
        <w:tc>
          <w:tcPr>
            <w:tcW w:w="538" w:type="pct"/>
            <w:vAlign w:val="center"/>
          </w:tcPr>
          <w:p w:rsidR="009050FC" w:rsidRPr="00256EE7" w:rsidRDefault="006E1BA1" w:rsidP="003317E0">
            <w:pPr>
              <w:jc w:val="center"/>
              <w:rPr>
                <w:sz w:val="18"/>
                <w:szCs w:val="18"/>
              </w:rPr>
            </w:pPr>
            <w:r w:rsidRPr="00256EE7">
              <w:rPr>
                <w:sz w:val="18"/>
                <w:szCs w:val="18"/>
              </w:rPr>
              <w:t>0</w:t>
            </w:r>
          </w:p>
        </w:tc>
        <w:tc>
          <w:tcPr>
            <w:tcW w:w="507" w:type="pct"/>
            <w:vAlign w:val="center"/>
          </w:tcPr>
          <w:p w:rsidR="009050FC" w:rsidRPr="00256EE7" w:rsidRDefault="006E1BA1" w:rsidP="003317E0">
            <w:pPr>
              <w:jc w:val="center"/>
              <w:rPr>
                <w:sz w:val="18"/>
                <w:szCs w:val="18"/>
              </w:rPr>
            </w:pPr>
            <w:r w:rsidRPr="00256EE7">
              <w:rPr>
                <w:sz w:val="18"/>
                <w:szCs w:val="18"/>
              </w:rPr>
              <w:t>0</w:t>
            </w:r>
          </w:p>
        </w:tc>
        <w:tc>
          <w:tcPr>
            <w:tcW w:w="664" w:type="pct"/>
            <w:vAlign w:val="center"/>
          </w:tcPr>
          <w:p w:rsidR="009050FC" w:rsidRPr="00256EE7" w:rsidRDefault="006E1BA1" w:rsidP="003317E0">
            <w:pPr>
              <w:jc w:val="center"/>
              <w:rPr>
                <w:sz w:val="18"/>
                <w:szCs w:val="18"/>
              </w:rPr>
            </w:pPr>
            <w:r w:rsidRPr="00256EE7">
              <w:rPr>
                <w:sz w:val="18"/>
                <w:szCs w:val="18"/>
              </w:rPr>
              <w:t>0</w:t>
            </w:r>
          </w:p>
        </w:tc>
        <w:tc>
          <w:tcPr>
            <w:tcW w:w="1134" w:type="pct"/>
            <w:vMerge/>
            <w:vAlign w:val="center"/>
          </w:tcPr>
          <w:p w:rsidR="009050FC" w:rsidRPr="00256EE7" w:rsidRDefault="009050FC" w:rsidP="003317E0">
            <w:pPr>
              <w:jc w:val="center"/>
              <w:rPr>
                <w:i/>
                <w:sz w:val="18"/>
                <w:szCs w:val="18"/>
              </w:rPr>
            </w:pPr>
          </w:p>
        </w:tc>
      </w:tr>
      <w:tr w:rsidR="00972E3D" w:rsidRPr="00256EE7" w:rsidTr="004847AD">
        <w:trPr>
          <w:cantSplit/>
          <w:trHeight w:val="68"/>
        </w:trPr>
        <w:tc>
          <w:tcPr>
            <w:tcW w:w="387" w:type="pct"/>
            <w:vMerge w:val="restart"/>
            <w:tcBorders>
              <w:top w:val="single" w:sz="12" w:space="0" w:color="auto"/>
            </w:tcBorders>
            <w:vAlign w:val="center"/>
          </w:tcPr>
          <w:p w:rsidR="00972E3D" w:rsidRPr="00256EE7" w:rsidRDefault="00972E3D" w:rsidP="00972E3D">
            <w:pPr>
              <w:rPr>
                <w:sz w:val="18"/>
                <w:szCs w:val="18"/>
              </w:rPr>
            </w:pPr>
            <w:r w:rsidRPr="00256EE7">
              <w:rPr>
                <w:sz w:val="18"/>
                <w:szCs w:val="18"/>
              </w:rPr>
              <w:t>2016</w:t>
            </w:r>
          </w:p>
        </w:tc>
        <w:tc>
          <w:tcPr>
            <w:tcW w:w="99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лось</w:t>
            </w:r>
          </w:p>
        </w:tc>
        <w:tc>
          <w:tcPr>
            <w:tcW w:w="772"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41</w:t>
            </w:r>
          </w:p>
        </w:tc>
        <w:tc>
          <w:tcPr>
            <w:tcW w:w="53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43</w:t>
            </w:r>
          </w:p>
        </w:tc>
        <w:tc>
          <w:tcPr>
            <w:tcW w:w="507"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36</w:t>
            </w:r>
          </w:p>
        </w:tc>
        <w:tc>
          <w:tcPr>
            <w:tcW w:w="664"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0</w:t>
            </w:r>
          </w:p>
        </w:tc>
        <w:tc>
          <w:tcPr>
            <w:tcW w:w="1134" w:type="pct"/>
            <w:vMerge w:val="restart"/>
            <w:tcBorders>
              <w:top w:val="single" w:sz="12" w:space="0" w:color="auto"/>
            </w:tcBorders>
            <w:vAlign w:val="center"/>
          </w:tcPr>
          <w:p w:rsidR="00972E3D" w:rsidRPr="00256EE7" w:rsidRDefault="00972E3D" w:rsidP="003317E0">
            <w:pPr>
              <w:jc w:val="center"/>
              <w:rPr>
                <w:sz w:val="18"/>
                <w:szCs w:val="18"/>
              </w:rPr>
            </w:pPr>
            <w:r w:rsidRPr="00256EE7">
              <w:rPr>
                <w:sz w:val="18"/>
                <w:szCs w:val="18"/>
              </w:rPr>
              <w:t>Доведення поголів’я тварин до оптимальної чисельності та виявлення захворювання диких кабанів на африканську чуму свиней на території області</w:t>
            </w:r>
          </w:p>
        </w:tc>
      </w:tr>
      <w:tr w:rsidR="00972E3D" w:rsidRPr="00256EE7" w:rsidTr="004847AD">
        <w:trPr>
          <w:cantSplit/>
          <w:trHeight w:val="199"/>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кабан</w:t>
            </w:r>
          </w:p>
        </w:tc>
        <w:tc>
          <w:tcPr>
            <w:tcW w:w="772" w:type="pct"/>
            <w:vAlign w:val="center"/>
          </w:tcPr>
          <w:p w:rsidR="00972E3D" w:rsidRPr="00256EE7" w:rsidRDefault="00972E3D" w:rsidP="003317E0">
            <w:pPr>
              <w:jc w:val="center"/>
              <w:rPr>
                <w:sz w:val="18"/>
                <w:szCs w:val="18"/>
              </w:rPr>
            </w:pPr>
            <w:r w:rsidRPr="00256EE7">
              <w:rPr>
                <w:sz w:val="18"/>
                <w:szCs w:val="18"/>
              </w:rPr>
              <w:t>0</w:t>
            </w:r>
          </w:p>
        </w:tc>
        <w:tc>
          <w:tcPr>
            <w:tcW w:w="538" w:type="pct"/>
            <w:vAlign w:val="center"/>
          </w:tcPr>
          <w:p w:rsidR="00972E3D" w:rsidRPr="00256EE7" w:rsidRDefault="00972E3D" w:rsidP="003317E0">
            <w:pPr>
              <w:jc w:val="center"/>
              <w:rPr>
                <w:sz w:val="18"/>
                <w:szCs w:val="18"/>
              </w:rPr>
            </w:pPr>
            <w:r w:rsidRPr="00256EE7">
              <w:rPr>
                <w:sz w:val="18"/>
                <w:szCs w:val="18"/>
              </w:rPr>
              <w:t>0</w:t>
            </w:r>
          </w:p>
        </w:tc>
        <w:tc>
          <w:tcPr>
            <w:tcW w:w="507" w:type="pct"/>
            <w:vAlign w:val="center"/>
          </w:tcPr>
          <w:p w:rsidR="00972E3D" w:rsidRPr="00256EE7" w:rsidRDefault="00972E3D" w:rsidP="003317E0">
            <w:pPr>
              <w:jc w:val="center"/>
              <w:rPr>
                <w:sz w:val="18"/>
                <w:szCs w:val="18"/>
              </w:rPr>
            </w:pPr>
            <w:r w:rsidRPr="00256EE7">
              <w:rPr>
                <w:sz w:val="18"/>
                <w:szCs w:val="18"/>
              </w:rPr>
              <w:t>0</w:t>
            </w:r>
          </w:p>
        </w:tc>
        <w:tc>
          <w:tcPr>
            <w:tcW w:w="664" w:type="pct"/>
            <w:vAlign w:val="center"/>
          </w:tcPr>
          <w:p w:rsidR="00972E3D" w:rsidRPr="00256EE7" w:rsidRDefault="00972E3D" w:rsidP="003317E0">
            <w:pPr>
              <w:jc w:val="center"/>
              <w:rPr>
                <w:sz w:val="18"/>
                <w:szCs w:val="18"/>
              </w:rPr>
            </w:pPr>
            <w:r w:rsidRPr="00256EE7">
              <w:rPr>
                <w:sz w:val="18"/>
                <w:szCs w:val="18"/>
              </w:rPr>
              <w:t>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8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козуля</w:t>
            </w:r>
          </w:p>
        </w:tc>
        <w:tc>
          <w:tcPr>
            <w:tcW w:w="772" w:type="pct"/>
            <w:vAlign w:val="center"/>
          </w:tcPr>
          <w:p w:rsidR="00972E3D" w:rsidRPr="00256EE7" w:rsidRDefault="00972E3D" w:rsidP="003317E0">
            <w:pPr>
              <w:jc w:val="center"/>
              <w:rPr>
                <w:sz w:val="18"/>
                <w:szCs w:val="18"/>
              </w:rPr>
            </w:pPr>
            <w:r w:rsidRPr="00256EE7">
              <w:rPr>
                <w:sz w:val="18"/>
                <w:szCs w:val="18"/>
              </w:rPr>
              <w:t>596</w:t>
            </w:r>
          </w:p>
        </w:tc>
        <w:tc>
          <w:tcPr>
            <w:tcW w:w="538" w:type="pct"/>
            <w:vAlign w:val="center"/>
          </w:tcPr>
          <w:p w:rsidR="00972E3D" w:rsidRPr="00256EE7" w:rsidRDefault="00972E3D" w:rsidP="003317E0">
            <w:pPr>
              <w:jc w:val="center"/>
              <w:rPr>
                <w:sz w:val="18"/>
                <w:szCs w:val="18"/>
              </w:rPr>
            </w:pPr>
            <w:r w:rsidRPr="00256EE7">
              <w:rPr>
                <w:sz w:val="18"/>
                <w:szCs w:val="18"/>
              </w:rPr>
              <w:t>610</w:t>
            </w:r>
          </w:p>
        </w:tc>
        <w:tc>
          <w:tcPr>
            <w:tcW w:w="507" w:type="pct"/>
            <w:vAlign w:val="center"/>
          </w:tcPr>
          <w:p w:rsidR="00972E3D" w:rsidRPr="00256EE7" w:rsidRDefault="00972E3D" w:rsidP="003317E0">
            <w:pPr>
              <w:jc w:val="center"/>
              <w:rPr>
                <w:sz w:val="18"/>
                <w:szCs w:val="18"/>
              </w:rPr>
            </w:pPr>
            <w:r w:rsidRPr="00256EE7">
              <w:rPr>
                <w:sz w:val="18"/>
                <w:szCs w:val="18"/>
              </w:rPr>
              <w:t>452</w:t>
            </w:r>
          </w:p>
        </w:tc>
        <w:tc>
          <w:tcPr>
            <w:tcW w:w="664" w:type="pct"/>
            <w:vAlign w:val="center"/>
          </w:tcPr>
          <w:p w:rsidR="00972E3D" w:rsidRPr="00256EE7" w:rsidRDefault="00972E3D" w:rsidP="003317E0">
            <w:pPr>
              <w:jc w:val="center"/>
              <w:rPr>
                <w:sz w:val="18"/>
                <w:szCs w:val="18"/>
              </w:rPr>
            </w:pPr>
            <w:r w:rsidRPr="00256EE7">
              <w:rPr>
                <w:sz w:val="18"/>
                <w:szCs w:val="18"/>
              </w:rPr>
              <w:t>77</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8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олень блог.</w:t>
            </w:r>
          </w:p>
        </w:tc>
        <w:tc>
          <w:tcPr>
            <w:tcW w:w="772" w:type="pct"/>
            <w:vAlign w:val="center"/>
          </w:tcPr>
          <w:p w:rsidR="00972E3D" w:rsidRPr="00256EE7" w:rsidRDefault="00972E3D" w:rsidP="003317E0">
            <w:pPr>
              <w:jc w:val="center"/>
              <w:rPr>
                <w:sz w:val="18"/>
                <w:szCs w:val="18"/>
              </w:rPr>
            </w:pPr>
            <w:r w:rsidRPr="00256EE7">
              <w:rPr>
                <w:sz w:val="18"/>
                <w:szCs w:val="18"/>
              </w:rPr>
              <w:t>25</w:t>
            </w:r>
          </w:p>
        </w:tc>
        <w:tc>
          <w:tcPr>
            <w:tcW w:w="538" w:type="pct"/>
            <w:vAlign w:val="center"/>
          </w:tcPr>
          <w:p w:rsidR="00972E3D" w:rsidRPr="00256EE7" w:rsidRDefault="00972E3D" w:rsidP="003317E0">
            <w:pPr>
              <w:jc w:val="center"/>
              <w:rPr>
                <w:sz w:val="18"/>
                <w:szCs w:val="18"/>
              </w:rPr>
            </w:pPr>
            <w:r w:rsidRPr="00256EE7">
              <w:rPr>
                <w:sz w:val="18"/>
                <w:szCs w:val="18"/>
              </w:rPr>
              <w:t>26</w:t>
            </w:r>
          </w:p>
        </w:tc>
        <w:tc>
          <w:tcPr>
            <w:tcW w:w="507" w:type="pct"/>
            <w:vAlign w:val="center"/>
          </w:tcPr>
          <w:p w:rsidR="00972E3D" w:rsidRPr="00256EE7" w:rsidRDefault="00972E3D" w:rsidP="003317E0">
            <w:pPr>
              <w:jc w:val="center"/>
              <w:rPr>
                <w:sz w:val="18"/>
                <w:szCs w:val="18"/>
              </w:rPr>
            </w:pPr>
            <w:r w:rsidRPr="00256EE7">
              <w:rPr>
                <w:sz w:val="18"/>
                <w:szCs w:val="18"/>
              </w:rPr>
              <w:t>22</w:t>
            </w:r>
          </w:p>
        </w:tc>
        <w:tc>
          <w:tcPr>
            <w:tcW w:w="664" w:type="pct"/>
            <w:vAlign w:val="center"/>
          </w:tcPr>
          <w:p w:rsidR="00972E3D" w:rsidRPr="00256EE7" w:rsidRDefault="00972E3D" w:rsidP="003317E0">
            <w:pPr>
              <w:jc w:val="center"/>
              <w:rPr>
                <w:sz w:val="18"/>
                <w:szCs w:val="18"/>
              </w:rPr>
            </w:pPr>
            <w:r w:rsidRPr="00256EE7">
              <w:rPr>
                <w:sz w:val="18"/>
                <w:szCs w:val="18"/>
              </w:rPr>
              <w:t>2</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277"/>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олень плямистий</w:t>
            </w:r>
          </w:p>
        </w:tc>
        <w:tc>
          <w:tcPr>
            <w:tcW w:w="772" w:type="pct"/>
            <w:vAlign w:val="center"/>
          </w:tcPr>
          <w:p w:rsidR="00972E3D" w:rsidRPr="00256EE7" w:rsidRDefault="00972E3D" w:rsidP="003317E0">
            <w:pPr>
              <w:jc w:val="center"/>
              <w:rPr>
                <w:sz w:val="18"/>
                <w:szCs w:val="18"/>
              </w:rPr>
            </w:pPr>
            <w:r w:rsidRPr="00256EE7">
              <w:rPr>
                <w:sz w:val="18"/>
                <w:szCs w:val="18"/>
              </w:rPr>
              <w:t>10</w:t>
            </w:r>
          </w:p>
        </w:tc>
        <w:tc>
          <w:tcPr>
            <w:tcW w:w="538" w:type="pct"/>
            <w:vAlign w:val="center"/>
          </w:tcPr>
          <w:p w:rsidR="00972E3D" w:rsidRPr="00256EE7" w:rsidRDefault="00972E3D" w:rsidP="003317E0">
            <w:pPr>
              <w:jc w:val="center"/>
              <w:rPr>
                <w:sz w:val="18"/>
                <w:szCs w:val="18"/>
              </w:rPr>
            </w:pPr>
            <w:r w:rsidRPr="00256EE7">
              <w:rPr>
                <w:sz w:val="18"/>
                <w:szCs w:val="18"/>
              </w:rPr>
              <w:t>10</w:t>
            </w:r>
          </w:p>
        </w:tc>
        <w:tc>
          <w:tcPr>
            <w:tcW w:w="507" w:type="pct"/>
            <w:vAlign w:val="center"/>
          </w:tcPr>
          <w:p w:rsidR="00972E3D" w:rsidRPr="00256EE7" w:rsidRDefault="00972E3D" w:rsidP="003317E0">
            <w:pPr>
              <w:jc w:val="center"/>
              <w:rPr>
                <w:sz w:val="18"/>
                <w:szCs w:val="18"/>
              </w:rPr>
            </w:pPr>
            <w:r w:rsidRPr="00256EE7">
              <w:rPr>
                <w:sz w:val="18"/>
                <w:szCs w:val="18"/>
              </w:rPr>
              <w:t>10</w:t>
            </w:r>
          </w:p>
        </w:tc>
        <w:tc>
          <w:tcPr>
            <w:tcW w:w="664" w:type="pct"/>
            <w:vAlign w:val="center"/>
          </w:tcPr>
          <w:p w:rsidR="00972E3D" w:rsidRPr="00256EE7" w:rsidRDefault="00972E3D" w:rsidP="003317E0">
            <w:pPr>
              <w:jc w:val="center"/>
              <w:rPr>
                <w:sz w:val="18"/>
                <w:szCs w:val="18"/>
              </w:rPr>
            </w:pPr>
            <w:r w:rsidRPr="00256EE7">
              <w:rPr>
                <w:sz w:val="18"/>
                <w:szCs w:val="18"/>
              </w:rPr>
              <w:t>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210"/>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бобер</w:t>
            </w:r>
          </w:p>
        </w:tc>
        <w:tc>
          <w:tcPr>
            <w:tcW w:w="772" w:type="pct"/>
            <w:vAlign w:val="center"/>
          </w:tcPr>
          <w:p w:rsidR="00972E3D" w:rsidRPr="00256EE7" w:rsidRDefault="00972E3D" w:rsidP="003317E0">
            <w:pPr>
              <w:jc w:val="center"/>
              <w:rPr>
                <w:sz w:val="18"/>
                <w:szCs w:val="18"/>
              </w:rPr>
            </w:pPr>
            <w:r w:rsidRPr="00256EE7">
              <w:rPr>
                <w:sz w:val="18"/>
                <w:szCs w:val="18"/>
              </w:rPr>
              <w:t>26</w:t>
            </w:r>
          </w:p>
        </w:tc>
        <w:tc>
          <w:tcPr>
            <w:tcW w:w="538" w:type="pct"/>
            <w:vAlign w:val="center"/>
          </w:tcPr>
          <w:p w:rsidR="00972E3D" w:rsidRPr="00256EE7" w:rsidRDefault="00972E3D" w:rsidP="003317E0">
            <w:pPr>
              <w:jc w:val="center"/>
              <w:rPr>
                <w:sz w:val="18"/>
                <w:szCs w:val="18"/>
              </w:rPr>
            </w:pPr>
            <w:r w:rsidRPr="00256EE7">
              <w:rPr>
                <w:sz w:val="18"/>
                <w:szCs w:val="18"/>
              </w:rPr>
              <w:t>26</w:t>
            </w:r>
          </w:p>
        </w:tc>
        <w:tc>
          <w:tcPr>
            <w:tcW w:w="507" w:type="pct"/>
            <w:vAlign w:val="center"/>
          </w:tcPr>
          <w:p w:rsidR="00972E3D" w:rsidRPr="00256EE7" w:rsidRDefault="00972E3D" w:rsidP="003317E0">
            <w:pPr>
              <w:jc w:val="center"/>
              <w:rPr>
                <w:sz w:val="18"/>
                <w:szCs w:val="18"/>
              </w:rPr>
            </w:pPr>
            <w:r w:rsidRPr="00256EE7">
              <w:rPr>
                <w:sz w:val="18"/>
                <w:szCs w:val="18"/>
              </w:rPr>
              <w:t>17</w:t>
            </w:r>
          </w:p>
        </w:tc>
        <w:tc>
          <w:tcPr>
            <w:tcW w:w="664" w:type="pct"/>
            <w:vAlign w:val="center"/>
          </w:tcPr>
          <w:p w:rsidR="00972E3D" w:rsidRPr="00256EE7" w:rsidRDefault="00972E3D" w:rsidP="003317E0">
            <w:pPr>
              <w:jc w:val="center"/>
              <w:rPr>
                <w:sz w:val="18"/>
                <w:szCs w:val="18"/>
              </w:rPr>
            </w:pPr>
            <w:r w:rsidRPr="00256EE7">
              <w:rPr>
                <w:sz w:val="18"/>
                <w:szCs w:val="18"/>
              </w:rPr>
              <w:t>9</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262"/>
        </w:trPr>
        <w:tc>
          <w:tcPr>
            <w:tcW w:w="387" w:type="pct"/>
            <w:vMerge/>
            <w:tcBorders>
              <w:bottom w:val="single" w:sz="12" w:space="0" w:color="auto"/>
            </w:tcBorders>
            <w:vAlign w:val="center"/>
          </w:tcPr>
          <w:p w:rsidR="00972E3D" w:rsidRPr="00256EE7" w:rsidRDefault="00972E3D" w:rsidP="009050FC">
            <w:pPr>
              <w:jc w:val="center"/>
              <w:rPr>
                <w:sz w:val="18"/>
                <w:szCs w:val="18"/>
              </w:rPr>
            </w:pPr>
          </w:p>
        </w:tc>
        <w:tc>
          <w:tcPr>
            <w:tcW w:w="998"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куниця</w:t>
            </w:r>
          </w:p>
        </w:tc>
        <w:tc>
          <w:tcPr>
            <w:tcW w:w="772"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6</w:t>
            </w:r>
          </w:p>
        </w:tc>
        <w:tc>
          <w:tcPr>
            <w:tcW w:w="538"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6</w:t>
            </w:r>
          </w:p>
        </w:tc>
        <w:tc>
          <w:tcPr>
            <w:tcW w:w="507"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4</w:t>
            </w:r>
          </w:p>
        </w:tc>
        <w:tc>
          <w:tcPr>
            <w:tcW w:w="664"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2</w:t>
            </w:r>
          </w:p>
        </w:tc>
        <w:tc>
          <w:tcPr>
            <w:tcW w:w="1134" w:type="pct"/>
            <w:vMerge/>
            <w:tcBorders>
              <w:bottom w:val="single" w:sz="12" w:space="0" w:color="auto"/>
            </w:tcBorders>
            <w:vAlign w:val="center"/>
          </w:tcPr>
          <w:p w:rsidR="00972E3D" w:rsidRPr="00256EE7" w:rsidRDefault="00972E3D" w:rsidP="003317E0">
            <w:pPr>
              <w:jc w:val="center"/>
              <w:rPr>
                <w:sz w:val="18"/>
                <w:szCs w:val="18"/>
              </w:rPr>
            </w:pPr>
          </w:p>
        </w:tc>
      </w:tr>
      <w:tr w:rsidR="00972E3D" w:rsidRPr="00256EE7" w:rsidTr="004847AD">
        <w:trPr>
          <w:cantSplit/>
          <w:trHeight w:val="75"/>
        </w:trPr>
        <w:tc>
          <w:tcPr>
            <w:tcW w:w="387" w:type="pct"/>
            <w:vMerge w:val="restart"/>
            <w:tcBorders>
              <w:top w:val="single" w:sz="12" w:space="0" w:color="auto"/>
            </w:tcBorders>
            <w:vAlign w:val="center"/>
          </w:tcPr>
          <w:p w:rsidR="00972E3D" w:rsidRPr="00256EE7" w:rsidRDefault="00972E3D" w:rsidP="00972E3D">
            <w:pPr>
              <w:rPr>
                <w:sz w:val="18"/>
                <w:szCs w:val="18"/>
              </w:rPr>
            </w:pPr>
            <w:r w:rsidRPr="00256EE7">
              <w:rPr>
                <w:sz w:val="18"/>
                <w:szCs w:val="18"/>
              </w:rPr>
              <w:t>2017</w:t>
            </w:r>
          </w:p>
        </w:tc>
        <w:tc>
          <w:tcPr>
            <w:tcW w:w="99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лось</w:t>
            </w:r>
          </w:p>
        </w:tc>
        <w:tc>
          <w:tcPr>
            <w:tcW w:w="772"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19</w:t>
            </w:r>
          </w:p>
        </w:tc>
        <w:tc>
          <w:tcPr>
            <w:tcW w:w="53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20</w:t>
            </w:r>
          </w:p>
        </w:tc>
        <w:tc>
          <w:tcPr>
            <w:tcW w:w="507"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13</w:t>
            </w:r>
          </w:p>
        </w:tc>
        <w:tc>
          <w:tcPr>
            <w:tcW w:w="664"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6</w:t>
            </w:r>
          </w:p>
        </w:tc>
        <w:tc>
          <w:tcPr>
            <w:tcW w:w="1134" w:type="pct"/>
            <w:vMerge w:val="restart"/>
            <w:tcBorders>
              <w:top w:val="single" w:sz="12" w:space="0" w:color="auto"/>
            </w:tcBorders>
            <w:vAlign w:val="center"/>
          </w:tcPr>
          <w:p w:rsidR="00972E3D" w:rsidRPr="00256EE7" w:rsidRDefault="00972E3D" w:rsidP="003317E0">
            <w:pPr>
              <w:jc w:val="center"/>
              <w:rPr>
                <w:sz w:val="18"/>
                <w:szCs w:val="18"/>
              </w:rPr>
            </w:pPr>
            <w:r w:rsidRPr="00256EE7">
              <w:rPr>
                <w:sz w:val="18"/>
                <w:szCs w:val="18"/>
              </w:rPr>
              <w:t>Доведення поголів’я тварин до оптимальної чисельності та виявлення захворювання диких кабанів на африканську чуму свиней на території області</w:t>
            </w:r>
          </w:p>
        </w:tc>
      </w:tr>
      <w:tr w:rsidR="00972E3D" w:rsidRPr="00256EE7" w:rsidTr="004847AD">
        <w:trPr>
          <w:cantSplit/>
          <w:trHeight w:val="88"/>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кабан</w:t>
            </w:r>
          </w:p>
        </w:tc>
        <w:tc>
          <w:tcPr>
            <w:tcW w:w="772" w:type="pct"/>
            <w:vAlign w:val="center"/>
          </w:tcPr>
          <w:p w:rsidR="00972E3D" w:rsidRPr="00256EE7" w:rsidRDefault="00972E3D" w:rsidP="003317E0">
            <w:pPr>
              <w:jc w:val="center"/>
              <w:rPr>
                <w:sz w:val="18"/>
                <w:szCs w:val="18"/>
              </w:rPr>
            </w:pPr>
            <w:r w:rsidRPr="00256EE7">
              <w:rPr>
                <w:sz w:val="18"/>
                <w:szCs w:val="18"/>
              </w:rPr>
              <w:t>0</w:t>
            </w:r>
          </w:p>
        </w:tc>
        <w:tc>
          <w:tcPr>
            <w:tcW w:w="538" w:type="pct"/>
            <w:vAlign w:val="center"/>
          </w:tcPr>
          <w:p w:rsidR="00972E3D" w:rsidRPr="00256EE7" w:rsidRDefault="00972E3D" w:rsidP="003317E0">
            <w:pPr>
              <w:jc w:val="center"/>
              <w:rPr>
                <w:sz w:val="18"/>
                <w:szCs w:val="18"/>
              </w:rPr>
            </w:pPr>
            <w:r w:rsidRPr="00256EE7">
              <w:rPr>
                <w:sz w:val="18"/>
                <w:szCs w:val="18"/>
              </w:rPr>
              <w:t>0</w:t>
            </w:r>
          </w:p>
        </w:tc>
        <w:tc>
          <w:tcPr>
            <w:tcW w:w="507" w:type="pct"/>
            <w:vAlign w:val="center"/>
          </w:tcPr>
          <w:p w:rsidR="00972E3D" w:rsidRPr="00256EE7" w:rsidRDefault="00972E3D" w:rsidP="003317E0">
            <w:pPr>
              <w:jc w:val="center"/>
              <w:rPr>
                <w:sz w:val="18"/>
                <w:szCs w:val="18"/>
              </w:rPr>
            </w:pPr>
            <w:r w:rsidRPr="00256EE7">
              <w:rPr>
                <w:sz w:val="18"/>
                <w:szCs w:val="18"/>
              </w:rPr>
              <w:t>0</w:t>
            </w:r>
          </w:p>
        </w:tc>
        <w:tc>
          <w:tcPr>
            <w:tcW w:w="664" w:type="pct"/>
            <w:vAlign w:val="center"/>
          </w:tcPr>
          <w:p w:rsidR="00972E3D" w:rsidRPr="00256EE7" w:rsidRDefault="00972E3D" w:rsidP="003317E0">
            <w:pPr>
              <w:jc w:val="center"/>
              <w:rPr>
                <w:sz w:val="18"/>
                <w:szCs w:val="18"/>
              </w:rPr>
            </w:pPr>
            <w:r w:rsidRPr="00256EE7">
              <w:rPr>
                <w:sz w:val="18"/>
                <w:szCs w:val="18"/>
              </w:rPr>
              <w:t>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150"/>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козуля</w:t>
            </w:r>
          </w:p>
        </w:tc>
        <w:tc>
          <w:tcPr>
            <w:tcW w:w="772" w:type="pct"/>
            <w:vAlign w:val="center"/>
          </w:tcPr>
          <w:p w:rsidR="00972E3D" w:rsidRPr="00256EE7" w:rsidRDefault="00972E3D" w:rsidP="003317E0">
            <w:pPr>
              <w:jc w:val="center"/>
              <w:rPr>
                <w:sz w:val="18"/>
                <w:szCs w:val="18"/>
              </w:rPr>
            </w:pPr>
            <w:r w:rsidRPr="00256EE7">
              <w:rPr>
                <w:sz w:val="18"/>
                <w:szCs w:val="18"/>
              </w:rPr>
              <w:t>683</w:t>
            </w:r>
          </w:p>
        </w:tc>
        <w:tc>
          <w:tcPr>
            <w:tcW w:w="538" w:type="pct"/>
            <w:vAlign w:val="center"/>
          </w:tcPr>
          <w:p w:rsidR="00972E3D" w:rsidRPr="00256EE7" w:rsidRDefault="00972E3D" w:rsidP="003317E0">
            <w:pPr>
              <w:jc w:val="center"/>
              <w:rPr>
                <w:sz w:val="18"/>
                <w:szCs w:val="18"/>
              </w:rPr>
            </w:pPr>
            <w:r w:rsidRPr="00256EE7">
              <w:rPr>
                <w:sz w:val="18"/>
                <w:szCs w:val="18"/>
              </w:rPr>
              <w:t>688</w:t>
            </w:r>
          </w:p>
        </w:tc>
        <w:tc>
          <w:tcPr>
            <w:tcW w:w="507" w:type="pct"/>
            <w:vAlign w:val="center"/>
          </w:tcPr>
          <w:p w:rsidR="00972E3D" w:rsidRPr="00256EE7" w:rsidRDefault="00972E3D" w:rsidP="003317E0">
            <w:pPr>
              <w:jc w:val="center"/>
              <w:rPr>
                <w:sz w:val="18"/>
                <w:szCs w:val="18"/>
              </w:rPr>
            </w:pPr>
            <w:r w:rsidRPr="00256EE7">
              <w:rPr>
                <w:sz w:val="18"/>
                <w:szCs w:val="18"/>
              </w:rPr>
              <w:t>510</w:t>
            </w:r>
          </w:p>
        </w:tc>
        <w:tc>
          <w:tcPr>
            <w:tcW w:w="664" w:type="pct"/>
            <w:vAlign w:val="center"/>
          </w:tcPr>
          <w:p w:rsidR="00972E3D" w:rsidRPr="00256EE7" w:rsidRDefault="00972E3D" w:rsidP="003317E0">
            <w:pPr>
              <w:jc w:val="center"/>
              <w:rPr>
                <w:sz w:val="18"/>
                <w:szCs w:val="18"/>
              </w:rPr>
            </w:pPr>
            <w:r w:rsidRPr="00256EE7">
              <w:rPr>
                <w:sz w:val="18"/>
                <w:szCs w:val="18"/>
              </w:rPr>
              <w:t>90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282"/>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олень блог.</w:t>
            </w:r>
          </w:p>
        </w:tc>
        <w:tc>
          <w:tcPr>
            <w:tcW w:w="772" w:type="pct"/>
            <w:vAlign w:val="center"/>
          </w:tcPr>
          <w:p w:rsidR="00972E3D" w:rsidRPr="00256EE7" w:rsidRDefault="00972E3D" w:rsidP="003317E0">
            <w:pPr>
              <w:jc w:val="center"/>
              <w:rPr>
                <w:sz w:val="18"/>
                <w:szCs w:val="18"/>
              </w:rPr>
            </w:pPr>
            <w:r w:rsidRPr="00256EE7">
              <w:rPr>
                <w:sz w:val="18"/>
                <w:szCs w:val="18"/>
              </w:rPr>
              <w:t>34</w:t>
            </w:r>
          </w:p>
        </w:tc>
        <w:tc>
          <w:tcPr>
            <w:tcW w:w="538" w:type="pct"/>
            <w:vAlign w:val="center"/>
          </w:tcPr>
          <w:p w:rsidR="00972E3D" w:rsidRPr="00256EE7" w:rsidRDefault="00972E3D" w:rsidP="003317E0">
            <w:pPr>
              <w:jc w:val="center"/>
              <w:rPr>
                <w:sz w:val="18"/>
                <w:szCs w:val="18"/>
              </w:rPr>
            </w:pPr>
            <w:r w:rsidRPr="00256EE7">
              <w:rPr>
                <w:sz w:val="18"/>
                <w:szCs w:val="18"/>
              </w:rPr>
              <w:t>36</w:t>
            </w:r>
          </w:p>
        </w:tc>
        <w:tc>
          <w:tcPr>
            <w:tcW w:w="507" w:type="pct"/>
            <w:vAlign w:val="center"/>
          </w:tcPr>
          <w:p w:rsidR="00972E3D" w:rsidRPr="00256EE7" w:rsidRDefault="00972E3D" w:rsidP="003317E0">
            <w:pPr>
              <w:jc w:val="center"/>
              <w:rPr>
                <w:sz w:val="18"/>
                <w:szCs w:val="18"/>
              </w:rPr>
            </w:pPr>
            <w:r w:rsidRPr="00256EE7">
              <w:rPr>
                <w:sz w:val="18"/>
                <w:szCs w:val="18"/>
              </w:rPr>
              <w:t>29</w:t>
            </w:r>
          </w:p>
        </w:tc>
        <w:tc>
          <w:tcPr>
            <w:tcW w:w="664" w:type="pct"/>
            <w:vAlign w:val="center"/>
          </w:tcPr>
          <w:p w:rsidR="00972E3D" w:rsidRPr="00256EE7" w:rsidRDefault="00972E3D" w:rsidP="003317E0">
            <w:pPr>
              <w:jc w:val="center"/>
              <w:rPr>
                <w:sz w:val="18"/>
                <w:szCs w:val="18"/>
              </w:rPr>
            </w:pPr>
            <w:r w:rsidRPr="00256EE7">
              <w:rPr>
                <w:sz w:val="18"/>
                <w:szCs w:val="18"/>
              </w:rPr>
              <w:t>3</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120"/>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олень плямистий</w:t>
            </w:r>
          </w:p>
        </w:tc>
        <w:tc>
          <w:tcPr>
            <w:tcW w:w="772" w:type="pct"/>
            <w:vAlign w:val="center"/>
          </w:tcPr>
          <w:p w:rsidR="00972E3D" w:rsidRPr="00256EE7" w:rsidRDefault="00972E3D" w:rsidP="003317E0">
            <w:pPr>
              <w:jc w:val="center"/>
              <w:rPr>
                <w:sz w:val="18"/>
                <w:szCs w:val="18"/>
              </w:rPr>
            </w:pPr>
            <w:r w:rsidRPr="00256EE7">
              <w:rPr>
                <w:sz w:val="18"/>
                <w:szCs w:val="18"/>
              </w:rPr>
              <w:t>10</w:t>
            </w:r>
          </w:p>
        </w:tc>
        <w:tc>
          <w:tcPr>
            <w:tcW w:w="538" w:type="pct"/>
            <w:vAlign w:val="center"/>
          </w:tcPr>
          <w:p w:rsidR="00972E3D" w:rsidRPr="00256EE7" w:rsidRDefault="00972E3D" w:rsidP="003317E0">
            <w:pPr>
              <w:jc w:val="center"/>
              <w:rPr>
                <w:sz w:val="18"/>
                <w:szCs w:val="18"/>
              </w:rPr>
            </w:pPr>
            <w:r w:rsidRPr="00256EE7">
              <w:rPr>
                <w:sz w:val="18"/>
                <w:szCs w:val="18"/>
              </w:rPr>
              <w:t>10</w:t>
            </w:r>
          </w:p>
        </w:tc>
        <w:tc>
          <w:tcPr>
            <w:tcW w:w="507" w:type="pct"/>
            <w:vAlign w:val="center"/>
          </w:tcPr>
          <w:p w:rsidR="00972E3D" w:rsidRPr="00256EE7" w:rsidRDefault="00972E3D" w:rsidP="003317E0">
            <w:pPr>
              <w:jc w:val="center"/>
              <w:rPr>
                <w:sz w:val="18"/>
                <w:szCs w:val="18"/>
              </w:rPr>
            </w:pPr>
            <w:r w:rsidRPr="00256EE7">
              <w:rPr>
                <w:sz w:val="18"/>
                <w:szCs w:val="18"/>
              </w:rPr>
              <w:t>10</w:t>
            </w:r>
          </w:p>
        </w:tc>
        <w:tc>
          <w:tcPr>
            <w:tcW w:w="664" w:type="pct"/>
            <w:vAlign w:val="center"/>
          </w:tcPr>
          <w:p w:rsidR="00972E3D" w:rsidRPr="00256EE7" w:rsidRDefault="00972E3D" w:rsidP="003317E0">
            <w:pPr>
              <w:jc w:val="center"/>
              <w:rPr>
                <w:sz w:val="18"/>
                <w:szCs w:val="18"/>
              </w:rPr>
            </w:pPr>
            <w:r w:rsidRPr="00256EE7">
              <w:rPr>
                <w:sz w:val="18"/>
                <w:szCs w:val="18"/>
              </w:rPr>
              <w:t>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255"/>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бобер</w:t>
            </w:r>
          </w:p>
        </w:tc>
        <w:tc>
          <w:tcPr>
            <w:tcW w:w="772" w:type="pct"/>
            <w:vAlign w:val="center"/>
          </w:tcPr>
          <w:p w:rsidR="00972E3D" w:rsidRPr="00256EE7" w:rsidRDefault="00972E3D" w:rsidP="003317E0">
            <w:pPr>
              <w:jc w:val="center"/>
              <w:rPr>
                <w:sz w:val="18"/>
                <w:szCs w:val="18"/>
              </w:rPr>
            </w:pPr>
            <w:r w:rsidRPr="00256EE7">
              <w:rPr>
                <w:sz w:val="18"/>
                <w:szCs w:val="18"/>
              </w:rPr>
              <w:t>26</w:t>
            </w:r>
          </w:p>
        </w:tc>
        <w:tc>
          <w:tcPr>
            <w:tcW w:w="538" w:type="pct"/>
            <w:vAlign w:val="center"/>
          </w:tcPr>
          <w:p w:rsidR="00972E3D" w:rsidRPr="00256EE7" w:rsidRDefault="00972E3D" w:rsidP="003317E0">
            <w:pPr>
              <w:jc w:val="center"/>
              <w:rPr>
                <w:sz w:val="18"/>
                <w:szCs w:val="18"/>
              </w:rPr>
            </w:pPr>
            <w:r w:rsidRPr="00256EE7">
              <w:rPr>
                <w:sz w:val="18"/>
                <w:szCs w:val="18"/>
              </w:rPr>
              <w:t>26</w:t>
            </w:r>
          </w:p>
        </w:tc>
        <w:tc>
          <w:tcPr>
            <w:tcW w:w="507" w:type="pct"/>
            <w:vAlign w:val="center"/>
          </w:tcPr>
          <w:p w:rsidR="00972E3D" w:rsidRPr="00256EE7" w:rsidRDefault="00972E3D" w:rsidP="003317E0">
            <w:pPr>
              <w:jc w:val="center"/>
              <w:rPr>
                <w:sz w:val="18"/>
                <w:szCs w:val="18"/>
              </w:rPr>
            </w:pPr>
            <w:r w:rsidRPr="00256EE7">
              <w:rPr>
                <w:sz w:val="18"/>
                <w:szCs w:val="18"/>
              </w:rPr>
              <w:t>20</w:t>
            </w:r>
          </w:p>
        </w:tc>
        <w:tc>
          <w:tcPr>
            <w:tcW w:w="664" w:type="pct"/>
            <w:vAlign w:val="center"/>
          </w:tcPr>
          <w:p w:rsidR="00972E3D" w:rsidRPr="00256EE7" w:rsidRDefault="00972E3D" w:rsidP="003317E0">
            <w:pPr>
              <w:jc w:val="center"/>
              <w:rPr>
                <w:sz w:val="18"/>
                <w:szCs w:val="18"/>
              </w:rPr>
            </w:pPr>
            <w:r w:rsidRPr="00256EE7">
              <w:rPr>
                <w:sz w:val="18"/>
                <w:szCs w:val="18"/>
              </w:rPr>
              <w:t>6</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147"/>
        </w:trPr>
        <w:tc>
          <w:tcPr>
            <w:tcW w:w="387" w:type="pct"/>
            <w:vMerge/>
            <w:tcBorders>
              <w:bottom w:val="single" w:sz="12" w:space="0" w:color="auto"/>
            </w:tcBorders>
            <w:vAlign w:val="center"/>
          </w:tcPr>
          <w:p w:rsidR="00972E3D" w:rsidRPr="00256EE7" w:rsidRDefault="00972E3D" w:rsidP="006F31FE">
            <w:pPr>
              <w:rPr>
                <w:sz w:val="18"/>
                <w:szCs w:val="18"/>
              </w:rPr>
            </w:pPr>
          </w:p>
        </w:tc>
        <w:tc>
          <w:tcPr>
            <w:tcW w:w="998"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куниця</w:t>
            </w:r>
          </w:p>
        </w:tc>
        <w:tc>
          <w:tcPr>
            <w:tcW w:w="772"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5</w:t>
            </w:r>
          </w:p>
        </w:tc>
        <w:tc>
          <w:tcPr>
            <w:tcW w:w="538"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5</w:t>
            </w:r>
          </w:p>
        </w:tc>
        <w:tc>
          <w:tcPr>
            <w:tcW w:w="507"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5</w:t>
            </w:r>
          </w:p>
        </w:tc>
        <w:tc>
          <w:tcPr>
            <w:tcW w:w="664"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0</w:t>
            </w:r>
          </w:p>
        </w:tc>
        <w:tc>
          <w:tcPr>
            <w:tcW w:w="1134" w:type="pct"/>
            <w:vMerge/>
            <w:tcBorders>
              <w:bottom w:val="single" w:sz="12" w:space="0" w:color="auto"/>
            </w:tcBorders>
            <w:vAlign w:val="center"/>
          </w:tcPr>
          <w:p w:rsidR="00972E3D" w:rsidRPr="00256EE7" w:rsidRDefault="00972E3D" w:rsidP="003317E0">
            <w:pPr>
              <w:jc w:val="center"/>
              <w:rPr>
                <w:sz w:val="18"/>
                <w:szCs w:val="18"/>
              </w:rPr>
            </w:pPr>
          </w:p>
        </w:tc>
      </w:tr>
      <w:tr w:rsidR="00972E3D" w:rsidRPr="00256EE7" w:rsidTr="004847AD">
        <w:trPr>
          <w:cantSplit/>
          <w:trHeight w:val="118"/>
        </w:trPr>
        <w:tc>
          <w:tcPr>
            <w:tcW w:w="387" w:type="pct"/>
            <w:vMerge w:val="restart"/>
            <w:tcBorders>
              <w:top w:val="single" w:sz="12" w:space="0" w:color="auto"/>
            </w:tcBorders>
            <w:vAlign w:val="center"/>
          </w:tcPr>
          <w:p w:rsidR="00972E3D" w:rsidRPr="00256EE7" w:rsidRDefault="00972E3D" w:rsidP="00972E3D">
            <w:pPr>
              <w:rPr>
                <w:sz w:val="18"/>
                <w:szCs w:val="18"/>
              </w:rPr>
            </w:pPr>
            <w:r w:rsidRPr="00256EE7">
              <w:rPr>
                <w:sz w:val="18"/>
                <w:szCs w:val="18"/>
              </w:rPr>
              <w:t>2018</w:t>
            </w:r>
          </w:p>
        </w:tc>
        <w:tc>
          <w:tcPr>
            <w:tcW w:w="99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лось</w:t>
            </w:r>
          </w:p>
        </w:tc>
        <w:tc>
          <w:tcPr>
            <w:tcW w:w="772"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0</w:t>
            </w:r>
          </w:p>
        </w:tc>
        <w:tc>
          <w:tcPr>
            <w:tcW w:w="53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0</w:t>
            </w:r>
          </w:p>
        </w:tc>
        <w:tc>
          <w:tcPr>
            <w:tcW w:w="507"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0</w:t>
            </w:r>
          </w:p>
        </w:tc>
        <w:tc>
          <w:tcPr>
            <w:tcW w:w="664"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0</w:t>
            </w:r>
          </w:p>
        </w:tc>
        <w:tc>
          <w:tcPr>
            <w:tcW w:w="1134" w:type="pct"/>
            <w:vMerge w:val="restart"/>
            <w:tcBorders>
              <w:top w:val="single" w:sz="12" w:space="0" w:color="auto"/>
            </w:tcBorders>
            <w:vAlign w:val="center"/>
          </w:tcPr>
          <w:p w:rsidR="00972E3D" w:rsidRPr="00256EE7" w:rsidRDefault="00972E3D" w:rsidP="003317E0">
            <w:pPr>
              <w:jc w:val="center"/>
              <w:rPr>
                <w:sz w:val="18"/>
                <w:szCs w:val="18"/>
              </w:rPr>
            </w:pPr>
            <w:r w:rsidRPr="00256EE7">
              <w:rPr>
                <w:sz w:val="18"/>
                <w:szCs w:val="18"/>
              </w:rPr>
              <w:t>Низький попит через високу вартість ліцензій, доведення поголів’я тварин до оптимальної чисельності</w:t>
            </w:r>
          </w:p>
        </w:tc>
      </w:tr>
      <w:tr w:rsidR="00972E3D" w:rsidRPr="00256EE7" w:rsidTr="004847AD">
        <w:trPr>
          <w:cantSplit/>
          <w:trHeight w:val="120"/>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кабан</w:t>
            </w:r>
          </w:p>
        </w:tc>
        <w:tc>
          <w:tcPr>
            <w:tcW w:w="772" w:type="pct"/>
            <w:vAlign w:val="center"/>
          </w:tcPr>
          <w:p w:rsidR="00972E3D" w:rsidRPr="00256EE7" w:rsidRDefault="00972E3D" w:rsidP="003317E0">
            <w:pPr>
              <w:jc w:val="center"/>
              <w:rPr>
                <w:sz w:val="18"/>
                <w:szCs w:val="18"/>
              </w:rPr>
            </w:pPr>
            <w:r w:rsidRPr="00256EE7">
              <w:rPr>
                <w:sz w:val="18"/>
                <w:szCs w:val="18"/>
              </w:rPr>
              <w:t>97</w:t>
            </w:r>
          </w:p>
        </w:tc>
        <w:tc>
          <w:tcPr>
            <w:tcW w:w="538" w:type="pct"/>
            <w:vAlign w:val="center"/>
          </w:tcPr>
          <w:p w:rsidR="00972E3D" w:rsidRPr="00256EE7" w:rsidRDefault="00972E3D" w:rsidP="003317E0">
            <w:pPr>
              <w:jc w:val="center"/>
              <w:rPr>
                <w:sz w:val="18"/>
                <w:szCs w:val="18"/>
              </w:rPr>
            </w:pPr>
            <w:r w:rsidRPr="00256EE7">
              <w:rPr>
                <w:sz w:val="18"/>
                <w:szCs w:val="18"/>
              </w:rPr>
              <w:t>93</w:t>
            </w:r>
          </w:p>
        </w:tc>
        <w:tc>
          <w:tcPr>
            <w:tcW w:w="507" w:type="pct"/>
            <w:vAlign w:val="center"/>
          </w:tcPr>
          <w:p w:rsidR="00972E3D" w:rsidRPr="00256EE7" w:rsidRDefault="00972E3D" w:rsidP="003317E0">
            <w:pPr>
              <w:jc w:val="center"/>
              <w:rPr>
                <w:sz w:val="18"/>
                <w:szCs w:val="18"/>
              </w:rPr>
            </w:pPr>
            <w:r w:rsidRPr="00256EE7">
              <w:rPr>
                <w:sz w:val="18"/>
                <w:szCs w:val="18"/>
              </w:rPr>
              <w:t>37</w:t>
            </w:r>
          </w:p>
        </w:tc>
        <w:tc>
          <w:tcPr>
            <w:tcW w:w="664" w:type="pct"/>
            <w:vAlign w:val="center"/>
          </w:tcPr>
          <w:p w:rsidR="00972E3D" w:rsidRPr="00256EE7" w:rsidRDefault="00972E3D" w:rsidP="003317E0">
            <w:pPr>
              <w:jc w:val="center"/>
              <w:rPr>
                <w:sz w:val="18"/>
                <w:szCs w:val="18"/>
              </w:rPr>
            </w:pPr>
            <w:r w:rsidRPr="00256EE7">
              <w:rPr>
                <w:sz w:val="18"/>
                <w:szCs w:val="18"/>
              </w:rPr>
              <w:t>28</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козуля</w:t>
            </w:r>
          </w:p>
        </w:tc>
        <w:tc>
          <w:tcPr>
            <w:tcW w:w="772" w:type="pct"/>
            <w:vAlign w:val="center"/>
          </w:tcPr>
          <w:p w:rsidR="00972E3D" w:rsidRPr="00256EE7" w:rsidRDefault="00972E3D" w:rsidP="003317E0">
            <w:pPr>
              <w:jc w:val="center"/>
              <w:rPr>
                <w:sz w:val="18"/>
                <w:szCs w:val="18"/>
              </w:rPr>
            </w:pPr>
            <w:r w:rsidRPr="00256EE7">
              <w:rPr>
                <w:sz w:val="18"/>
                <w:szCs w:val="18"/>
              </w:rPr>
              <w:t>751</w:t>
            </w:r>
          </w:p>
        </w:tc>
        <w:tc>
          <w:tcPr>
            <w:tcW w:w="538" w:type="pct"/>
            <w:vAlign w:val="center"/>
          </w:tcPr>
          <w:p w:rsidR="00972E3D" w:rsidRPr="00256EE7" w:rsidRDefault="00972E3D" w:rsidP="003317E0">
            <w:pPr>
              <w:jc w:val="center"/>
              <w:rPr>
                <w:sz w:val="18"/>
                <w:szCs w:val="18"/>
              </w:rPr>
            </w:pPr>
            <w:r w:rsidRPr="00256EE7">
              <w:rPr>
                <w:sz w:val="18"/>
                <w:szCs w:val="18"/>
              </w:rPr>
              <w:t>744</w:t>
            </w:r>
          </w:p>
        </w:tc>
        <w:tc>
          <w:tcPr>
            <w:tcW w:w="507" w:type="pct"/>
            <w:vAlign w:val="center"/>
          </w:tcPr>
          <w:p w:rsidR="00972E3D" w:rsidRPr="00256EE7" w:rsidRDefault="00972E3D" w:rsidP="003317E0">
            <w:pPr>
              <w:jc w:val="center"/>
              <w:rPr>
                <w:sz w:val="18"/>
                <w:szCs w:val="18"/>
              </w:rPr>
            </w:pPr>
            <w:r w:rsidRPr="00256EE7">
              <w:rPr>
                <w:sz w:val="18"/>
                <w:szCs w:val="18"/>
              </w:rPr>
              <w:t>560</w:t>
            </w:r>
          </w:p>
        </w:tc>
        <w:tc>
          <w:tcPr>
            <w:tcW w:w="664" w:type="pct"/>
            <w:vAlign w:val="center"/>
          </w:tcPr>
          <w:p w:rsidR="00972E3D" w:rsidRPr="00256EE7" w:rsidRDefault="00972E3D" w:rsidP="003317E0">
            <w:pPr>
              <w:jc w:val="center"/>
              <w:rPr>
                <w:sz w:val="18"/>
                <w:szCs w:val="18"/>
              </w:rPr>
            </w:pPr>
            <w:r w:rsidRPr="00256EE7">
              <w:rPr>
                <w:sz w:val="18"/>
                <w:szCs w:val="18"/>
              </w:rPr>
              <w:t>81</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олень блог.</w:t>
            </w:r>
          </w:p>
        </w:tc>
        <w:tc>
          <w:tcPr>
            <w:tcW w:w="772" w:type="pct"/>
            <w:vAlign w:val="center"/>
          </w:tcPr>
          <w:p w:rsidR="00972E3D" w:rsidRPr="00256EE7" w:rsidRDefault="00972E3D" w:rsidP="003317E0">
            <w:pPr>
              <w:jc w:val="center"/>
              <w:rPr>
                <w:sz w:val="18"/>
                <w:szCs w:val="18"/>
              </w:rPr>
            </w:pPr>
            <w:r w:rsidRPr="00256EE7">
              <w:rPr>
                <w:sz w:val="18"/>
                <w:szCs w:val="18"/>
              </w:rPr>
              <w:t>43</w:t>
            </w:r>
          </w:p>
        </w:tc>
        <w:tc>
          <w:tcPr>
            <w:tcW w:w="538" w:type="pct"/>
            <w:vAlign w:val="center"/>
          </w:tcPr>
          <w:p w:rsidR="00972E3D" w:rsidRPr="00256EE7" w:rsidRDefault="00972E3D" w:rsidP="003317E0">
            <w:pPr>
              <w:jc w:val="center"/>
              <w:rPr>
                <w:sz w:val="18"/>
                <w:szCs w:val="18"/>
              </w:rPr>
            </w:pPr>
            <w:r w:rsidRPr="00256EE7">
              <w:rPr>
                <w:sz w:val="18"/>
                <w:szCs w:val="18"/>
              </w:rPr>
              <w:t>38</w:t>
            </w:r>
          </w:p>
        </w:tc>
        <w:tc>
          <w:tcPr>
            <w:tcW w:w="507" w:type="pct"/>
            <w:vAlign w:val="center"/>
          </w:tcPr>
          <w:p w:rsidR="00972E3D" w:rsidRPr="00256EE7" w:rsidRDefault="00972E3D" w:rsidP="003317E0">
            <w:pPr>
              <w:jc w:val="center"/>
              <w:rPr>
                <w:sz w:val="18"/>
                <w:szCs w:val="18"/>
              </w:rPr>
            </w:pPr>
            <w:r w:rsidRPr="00256EE7">
              <w:rPr>
                <w:sz w:val="18"/>
                <w:szCs w:val="18"/>
              </w:rPr>
              <w:t>34</w:t>
            </w:r>
          </w:p>
        </w:tc>
        <w:tc>
          <w:tcPr>
            <w:tcW w:w="664" w:type="pct"/>
            <w:vAlign w:val="center"/>
          </w:tcPr>
          <w:p w:rsidR="00972E3D" w:rsidRPr="00256EE7" w:rsidRDefault="00972E3D" w:rsidP="003317E0">
            <w:pPr>
              <w:jc w:val="center"/>
              <w:rPr>
                <w:sz w:val="18"/>
                <w:szCs w:val="18"/>
              </w:rPr>
            </w:pPr>
            <w:r w:rsidRPr="00256EE7">
              <w:rPr>
                <w:sz w:val="18"/>
                <w:szCs w:val="18"/>
              </w:rPr>
              <w:t>2</w:t>
            </w:r>
          </w:p>
        </w:tc>
        <w:tc>
          <w:tcPr>
            <w:tcW w:w="1134" w:type="pct"/>
            <w:vMerge/>
            <w:vAlign w:val="center"/>
          </w:tcPr>
          <w:p w:rsidR="00972E3D" w:rsidRPr="00256EE7" w:rsidRDefault="00972E3D" w:rsidP="003317E0">
            <w:pPr>
              <w:jc w:val="center"/>
              <w:rPr>
                <w:sz w:val="18"/>
                <w:szCs w:val="18"/>
              </w:rPr>
            </w:pPr>
          </w:p>
        </w:tc>
      </w:tr>
      <w:tr w:rsidR="00972E3D" w:rsidRPr="00256EE7" w:rsidTr="00825160">
        <w:trPr>
          <w:cantSplit/>
          <w:trHeight w:val="81"/>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олень плямистий</w:t>
            </w:r>
          </w:p>
        </w:tc>
        <w:tc>
          <w:tcPr>
            <w:tcW w:w="772" w:type="pct"/>
            <w:vAlign w:val="center"/>
          </w:tcPr>
          <w:p w:rsidR="00972E3D" w:rsidRPr="00256EE7" w:rsidRDefault="00972E3D" w:rsidP="003317E0">
            <w:pPr>
              <w:jc w:val="center"/>
              <w:rPr>
                <w:sz w:val="18"/>
                <w:szCs w:val="18"/>
              </w:rPr>
            </w:pPr>
            <w:r w:rsidRPr="00256EE7">
              <w:rPr>
                <w:sz w:val="18"/>
                <w:szCs w:val="18"/>
              </w:rPr>
              <w:t>10</w:t>
            </w:r>
          </w:p>
        </w:tc>
        <w:tc>
          <w:tcPr>
            <w:tcW w:w="538" w:type="pct"/>
            <w:vAlign w:val="center"/>
          </w:tcPr>
          <w:p w:rsidR="00972E3D" w:rsidRPr="00256EE7" w:rsidRDefault="00972E3D" w:rsidP="003317E0">
            <w:pPr>
              <w:jc w:val="center"/>
              <w:rPr>
                <w:sz w:val="18"/>
                <w:szCs w:val="18"/>
              </w:rPr>
            </w:pPr>
            <w:r w:rsidRPr="00256EE7">
              <w:rPr>
                <w:sz w:val="18"/>
                <w:szCs w:val="18"/>
              </w:rPr>
              <w:t>10</w:t>
            </w:r>
          </w:p>
        </w:tc>
        <w:tc>
          <w:tcPr>
            <w:tcW w:w="507" w:type="pct"/>
            <w:vAlign w:val="center"/>
          </w:tcPr>
          <w:p w:rsidR="00972E3D" w:rsidRPr="00256EE7" w:rsidRDefault="00972E3D" w:rsidP="003317E0">
            <w:pPr>
              <w:jc w:val="center"/>
              <w:rPr>
                <w:sz w:val="18"/>
                <w:szCs w:val="18"/>
              </w:rPr>
            </w:pPr>
            <w:r w:rsidRPr="00256EE7">
              <w:rPr>
                <w:sz w:val="18"/>
                <w:szCs w:val="18"/>
              </w:rPr>
              <w:t>10</w:t>
            </w:r>
          </w:p>
        </w:tc>
        <w:tc>
          <w:tcPr>
            <w:tcW w:w="664" w:type="pct"/>
            <w:vAlign w:val="center"/>
          </w:tcPr>
          <w:p w:rsidR="00972E3D" w:rsidRPr="00256EE7" w:rsidRDefault="00972E3D" w:rsidP="003317E0">
            <w:pPr>
              <w:jc w:val="center"/>
              <w:rPr>
                <w:sz w:val="18"/>
                <w:szCs w:val="18"/>
              </w:rPr>
            </w:pPr>
            <w:r w:rsidRPr="00256EE7">
              <w:rPr>
                <w:sz w:val="18"/>
                <w:szCs w:val="18"/>
              </w:rPr>
              <w:t>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289"/>
        </w:trPr>
        <w:tc>
          <w:tcPr>
            <w:tcW w:w="387" w:type="pct"/>
            <w:vMerge/>
            <w:vAlign w:val="center"/>
          </w:tcPr>
          <w:p w:rsidR="00972E3D" w:rsidRPr="00256EE7" w:rsidRDefault="00972E3D" w:rsidP="006F31FE">
            <w:pPr>
              <w:rPr>
                <w:sz w:val="18"/>
                <w:szCs w:val="18"/>
              </w:rPr>
            </w:pPr>
          </w:p>
        </w:tc>
        <w:tc>
          <w:tcPr>
            <w:tcW w:w="998" w:type="pct"/>
            <w:vAlign w:val="center"/>
          </w:tcPr>
          <w:p w:rsidR="00972E3D" w:rsidRPr="00256EE7" w:rsidRDefault="00972E3D" w:rsidP="003317E0">
            <w:pPr>
              <w:jc w:val="center"/>
              <w:rPr>
                <w:sz w:val="18"/>
                <w:szCs w:val="18"/>
              </w:rPr>
            </w:pPr>
            <w:r w:rsidRPr="00256EE7">
              <w:rPr>
                <w:sz w:val="18"/>
                <w:szCs w:val="18"/>
              </w:rPr>
              <w:t>бобер</w:t>
            </w:r>
          </w:p>
        </w:tc>
        <w:tc>
          <w:tcPr>
            <w:tcW w:w="772" w:type="pct"/>
            <w:vAlign w:val="center"/>
          </w:tcPr>
          <w:p w:rsidR="00972E3D" w:rsidRPr="00256EE7" w:rsidRDefault="00972E3D" w:rsidP="003317E0">
            <w:pPr>
              <w:jc w:val="center"/>
              <w:rPr>
                <w:sz w:val="18"/>
                <w:szCs w:val="18"/>
              </w:rPr>
            </w:pPr>
            <w:r w:rsidRPr="00256EE7">
              <w:rPr>
                <w:sz w:val="18"/>
                <w:szCs w:val="18"/>
              </w:rPr>
              <w:t>10</w:t>
            </w:r>
          </w:p>
        </w:tc>
        <w:tc>
          <w:tcPr>
            <w:tcW w:w="538" w:type="pct"/>
            <w:vAlign w:val="center"/>
          </w:tcPr>
          <w:p w:rsidR="00972E3D" w:rsidRPr="00256EE7" w:rsidRDefault="00972E3D" w:rsidP="003317E0">
            <w:pPr>
              <w:jc w:val="center"/>
              <w:rPr>
                <w:sz w:val="18"/>
                <w:szCs w:val="18"/>
              </w:rPr>
            </w:pPr>
            <w:r w:rsidRPr="00256EE7">
              <w:rPr>
                <w:sz w:val="18"/>
                <w:szCs w:val="18"/>
              </w:rPr>
              <w:t>10</w:t>
            </w:r>
          </w:p>
        </w:tc>
        <w:tc>
          <w:tcPr>
            <w:tcW w:w="507" w:type="pct"/>
            <w:vAlign w:val="center"/>
          </w:tcPr>
          <w:p w:rsidR="00972E3D" w:rsidRPr="00256EE7" w:rsidRDefault="00972E3D" w:rsidP="003317E0">
            <w:pPr>
              <w:jc w:val="center"/>
              <w:rPr>
                <w:sz w:val="18"/>
                <w:szCs w:val="18"/>
              </w:rPr>
            </w:pPr>
            <w:r w:rsidRPr="00256EE7">
              <w:rPr>
                <w:sz w:val="18"/>
                <w:szCs w:val="18"/>
              </w:rPr>
              <w:t>0</w:t>
            </w:r>
          </w:p>
        </w:tc>
        <w:tc>
          <w:tcPr>
            <w:tcW w:w="664" w:type="pct"/>
            <w:vAlign w:val="center"/>
          </w:tcPr>
          <w:p w:rsidR="00972E3D" w:rsidRPr="00256EE7" w:rsidRDefault="00972E3D" w:rsidP="003317E0">
            <w:pPr>
              <w:jc w:val="center"/>
              <w:rPr>
                <w:sz w:val="18"/>
                <w:szCs w:val="18"/>
              </w:rPr>
            </w:pPr>
            <w:r w:rsidRPr="00256EE7">
              <w:rPr>
                <w:sz w:val="18"/>
                <w:szCs w:val="18"/>
              </w:rPr>
              <w:t>10</w:t>
            </w:r>
          </w:p>
        </w:tc>
        <w:tc>
          <w:tcPr>
            <w:tcW w:w="1134" w:type="pct"/>
            <w:vMerge/>
            <w:vAlign w:val="center"/>
          </w:tcPr>
          <w:p w:rsidR="00972E3D" w:rsidRPr="00256EE7" w:rsidRDefault="00972E3D" w:rsidP="003317E0">
            <w:pPr>
              <w:jc w:val="center"/>
              <w:rPr>
                <w:sz w:val="18"/>
                <w:szCs w:val="18"/>
              </w:rPr>
            </w:pPr>
          </w:p>
        </w:tc>
      </w:tr>
      <w:tr w:rsidR="00972E3D" w:rsidRPr="00256EE7" w:rsidTr="004847AD">
        <w:trPr>
          <w:cantSplit/>
          <w:trHeight w:val="118"/>
        </w:trPr>
        <w:tc>
          <w:tcPr>
            <w:tcW w:w="387" w:type="pct"/>
            <w:vMerge/>
            <w:tcBorders>
              <w:bottom w:val="single" w:sz="12" w:space="0" w:color="auto"/>
            </w:tcBorders>
            <w:vAlign w:val="center"/>
          </w:tcPr>
          <w:p w:rsidR="00972E3D" w:rsidRPr="00256EE7" w:rsidRDefault="00972E3D" w:rsidP="006F31FE">
            <w:pPr>
              <w:rPr>
                <w:sz w:val="18"/>
                <w:szCs w:val="18"/>
              </w:rPr>
            </w:pPr>
          </w:p>
        </w:tc>
        <w:tc>
          <w:tcPr>
            <w:tcW w:w="998"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куниця</w:t>
            </w:r>
          </w:p>
        </w:tc>
        <w:tc>
          <w:tcPr>
            <w:tcW w:w="772"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6</w:t>
            </w:r>
          </w:p>
        </w:tc>
        <w:tc>
          <w:tcPr>
            <w:tcW w:w="538"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6</w:t>
            </w:r>
          </w:p>
        </w:tc>
        <w:tc>
          <w:tcPr>
            <w:tcW w:w="507"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0</w:t>
            </w:r>
          </w:p>
        </w:tc>
        <w:tc>
          <w:tcPr>
            <w:tcW w:w="664" w:type="pct"/>
            <w:tcBorders>
              <w:bottom w:val="single" w:sz="12" w:space="0" w:color="auto"/>
            </w:tcBorders>
            <w:vAlign w:val="center"/>
          </w:tcPr>
          <w:p w:rsidR="00972E3D" w:rsidRPr="00256EE7" w:rsidRDefault="00972E3D" w:rsidP="003317E0">
            <w:pPr>
              <w:jc w:val="center"/>
              <w:rPr>
                <w:sz w:val="18"/>
                <w:szCs w:val="18"/>
              </w:rPr>
            </w:pPr>
            <w:r w:rsidRPr="00256EE7">
              <w:rPr>
                <w:sz w:val="18"/>
                <w:szCs w:val="18"/>
              </w:rPr>
              <w:t>6</w:t>
            </w:r>
          </w:p>
        </w:tc>
        <w:tc>
          <w:tcPr>
            <w:tcW w:w="1134" w:type="pct"/>
            <w:vMerge/>
            <w:tcBorders>
              <w:bottom w:val="single" w:sz="12" w:space="0" w:color="auto"/>
            </w:tcBorders>
            <w:vAlign w:val="center"/>
          </w:tcPr>
          <w:p w:rsidR="00972E3D" w:rsidRPr="00256EE7" w:rsidRDefault="00972E3D" w:rsidP="003317E0">
            <w:pPr>
              <w:jc w:val="center"/>
              <w:rPr>
                <w:sz w:val="18"/>
                <w:szCs w:val="18"/>
              </w:rPr>
            </w:pPr>
          </w:p>
        </w:tc>
      </w:tr>
      <w:tr w:rsidR="00972E3D" w:rsidRPr="00256EE7" w:rsidTr="004847AD">
        <w:trPr>
          <w:cantSplit/>
          <w:trHeight w:val="118"/>
        </w:trPr>
        <w:tc>
          <w:tcPr>
            <w:tcW w:w="387" w:type="pct"/>
            <w:vMerge w:val="restart"/>
            <w:tcBorders>
              <w:top w:val="single" w:sz="12" w:space="0" w:color="auto"/>
            </w:tcBorders>
            <w:vAlign w:val="center"/>
          </w:tcPr>
          <w:p w:rsidR="00972E3D" w:rsidRPr="00256EE7" w:rsidRDefault="00972E3D" w:rsidP="00972E3D">
            <w:pPr>
              <w:rPr>
                <w:sz w:val="18"/>
                <w:szCs w:val="18"/>
              </w:rPr>
            </w:pPr>
            <w:r w:rsidRPr="00256EE7">
              <w:rPr>
                <w:sz w:val="18"/>
                <w:szCs w:val="18"/>
              </w:rPr>
              <w:t>2019</w:t>
            </w:r>
          </w:p>
        </w:tc>
        <w:tc>
          <w:tcPr>
            <w:tcW w:w="99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лось</w:t>
            </w:r>
          </w:p>
        </w:tc>
        <w:tc>
          <w:tcPr>
            <w:tcW w:w="772"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w:t>
            </w:r>
          </w:p>
        </w:tc>
        <w:tc>
          <w:tcPr>
            <w:tcW w:w="538"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w:t>
            </w:r>
          </w:p>
        </w:tc>
        <w:tc>
          <w:tcPr>
            <w:tcW w:w="507"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w:t>
            </w:r>
          </w:p>
        </w:tc>
        <w:tc>
          <w:tcPr>
            <w:tcW w:w="664" w:type="pct"/>
            <w:tcBorders>
              <w:top w:val="single" w:sz="12" w:space="0" w:color="auto"/>
            </w:tcBorders>
            <w:vAlign w:val="center"/>
          </w:tcPr>
          <w:p w:rsidR="00972E3D" w:rsidRPr="00256EE7" w:rsidRDefault="00972E3D" w:rsidP="00972E3D">
            <w:pPr>
              <w:jc w:val="center"/>
              <w:rPr>
                <w:sz w:val="18"/>
                <w:szCs w:val="18"/>
              </w:rPr>
            </w:pPr>
            <w:r w:rsidRPr="00256EE7">
              <w:rPr>
                <w:sz w:val="18"/>
                <w:szCs w:val="18"/>
              </w:rPr>
              <w:t>-</w:t>
            </w:r>
          </w:p>
        </w:tc>
        <w:tc>
          <w:tcPr>
            <w:tcW w:w="1134" w:type="pct"/>
            <w:vMerge w:val="restart"/>
            <w:tcBorders>
              <w:top w:val="single" w:sz="12" w:space="0" w:color="auto"/>
            </w:tcBorders>
            <w:vAlign w:val="center"/>
          </w:tcPr>
          <w:p w:rsidR="00972E3D" w:rsidRPr="00256EE7" w:rsidRDefault="00972E3D" w:rsidP="003317E0">
            <w:pPr>
              <w:jc w:val="center"/>
              <w:rPr>
                <w:sz w:val="18"/>
                <w:szCs w:val="18"/>
              </w:rPr>
            </w:pPr>
            <w:r w:rsidRPr="00256EE7">
              <w:rPr>
                <w:sz w:val="18"/>
                <w:szCs w:val="18"/>
              </w:rPr>
              <w:t>Низький попит через високу вартість ліцензій, доведення поголів’я тварин до оптимальної чисельності</w:t>
            </w:r>
          </w:p>
        </w:tc>
      </w:tr>
      <w:tr w:rsidR="00972E3D" w:rsidRPr="00256EE7" w:rsidTr="004847AD">
        <w:trPr>
          <w:cantSplit/>
          <w:trHeight w:val="11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9050FC">
            <w:pPr>
              <w:jc w:val="center"/>
              <w:rPr>
                <w:sz w:val="18"/>
                <w:szCs w:val="18"/>
              </w:rPr>
            </w:pPr>
            <w:r w:rsidRPr="00256EE7">
              <w:rPr>
                <w:sz w:val="18"/>
                <w:szCs w:val="18"/>
              </w:rPr>
              <w:t>кабан</w:t>
            </w:r>
          </w:p>
        </w:tc>
        <w:tc>
          <w:tcPr>
            <w:tcW w:w="772" w:type="pct"/>
            <w:vAlign w:val="center"/>
          </w:tcPr>
          <w:p w:rsidR="00972E3D" w:rsidRPr="00256EE7" w:rsidRDefault="00972E3D" w:rsidP="009050FC">
            <w:pPr>
              <w:jc w:val="center"/>
              <w:rPr>
                <w:sz w:val="18"/>
                <w:szCs w:val="18"/>
              </w:rPr>
            </w:pPr>
            <w:r w:rsidRPr="00256EE7">
              <w:rPr>
                <w:sz w:val="18"/>
                <w:szCs w:val="18"/>
              </w:rPr>
              <w:t>254</w:t>
            </w:r>
          </w:p>
        </w:tc>
        <w:tc>
          <w:tcPr>
            <w:tcW w:w="538" w:type="pct"/>
            <w:vAlign w:val="center"/>
          </w:tcPr>
          <w:p w:rsidR="00972E3D" w:rsidRPr="00256EE7" w:rsidRDefault="00972E3D" w:rsidP="009050FC">
            <w:pPr>
              <w:jc w:val="center"/>
              <w:rPr>
                <w:sz w:val="18"/>
                <w:szCs w:val="18"/>
              </w:rPr>
            </w:pPr>
            <w:r w:rsidRPr="00256EE7">
              <w:rPr>
                <w:sz w:val="18"/>
                <w:szCs w:val="18"/>
              </w:rPr>
              <w:t>247</w:t>
            </w:r>
          </w:p>
        </w:tc>
        <w:tc>
          <w:tcPr>
            <w:tcW w:w="507" w:type="pct"/>
            <w:vAlign w:val="center"/>
          </w:tcPr>
          <w:p w:rsidR="00972E3D" w:rsidRPr="00256EE7" w:rsidRDefault="00972E3D" w:rsidP="009050FC">
            <w:pPr>
              <w:jc w:val="center"/>
              <w:rPr>
                <w:sz w:val="18"/>
                <w:szCs w:val="18"/>
              </w:rPr>
            </w:pPr>
            <w:r w:rsidRPr="00256EE7">
              <w:rPr>
                <w:sz w:val="18"/>
                <w:szCs w:val="18"/>
              </w:rPr>
              <w:t>60</w:t>
            </w:r>
          </w:p>
        </w:tc>
        <w:tc>
          <w:tcPr>
            <w:tcW w:w="664" w:type="pct"/>
            <w:vAlign w:val="center"/>
          </w:tcPr>
          <w:p w:rsidR="00972E3D" w:rsidRPr="00256EE7" w:rsidRDefault="00972E3D" w:rsidP="009050FC">
            <w:pPr>
              <w:jc w:val="center"/>
              <w:rPr>
                <w:sz w:val="18"/>
                <w:szCs w:val="18"/>
              </w:rPr>
            </w:pPr>
            <w:r w:rsidRPr="00256EE7">
              <w:rPr>
                <w:sz w:val="18"/>
                <w:szCs w:val="18"/>
              </w:rPr>
              <w:t>58</w:t>
            </w:r>
          </w:p>
        </w:tc>
        <w:tc>
          <w:tcPr>
            <w:tcW w:w="1134" w:type="pct"/>
            <w:vMerge/>
            <w:vAlign w:val="center"/>
          </w:tcPr>
          <w:p w:rsidR="00972E3D" w:rsidRPr="00256EE7" w:rsidRDefault="00972E3D" w:rsidP="009050FC">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9050FC">
            <w:pPr>
              <w:jc w:val="center"/>
              <w:rPr>
                <w:sz w:val="18"/>
                <w:szCs w:val="18"/>
              </w:rPr>
            </w:pPr>
            <w:r w:rsidRPr="00256EE7">
              <w:rPr>
                <w:sz w:val="18"/>
                <w:szCs w:val="18"/>
              </w:rPr>
              <w:t>козуля</w:t>
            </w:r>
          </w:p>
        </w:tc>
        <w:tc>
          <w:tcPr>
            <w:tcW w:w="772" w:type="pct"/>
            <w:vAlign w:val="center"/>
          </w:tcPr>
          <w:p w:rsidR="00972E3D" w:rsidRPr="00256EE7" w:rsidRDefault="00972E3D" w:rsidP="009050FC">
            <w:pPr>
              <w:jc w:val="center"/>
              <w:rPr>
                <w:sz w:val="18"/>
                <w:szCs w:val="18"/>
              </w:rPr>
            </w:pPr>
            <w:r w:rsidRPr="00256EE7">
              <w:rPr>
                <w:sz w:val="18"/>
                <w:szCs w:val="18"/>
              </w:rPr>
              <w:t>827</w:t>
            </w:r>
          </w:p>
        </w:tc>
        <w:tc>
          <w:tcPr>
            <w:tcW w:w="538" w:type="pct"/>
            <w:vAlign w:val="center"/>
          </w:tcPr>
          <w:p w:rsidR="00972E3D" w:rsidRPr="00256EE7" w:rsidRDefault="00972E3D" w:rsidP="009050FC">
            <w:pPr>
              <w:jc w:val="center"/>
              <w:rPr>
                <w:sz w:val="18"/>
                <w:szCs w:val="18"/>
              </w:rPr>
            </w:pPr>
            <w:r w:rsidRPr="00256EE7">
              <w:rPr>
                <w:sz w:val="18"/>
                <w:szCs w:val="18"/>
              </w:rPr>
              <w:t>839</w:t>
            </w:r>
          </w:p>
        </w:tc>
        <w:tc>
          <w:tcPr>
            <w:tcW w:w="507" w:type="pct"/>
            <w:vAlign w:val="center"/>
          </w:tcPr>
          <w:p w:rsidR="00972E3D" w:rsidRPr="00256EE7" w:rsidRDefault="00972E3D" w:rsidP="009050FC">
            <w:pPr>
              <w:jc w:val="center"/>
              <w:rPr>
                <w:sz w:val="18"/>
                <w:szCs w:val="18"/>
              </w:rPr>
            </w:pPr>
            <w:r w:rsidRPr="00256EE7">
              <w:rPr>
                <w:sz w:val="18"/>
                <w:szCs w:val="18"/>
              </w:rPr>
              <w:t>640</w:t>
            </w:r>
          </w:p>
        </w:tc>
        <w:tc>
          <w:tcPr>
            <w:tcW w:w="664" w:type="pct"/>
            <w:vAlign w:val="center"/>
          </w:tcPr>
          <w:p w:rsidR="00972E3D" w:rsidRPr="00256EE7" w:rsidRDefault="00972E3D" w:rsidP="009050FC">
            <w:pPr>
              <w:jc w:val="center"/>
              <w:rPr>
                <w:sz w:val="18"/>
                <w:szCs w:val="18"/>
              </w:rPr>
            </w:pPr>
            <w:r w:rsidRPr="00256EE7">
              <w:rPr>
                <w:sz w:val="18"/>
                <w:szCs w:val="18"/>
              </w:rPr>
              <w:t>80</w:t>
            </w:r>
          </w:p>
        </w:tc>
        <w:tc>
          <w:tcPr>
            <w:tcW w:w="1134" w:type="pct"/>
            <w:vMerge/>
            <w:vAlign w:val="center"/>
          </w:tcPr>
          <w:p w:rsidR="00972E3D" w:rsidRPr="00256EE7" w:rsidRDefault="00972E3D" w:rsidP="009050FC">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9050FC">
            <w:pPr>
              <w:jc w:val="center"/>
              <w:rPr>
                <w:sz w:val="18"/>
                <w:szCs w:val="18"/>
              </w:rPr>
            </w:pPr>
            <w:r w:rsidRPr="00256EE7">
              <w:rPr>
                <w:sz w:val="18"/>
                <w:szCs w:val="18"/>
              </w:rPr>
              <w:t>олень блог.</w:t>
            </w:r>
          </w:p>
        </w:tc>
        <w:tc>
          <w:tcPr>
            <w:tcW w:w="772" w:type="pct"/>
            <w:vAlign w:val="center"/>
          </w:tcPr>
          <w:p w:rsidR="00972E3D" w:rsidRPr="00256EE7" w:rsidRDefault="00972E3D" w:rsidP="009050FC">
            <w:pPr>
              <w:jc w:val="center"/>
              <w:rPr>
                <w:sz w:val="18"/>
                <w:szCs w:val="18"/>
              </w:rPr>
            </w:pPr>
            <w:r w:rsidRPr="00256EE7">
              <w:rPr>
                <w:sz w:val="18"/>
                <w:szCs w:val="18"/>
              </w:rPr>
              <w:t>48</w:t>
            </w:r>
          </w:p>
        </w:tc>
        <w:tc>
          <w:tcPr>
            <w:tcW w:w="538" w:type="pct"/>
            <w:vAlign w:val="center"/>
          </w:tcPr>
          <w:p w:rsidR="00972E3D" w:rsidRPr="00256EE7" w:rsidRDefault="00972E3D" w:rsidP="009050FC">
            <w:pPr>
              <w:jc w:val="center"/>
              <w:rPr>
                <w:sz w:val="18"/>
                <w:szCs w:val="18"/>
              </w:rPr>
            </w:pPr>
            <w:r w:rsidRPr="00256EE7">
              <w:rPr>
                <w:sz w:val="18"/>
                <w:szCs w:val="18"/>
              </w:rPr>
              <w:t>47</w:t>
            </w:r>
          </w:p>
        </w:tc>
        <w:tc>
          <w:tcPr>
            <w:tcW w:w="507" w:type="pct"/>
            <w:vAlign w:val="center"/>
          </w:tcPr>
          <w:p w:rsidR="00972E3D" w:rsidRPr="00256EE7" w:rsidRDefault="00972E3D" w:rsidP="009050FC">
            <w:pPr>
              <w:jc w:val="center"/>
              <w:rPr>
                <w:sz w:val="18"/>
                <w:szCs w:val="18"/>
              </w:rPr>
            </w:pPr>
            <w:r w:rsidRPr="00256EE7">
              <w:rPr>
                <w:sz w:val="18"/>
                <w:szCs w:val="18"/>
              </w:rPr>
              <w:t>32</w:t>
            </w:r>
          </w:p>
        </w:tc>
        <w:tc>
          <w:tcPr>
            <w:tcW w:w="664" w:type="pct"/>
            <w:vAlign w:val="center"/>
          </w:tcPr>
          <w:p w:rsidR="00972E3D" w:rsidRPr="00256EE7" w:rsidRDefault="00972E3D" w:rsidP="009050FC">
            <w:pPr>
              <w:jc w:val="center"/>
              <w:rPr>
                <w:sz w:val="18"/>
                <w:szCs w:val="18"/>
              </w:rPr>
            </w:pPr>
            <w:r w:rsidRPr="00256EE7">
              <w:rPr>
                <w:sz w:val="18"/>
                <w:szCs w:val="18"/>
              </w:rPr>
              <w:t>9</w:t>
            </w:r>
          </w:p>
        </w:tc>
        <w:tc>
          <w:tcPr>
            <w:tcW w:w="1134" w:type="pct"/>
            <w:vMerge/>
            <w:vAlign w:val="center"/>
          </w:tcPr>
          <w:p w:rsidR="00972E3D" w:rsidRPr="00256EE7" w:rsidRDefault="00972E3D" w:rsidP="009050FC">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9050FC">
            <w:pPr>
              <w:jc w:val="center"/>
              <w:rPr>
                <w:sz w:val="18"/>
                <w:szCs w:val="18"/>
              </w:rPr>
            </w:pPr>
            <w:r w:rsidRPr="00256EE7">
              <w:rPr>
                <w:sz w:val="18"/>
                <w:szCs w:val="18"/>
              </w:rPr>
              <w:t>олень плямистий</w:t>
            </w:r>
          </w:p>
        </w:tc>
        <w:tc>
          <w:tcPr>
            <w:tcW w:w="772" w:type="pct"/>
            <w:vAlign w:val="center"/>
          </w:tcPr>
          <w:p w:rsidR="00972E3D" w:rsidRPr="00256EE7" w:rsidRDefault="00972E3D" w:rsidP="009050FC">
            <w:pPr>
              <w:jc w:val="center"/>
              <w:rPr>
                <w:sz w:val="18"/>
                <w:szCs w:val="18"/>
              </w:rPr>
            </w:pPr>
            <w:r w:rsidRPr="00256EE7">
              <w:rPr>
                <w:sz w:val="18"/>
                <w:szCs w:val="18"/>
              </w:rPr>
              <w:t>12</w:t>
            </w:r>
          </w:p>
        </w:tc>
        <w:tc>
          <w:tcPr>
            <w:tcW w:w="538" w:type="pct"/>
            <w:vAlign w:val="center"/>
          </w:tcPr>
          <w:p w:rsidR="00972E3D" w:rsidRPr="00256EE7" w:rsidRDefault="00972E3D" w:rsidP="009050FC">
            <w:pPr>
              <w:jc w:val="center"/>
              <w:rPr>
                <w:sz w:val="18"/>
                <w:szCs w:val="18"/>
              </w:rPr>
            </w:pPr>
            <w:r w:rsidRPr="00256EE7">
              <w:rPr>
                <w:sz w:val="18"/>
                <w:szCs w:val="18"/>
              </w:rPr>
              <w:t>12</w:t>
            </w:r>
          </w:p>
        </w:tc>
        <w:tc>
          <w:tcPr>
            <w:tcW w:w="507" w:type="pct"/>
            <w:vAlign w:val="center"/>
          </w:tcPr>
          <w:p w:rsidR="00972E3D" w:rsidRPr="00256EE7" w:rsidRDefault="00972E3D" w:rsidP="009050FC">
            <w:pPr>
              <w:jc w:val="center"/>
              <w:rPr>
                <w:sz w:val="18"/>
                <w:szCs w:val="18"/>
              </w:rPr>
            </w:pPr>
            <w:r w:rsidRPr="00256EE7">
              <w:rPr>
                <w:sz w:val="18"/>
                <w:szCs w:val="18"/>
              </w:rPr>
              <w:t>14</w:t>
            </w:r>
          </w:p>
        </w:tc>
        <w:tc>
          <w:tcPr>
            <w:tcW w:w="664" w:type="pct"/>
            <w:vAlign w:val="center"/>
          </w:tcPr>
          <w:p w:rsidR="00972E3D" w:rsidRPr="00256EE7" w:rsidRDefault="00972E3D" w:rsidP="009050FC">
            <w:pPr>
              <w:jc w:val="center"/>
              <w:rPr>
                <w:sz w:val="18"/>
                <w:szCs w:val="18"/>
              </w:rPr>
            </w:pPr>
            <w:r w:rsidRPr="00256EE7">
              <w:rPr>
                <w:sz w:val="18"/>
                <w:szCs w:val="18"/>
              </w:rPr>
              <w:t>-</w:t>
            </w:r>
          </w:p>
        </w:tc>
        <w:tc>
          <w:tcPr>
            <w:tcW w:w="1134" w:type="pct"/>
            <w:vMerge/>
            <w:vAlign w:val="center"/>
          </w:tcPr>
          <w:p w:rsidR="00972E3D" w:rsidRPr="00256EE7" w:rsidRDefault="00972E3D" w:rsidP="009050FC">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9050FC">
            <w:pPr>
              <w:jc w:val="center"/>
              <w:rPr>
                <w:sz w:val="18"/>
                <w:szCs w:val="18"/>
              </w:rPr>
            </w:pPr>
            <w:r w:rsidRPr="00256EE7">
              <w:rPr>
                <w:sz w:val="18"/>
                <w:szCs w:val="18"/>
              </w:rPr>
              <w:t>бобер</w:t>
            </w:r>
          </w:p>
        </w:tc>
        <w:tc>
          <w:tcPr>
            <w:tcW w:w="772" w:type="pct"/>
            <w:vAlign w:val="center"/>
          </w:tcPr>
          <w:p w:rsidR="00972E3D" w:rsidRPr="00256EE7" w:rsidRDefault="00972E3D" w:rsidP="009050FC">
            <w:pPr>
              <w:jc w:val="center"/>
              <w:rPr>
                <w:sz w:val="18"/>
                <w:szCs w:val="18"/>
              </w:rPr>
            </w:pPr>
            <w:r w:rsidRPr="00256EE7">
              <w:rPr>
                <w:sz w:val="18"/>
                <w:szCs w:val="18"/>
              </w:rPr>
              <w:t>-</w:t>
            </w:r>
          </w:p>
        </w:tc>
        <w:tc>
          <w:tcPr>
            <w:tcW w:w="538" w:type="pct"/>
            <w:vAlign w:val="center"/>
          </w:tcPr>
          <w:p w:rsidR="00972E3D" w:rsidRPr="00256EE7" w:rsidRDefault="00972E3D" w:rsidP="009050FC">
            <w:pPr>
              <w:jc w:val="center"/>
              <w:rPr>
                <w:sz w:val="18"/>
                <w:szCs w:val="18"/>
              </w:rPr>
            </w:pPr>
            <w:r w:rsidRPr="00256EE7">
              <w:rPr>
                <w:sz w:val="18"/>
                <w:szCs w:val="18"/>
              </w:rPr>
              <w:t>-</w:t>
            </w:r>
          </w:p>
        </w:tc>
        <w:tc>
          <w:tcPr>
            <w:tcW w:w="507" w:type="pct"/>
            <w:vAlign w:val="center"/>
          </w:tcPr>
          <w:p w:rsidR="00972E3D" w:rsidRPr="00256EE7" w:rsidRDefault="00972E3D" w:rsidP="009050FC">
            <w:pPr>
              <w:jc w:val="center"/>
              <w:rPr>
                <w:sz w:val="18"/>
                <w:szCs w:val="18"/>
              </w:rPr>
            </w:pPr>
            <w:r w:rsidRPr="00256EE7">
              <w:rPr>
                <w:sz w:val="18"/>
                <w:szCs w:val="18"/>
              </w:rPr>
              <w:t>-</w:t>
            </w:r>
          </w:p>
        </w:tc>
        <w:tc>
          <w:tcPr>
            <w:tcW w:w="664" w:type="pct"/>
            <w:vAlign w:val="center"/>
          </w:tcPr>
          <w:p w:rsidR="00972E3D" w:rsidRPr="00256EE7" w:rsidRDefault="00972E3D" w:rsidP="009050FC">
            <w:pPr>
              <w:jc w:val="center"/>
              <w:rPr>
                <w:sz w:val="18"/>
                <w:szCs w:val="18"/>
              </w:rPr>
            </w:pPr>
            <w:r w:rsidRPr="00256EE7">
              <w:rPr>
                <w:sz w:val="18"/>
                <w:szCs w:val="18"/>
              </w:rPr>
              <w:t>-</w:t>
            </w:r>
          </w:p>
        </w:tc>
        <w:tc>
          <w:tcPr>
            <w:tcW w:w="1134" w:type="pct"/>
            <w:vMerge/>
            <w:vAlign w:val="center"/>
          </w:tcPr>
          <w:p w:rsidR="00972E3D" w:rsidRPr="00256EE7" w:rsidRDefault="00972E3D" w:rsidP="009050FC">
            <w:pPr>
              <w:jc w:val="center"/>
              <w:rPr>
                <w:sz w:val="18"/>
                <w:szCs w:val="18"/>
              </w:rPr>
            </w:pPr>
          </w:p>
        </w:tc>
      </w:tr>
      <w:tr w:rsidR="00972E3D" w:rsidRPr="00256EE7" w:rsidTr="004847AD">
        <w:trPr>
          <w:cantSplit/>
          <w:trHeight w:val="118"/>
        </w:trPr>
        <w:tc>
          <w:tcPr>
            <w:tcW w:w="387" w:type="pct"/>
            <w:vMerge/>
            <w:vAlign w:val="center"/>
          </w:tcPr>
          <w:p w:rsidR="00972E3D" w:rsidRPr="00256EE7" w:rsidRDefault="00972E3D" w:rsidP="009050FC">
            <w:pPr>
              <w:jc w:val="center"/>
              <w:rPr>
                <w:sz w:val="18"/>
                <w:szCs w:val="18"/>
              </w:rPr>
            </w:pPr>
          </w:p>
        </w:tc>
        <w:tc>
          <w:tcPr>
            <w:tcW w:w="998" w:type="pct"/>
            <w:vAlign w:val="center"/>
          </w:tcPr>
          <w:p w:rsidR="00972E3D" w:rsidRPr="00256EE7" w:rsidRDefault="00972E3D" w:rsidP="009050FC">
            <w:pPr>
              <w:jc w:val="center"/>
              <w:rPr>
                <w:sz w:val="18"/>
                <w:szCs w:val="18"/>
              </w:rPr>
            </w:pPr>
            <w:r w:rsidRPr="00256EE7">
              <w:rPr>
                <w:sz w:val="18"/>
                <w:szCs w:val="18"/>
              </w:rPr>
              <w:t>куниця</w:t>
            </w:r>
          </w:p>
        </w:tc>
        <w:tc>
          <w:tcPr>
            <w:tcW w:w="772" w:type="pct"/>
            <w:vAlign w:val="center"/>
          </w:tcPr>
          <w:p w:rsidR="00972E3D" w:rsidRPr="00256EE7" w:rsidRDefault="00972E3D" w:rsidP="009050FC">
            <w:pPr>
              <w:jc w:val="center"/>
              <w:rPr>
                <w:sz w:val="18"/>
                <w:szCs w:val="18"/>
              </w:rPr>
            </w:pPr>
            <w:r w:rsidRPr="00256EE7">
              <w:rPr>
                <w:sz w:val="18"/>
                <w:szCs w:val="18"/>
              </w:rPr>
              <w:t>-</w:t>
            </w:r>
          </w:p>
        </w:tc>
        <w:tc>
          <w:tcPr>
            <w:tcW w:w="538" w:type="pct"/>
            <w:vAlign w:val="center"/>
          </w:tcPr>
          <w:p w:rsidR="00972E3D" w:rsidRPr="00256EE7" w:rsidRDefault="00972E3D" w:rsidP="009050FC">
            <w:pPr>
              <w:jc w:val="center"/>
              <w:rPr>
                <w:sz w:val="18"/>
                <w:szCs w:val="18"/>
              </w:rPr>
            </w:pPr>
            <w:r w:rsidRPr="00256EE7">
              <w:rPr>
                <w:sz w:val="18"/>
                <w:szCs w:val="18"/>
              </w:rPr>
              <w:t>-</w:t>
            </w:r>
          </w:p>
        </w:tc>
        <w:tc>
          <w:tcPr>
            <w:tcW w:w="507" w:type="pct"/>
            <w:vAlign w:val="center"/>
          </w:tcPr>
          <w:p w:rsidR="00972E3D" w:rsidRPr="00256EE7" w:rsidRDefault="00972E3D" w:rsidP="009050FC">
            <w:pPr>
              <w:jc w:val="center"/>
              <w:rPr>
                <w:sz w:val="18"/>
                <w:szCs w:val="18"/>
              </w:rPr>
            </w:pPr>
            <w:r w:rsidRPr="00256EE7">
              <w:rPr>
                <w:sz w:val="18"/>
                <w:szCs w:val="18"/>
              </w:rPr>
              <w:t>-</w:t>
            </w:r>
          </w:p>
        </w:tc>
        <w:tc>
          <w:tcPr>
            <w:tcW w:w="664" w:type="pct"/>
            <w:vAlign w:val="center"/>
          </w:tcPr>
          <w:p w:rsidR="00972E3D" w:rsidRPr="00256EE7" w:rsidRDefault="00972E3D" w:rsidP="009050FC">
            <w:pPr>
              <w:jc w:val="center"/>
              <w:rPr>
                <w:sz w:val="18"/>
                <w:szCs w:val="18"/>
              </w:rPr>
            </w:pPr>
            <w:r w:rsidRPr="00256EE7">
              <w:rPr>
                <w:sz w:val="18"/>
                <w:szCs w:val="18"/>
              </w:rPr>
              <w:t>-</w:t>
            </w:r>
          </w:p>
        </w:tc>
        <w:tc>
          <w:tcPr>
            <w:tcW w:w="1134" w:type="pct"/>
            <w:vMerge/>
            <w:vAlign w:val="center"/>
          </w:tcPr>
          <w:p w:rsidR="00972E3D" w:rsidRPr="00256EE7" w:rsidRDefault="00972E3D" w:rsidP="009050FC">
            <w:pPr>
              <w:jc w:val="center"/>
              <w:rPr>
                <w:sz w:val="18"/>
                <w:szCs w:val="18"/>
              </w:rPr>
            </w:pPr>
          </w:p>
        </w:tc>
      </w:tr>
    </w:tbl>
    <w:p w:rsidR="00B42E15" w:rsidRPr="00256EE7" w:rsidRDefault="00B42E15" w:rsidP="00B42E15">
      <w:pPr>
        <w:autoSpaceDE w:val="0"/>
        <w:autoSpaceDN w:val="0"/>
        <w:adjustRightInd w:val="0"/>
      </w:pPr>
    </w:p>
    <w:p w:rsidR="001F2F38" w:rsidRPr="00256EE7" w:rsidRDefault="001F2F38" w:rsidP="00AB4E33">
      <w:pPr>
        <w:autoSpaceDE w:val="0"/>
        <w:autoSpaceDN w:val="0"/>
        <w:adjustRightInd w:val="0"/>
        <w:ind w:firstLine="567"/>
        <w:jc w:val="both"/>
      </w:pPr>
      <w:r w:rsidRPr="00256EE7">
        <w:rPr>
          <w:sz w:val="28"/>
          <w:szCs w:val="28"/>
        </w:rPr>
        <w:t>У звітному році промисловий вилов водних біоресурсів на підконтрольних Управлінню Державного агенства рибного господарства у Чернігівській області водоймах здійснювало 7 користувачів.</w:t>
      </w:r>
    </w:p>
    <w:p w:rsidR="001F2F38" w:rsidRPr="00256EE7" w:rsidRDefault="00263806" w:rsidP="00AB4E33">
      <w:pPr>
        <w:autoSpaceDE w:val="0"/>
        <w:autoSpaceDN w:val="0"/>
        <w:adjustRightInd w:val="0"/>
        <w:ind w:firstLine="567"/>
        <w:jc w:val="both"/>
        <w:rPr>
          <w:sz w:val="28"/>
          <w:szCs w:val="28"/>
        </w:rPr>
      </w:pPr>
      <w:r w:rsidRPr="00256EE7">
        <w:rPr>
          <w:sz w:val="28"/>
          <w:szCs w:val="28"/>
        </w:rPr>
        <w:t>Користувачами на р. </w:t>
      </w:r>
      <w:r w:rsidR="001F2F38" w:rsidRPr="00256EE7">
        <w:rPr>
          <w:sz w:val="28"/>
          <w:szCs w:val="28"/>
        </w:rPr>
        <w:t>Дніпро в межах Чернігівської області було видано документи на право здійснення промислового лову 17 бригадам, але фактично вилучення водних біоресурсів здійснювало 15 бригад, так як одна бригада рибалок перейшла в повному складі від одного користувача до іншого, а ще одна на промисел не виходила зовсім.</w:t>
      </w:r>
    </w:p>
    <w:p w:rsidR="001F2F38" w:rsidRPr="00256EE7" w:rsidRDefault="00263806" w:rsidP="00AB4E33">
      <w:pPr>
        <w:autoSpaceDE w:val="0"/>
        <w:autoSpaceDN w:val="0"/>
        <w:adjustRightInd w:val="0"/>
        <w:ind w:firstLine="567"/>
        <w:jc w:val="both"/>
        <w:rPr>
          <w:sz w:val="28"/>
          <w:szCs w:val="28"/>
        </w:rPr>
      </w:pPr>
      <w:r w:rsidRPr="00256EE7">
        <w:rPr>
          <w:sz w:val="28"/>
          <w:szCs w:val="28"/>
        </w:rPr>
        <w:lastRenderedPageBreak/>
        <w:t>На р. </w:t>
      </w:r>
      <w:r w:rsidR="001F2F38" w:rsidRPr="00256EE7">
        <w:rPr>
          <w:sz w:val="28"/>
          <w:szCs w:val="28"/>
        </w:rPr>
        <w:t>Десні з озерами в межах Чернігівської області було видано документи на право здійснення промислового лову 12 бригадам, хоча активне вилучення водних біоресурсів на протязі всього промислового періоду здійснювало тільки 10, дві бригади працювали загалом біля одно</w:t>
      </w:r>
      <w:r w:rsidRPr="00256EE7">
        <w:rPr>
          <w:sz w:val="28"/>
          <w:szCs w:val="28"/>
        </w:rPr>
        <w:t>го місяця. На кінець року на р. </w:t>
      </w:r>
      <w:r w:rsidR="001F2F38" w:rsidRPr="00256EE7">
        <w:rPr>
          <w:sz w:val="28"/>
          <w:szCs w:val="28"/>
        </w:rPr>
        <w:t xml:space="preserve">Дніпро користувачами прогноз допустимого спеціального використання водних біоресурсів був використаний наступним чином: плоскирка </w:t>
      </w:r>
      <w:r w:rsidR="00F93909" w:rsidRPr="00256EE7">
        <w:rPr>
          <w:sz w:val="28"/>
          <w:szCs w:val="28"/>
        </w:rPr>
        <w:t>– 99,92 </w:t>
      </w:r>
      <w:r w:rsidR="001F2F38" w:rsidRPr="00256EE7">
        <w:rPr>
          <w:sz w:val="28"/>
          <w:szCs w:val="28"/>
        </w:rPr>
        <w:t xml:space="preserve">%, інший дрібний частик </w:t>
      </w:r>
      <w:r w:rsidR="00F93909" w:rsidRPr="00256EE7">
        <w:rPr>
          <w:sz w:val="28"/>
          <w:szCs w:val="28"/>
        </w:rPr>
        <w:t>–</w:t>
      </w:r>
      <w:r w:rsidR="001F2F38" w:rsidRPr="00256EE7">
        <w:rPr>
          <w:sz w:val="28"/>
          <w:szCs w:val="28"/>
        </w:rPr>
        <w:t xml:space="preserve"> 97,91</w:t>
      </w:r>
      <w:r w:rsidR="00F93909" w:rsidRPr="00256EE7">
        <w:rPr>
          <w:sz w:val="28"/>
          <w:szCs w:val="28"/>
        </w:rPr>
        <w:t> </w:t>
      </w:r>
      <w:r w:rsidR="001F2F38" w:rsidRPr="00256EE7">
        <w:rPr>
          <w:sz w:val="28"/>
          <w:szCs w:val="28"/>
        </w:rPr>
        <w:t xml:space="preserve">%, лящ </w:t>
      </w:r>
      <w:r w:rsidR="00F93909" w:rsidRPr="00256EE7">
        <w:rPr>
          <w:sz w:val="28"/>
          <w:szCs w:val="28"/>
        </w:rPr>
        <w:t>–</w:t>
      </w:r>
      <w:r w:rsidR="001F2F38" w:rsidRPr="00256EE7">
        <w:rPr>
          <w:sz w:val="28"/>
          <w:szCs w:val="28"/>
        </w:rPr>
        <w:t xml:space="preserve"> 97,</w:t>
      </w:r>
      <w:r w:rsidR="00F93909" w:rsidRPr="00256EE7">
        <w:rPr>
          <w:sz w:val="28"/>
          <w:szCs w:val="28"/>
        </w:rPr>
        <w:t>27 </w:t>
      </w:r>
      <w:r w:rsidR="001F2F38" w:rsidRPr="00256EE7">
        <w:rPr>
          <w:sz w:val="28"/>
          <w:szCs w:val="28"/>
        </w:rPr>
        <w:t xml:space="preserve">%, лин </w:t>
      </w:r>
      <w:r w:rsidR="00F93909" w:rsidRPr="00256EE7">
        <w:rPr>
          <w:sz w:val="28"/>
          <w:szCs w:val="28"/>
        </w:rPr>
        <w:t>– 96,67 </w:t>
      </w:r>
      <w:r w:rsidR="001F2F38" w:rsidRPr="00256EE7">
        <w:rPr>
          <w:sz w:val="28"/>
          <w:szCs w:val="28"/>
        </w:rPr>
        <w:t xml:space="preserve">%, плітка </w:t>
      </w:r>
      <w:r w:rsidR="00F93909" w:rsidRPr="00256EE7">
        <w:rPr>
          <w:sz w:val="28"/>
          <w:szCs w:val="28"/>
        </w:rPr>
        <w:t>– 94,19 </w:t>
      </w:r>
      <w:r w:rsidR="001F2F38" w:rsidRPr="00256EE7">
        <w:rPr>
          <w:sz w:val="28"/>
          <w:szCs w:val="28"/>
        </w:rPr>
        <w:t xml:space="preserve">%, синець </w:t>
      </w:r>
      <w:r w:rsidR="00F93909" w:rsidRPr="00256EE7">
        <w:rPr>
          <w:sz w:val="28"/>
          <w:szCs w:val="28"/>
        </w:rPr>
        <w:t>– 88,29 </w:t>
      </w:r>
      <w:r w:rsidR="001F2F38" w:rsidRPr="00256EE7">
        <w:rPr>
          <w:sz w:val="28"/>
          <w:szCs w:val="28"/>
        </w:rPr>
        <w:t xml:space="preserve">%, судак </w:t>
      </w:r>
      <w:r w:rsidR="00F93909" w:rsidRPr="00256EE7">
        <w:rPr>
          <w:sz w:val="28"/>
          <w:szCs w:val="28"/>
        </w:rPr>
        <w:t>–</w:t>
      </w:r>
      <w:r w:rsidR="001F2F38" w:rsidRPr="00256EE7">
        <w:rPr>
          <w:sz w:val="28"/>
          <w:szCs w:val="28"/>
        </w:rPr>
        <w:t xml:space="preserve"> 81,88</w:t>
      </w:r>
      <w:r w:rsidR="00F93909" w:rsidRPr="00256EE7">
        <w:rPr>
          <w:sz w:val="28"/>
          <w:szCs w:val="28"/>
        </w:rPr>
        <w:t> </w:t>
      </w:r>
      <w:r w:rsidR="001F2F38" w:rsidRPr="00256EE7">
        <w:rPr>
          <w:sz w:val="28"/>
          <w:szCs w:val="28"/>
        </w:rPr>
        <w:t xml:space="preserve">%, щука </w:t>
      </w:r>
      <w:r w:rsidR="00F93909" w:rsidRPr="00256EE7">
        <w:rPr>
          <w:sz w:val="28"/>
          <w:szCs w:val="28"/>
        </w:rPr>
        <w:t>– 68,33 </w:t>
      </w:r>
      <w:r w:rsidR="001F2F38" w:rsidRPr="00256EE7">
        <w:rPr>
          <w:sz w:val="28"/>
          <w:szCs w:val="28"/>
        </w:rPr>
        <w:t xml:space="preserve">%, інший крупний частик </w:t>
      </w:r>
      <w:r w:rsidR="00F93909" w:rsidRPr="00256EE7">
        <w:rPr>
          <w:sz w:val="28"/>
          <w:szCs w:val="28"/>
        </w:rPr>
        <w:t>– 60,33 </w:t>
      </w:r>
      <w:r w:rsidR="001F2F38" w:rsidRPr="00256EE7">
        <w:rPr>
          <w:i/>
          <w:iCs/>
          <w:sz w:val="28"/>
          <w:szCs w:val="28"/>
        </w:rPr>
        <w:t>%</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карась сріблястий </w:t>
      </w:r>
      <w:r w:rsidR="00F93909" w:rsidRPr="00256EE7">
        <w:rPr>
          <w:sz w:val="28"/>
          <w:szCs w:val="28"/>
        </w:rPr>
        <w:t>– 50,06 </w:t>
      </w:r>
      <w:r w:rsidR="001F2F38" w:rsidRPr="00256EE7">
        <w:rPr>
          <w:sz w:val="28"/>
          <w:szCs w:val="28"/>
        </w:rPr>
        <w:t xml:space="preserve">%, окунь </w:t>
      </w:r>
      <w:r w:rsidR="00F93909" w:rsidRPr="00256EE7">
        <w:rPr>
          <w:sz w:val="28"/>
          <w:szCs w:val="28"/>
        </w:rPr>
        <w:t>–</w:t>
      </w:r>
      <w:r w:rsidR="001F2F38" w:rsidRPr="00256EE7">
        <w:rPr>
          <w:sz w:val="28"/>
          <w:szCs w:val="28"/>
        </w:rPr>
        <w:t xml:space="preserve"> 5</w:t>
      </w:r>
      <w:r w:rsidR="00F93909" w:rsidRPr="00256EE7">
        <w:rPr>
          <w:sz w:val="28"/>
          <w:szCs w:val="28"/>
        </w:rPr>
        <w:t>8,25 %, по іншим видам менше 50 </w:t>
      </w:r>
      <w:r w:rsidR="001F2F38" w:rsidRPr="00256EE7">
        <w:rPr>
          <w:i/>
          <w:iCs/>
          <w:sz w:val="28"/>
          <w:szCs w:val="28"/>
        </w:rPr>
        <w:t xml:space="preserve">%. </w:t>
      </w:r>
      <w:r w:rsidR="001F2F38" w:rsidRPr="00256EE7">
        <w:rPr>
          <w:sz w:val="28"/>
          <w:szCs w:val="28"/>
        </w:rPr>
        <w:t>Зовсім не використовувався прогноз на раки та верховодку.</w:t>
      </w:r>
    </w:p>
    <w:p w:rsidR="001F2F38" w:rsidRPr="00256EE7" w:rsidRDefault="003F5A30" w:rsidP="00AB4E33">
      <w:pPr>
        <w:autoSpaceDE w:val="0"/>
        <w:autoSpaceDN w:val="0"/>
        <w:adjustRightInd w:val="0"/>
        <w:ind w:firstLine="567"/>
        <w:jc w:val="both"/>
        <w:rPr>
          <w:sz w:val="28"/>
          <w:szCs w:val="28"/>
        </w:rPr>
      </w:pPr>
      <w:r w:rsidRPr="00256EE7">
        <w:rPr>
          <w:sz w:val="28"/>
          <w:szCs w:val="28"/>
        </w:rPr>
        <w:t>На р. </w:t>
      </w:r>
      <w:r w:rsidR="001F2F38" w:rsidRPr="00256EE7">
        <w:rPr>
          <w:sz w:val="28"/>
          <w:szCs w:val="28"/>
        </w:rPr>
        <w:t xml:space="preserve">Десна з озерами прогноз допустимого спеціального використання водних біоресурсів був використаний наступним чином: карась сріблястий </w:t>
      </w:r>
      <w:r w:rsidR="00442530" w:rsidRPr="00256EE7">
        <w:rPr>
          <w:sz w:val="28"/>
          <w:szCs w:val="28"/>
        </w:rPr>
        <w:t>– 99,32</w:t>
      </w:r>
      <w:r w:rsidR="00442530" w:rsidRPr="00256EE7">
        <w:t> </w:t>
      </w:r>
      <w:r w:rsidR="001F2F38" w:rsidRPr="00256EE7">
        <w:rPr>
          <w:sz w:val="28"/>
          <w:szCs w:val="28"/>
        </w:rPr>
        <w:t xml:space="preserve">%, інший крупний частик </w:t>
      </w:r>
      <w:r w:rsidR="00442530" w:rsidRPr="00256EE7">
        <w:rPr>
          <w:sz w:val="28"/>
          <w:szCs w:val="28"/>
        </w:rPr>
        <w:t>– 95,67 </w:t>
      </w:r>
      <w:r w:rsidR="001F2F38" w:rsidRPr="00256EE7">
        <w:rPr>
          <w:sz w:val="28"/>
          <w:szCs w:val="28"/>
        </w:rPr>
        <w:t xml:space="preserve">%, щука </w:t>
      </w:r>
      <w:r w:rsidR="00442530" w:rsidRPr="00256EE7">
        <w:rPr>
          <w:sz w:val="28"/>
          <w:szCs w:val="28"/>
        </w:rPr>
        <w:t>– 91,45 </w:t>
      </w:r>
      <w:r w:rsidR="00442530" w:rsidRPr="00256EE7">
        <w:rPr>
          <w:iCs/>
          <w:sz w:val="28"/>
          <w:szCs w:val="28"/>
        </w:rPr>
        <w:t>%</w:t>
      </w:r>
      <w:r w:rsidR="001F2F38" w:rsidRPr="00256EE7">
        <w:rPr>
          <w:i/>
          <w:iCs/>
          <w:sz w:val="28"/>
          <w:szCs w:val="28"/>
        </w:rPr>
        <w:t xml:space="preserve">, </w:t>
      </w:r>
      <w:r w:rsidR="001F2F38" w:rsidRPr="00256EE7">
        <w:rPr>
          <w:sz w:val="28"/>
          <w:szCs w:val="28"/>
        </w:rPr>
        <w:t xml:space="preserve">лин </w:t>
      </w:r>
      <w:r w:rsidR="00442530" w:rsidRPr="00256EE7">
        <w:rPr>
          <w:sz w:val="28"/>
          <w:szCs w:val="28"/>
        </w:rPr>
        <w:t>– 87,5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плітка </w:t>
      </w:r>
      <w:r w:rsidR="00442530" w:rsidRPr="00256EE7">
        <w:rPr>
          <w:sz w:val="28"/>
          <w:szCs w:val="28"/>
        </w:rPr>
        <w:t>– 85,69 </w:t>
      </w:r>
      <w:r w:rsidR="001F2F38" w:rsidRPr="00256EE7">
        <w:rPr>
          <w:sz w:val="28"/>
          <w:szCs w:val="28"/>
        </w:rPr>
        <w:t xml:space="preserve">%, плоскирка </w:t>
      </w:r>
      <w:r w:rsidR="00442530" w:rsidRPr="00256EE7">
        <w:rPr>
          <w:sz w:val="28"/>
          <w:szCs w:val="28"/>
        </w:rPr>
        <w:t>– 74,68 </w:t>
      </w:r>
      <w:r w:rsidR="001F2F38" w:rsidRPr="00256EE7">
        <w:rPr>
          <w:sz w:val="28"/>
          <w:szCs w:val="28"/>
        </w:rPr>
        <w:t xml:space="preserve">%, окунь </w:t>
      </w:r>
      <w:r w:rsidR="00442530" w:rsidRPr="00256EE7">
        <w:rPr>
          <w:sz w:val="28"/>
          <w:szCs w:val="28"/>
        </w:rPr>
        <w:t>–</w:t>
      </w:r>
      <w:r w:rsidR="001F2F38" w:rsidRPr="00256EE7">
        <w:rPr>
          <w:sz w:val="28"/>
          <w:szCs w:val="28"/>
        </w:rPr>
        <w:t xml:space="preserve"> </w:t>
      </w:r>
      <w:r w:rsidR="00442530" w:rsidRPr="00256EE7">
        <w:rPr>
          <w:sz w:val="28"/>
          <w:szCs w:val="28"/>
        </w:rPr>
        <w:t>74,14 </w:t>
      </w:r>
      <w:r w:rsidR="001F2F38" w:rsidRPr="00256EE7">
        <w:rPr>
          <w:sz w:val="28"/>
          <w:szCs w:val="28"/>
        </w:rPr>
        <w:t xml:space="preserve">%, синець </w:t>
      </w:r>
      <w:r w:rsidR="00442530" w:rsidRPr="00256EE7">
        <w:rPr>
          <w:sz w:val="28"/>
          <w:szCs w:val="28"/>
        </w:rPr>
        <w:t>– 40,71</w:t>
      </w:r>
      <w:r w:rsidR="001F2F38" w:rsidRPr="00256EE7">
        <w:rPr>
          <w:sz w:val="28"/>
          <w:szCs w:val="28"/>
        </w:rPr>
        <w:t xml:space="preserve">%, лящ </w:t>
      </w:r>
      <w:r w:rsidR="00442530" w:rsidRPr="00256EE7">
        <w:rPr>
          <w:sz w:val="28"/>
          <w:szCs w:val="28"/>
        </w:rPr>
        <w:t>– 38,23</w:t>
      </w:r>
      <w:r w:rsidR="00442530" w:rsidRPr="00256EE7">
        <w:t> </w:t>
      </w:r>
      <w:r w:rsidR="00442530" w:rsidRPr="00256EE7">
        <w:rPr>
          <w:sz w:val="28"/>
          <w:szCs w:val="28"/>
        </w:rPr>
        <w:t>%, по іншим видам менше 50 </w:t>
      </w:r>
      <w:r w:rsidR="001F2F38" w:rsidRPr="00256EE7">
        <w:rPr>
          <w:i/>
          <w:iCs/>
          <w:sz w:val="28"/>
          <w:szCs w:val="28"/>
        </w:rPr>
        <w:t xml:space="preserve">%. </w:t>
      </w:r>
      <w:r w:rsidR="001F2F38" w:rsidRPr="00256EE7">
        <w:rPr>
          <w:sz w:val="28"/>
          <w:szCs w:val="28"/>
        </w:rPr>
        <w:t>Зовсім не використовувався прогноз на верховодку.</w:t>
      </w:r>
    </w:p>
    <w:p w:rsidR="001F2F38" w:rsidRPr="00256EE7" w:rsidRDefault="003F5A30" w:rsidP="00AB4E33">
      <w:pPr>
        <w:autoSpaceDE w:val="0"/>
        <w:autoSpaceDN w:val="0"/>
        <w:adjustRightInd w:val="0"/>
        <w:ind w:firstLine="567"/>
        <w:jc w:val="both"/>
        <w:rPr>
          <w:sz w:val="28"/>
          <w:szCs w:val="28"/>
        </w:rPr>
      </w:pPr>
      <w:r w:rsidRPr="00256EE7">
        <w:rPr>
          <w:sz w:val="28"/>
          <w:szCs w:val="28"/>
        </w:rPr>
        <w:t>На р. </w:t>
      </w:r>
      <w:r w:rsidR="001F2F38" w:rsidRPr="00256EE7">
        <w:rPr>
          <w:sz w:val="28"/>
          <w:szCs w:val="28"/>
        </w:rPr>
        <w:t xml:space="preserve">Дніпро в межах Чернігівської області на кінець року переважну більшість в уловах, згідно звітів про обсяги добування водних біоресурсів, склав вилов ляща </w:t>
      </w:r>
      <w:r w:rsidR="00442530" w:rsidRPr="00256EE7">
        <w:rPr>
          <w:sz w:val="28"/>
          <w:szCs w:val="28"/>
        </w:rPr>
        <w:t>– 17,217 т. (43,86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плоскирки було вилучено </w:t>
      </w:r>
      <w:r w:rsidR="00442530" w:rsidRPr="00256EE7">
        <w:rPr>
          <w:sz w:val="28"/>
          <w:szCs w:val="28"/>
        </w:rPr>
        <w:t>– 9,892 т. (25,2 </w:t>
      </w:r>
      <w:r w:rsidR="001F2F38" w:rsidRPr="00256EE7">
        <w:rPr>
          <w:sz w:val="28"/>
          <w:szCs w:val="28"/>
        </w:rPr>
        <w:t xml:space="preserve">% від загальної маси), плітки </w:t>
      </w:r>
      <w:r w:rsidR="00442530" w:rsidRPr="00256EE7">
        <w:rPr>
          <w:sz w:val="28"/>
          <w:szCs w:val="28"/>
        </w:rPr>
        <w:t>– 5,557 т. (14,15</w:t>
      </w:r>
      <w:r w:rsidR="001F2F38" w:rsidRPr="00256EE7">
        <w:rPr>
          <w:sz w:val="28"/>
          <w:szCs w:val="28"/>
        </w:rPr>
        <w:t xml:space="preserve">% від загальної маси), синця </w:t>
      </w:r>
      <w:r w:rsidR="00442530" w:rsidRPr="00256EE7">
        <w:rPr>
          <w:sz w:val="28"/>
          <w:szCs w:val="28"/>
        </w:rPr>
        <w:t>– 1,236 т. (3,15 </w:t>
      </w:r>
      <w:r w:rsidR="001F2F38" w:rsidRPr="00256EE7">
        <w:rPr>
          <w:sz w:val="28"/>
          <w:szCs w:val="28"/>
        </w:rPr>
        <w:t xml:space="preserve">% від загальної маси), щуки </w:t>
      </w:r>
      <w:r w:rsidR="00442530" w:rsidRPr="00256EE7">
        <w:rPr>
          <w:sz w:val="28"/>
          <w:szCs w:val="28"/>
        </w:rPr>
        <w:t>– 1,230 </w:t>
      </w:r>
      <w:r w:rsidR="001F2F38" w:rsidRPr="00256EE7">
        <w:rPr>
          <w:sz w:val="28"/>
          <w:szCs w:val="28"/>
        </w:rPr>
        <w:t>т. (3,13</w:t>
      </w:r>
      <w:r w:rsidR="00442530" w:rsidRPr="00256EE7">
        <w:rPr>
          <w:sz w:val="28"/>
          <w:szCs w:val="28"/>
        </w:rPr>
        <w:t>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карась сріблястий </w:t>
      </w:r>
      <w:r w:rsidR="00442530" w:rsidRPr="00256EE7">
        <w:rPr>
          <w:sz w:val="28"/>
          <w:szCs w:val="28"/>
        </w:rPr>
        <w:t>– 0,801 т. (2,04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судака </w:t>
      </w:r>
      <w:r w:rsidR="00442530" w:rsidRPr="00256EE7">
        <w:rPr>
          <w:sz w:val="28"/>
          <w:szCs w:val="28"/>
        </w:rPr>
        <w:t>– 0,655 т. (1,67</w:t>
      </w:r>
      <w:r w:rsidR="001F2F38" w:rsidRPr="00256EE7">
        <w:rPr>
          <w:sz w:val="28"/>
          <w:szCs w:val="28"/>
        </w:rPr>
        <w:t xml:space="preserve">% від загальної маси), краснопірка </w:t>
      </w:r>
      <w:r w:rsidR="00BC65F8" w:rsidRPr="00256EE7">
        <w:rPr>
          <w:sz w:val="28"/>
          <w:szCs w:val="28"/>
        </w:rPr>
        <w:t>– 0,491 т. (1,25</w:t>
      </w:r>
      <w:r w:rsidR="00BC65F8" w:rsidRPr="00256EE7">
        <w:t>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клепець </w:t>
      </w:r>
      <w:r w:rsidR="00BC65F8" w:rsidRPr="00256EE7">
        <w:rPr>
          <w:sz w:val="28"/>
          <w:szCs w:val="28"/>
        </w:rPr>
        <w:t>– 0,488 т. (1,24 </w:t>
      </w:r>
      <w:r w:rsidR="001F2F38" w:rsidRPr="00256EE7">
        <w:rPr>
          <w:sz w:val="28"/>
          <w:szCs w:val="28"/>
        </w:rPr>
        <w:t xml:space="preserve">% від загальної маси), інші водні біоресурси склали </w:t>
      </w:r>
      <w:r w:rsidR="00BC65F8" w:rsidRPr="00256EE7">
        <w:rPr>
          <w:sz w:val="28"/>
          <w:szCs w:val="28"/>
        </w:rPr>
        <w:t>– 4,31 </w:t>
      </w:r>
      <w:r w:rsidR="001F2F38" w:rsidRPr="00256EE7">
        <w:rPr>
          <w:sz w:val="28"/>
          <w:szCs w:val="28"/>
        </w:rPr>
        <w:t>% від загальної маси.</w:t>
      </w:r>
    </w:p>
    <w:p w:rsidR="001F2F38" w:rsidRPr="00256EE7" w:rsidRDefault="000B0339" w:rsidP="00AB4E33">
      <w:pPr>
        <w:autoSpaceDE w:val="0"/>
        <w:autoSpaceDN w:val="0"/>
        <w:adjustRightInd w:val="0"/>
        <w:ind w:firstLine="567"/>
        <w:jc w:val="both"/>
        <w:rPr>
          <w:sz w:val="28"/>
          <w:szCs w:val="28"/>
        </w:rPr>
      </w:pPr>
      <w:r w:rsidRPr="00256EE7">
        <w:rPr>
          <w:sz w:val="28"/>
          <w:szCs w:val="28"/>
        </w:rPr>
        <w:t>На р. </w:t>
      </w:r>
      <w:r w:rsidR="001F2F38" w:rsidRPr="00256EE7">
        <w:rPr>
          <w:sz w:val="28"/>
          <w:szCs w:val="28"/>
        </w:rPr>
        <w:t xml:space="preserve">Десні з озерами в межах Чернігівської області переважну більшість в уловах, згідно звітів про обсяги вилову водних біоресурсів, займає плоскирка </w:t>
      </w:r>
      <w:r w:rsidR="00BC65F8" w:rsidRPr="00256EE7">
        <w:rPr>
          <w:sz w:val="28"/>
          <w:szCs w:val="28"/>
        </w:rPr>
        <w:t>– 5,526 т. (28,35 </w:t>
      </w:r>
      <w:r w:rsidR="001F2F38" w:rsidRPr="00256EE7">
        <w:rPr>
          <w:sz w:val="28"/>
          <w:szCs w:val="28"/>
        </w:rPr>
        <w:t xml:space="preserve">% від загальної маси), потім йдуть карась сріблястий </w:t>
      </w:r>
      <w:r w:rsidR="00BC65F8" w:rsidRPr="00256EE7">
        <w:rPr>
          <w:sz w:val="28"/>
          <w:szCs w:val="28"/>
        </w:rPr>
        <w:t>– 3,377 </w:t>
      </w:r>
      <w:r w:rsidR="001F2F38" w:rsidRPr="00256EE7">
        <w:rPr>
          <w:sz w:val="28"/>
          <w:szCs w:val="28"/>
        </w:rPr>
        <w:t>т. (17,</w:t>
      </w:r>
      <w:r w:rsidR="00BC65F8" w:rsidRPr="00256EE7">
        <w:rPr>
          <w:sz w:val="28"/>
          <w:szCs w:val="28"/>
        </w:rPr>
        <w:t>33 </w:t>
      </w:r>
      <w:r w:rsidR="001F2F38" w:rsidRPr="00256EE7">
        <w:rPr>
          <w:sz w:val="28"/>
          <w:szCs w:val="28"/>
        </w:rPr>
        <w:t xml:space="preserve">% від загальної маси), плітка </w:t>
      </w:r>
      <w:r w:rsidR="00BC65F8" w:rsidRPr="00256EE7">
        <w:rPr>
          <w:sz w:val="28"/>
          <w:szCs w:val="28"/>
        </w:rPr>
        <w:t>– 3,085 т. (15,83 </w:t>
      </w:r>
      <w:r w:rsidR="001F2F38" w:rsidRPr="00256EE7">
        <w:rPr>
          <w:sz w:val="28"/>
          <w:szCs w:val="28"/>
        </w:rPr>
        <w:t xml:space="preserve">% від загальної маси), лящ </w:t>
      </w:r>
      <w:r w:rsidR="00BC65F8" w:rsidRPr="00256EE7">
        <w:rPr>
          <w:sz w:val="28"/>
          <w:szCs w:val="28"/>
        </w:rPr>
        <w:t>– 3,058 т. (15,69</w:t>
      </w:r>
      <w:r w:rsidR="00BC65F8" w:rsidRPr="00256EE7">
        <w:t>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синець </w:t>
      </w:r>
      <w:r w:rsidR="00BC65F8" w:rsidRPr="00256EE7">
        <w:rPr>
          <w:sz w:val="28"/>
          <w:szCs w:val="28"/>
        </w:rPr>
        <w:t>–</w:t>
      </w:r>
      <w:r w:rsidR="000B3FB2" w:rsidRPr="00256EE7">
        <w:rPr>
          <w:sz w:val="28"/>
          <w:szCs w:val="28"/>
        </w:rPr>
        <w:t xml:space="preserve"> 1,425 т. (7,3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щука </w:t>
      </w:r>
      <w:r w:rsidR="00BC65F8" w:rsidRPr="00256EE7">
        <w:rPr>
          <w:sz w:val="28"/>
          <w:szCs w:val="28"/>
        </w:rPr>
        <w:t>–</w:t>
      </w:r>
      <w:r w:rsidR="000B3FB2" w:rsidRPr="00256EE7">
        <w:rPr>
          <w:sz w:val="28"/>
          <w:szCs w:val="28"/>
        </w:rPr>
        <w:t xml:space="preserve"> 1,006 т. (5,16 </w:t>
      </w:r>
      <w:r w:rsidR="001F2F38" w:rsidRPr="00256EE7">
        <w:rPr>
          <w:sz w:val="28"/>
          <w:szCs w:val="28"/>
        </w:rPr>
        <w:t>% від</w:t>
      </w:r>
      <w:r w:rsidR="000B3FB2" w:rsidRPr="00256EE7">
        <w:rPr>
          <w:sz w:val="28"/>
          <w:szCs w:val="28"/>
        </w:rPr>
        <w:t xml:space="preserve"> загальної маси), окунь – 0,519 т. (2,66 </w:t>
      </w:r>
      <w:r w:rsidR="001F2F38" w:rsidRPr="00256EE7">
        <w:rPr>
          <w:iCs/>
          <w:sz w:val="28"/>
          <w:szCs w:val="28"/>
        </w:rPr>
        <w:t>%</w:t>
      </w:r>
      <w:r w:rsidR="001F2F38" w:rsidRPr="00256EE7">
        <w:rPr>
          <w:i/>
          <w:iCs/>
          <w:sz w:val="28"/>
          <w:szCs w:val="28"/>
        </w:rPr>
        <w:t xml:space="preserve"> </w:t>
      </w:r>
      <w:r w:rsidR="001F2F38" w:rsidRPr="00256EE7">
        <w:rPr>
          <w:sz w:val="28"/>
          <w:szCs w:val="28"/>
        </w:rPr>
        <w:t xml:space="preserve">від загальної маси), білизна </w:t>
      </w:r>
      <w:r w:rsidR="00BC65F8" w:rsidRPr="00256EE7">
        <w:rPr>
          <w:sz w:val="28"/>
          <w:szCs w:val="28"/>
        </w:rPr>
        <w:t>–</w:t>
      </w:r>
      <w:r w:rsidR="000B3FB2" w:rsidRPr="00256EE7">
        <w:rPr>
          <w:sz w:val="28"/>
          <w:szCs w:val="28"/>
        </w:rPr>
        <w:t xml:space="preserve"> 0,470 т. (2,4 </w:t>
      </w:r>
      <w:r w:rsidR="001F2F38" w:rsidRPr="00256EE7">
        <w:rPr>
          <w:sz w:val="28"/>
          <w:szCs w:val="28"/>
        </w:rPr>
        <w:t xml:space="preserve">% від загальної маси), інші водні біоресурси склали </w:t>
      </w:r>
      <w:r w:rsidR="00BC65F8" w:rsidRPr="00256EE7">
        <w:rPr>
          <w:sz w:val="28"/>
          <w:szCs w:val="28"/>
        </w:rPr>
        <w:t>–</w:t>
      </w:r>
      <w:r w:rsidR="000B3FB2" w:rsidRPr="00256EE7">
        <w:rPr>
          <w:sz w:val="28"/>
          <w:szCs w:val="28"/>
        </w:rPr>
        <w:t xml:space="preserve"> 5,28 </w:t>
      </w:r>
      <w:r w:rsidR="001F2F38" w:rsidRPr="00256EE7">
        <w:rPr>
          <w:sz w:val="28"/>
          <w:szCs w:val="28"/>
        </w:rPr>
        <w:t>% від загальної маси.</w:t>
      </w:r>
    </w:p>
    <w:p w:rsidR="001F2F38" w:rsidRPr="00256EE7" w:rsidRDefault="001F2F38" w:rsidP="00AB4E33">
      <w:pPr>
        <w:autoSpaceDE w:val="0"/>
        <w:autoSpaceDN w:val="0"/>
        <w:adjustRightInd w:val="0"/>
        <w:ind w:firstLine="567"/>
        <w:jc w:val="both"/>
        <w:rPr>
          <w:sz w:val="28"/>
          <w:szCs w:val="28"/>
        </w:rPr>
      </w:pPr>
      <w:r w:rsidRPr="00256EE7">
        <w:rPr>
          <w:sz w:val="28"/>
          <w:szCs w:val="28"/>
        </w:rPr>
        <w:t>Динаміка вил</w:t>
      </w:r>
      <w:r w:rsidR="000B0339" w:rsidRPr="00256EE7">
        <w:rPr>
          <w:sz w:val="28"/>
          <w:szCs w:val="28"/>
        </w:rPr>
        <w:t>ову водних біоресурсів на р. </w:t>
      </w:r>
      <w:r w:rsidRPr="00256EE7">
        <w:rPr>
          <w:sz w:val="28"/>
          <w:szCs w:val="28"/>
        </w:rPr>
        <w:t>Дніпро показує, що загальний вилов у звітному році найбільший за останні 10 років. По всім видам водних біоресурсів показник перевищує середній багаторічний вилов, за винятком сома, товстолоба. У звітному році найбільший вилов за 10 років по лящу, в'язю, карасю сріблястому, плітці, плоскирці, краснопірці та клепцю. По іншим видам вилов один з найбільших.</w:t>
      </w:r>
    </w:p>
    <w:p w:rsidR="001F2F38" w:rsidRPr="00256EE7" w:rsidRDefault="000B0339" w:rsidP="00AB4E33">
      <w:pPr>
        <w:autoSpaceDE w:val="0"/>
        <w:autoSpaceDN w:val="0"/>
        <w:adjustRightInd w:val="0"/>
        <w:ind w:firstLine="567"/>
        <w:jc w:val="both"/>
        <w:rPr>
          <w:sz w:val="28"/>
          <w:szCs w:val="28"/>
        </w:rPr>
      </w:pPr>
      <w:r w:rsidRPr="00256EE7">
        <w:rPr>
          <w:sz w:val="28"/>
          <w:szCs w:val="28"/>
        </w:rPr>
        <w:t>На р. </w:t>
      </w:r>
      <w:r w:rsidR="001F2F38" w:rsidRPr="00256EE7">
        <w:rPr>
          <w:sz w:val="28"/>
          <w:szCs w:val="28"/>
        </w:rPr>
        <w:t xml:space="preserve">Десні з озерами в межах Чернігівської області загальний вилов знаходиться на рівні 2018 року, більший був тільки в 2017 році. Майже по всім видам водних біоресурсів показник перевищує середній багаторічний вилов. У звітному році найбільший вилов за 10 років по карасю сріблястому, </w:t>
      </w:r>
      <w:r w:rsidR="001F2F38" w:rsidRPr="00256EE7">
        <w:rPr>
          <w:sz w:val="28"/>
          <w:szCs w:val="28"/>
        </w:rPr>
        <w:lastRenderedPageBreak/>
        <w:t xml:space="preserve">плітці та плоскирці. Вилов щуки знаходиться на одному рівні протягом останніх трьох років </w:t>
      </w:r>
      <w:r w:rsidR="001F2F38" w:rsidRPr="00256EE7">
        <w:rPr>
          <w:sz w:val="28"/>
        </w:rPr>
        <w:t>(табл. 5.3.2.3.).</w:t>
      </w:r>
    </w:p>
    <w:p w:rsidR="001F2F38" w:rsidRPr="00256EE7" w:rsidRDefault="001F2F38" w:rsidP="00AB4E33">
      <w:pPr>
        <w:autoSpaceDE w:val="0"/>
        <w:autoSpaceDN w:val="0"/>
        <w:adjustRightInd w:val="0"/>
        <w:ind w:firstLine="567"/>
        <w:jc w:val="both"/>
        <w:rPr>
          <w:sz w:val="28"/>
          <w:szCs w:val="28"/>
        </w:rPr>
      </w:pPr>
      <w:r w:rsidRPr="00256EE7">
        <w:rPr>
          <w:sz w:val="28"/>
          <w:szCs w:val="28"/>
        </w:rPr>
        <w:t>В звітному році працівниками управління виявлено 1 порушення Правил промислового рибальства на підконтрольній території.</w:t>
      </w:r>
    </w:p>
    <w:p w:rsidR="001F2F38" w:rsidRPr="00256EE7" w:rsidRDefault="001F2F38" w:rsidP="00AB4E33">
      <w:pPr>
        <w:autoSpaceDE w:val="0"/>
        <w:autoSpaceDN w:val="0"/>
        <w:adjustRightInd w:val="0"/>
        <w:ind w:firstLine="567"/>
        <w:jc w:val="both"/>
        <w:rPr>
          <w:sz w:val="28"/>
          <w:szCs w:val="28"/>
        </w:rPr>
      </w:pPr>
      <w:r w:rsidRPr="00256EE7">
        <w:rPr>
          <w:sz w:val="28"/>
          <w:szCs w:val="28"/>
        </w:rPr>
        <w:t>Рибницько-меліоративні роботи з метою поліпшення умов природного відтворення водних біоресурсів у 2019 р. не планувались і не проводились. Навесні 2019 року вселення водних біоресурсів в р.Десна в районі м. Чернігів було проведено користувачами, які здійснюють промисловий вилов водних біоресурсів (ПП «Трактородеталь», ФОП Чоботар А.М., ТОВ «Рибалка», ПП «Міронов», ФОП Бєлік О.Ф., ФОП Притиковський М.Ф., ТОВ «Штиль»), ними було вселено цьоголітка коропа кількістю 4,433 тис. екз.</w:t>
      </w:r>
    </w:p>
    <w:p w:rsidR="001F2F38" w:rsidRPr="00256EE7" w:rsidRDefault="001F2F38" w:rsidP="00AB4E33">
      <w:pPr>
        <w:autoSpaceDE w:val="0"/>
        <w:autoSpaceDN w:val="0"/>
        <w:adjustRightInd w:val="0"/>
        <w:ind w:firstLine="567"/>
        <w:jc w:val="both"/>
        <w:rPr>
          <w:sz w:val="28"/>
          <w:szCs w:val="28"/>
        </w:rPr>
      </w:pPr>
      <w:r w:rsidRPr="00256EE7">
        <w:rPr>
          <w:sz w:val="28"/>
          <w:szCs w:val="28"/>
        </w:rPr>
        <w:t>Крім цього</w:t>
      </w:r>
      <w:r w:rsidR="002D5CC7" w:rsidRPr="00256EE7">
        <w:rPr>
          <w:sz w:val="28"/>
          <w:szCs w:val="28"/>
        </w:rPr>
        <w:t>,</w:t>
      </w:r>
      <w:r w:rsidRPr="00256EE7">
        <w:rPr>
          <w:sz w:val="28"/>
          <w:szCs w:val="28"/>
        </w:rPr>
        <w:t xml:space="preserve"> протягом року до р. Десна вселено 110 тис.екз. цьоголітки товстолоба та 84,642 тис. екз. цьоголітки коропа (вселення молоді водних біоресурсів проводила корпорація «Укртрансбуд», з метою компенсації нанесених збитків рибному господарству України по проекту «Розчищення русла р. Десна з укріпленням берегової лінії в районі міського пляжу «Золотий берег» в м. Чернігів (коригування)» та Деснянське басейнове управління водних ресурсів, з метою компенсації нанесених збитків рибному господарству України по проекту «Берегоукріплення р. Десна біля с. Велике Устя Сосницького району Чернігівської області»).</w:t>
      </w:r>
    </w:p>
    <w:p w:rsidR="001F2F38" w:rsidRPr="00256EE7" w:rsidRDefault="001F2F38" w:rsidP="00AB4E33">
      <w:pPr>
        <w:autoSpaceDE w:val="0"/>
        <w:autoSpaceDN w:val="0"/>
        <w:adjustRightInd w:val="0"/>
        <w:ind w:firstLine="567"/>
        <w:jc w:val="both"/>
        <w:rPr>
          <w:sz w:val="28"/>
          <w:szCs w:val="28"/>
        </w:rPr>
      </w:pPr>
      <w:r w:rsidRPr="00256EE7">
        <w:rPr>
          <w:sz w:val="28"/>
          <w:szCs w:val="28"/>
        </w:rPr>
        <w:t>Відповідно до Закону України «Про аквакультуру» на підконтрольній території Чернігівського рибоохоронного патруля здійснюють рибогосподарську діяльність в умовах аквакультури 83 суб’єкти, з них 5 суб’єктів аквакультури, які підпорядковуються ДП Укрриба. На території Чернігівської області здійснюють рибогосподарську діяльність 6 суб’єктів аквакультури, які зареєстровані в інших областях. Відповідно до наданих звітів всього по Чернігівській області в умовах аквакультури у 2019 році вирощено 637 тонн товарн</w:t>
      </w:r>
      <w:r w:rsidR="004421E2" w:rsidRPr="00256EE7">
        <w:rPr>
          <w:sz w:val="28"/>
          <w:szCs w:val="28"/>
        </w:rPr>
        <w:t>ої риби та вирощено 3637,4 тис. </w:t>
      </w:r>
      <w:r w:rsidRPr="00256EE7">
        <w:rPr>
          <w:sz w:val="28"/>
          <w:szCs w:val="28"/>
        </w:rPr>
        <w:t>шт. рибопосадкового матеріалу.</w:t>
      </w:r>
    </w:p>
    <w:p w:rsidR="001F2F38" w:rsidRPr="00256EE7" w:rsidRDefault="001F2F38" w:rsidP="00AB4E33">
      <w:pPr>
        <w:autoSpaceDE w:val="0"/>
        <w:autoSpaceDN w:val="0"/>
        <w:adjustRightInd w:val="0"/>
        <w:ind w:firstLine="567"/>
        <w:jc w:val="both"/>
        <w:rPr>
          <w:sz w:val="28"/>
          <w:szCs w:val="28"/>
        </w:rPr>
      </w:pPr>
      <w:r w:rsidRPr="00256EE7">
        <w:rPr>
          <w:sz w:val="28"/>
          <w:szCs w:val="28"/>
        </w:rPr>
        <w:t>Чернігівським рибоохоронним патрулем за 2019 рік було викрито 1598 порушень правил рибальства, з них 738 справ розглянут</w:t>
      </w:r>
      <w:r w:rsidR="00EF65F3" w:rsidRPr="00256EE7">
        <w:rPr>
          <w:sz w:val="28"/>
          <w:szCs w:val="28"/>
        </w:rPr>
        <w:t>о</w:t>
      </w:r>
      <w:r w:rsidRPr="00256EE7">
        <w:rPr>
          <w:sz w:val="28"/>
          <w:szCs w:val="28"/>
        </w:rPr>
        <w:t xml:space="preserve"> посадовими особами, 688 справ передано на розгляд судів, викрито 460 справ з нанесенням шкоди рибному господарству Україн</w:t>
      </w:r>
      <w:r w:rsidR="004421E2" w:rsidRPr="00256EE7">
        <w:rPr>
          <w:sz w:val="28"/>
          <w:szCs w:val="28"/>
        </w:rPr>
        <w:t>и на загальну суму 601443,5 гривень</w:t>
      </w:r>
      <w:r w:rsidRPr="00256EE7">
        <w:rPr>
          <w:sz w:val="28"/>
          <w:szCs w:val="28"/>
        </w:rPr>
        <w:t>, 52 протокола за порушення порядку придбання чи збуту об’єктів тваринного світу,3 протоколи за збут заборонених знарядь лову. Про виявлені порушення складаються адміністративні матеріали за ст.</w:t>
      </w:r>
      <w:r w:rsidR="00C40319" w:rsidRPr="00256EE7">
        <w:rPr>
          <w:sz w:val="28"/>
          <w:szCs w:val="28"/>
        </w:rPr>
        <w:t> 85 ч 4 </w:t>
      </w:r>
      <w:r w:rsidRPr="00256EE7">
        <w:rPr>
          <w:sz w:val="28"/>
          <w:szCs w:val="28"/>
        </w:rPr>
        <w:t>КУпАП, за ст.</w:t>
      </w:r>
      <w:r w:rsidR="00C40319" w:rsidRPr="00256EE7">
        <w:rPr>
          <w:sz w:val="28"/>
          <w:szCs w:val="28"/>
        </w:rPr>
        <w:t> </w:t>
      </w:r>
      <w:r w:rsidRPr="00256EE7">
        <w:rPr>
          <w:sz w:val="28"/>
          <w:szCs w:val="28"/>
        </w:rPr>
        <w:t>88-1 КупАП,ст.</w:t>
      </w:r>
      <w:r w:rsidR="00C40319" w:rsidRPr="00256EE7">
        <w:rPr>
          <w:sz w:val="28"/>
          <w:szCs w:val="28"/>
        </w:rPr>
        <w:t> </w:t>
      </w:r>
      <w:r w:rsidRPr="00256EE7">
        <w:rPr>
          <w:sz w:val="28"/>
          <w:szCs w:val="28"/>
        </w:rPr>
        <w:t>85-1 які направляються до суду.</w:t>
      </w:r>
    </w:p>
    <w:p w:rsidR="001F2F38" w:rsidRPr="00256EE7" w:rsidRDefault="001F2F38" w:rsidP="00AB4E33">
      <w:pPr>
        <w:autoSpaceDE w:val="0"/>
        <w:autoSpaceDN w:val="0"/>
        <w:adjustRightInd w:val="0"/>
        <w:ind w:firstLine="567"/>
        <w:jc w:val="both"/>
        <w:rPr>
          <w:sz w:val="28"/>
          <w:szCs w:val="28"/>
        </w:rPr>
      </w:pPr>
      <w:r w:rsidRPr="00256EE7">
        <w:rPr>
          <w:sz w:val="28"/>
          <w:szCs w:val="28"/>
        </w:rPr>
        <w:t>За 2019 рік інспекторами Чернігівського рибоохоронного патруля було виявлено 29 справ з ознаками кримінального п</w:t>
      </w:r>
      <w:r w:rsidR="00C40319" w:rsidRPr="00256EE7">
        <w:rPr>
          <w:sz w:val="28"/>
          <w:szCs w:val="28"/>
        </w:rPr>
        <w:t>равопорушення передбаченого ст. </w:t>
      </w:r>
      <w:r w:rsidRPr="00256EE7">
        <w:rPr>
          <w:sz w:val="28"/>
          <w:szCs w:val="28"/>
        </w:rPr>
        <w:t xml:space="preserve">249 КК України відносно 45 осіб, які були направлені до районних судів Чернігівської області для </w:t>
      </w:r>
      <w:r w:rsidR="00C40319" w:rsidRPr="00256EE7">
        <w:rPr>
          <w:sz w:val="28"/>
          <w:szCs w:val="28"/>
        </w:rPr>
        <w:t>прийняття рішення згідно статті </w:t>
      </w:r>
      <w:r w:rsidRPr="00256EE7">
        <w:rPr>
          <w:sz w:val="28"/>
          <w:szCs w:val="28"/>
        </w:rPr>
        <w:t xml:space="preserve">253 КУпАП України. За результатами звірки з територіальними підрозділами ГУНП в Чернігівській області, даними інтернет порталу «Судова влада» та відомостей «Єдиного державного реєстру судових рішень», відносно 15 осіб за 10 справами винесено вироки судів про </w:t>
      </w:r>
      <w:r w:rsidRPr="00256EE7">
        <w:rPr>
          <w:sz w:val="28"/>
          <w:szCs w:val="28"/>
        </w:rPr>
        <w:lastRenderedPageBreak/>
        <w:t>притягнення порушників до кримінальної відповідальності у вигляді штр</w:t>
      </w:r>
      <w:r w:rsidR="00C40319" w:rsidRPr="00256EE7">
        <w:rPr>
          <w:sz w:val="28"/>
          <w:szCs w:val="28"/>
        </w:rPr>
        <w:t>афів на загальну суму 27710 гривень</w:t>
      </w:r>
      <w:r w:rsidRPr="00256EE7">
        <w:rPr>
          <w:sz w:val="28"/>
          <w:szCs w:val="28"/>
        </w:rPr>
        <w:t xml:space="preserve"> та за двома справами дві особи були засуджені до 2 років обмеження волі. Вісім справ були закриті за відсутності складу кримінального правопорушення в порядку ст.</w:t>
      </w:r>
      <w:r w:rsidR="007855BD" w:rsidRPr="00256EE7">
        <w:rPr>
          <w:sz w:val="28"/>
          <w:szCs w:val="28"/>
        </w:rPr>
        <w:t> </w:t>
      </w:r>
      <w:r w:rsidRPr="00256EE7">
        <w:rPr>
          <w:sz w:val="28"/>
          <w:szCs w:val="28"/>
        </w:rPr>
        <w:t xml:space="preserve">284 КПК України, з яких сім справ були </w:t>
      </w:r>
      <w:r w:rsidR="007855BD" w:rsidRPr="00256EE7">
        <w:rPr>
          <w:sz w:val="28"/>
          <w:szCs w:val="28"/>
        </w:rPr>
        <w:t>розглянуті судами в порядку ст. </w:t>
      </w:r>
      <w:r w:rsidRPr="00256EE7">
        <w:rPr>
          <w:sz w:val="28"/>
          <w:szCs w:val="28"/>
        </w:rPr>
        <w:t>221 КУпАП та накл</w:t>
      </w:r>
      <w:r w:rsidR="007855BD" w:rsidRPr="00256EE7">
        <w:rPr>
          <w:sz w:val="28"/>
          <w:szCs w:val="28"/>
        </w:rPr>
        <w:t>адені штрафи в межах санкції ч. </w:t>
      </w:r>
      <w:r w:rsidRPr="00256EE7">
        <w:rPr>
          <w:sz w:val="28"/>
          <w:szCs w:val="28"/>
        </w:rPr>
        <w:t>4 ст.</w:t>
      </w:r>
      <w:r w:rsidR="007855BD" w:rsidRPr="00256EE7">
        <w:rPr>
          <w:sz w:val="28"/>
          <w:szCs w:val="28"/>
        </w:rPr>
        <w:t> </w:t>
      </w:r>
      <w:r w:rsidRPr="00256EE7">
        <w:rPr>
          <w:sz w:val="28"/>
          <w:szCs w:val="28"/>
        </w:rPr>
        <w:t>85 КУпАП. 2 особи були звільнені від кримінальної відповідальності судом в зв’язку із дійовим каяттям та добровільною сплатою збитків, завданих рибному господарству України. За 5 справами відносно 8 осіб матеріали справи судом направлені органам досудового слідства для прийняття процесуального рішення відповідно до кримінального процес</w:t>
      </w:r>
      <w:r w:rsidR="009909B2" w:rsidRPr="00256EE7">
        <w:rPr>
          <w:sz w:val="28"/>
          <w:szCs w:val="28"/>
        </w:rPr>
        <w:t>уального законодавства України.</w:t>
      </w:r>
    </w:p>
    <w:p w:rsidR="009050FC" w:rsidRPr="00256EE7" w:rsidRDefault="009050FC" w:rsidP="007855BD">
      <w:pPr>
        <w:autoSpaceDE w:val="0"/>
        <w:autoSpaceDN w:val="0"/>
        <w:adjustRightInd w:val="0"/>
        <w:rPr>
          <w:sz w:val="28"/>
          <w:szCs w:val="28"/>
        </w:rPr>
      </w:pPr>
    </w:p>
    <w:p w:rsidR="009050FC" w:rsidRPr="00256EE7" w:rsidRDefault="009050FC" w:rsidP="009050FC">
      <w:pPr>
        <w:jc w:val="center"/>
        <w:rPr>
          <w:i/>
          <w:sz w:val="28"/>
          <w:szCs w:val="28"/>
        </w:rPr>
      </w:pPr>
      <w:r w:rsidRPr="00256EE7">
        <w:rPr>
          <w:i/>
          <w:sz w:val="28"/>
          <w:szCs w:val="28"/>
        </w:rPr>
        <w:t>Табл. 5.3.2.3. Динаміка вилову риби</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0"/>
        <w:gridCol w:w="16"/>
        <w:gridCol w:w="16"/>
        <w:gridCol w:w="2494"/>
        <w:gridCol w:w="3104"/>
        <w:gridCol w:w="2158"/>
      </w:tblGrid>
      <w:tr w:rsidR="009050FC" w:rsidRPr="00256EE7" w:rsidTr="008D2132">
        <w:trPr>
          <w:trHeight w:val="109"/>
          <w:tblHeader/>
        </w:trPr>
        <w:tc>
          <w:tcPr>
            <w:tcW w:w="622" w:type="pct"/>
            <w:gridSpan w:val="3"/>
            <w:vAlign w:val="center"/>
          </w:tcPr>
          <w:p w:rsidR="009050FC" w:rsidRPr="00256EE7" w:rsidRDefault="009050FC" w:rsidP="009050FC">
            <w:pPr>
              <w:rPr>
                <w:i/>
                <w:sz w:val="18"/>
                <w:szCs w:val="18"/>
              </w:rPr>
            </w:pPr>
            <w:r w:rsidRPr="00256EE7">
              <w:rPr>
                <w:i/>
                <w:sz w:val="18"/>
                <w:szCs w:val="18"/>
              </w:rPr>
              <w:t>Рік</w:t>
            </w:r>
          </w:p>
        </w:tc>
        <w:tc>
          <w:tcPr>
            <w:tcW w:w="1408" w:type="pct"/>
            <w:vAlign w:val="center"/>
          </w:tcPr>
          <w:p w:rsidR="009050FC" w:rsidRPr="00256EE7" w:rsidRDefault="009050FC" w:rsidP="009050FC">
            <w:pPr>
              <w:jc w:val="center"/>
              <w:rPr>
                <w:i/>
                <w:sz w:val="18"/>
                <w:szCs w:val="18"/>
              </w:rPr>
            </w:pPr>
            <w:r w:rsidRPr="00256EE7">
              <w:rPr>
                <w:i/>
                <w:sz w:val="18"/>
                <w:szCs w:val="18"/>
              </w:rPr>
              <w:t>Водний об’єкт</w:t>
            </w:r>
          </w:p>
        </w:tc>
        <w:tc>
          <w:tcPr>
            <w:tcW w:w="1752" w:type="pct"/>
            <w:vAlign w:val="center"/>
          </w:tcPr>
          <w:p w:rsidR="009050FC" w:rsidRPr="00256EE7" w:rsidRDefault="009050FC" w:rsidP="009050FC">
            <w:pPr>
              <w:jc w:val="center"/>
              <w:rPr>
                <w:i/>
                <w:sz w:val="18"/>
                <w:szCs w:val="18"/>
              </w:rPr>
            </w:pPr>
            <w:r w:rsidRPr="00256EE7">
              <w:rPr>
                <w:i/>
                <w:sz w:val="18"/>
                <w:szCs w:val="18"/>
              </w:rPr>
              <w:t>Затверджений ліміт вилову, т/рік</w:t>
            </w:r>
          </w:p>
        </w:tc>
        <w:tc>
          <w:tcPr>
            <w:tcW w:w="1218" w:type="pct"/>
            <w:vAlign w:val="center"/>
          </w:tcPr>
          <w:p w:rsidR="009050FC" w:rsidRPr="00256EE7" w:rsidRDefault="009050FC" w:rsidP="009050FC">
            <w:pPr>
              <w:jc w:val="center"/>
              <w:rPr>
                <w:i/>
                <w:sz w:val="18"/>
                <w:szCs w:val="18"/>
              </w:rPr>
            </w:pPr>
            <w:r w:rsidRPr="00256EE7">
              <w:rPr>
                <w:i/>
                <w:sz w:val="18"/>
                <w:szCs w:val="18"/>
              </w:rPr>
              <w:t>Фактичний вилов, т/рік</w:t>
            </w:r>
          </w:p>
        </w:tc>
      </w:tr>
      <w:tr w:rsidR="00DF3F27" w:rsidRPr="00256EE7" w:rsidTr="00DF3F27">
        <w:trPr>
          <w:cantSplit/>
          <w:trHeight w:val="138"/>
        </w:trPr>
        <w:tc>
          <w:tcPr>
            <w:tcW w:w="622" w:type="pct"/>
            <w:gridSpan w:val="3"/>
            <w:vMerge w:val="restart"/>
            <w:vAlign w:val="center"/>
          </w:tcPr>
          <w:p w:rsidR="00DF3F27" w:rsidRPr="00256EE7" w:rsidRDefault="00DF3F27" w:rsidP="00DF3F27">
            <w:pPr>
              <w:rPr>
                <w:sz w:val="18"/>
                <w:szCs w:val="18"/>
              </w:rPr>
            </w:pPr>
            <w:r w:rsidRPr="00256EE7">
              <w:rPr>
                <w:sz w:val="18"/>
                <w:szCs w:val="18"/>
              </w:rPr>
              <w:t>2015</w:t>
            </w:r>
          </w:p>
        </w:tc>
        <w:tc>
          <w:tcPr>
            <w:tcW w:w="1408" w:type="pct"/>
            <w:vAlign w:val="center"/>
          </w:tcPr>
          <w:p w:rsidR="00DF3F27" w:rsidRPr="00256EE7" w:rsidRDefault="00DF3F27" w:rsidP="00DF3F27">
            <w:pPr>
              <w:rPr>
                <w:sz w:val="18"/>
                <w:szCs w:val="18"/>
              </w:rPr>
            </w:pPr>
            <w:r w:rsidRPr="00256EE7">
              <w:rPr>
                <w:sz w:val="18"/>
                <w:szCs w:val="18"/>
              </w:rPr>
              <w:t>р. Дніпро</w:t>
            </w:r>
          </w:p>
        </w:tc>
        <w:tc>
          <w:tcPr>
            <w:tcW w:w="1752" w:type="pct"/>
          </w:tcPr>
          <w:p w:rsidR="00DF3F27" w:rsidRPr="00256EE7" w:rsidRDefault="00DF3F27" w:rsidP="00300A70">
            <w:pPr>
              <w:jc w:val="both"/>
              <w:rPr>
                <w:sz w:val="18"/>
                <w:szCs w:val="18"/>
              </w:rPr>
            </w:pPr>
            <w:r w:rsidRPr="00256EE7">
              <w:rPr>
                <w:sz w:val="18"/>
                <w:szCs w:val="18"/>
              </w:rPr>
              <w:t>45,9</w:t>
            </w:r>
          </w:p>
        </w:tc>
        <w:tc>
          <w:tcPr>
            <w:tcW w:w="1218" w:type="pct"/>
          </w:tcPr>
          <w:p w:rsidR="00DF3F27" w:rsidRPr="00256EE7" w:rsidRDefault="00DF3F27" w:rsidP="00300A70">
            <w:pPr>
              <w:jc w:val="both"/>
              <w:rPr>
                <w:sz w:val="18"/>
                <w:szCs w:val="18"/>
              </w:rPr>
            </w:pPr>
            <w:r w:rsidRPr="00256EE7">
              <w:rPr>
                <w:sz w:val="18"/>
                <w:szCs w:val="18"/>
              </w:rPr>
              <w:t>38,358</w:t>
            </w:r>
          </w:p>
        </w:tc>
      </w:tr>
      <w:tr w:rsidR="00DF3F27" w:rsidRPr="00256EE7" w:rsidTr="00DF3F27">
        <w:trPr>
          <w:cantSplit/>
          <w:trHeight w:val="118"/>
        </w:trPr>
        <w:tc>
          <w:tcPr>
            <w:tcW w:w="622" w:type="pct"/>
            <w:gridSpan w:val="3"/>
            <w:vMerge/>
            <w:vAlign w:val="center"/>
          </w:tcPr>
          <w:p w:rsidR="00DF3F27" w:rsidRPr="00256EE7" w:rsidRDefault="00DF3F27" w:rsidP="009050FC">
            <w:pPr>
              <w:rPr>
                <w:sz w:val="18"/>
                <w:szCs w:val="18"/>
              </w:rPr>
            </w:pPr>
          </w:p>
        </w:tc>
        <w:tc>
          <w:tcPr>
            <w:tcW w:w="1408" w:type="pct"/>
            <w:vAlign w:val="center"/>
          </w:tcPr>
          <w:p w:rsidR="00DF3F27" w:rsidRPr="00256EE7" w:rsidRDefault="00DF3F27" w:rsidP="009050FC">
            <w:pPr>
              <w:rPr>
                <w:sz w:val="18"/>
                <w:szCs w:val="18"/>
              </w:rPr>
            </w:pPr>
            <w:r w:rsidRPr="00256EE7">
              <w:rPr>
                <w:sz w:val="18"/>
                <w:szCs w:val="18"/>
              </w:rPr>
              <w:t>р. Десна та Деснянські озера</w:t>
            </w:r>
          </w:p>
        </w:tc>
        <w:tc>
          <w:tcPr>
            <w:tcW w:w="1752" w:type="pct"/>
          </w:tcPr>
          <w:p w:rsidR="00DF3F27" w:rsidRPr="00256EE7" w:rsidRDefault="00DF3F27" w:rsidP="00300A70">
            <w:pPr>
              <w:jc w:val="both"/>
              <w:rPr>
                <w:sz w:val="18"/>
                <w:szCs w:val="18"/>
              </w:rPr>
            </w:pPr>
            <w:r w:rsidRPr="00256EE7">
              <w:rPr>
                <w:sz w:val="18"/>
                <w:szCs w:val="18"/>
              </w:rPr>
              <w:t>23,3</w:t>
            </w:r>
          </w:p>
        </w:tc>
        <w:tc>
          <w:tcPr>
            <w:tcW w:w="1218" w:type="pct"/>
          </w:tcPr>
          <w:p w:rsidR="00DF3F27" w:rsidRPr="00256EE7" w:rsidRDefault="00DF3F27" w:rsidP="00300A70">
            <w:pPr>
              <w:jc w:val="both"/>
              <w:rPr>
                <w:sz w:val="18"/>
                <w:szCs w:val="18"/>
              </w:rPr>
            </w:pPr>
            <w:r w:rsidRPr="00256EE7">
              <w:rPr>
                <w:sz w:val="18"/>
                <w:szCs w:val="18"/>
              </w:rPr>
              <w:t>16,597</w:t>
            </w:r>
          </w:p>
        </w:tc>
      </w:tr>
      <w:tr w:rsidR="00DF3F27" w:rsidRPr="00256EE7" w:rsidTr="00DF3F27">
        <w:trPr>
          <w:trHeight w:val="86"/>
        </w:trPr>
        <w:tc>
          <w:tcPr>
            <w:tcW w:w="2030" w:type="pct"/>
            <w:gridSpan w:val="4"/>
            <w:vAlign w:val="center"/>
          </w:tcPr>
          <w:p w:rsidR="00DF3F27" w:rsidRPr="00256EE7" w:rsidRDefault="00DF3F27" w:rsidP="00DF3F27">
            <w:pPr>
              <w:rPr>
                <w:sz w:val="18"/>
                <w:szCs w:val="18"/>
              </w:rPr>
            </w:pPr>
            <w:r w:rsidRPr="00256EE7">
              <w:rPr>
                <w:sz w:val="18"/>
                <w:szCs w:val="18"/>
              </w:rPr>
              <w:t>Разом по області</w:t>
            </w:r>
          </w:p>
        </w:tc>
        <w:tc>
          <w:tcPr>
            <w:tcW w:w="1752" w:type="pct"/>
          </w:tcPr>
          <w:p w:rsidR="00DF3F27" w:rsidRPr="00256EE7" w:rsidRDefault="00DF3F27" w:rsidP="00300A70">
            <w:pPr>
              <w:jc w:val="both"/>
              <w:rPr>
                <w:sz w:val="18"/>
                <w:szCs w:val="18"/>
              </w:rPr>
            </w:pPr>
            <w:r w:rsidRPr="00256EE7">
              <w:rPr>
                <w:sz w:val="18"/>
                <w:szCs w:val="18"/>
              </w:rPr>
              <w:t>69,2</w:t>
            </w:r>
          </w:p>
        </w:tc>
        <w:tc>
          <w:tcPr>
            <w:tcW w:w="1218" w:type="pct"/>
          </w:tcPr>
          <w:p w:rsidR="00DF3F27" w:rsidRPr="00256EE7" w:rsidRDefault="00DF3F27" w:rsidP="00300A70">
            <w:pPr>
              <w:jc w:val="both"/>
              <w:rPr>
                <w:sz w:val="18"/>
                <w:szCs w:val="18"/>
              </w:rPr>
            </w:pPr>
            <w:r w:rsidRPr="00256EE7">
              <w:rPr>
                <w:sz w:val="18"/>
                <w:szCs w:val="18"/>
              </w:rPr>
              <w:t>54,955</w:t>
            </w:r>
          </w:p>
        </w:tc>
      </w:tr>
      <w:tr w:rsidR="00DF3F27" w:rsidRPr="00256EE7" w:rsidTr="008D2132">
        <w:trPr>
          <w:cantSplit/>
          <w:trHeight w:val="70"/>
        </w:trPr>
        <w:tc>
          <w:tcPr>
            <w:tcW w:w="622" w:type="pct"/>
            <w:gridSpan w:val="3"/>
            <w:vMerge w:val="restart"/>
            <w:vAlign w:val="center"/>
          </w:tcPr>
          <w:p w:rsidR="00DF3F27" w:rsidRPr="00256EE7" w:rsidRDefault="00DF3F27" w:rsidP="00DF3F27">
            <w:pPr>
              <w:rPr>
                <w:sz w:val="18"/>
                <w:szCs w:val="18"/>
              </w:rPr>
            </w:pPr>
            <w:r w:rsidRPr="00256EE7">
              <w:rPr>
                <w:sz w:val="18"/>
                <w:szCs w:val="18"/>
              </w:rPr>
              <w:t>2016</w:t>
            </w:r>
          </w:p>
        </w:tc>
        <w:tc>
          <w:tcPr>
            <w:tcW w:w="1408" w:type="pct"/>
            <w:tcBorders>
              <w:top w:val="single" w:sz="4" w:space="0" w:color="auto"/>
              <w:bottom w:val="single" w:sz="4" w:space="0" w:color="auto"/>
              <w:right w:val="single" w:sz="4" w:space="0" w:color="auto"/>
            </w:tcBorders>
            <w:vAlign w:val="center"/>
          </w:tcPr>
          <w:p w:rsidR="00DF3F27" w:rsidRPr="00256EE7" w:rsidRDefault="00DF3F27" w:rsidP="00DF3F27">
            <w:pPr>
              <w:rPr>
                <w:sz w:val="18"/>
                <w:szCs w:val="18"/>
              </w:rPr>
            </w:pPr>
            <w:r w:rsidRPr="00256EE7">
              <w:rPr>
                <w:sz w:val="18"/>
                <w:szCs w:val="18"/>
              </w:rPr>
              <w:t>р. Дніпро</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48,8</w:t>
            </w:r>
          </w:p>
        </w:tc>
        <w:tc>
          <w:tcPr>
            <w:tcW w:w="1218"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28,278</w:t>
            </w:r>
          </w:p>
        </w:tc>
      </w:tr>
      <w:tr w:rsidR="00DF3F27" w:rsidRPr="00256EE7" w:rsidTr="008D2132">
        <w:trPr>
          <w:cantSplit/>
        </w:trPr>
        <w:tc>
          <w:tcPr>
            <w:tcW w:w="622" w:type="pct"/>
            <w:gridSpan w:val="3"/>
            <w:vMerge/>
            <w:vAlign w:val="center"/>
          </w:tcPr>
          <w:p w:rsidR="00DF3F27" w:rsidRPr="00256EE7" w:rsidRDefault="00DF3F27" w:rsidP="009050FC">
            <w:pPr>
              <w:rPr>
                <w:sz w:val="18"/>
                <w:szCs w:val="18"/>
              </w:rPr>
            </w:pPr>
          </w:p>
        </w:tc>
        <w:tc>
          <w:tcPr>
            <w:tcW w:w="1408" w:type="pct"/>
            <w:tcBorders>
              <w:top w:val="single" w:sz="4" w:space="0" w:color="auto"/>
              <w:bottom w:val="single" w:sz="4" w:space="0" w:color="auto"/>
              <w:right w:val="single" w:sz="4" w:space="0" w:color="auto"/>
            </w:tcBorders>
            <w:vAlign w:val="center"/>
          </w:tcPr>
          <w:p w:rsidR="00DF3F27" w:rsidRPr="00256EE7" w:rsidRDefault="00DF3F27" w:rsidP="009050FC">
            <w:pPr>
              <w:rPr>
                <w:sz w:val="18"/>
                <w:szCs w:val="18"/>
              </w:rPr>
            </w:pPr>
            <w:r w:rsidRPr="00256EE7">
              <w:rPr>
                <w:sz w:val="18"/>
                <w:szCs w:val="18"/>
              </w:rPr>
              <w:t>р. Десна та Деснянські озера</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51,6</w:t>
            </w:r>
          </w:p>
        </w:tc>
        <w:tc>
          <w:tcPr>
            <w:tcW w:w="1218"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15,043</w:t>
            </w:r>
          </w:p>
        </w:tc>
      </w:tr>
      <w:tr w:rsidR="00DF3F27" w:rsidRPr="00256EE7" w:rsidTr="008D2132">
        <w:tc>
          <w:tcPr>
            <w:tcW w:w="2030" w:type="pct"/>
            <w:gridSpan w:val="4"/>
            <w:tcBorders>
              <w:right w:val="single" w:sz="4" w:space="0" w:color="auto"/>
            </w:tcBorders>
            <w:vAlign w:val="center"/>
          </w:tcPr>
          <w:p w:rsidR="00DF3F27" w:rsidRPr="00256EE7" w:rsidRDefault="00DF3F27" w:rsidP="00DF3F27">
            <w:pPr>
              <w:rPr>
                <w:sz w:val="18"/>
                <w:szCs w:val="18"/>
              </w:rPr>
            </w:pPr>
            <w:r w:rsidRPr="00256EE7">
              <w:rPr>
                <w:sz w:val="18"/>
                <w:szCs w:val="18"/>
              </w:rPr>
              <w:t>Разом по області</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100,4</w:t>
            </w:r>
          </w:p>
        </w:tc>
        <w:tc>
          <w:tcPr>
            <w:tcW w:w="1218"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43,321</w:t>
            </w:r>
          </w:p>
        </w:tc>
      </w:tr>
      <w:tr w:rsidR="00DF3F27" w:rsidRPr="00256EE7" w:rsidTr="008D2132">
        <w:trPr>
          <w:cantSplit/>
          <w:trHeight w:val="135"/>
        </w:trPr>
        <w:tc>
          <w:tcPr>
            <w:tcW w:w="604" w:type="pct"/>
            <w:vMerge w:val="restart"/>
            <w:tcBorders>
              <w:right w:val="single" w:sz="4" w:space="0" w:color="auto"/>
            </w:tcBorders>
            <w:vAlign w:val="center"/>
          </w:tcPr>
          <w:p w:rsidR="00DF3F27" w:rsidRPr="00256EE7" w:rsidRDefault="00DF3F27" w:rsidP="00DF3F27">
            <w:pPr>
              <w:rPr>
                <w:sz w:val="18"/>
                <w:szCs w:val="18"/>
              </w:rPr>
            </w:pPr>
            <w:r w:rsidRPr="00256EE7">
              <w:rPr>
                <w:sz w:val="18"/>
                <w:szCs w:val="18"/>
              </w:rPr>
              <w:t>2017</w:t>
            </w:r>
          </w:p>
        </w:tc>
        <w:tc>
          <w:tcPr>
            <w:tcW w:w="1426" w:type="pct"/>
            <w:gridSpan w:val="3"/>
            <w:tcBorders>
              <w:right w:val="single" w:sz="4" w:space="0" w:color="auto"/>
            </w:tcBorders>
            <w:vAlign w:val="center"/>
          </w:tcPr>
          <w:p w:rsidR="00DF3F27" w:rsidRPr="00256EE7" w:rsidRDefault="00DF3F27" w:rsidP="00DF3F27">
            <w:pPr>
              <w:rPr>
                <w:sz w:val="18"/>
                <w:szCs w:val="18"/>
              </w:rPr>
            </w:pPr>
            <w:r w:rsidRPr="00256EE7">
              <w:rPr>
                <w:sz w:val="18"/>
                <w:szCs w:val="18"/>
              </w:rPr>
              <w:t>р. Дніпро</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56,900</w:t>
            </w:r>
          </w:p>
        </w:tc>
        <w:tc>
          <w:tcPr>
            <w:tcW w:w="1218"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34,077</w:t>
            </w:r>
          </w:p>
        </w:tc>
      </w:tr>
      <w:tr w:rsidR="00DF3F27" w:rsidRPr="00256EE7" w:rsidTr="008D2132">
        <w:trPr>
          <w:cantSplit/>
          <w:trHeight w:val="120"/>
        </w:trPr>
        <w:tc>
          <w:tcPr>
            <w:tcW w:w="604" w:type="pct"/>
            <w:vMerge/>
            <w:tcBorders>
              <w:right w:val="single" w:sz="4" w:space="0" w:color="auto"/>
            </w:tcBorders>
            <w:vAlign w:val="center"/>
          </w:tcPr>
          <w:p w:rsidR="00DF3F27" w:rsidRPr="00256EE7" w:rsidRDefault="00DF3F27" w:rsidP="009050FC">
            <w:pPr>
              <w:jc w:val="both"/>
              <w:rPr>
                <w:sz w:val="18"/>
                <w:szCs w:val="18"/>
              </w:rPr>
            </w:pPr>
          </w:p>
        </w:tc>
        <w:tc>
          <w:tcPr>
            <w:tcW w:w="1426" w:type="pct"/>
            <w:gridSpan w:val="3"/>
            <w:tcBorders>
              <w:right w:val="single" w:sz="4" w:space="0" w:color="auto"/>
            </w:tcBorders>
            <w:vAlign w:val="center"/>
          </w:tcPr>
          <w:p w:rsidR="00DF3F27" w:rsidRPr="00256EE7" w:rsidRDefault="00DF3F27" w:rsidP="009050FC">
            <w:pPr>
              <w:rPr>
                <w:sz w:val="18"/>
                <w:szCs w:val="18"/>
              </w:rPr>
            </w:pPr>
            <w:r w:rsidRPr="00256EE7">
              <w:rPr>
                <w:sz w:val="18"/>
                <w:szCs w:val="18"/>
              </w:rPr>
              <w:t>р. Десна та Деснянські озера</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41,100</w:t>
            </w:r>
          </w:p>
        </w:tc>
        <w:tc>
          <w:tcPr>
            <w:tcW w:w="1218"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20,823</w:t>
            </w:r>
          </w:p>
        </w:tc>
      </w:tr>
      <w:tr w:rsidR="00DF3F27" w:rsidRPr="00256EE7" w:rsidTr="008D2132">
        <w:trPr>
          <w:trHeight w:val="120"/>
        </w:trPr>
        <w:tc>
          <w:tcPr>
            <w:tcW w:w="2030" w:type="pct"/>
            <w:gridSpan w:val="4"/>
            <w:tcBorders>
              <w:right w:val="single" w:sz="4" w:space="0" w:color="auto"/>
            </w:tcBorders>
            <w:vAlign w:val="center"/>
          </w:tcPr>
          <w:p w:rsidR="00DF3F27" w:rsidRPr="00256EE7" w:rsidRDefault="00DF3F27" w:rsidP="00DF3F27">
            <w:pPr>
              <w:rPr>
                <w:sz w:val="18"/>
                <w:szCs w:val="18"/>
              </w:rPr>
            </w:pPr>
            <w:r w:rsidRPr="00256EE7">
              <w:rPr>
                <w:sz w:val="18"/>
                <w:szCs w:val="18"/>
              </w:rPr>
              <w:t>Разом по області</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98,000</w:t>
            </w:r>
          </w:p>
        </w:tc>
        <w:tc>
          <w:tcPr>
            <w:tcW w:w="1218"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54,900</w:t>
            </w:r>
          </w:p>
        </w:tc>
      </w:tr>
      <w:tr w:rsidR="00DF3F27" w:rsidRPr="00256EE7" w:rsidTr="00DF3F27">
        <w:trPr>
          <w:cantSplit/>
          <w:trHeight w:val="100"/>
        </w:trPr>
        <w:tc>
          <w:tcPr>
            <w:tcW w:w="613" w:type="pct"/>
            <w:gridSpan w:val="2"/>
            <w:vMerge w:val="restart"/>
            <w:tcBorders>
              <w:right w:val="single" w:sz="4" w:space="0" w:color="auto"/>
            </w:tcBorders>
            <w:vAlign w:val="center"/>
          </w:tcPr>
          <w:p w:rsidR="00DF3F27" w:rsidRPr="00256EE7" w:rsidRDefault="00DF3F27" w:rsidP="00DF3F27">
            <w:pPr>
              <w:rPr>
                <w:sz w:val="18"/>
                <w:szCs w:val="18"/>
              </w:rPr>
            </w:pPr>
            <w:r w:rsidRPr="00256EE7">
              <w:rPr>
                <w:sz w:val="18"/>
                <w:szCs w:val="18"/>
              </w:rPr>
              <w:t>2018</w:t>
            </w:r>
          </w:p>
        </w:tc>
        <w:tc>
          <w:tcPr>
            <w:tcW w:w="1417" w:type="pct"/>
            <w:gridSpan w:val="2"/>
            <w:tcBorders>
              <w:right w:val="single" w:sz="4" w:space="0" w:color="auto"/>
            </w:tcBorders>
            <w:vAlign w:val="center"/>
          </w:tcPr>
          <w:p w:rsidR="00DF3F27" w:rsidRPr="00256EE7" w:rsidRDefault="00DF3F27" w:rsidP="00DF3F27">
            <w:pPr>
              <w:rPr>
                <w:sz w:val="18"/>
                <w:szCs w:val="18"/>
              </w:rPr>
            </w:pPr>
            <w:r w:rsidRPr="00256EE7">
              <w:rPr>
                <w:sz w:val="18"/>
                <w:szCs w:val="18"/>
              </w:rPr>
              <w:t>р. Дніпро</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48,6</w:t>
            </w:r>
          </w:p>
        </w:tc>
        <w:tc>
          <w:tcPr>
            <w:tcW w:w="1218"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544"/>
              <w:jc w:val="both"/>
              <w:rPr>
                <w:sz w:val="18"/>
                <w:szCs w:val="18"/>
              </w:rPr>
            </w:pPr>
            <w:r w:rsidRPr="00256EE7">
              <w:rPr>
                <w:sz w:val="18"/>
                <w:szCs w:val="18"/>
              </w:rPr>
              <w:t>34,050</w:t>
            </w:r>
          </w:p>
        </w:tc>
      </w:tr>
      <w:tr w:rsidR="00DF3F27" w:rsidRPr="00256EE7" w:rsidTr="00DF3F27">
        <w:trPr>
          <w:cantSplit/>
          <w:trHeight w:val="163"/>
        </w:trPr>
        <w:tc>
          <w:tcPr>
            <w:tcW w:w="613" w:type="pct"/>
            <w:gridSpan w:val="2"/>
            <w:vMerge/>
            <w:tcBorders>
              <w:right w:val="single" w:sz="4" w:space="0" w:color="auto"/>
            </w:tcBorders>
            <w:vAlign w:val="center"/>
          </w:tcPr>
          <w:p w:rsidR="00DF3F27" w:rsidRPr="00256EE7" w:rsidRDefault="00DF3F27" w:rsidP="009050FC">
            <w:pPr>
              <w:jc w:val="both"/>
              <w:rPr>
                <w:sz w:val="18"/>
                <w:szCs w:val="18"/>
              </w:rPr>
            </w:pPr>
          </w:p>
        </w:tc>
        <w:tc>
          <w:tcPr>
            <w:tcW w:w="1417" w:type="pct"/>
            <w:gridSpan w:val="2"/>
            <w:tcBorders>
              <w:right w:val="single" w:sz="4" w:space="0" w:color="auto"/>
            </w:tcBorders>
            <w:vAlign w:val="center"/>
          </w:tcPr>
          <w:p w:rsidR="00DF3F27" w:rsidRPr="00256EE7" w:rsidRDefault="00DF3F27" w:rsidP="009050FC">
            <w:pPr>
              <w:rPr>
                <w:sz w:val="18"/>
                <w:szCs w:val="18"/>
              </w:rPr>
            </w:pPr>
            <w:r w:rsidRPr="00256EE7">
              <w:rPr>
                <w:sz w:val="18"/>
                <w:szCs w:val="18"/>
              </w:rPr>
              <w:t>р. Десна та Деснянські озера</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35,4</w:t>
            </w:r>
          </w:p>
        </w:tc>
        <w:tc>
          <w:tcPr>
            <w:tcW w:w="1218"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jc w:val="both"/>
              <w:rPr>
                <w:sz w:val="18"/>
                <w:szCs w:val="18"/>
              </w:rPr>
            </w:pPr>
            <w:r w:rsidRPr="00256EE7">
              <w:rPr>
                <w:sz w:val="18"/>
                <w:szCs w:val="18"/>
              </w:rPr>
              <w:t>19,669</w:t>
            </w:r>
          </w:p>
        </w:tc>
      </w:tr>
      <w:tr w:rsidR="00DF3F27" w:rsidRPr="00256EE7" w:rsidTr="00DF3F27">
        <w:trPr>
          <w:trHeight w:val="120"/>
        </w:trPr>
        <w:tc>
          <w:tcPr>
            <w:tcW w:w="2030" w:type="pct"/>
            <w:gridSpan w:val="4"/>
            <w:tcBorders>
              <w:right w:val="single" w:sz="4" w:space="0" w:color="auto"/>
            </w:tcBorders>
            <w:vAlign w:val="center"/>
          </w:tcPr>
          <w:p w:rsidR="00DF3F27" w:rsidRPr="00256EE7" w:rsidRDefault="00DF3F27" w:rsidP="00DF3F27">
            <w:pPr>
              <w:rPr>
                <w:sz w:val="18"/>
                <w:szCs w:val="18"/>
              </w:rPr>
            </w:pPr>
            <w:r w:rsidRPr="00256EE7">
              <w:rPr>
                <w:sz w:val="18"/>
                <w:szCs w:val="18"/>
              </w:rPr>
              <w:t>Разом по області</w:t>
            </w:r>
          </w:p>
        </w:tc>
        <w:tc>
          <w:tcPr>
            <w:tcW w:w="1752"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805"/>
              <w:jc w:val="both"/>
              <w:rPr>
                <w:sz w:val="18"/>
                <w:szCs w:val="18"/>
              </w:rPr>
            </w:pPr>
            <w:r w:rsidRPr="00256EE7">
              <w:rPr>
                <w:sz w:val="18"/>
                <w:szCs w:val="18"/>
              </w:rPr>
              <w:t>84,0</w:t>
            </w:r>
          </w:p>
        </w:tc>
        <w:tc>
          <w:tcPr>
            <w:tcW w:w="1218"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544"/>
              <w:jc w:val="both"/>
              <w:rPr>
                <w:sz w:val="18"/>
                <w:szCs w:val="18"/>
              </w:rPr>
            </w:pPr>
            <w:r w:rsidRPr="00256EE7">
              <w:rPr>
                <w:sz w:val="18"/>
                <w:szCs w:val="18"/>
              </w:rPr>
              <w:t>53,719</w:t>
            </w:r>
          </w:p>
        </w:tc>
      </w:tr>
      <w:tr w:rsidR="00DF3F27" w:rsidRPr="00256EE7" w:rsidTr="008D2132">
        <w:trPr>
          <w:cantSplit/>
          <w:trHeight w:val="111"/>
        </w:trPr>
        <w:tc>
          <w:tcPr>
            <w:tcW w:w="613" w:type="pct"/>
            <w:gridSpan w:val="2"/>
            <w:vMerge w:val="restart"/>
            <w:tcBorders>
              <w:right w:val="single" w:sz="4" w:space="0" w:color="auto"/>
            </w:tcBorders>
            <w:vAlign w:val="center"/>
          </w:tcPr>
          <w:p w:rsidR="00DF3F27" w:rsidRPr="00256EE7" w:rsidRDefault="00DF3F27" w:rsidP="00DF3F27">
            <w:pPr>
              <w:rPr>
                <w:sz w:val="18"/>
                <w:szCs w:val="18"/>
              </w:rPr>
            </w:pPr>
            <w:r w:rsidRPr="00256EE7">
              <w:rPr>
                <w:sz w:val="18"/>
                <w:szCs w:val="18"/>
              </w:rPr>
              <w:t>2019</w:t>
            </w:r>
          </w:p>
        </w:tc>
        <w:tc>
          <w:tcPr>
            <w:tcW w:w="1417" w:type="pct"/>
            <w:gridSpan w:val="2"/>
            <w:tcBorders>
              <w:right w:val="single" w:sz="4" w:space="0" w:color="auto"/>
            </w:tcBorders>
            <w:vAlign w:val="center"/>
          </w:tcPr>
          <w:p w:rsidR="00DF3F27" w:rsidRPr="00256EE7" w:rsidRDefault="00DF3F27" w:rsidP="00DF3F27">
            <w:pPr>
              <w:rPr>
                <w:sz w:val="18"/>
                <w:szCs w:val="18"/>
              </w:rPr>
            </w:pPr>
            <w:r w:rsidRPr="00256EE7">
              <w:rPr>
                <w:sz w:val="18"/>
                <w:szCs w:val="18"/>
              </w:rPr>
              <w:t>р. Дніпро</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50,7</w:t>
            </w:r>
          </w:p>
        </w:tc>
        <w:tc>
          <w:tcPr>
            <w:tcW w:w="1218"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544"/>
              <w:jc w:val="both"/>
              <w:rPr>
                <w:sz w:val="18"/>
                <w:szCs w:val="18"/>
              </w:rPr>
            </w:pPr>
            <w:r w:rsidRPr="00256EE7">
              <w:rPr>
                <w:sz w:val="18"/>
                <w:szCs w:val="18"/>
              </w:rPr>
              <w:t>39,258</w:t>
            </w:r>
          </w:p>
        </w:tc>
      </w:tr>
      <w:tr w:rsidR="00DF3F27" w:rsidRPr="00256EE7" w:rsidTr="008D2132">
        <w:trPr>
          <w:cantSplit/>
          <w:trHeight w:val="150"/>
        </w:trPr>
        <w:tc>
          <w:tcPr>
            <w:tcW w:w="613" w:type="pct"/>
            <w:gridSpan w:val="2"/>
            <w:vMerge/>
            <w:tcBorders>
              <w:right w:val="single" w:sz="4" w:space="0" w:color="auto"/>
            </w:tcBorders>
            <w:vAlign w:val="center"/>
          </w:tcPr>
          <w:p w:rsidR="00DF3F27" w:rsidRPr="00256EE7" w:rsidRDefault="00DF3F27" w:rsidP="009050FC">
            <w:pPr>
              <w:rPr>
                <w:sz w:val="18"/>
                <w:szCs w:val="18"/>
              </w:rPr>
            </w:pPr>
          </w:p>
        </w:tc>
        <w:tc>
          <w:tcPr>
            <w:tcW w:w="1417" w:type="pct"/>
            <w:gridSpan w:val="2"/>
            <w:tcBorders>
              <w:right w:val="single" w:sz="4" w:space="0" w:color="auto"/>
            </w:tcBorders>
            <w:vAlign w:val="center"/>
          </w:tcPr>
          <w:p w:rsidR="00DF3F27" w:rsidRPr="00256EE7" w:rsidRDefault="00DF3F27" w:rsidP="009050FC">
            <w:pPr>
              <w:rPr>
                <w:sz w:val="18"/>
                <w:szCs w:val="18"/>
              </w:rPr>
            </w:pPr>
            <w:r w:rsidRPr="00256EE7">
              <w:rPr>
                <w:sz w:val="18"/>
                <w:szCs w:val="18"/>
              </w:rPr>
              <w:t>р. Десна та Деснянські озера</w:t>
            </w:r>
          </w:p>
        </w:tc>
        <w:tc>
          <w:tcPr>
            <w:tcW w:w="1752" w:type="pct"/>
            <w:tcBorders>
              <w:top w:val="single" w:sz="4" w:space="0" w:color="auto"/>
              <w:left w:val="single" w:sz="4" w:space="0" w:color="auto"/>
              <w:bottom w:val="single" w:sz="4" w:space="0" w:color="auto"/>
              <w:right w:val="single" w:sz="4" w:space="0" w:color="auto"/>
            </w:tcBorders>
          </w:tcPr>
          <w:p w:rsidR="00DF3F27" w:rsidRPr="00256EE7" w:rsidRDefault="00DF3F27" w:rsidP="00300A70">
            <w:pPr>
              <w:jc w:val="both"/>
              <w:rPr>
                <w:sz w:val="18"/>
                <w:szCs w:val="18"/>
              </w:rPr>
            </w:pPr>
            <w:r w:rsidRPr="00256EE7">
              <w:rPr>
                <w:sz w:val="18"/>
                <w:szCs w:val="18"/>
              </w:rPr>
              <w:t>37,0</w:t>
            </w:r>
          </w:p>
        </w:tc>
        <w:tc>
          <w:tcPr>
            <w:tcW w:w="1218"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544"/>
              <w:jc w:val="both"/>
              <w:rPr>
                <w:sz w:val="18"/>
                <w:szCs w:val="18"/>
              </w:rPr>
            </w:pPr>
            <w:r w:rsidRPr="00256EE7">
              <w:rPr>
                <w:sz w:val="18"/>
                <w:szCs w:val="18"/>
              </w:rPr>
              <w:t>19,490</w:t>
            </w:r>
          </w:p>
        </w:tc>
      </w:tr>
      <w:tr w:rsidR="00DF3F27" w:rsidRPr="00256EE7" w:rsidTr="008D2132">
        <w:trPr>
          <w:trHeight w:val="179"/>
        </w:trPr>
        <w:tc>
          <w:tcPr>
            <w:tcW w:w="2030" w:type="pct"/>
            <w:gridSpan w:val="4"/>
            <w:tcBorders>
              <w:right w:val="single" w:sz="4" w:space="0" w:color="auto"/>
            </w:tcBorders>
            <w:vAlign w:val="center"/>
          </w:tcPr>
          <w:p w:rsidR="00DF3F27" w:rsidRPr="00256EE7" w:rsidRDefault="00DF3F27" w:rsidP="00DF3F27">
            <w:pPr>
              <w:rPr>
                <w:sz w:val="18"/>
                <w:szCs w:val="18"/>
              </w:rPr>
            </w:pPr>
            <w:r w:rsidRPr="00256EE7">
              <w:rPr>
                <w:sz w:val="18"/>
                <w:szCs w:val="18"/>
              </w:rPr>
              <w:t>Разом по області</w:t>
            </w:r>
          </w:p>
        </w:tc>
        <w:tc>
          <w:tcPr>
            <w:tcW w:w="1752"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805"/>
              <w:jc w:val="both"/>
              <w:rPr>
                <w:sz w:val="18"/>
                <w:szCs w:val="18"/>
              </w:rPr>
            </w:pPr>
            <w:r w:rsidRPr="00256EE7">
              <w:rPr>
                <w:sz w:val="18"/>
                <w:szCs w:val="18"/>
              </w:rPr>
              <w:t>87,7</w:t>
            </w:r>
          </w:p>
        </w:tc>
        <w:tc>
          <w:tcPr>
            <w:tcW w:w="1218" w:type="pct"/>
            <w:tcBorders>
              <w:top w:val="single" w:sz="4" w:space="0" w:color="auto"/>
              <w:left w:val="single" w:sz="4" w:space="0" w:color="auto"/>
              <w:bottom w:val="single" w:sz="4" w:space="0" w:color="auto"/>
              <w:right w:val="single" w:sz="4" w:space="0" w:color="auto"/>
            </w:tcBorders>
            <w:vAlign w:val="bottom"/>
          </w:tcPr>
          <w:p w:rsidR="00DF3F27" w:rsidRPr="00256EE7" w:rsidRDefault="00DF3F27" w:rsidP="00300A70">
            <w:pPr>
              <w:spacing w:line="0" w:lineRule="atLeast"/>
              <w:ind w:right="544"/>
              <w:jc w:val="both"/>
              <w:rPr>
                <w:sz w:val="18"/>
                <w:szCs w:val="18"/>
              </w:rPr>
            </w:pPr>
            <w:r w:rsidRPr="00256EE7">
              <w:rPr>
                <w:sz w:val="18"/>
                <w:szCs w:val="18"/>
              </w:rPr>
              <w:t>58,748</w:t>
            </w:r>
          </w:p>
        </w:tc>
      </w:tr>
    </w:tbl>
    <w:p w:rsidR="008D2132" w:rsidRPr="00256EE7" w:rsidRDefault="008D2132" w:rsidP="0009752A">
      <w:pPr>
        <w:jc w:val="center"/>
        <w:rPr>
          <w:b/>
          <w:sz w:val="28"/>
          <w:szCs w:val="28"/>
        </w:rPr>
      </w:pPr>
    </w:p>
    <w:p w:rsidR="0009752A" w:rsidRPr="00256EE7" w:rsidRDefault="0009752A" w:rsidP="0009752A">
      <w:pPr>
        <w:jc w:val="center"/>
        <w:rPr>
          <w:b/>
          <w:sz w:val="28"/>
          <w:szCs w:val="28"/>
        </w:rPr>
      </w:pPr>
      <w:r w:rsidRPr="00256EE7">
        <w:rPr>
          <w:b/>
          <w:sz w:val="28"/>
          <w:szCs w:val="28"/>
        </w:rPr>
        <w:t>5.3.3 Охорона та відтворення видів тварин, занесених до Червоної книги України, та тих, що підпадають під дію міжнародних договорів</w:t>
      </w:r>
    </w:p>
    <w:p w:rsidR="0009752A" w:rsidRPr="00256EE7" w:rsidRDefault="0009752A" w:rsidP="0009752A">
      <w:pPr>
        <w:ind w:firstLine="708"/>
        <w:rPr>
          <w:sz w:val="28"/>
          <w:szCs w:val="28"/>
        </w:rPr>
      </w:pPr>
    </w:p>
    <w:p w:rsidR="00E10650" w:rsidRPr="00256EE7" w:rsidRDefault="00E10650" w:rsidP="0065214E">
      <w:pPr>
        <w:ind w:firstLine="567"/>
        <w:jc w:val="both"/>
        <w:rPr>
          <w:spacing w:val="-8"/>
          <w:sz w:val="28"/>
          <w:szCs w:val="28"/>
        </w:rPr>
      </w:pPr>
      <w:r w:rsidRPr="00256EE7">
        <w:rPr>
          <w:spacing w:val="-8"/>
          <w:sz w:val="28"/>
          <w:szCs w:val="28"/>
        </w:rPr>
        <w:t xml:space="preserve">Нині існує стільки глобальних проблем, які заслуговують на серйозну увагу соціуму. Ми розглянемо одну з них, яка викликає водночас обурення, жаль та благання зупинитися й озирнутися назад, </w:t>
      </w:r>
      <w:r w:rsidR="0065214E" w:rsidRPr="00256EE7">
        <w:rPr>
          <w:spacing w:val="-8"/>
          <w:sz w:val="28"/>
          <w:szCs w:val="28"/>
        </w:rPr>
        <w:t>зробити висновки з непоправного.</w:t>
      </w:r>
      <w:r w:rsidRPr="00256EE7">
        <w:rPr>
          <w:spacing w:val="-8"/>
          <w:sz w:val="28"/>
          <w:szCs w:val="28"/>
        </w:rPr>
        <w:t xml:space="preserve"> Йдеться про збереження тваринного різноманіття.</w:t>
      </w:r>
    </w:p>
    <w:p w:rsidR="00E10650" w:rsidRPr="00256EE7" w:rsidRDefault="00E10650" w:rsidP="0065214E">
      <w:pPr>
        <w:ind w:firstLine="567"/>
        <w:jc w:val="both"/>
        <w:rPr>
          <w:spacing w:val="-8"/>
          <w:sz w:val="28"/>
          <w:szCs w:val="28"/>
        </w:rPr>
      </w:pPr>
      <w:r w:rsidRPr="00256EE7">
        <w:rPr>
          <w:spacing w:val="-8"/>
          <w:sz w:val="28"/>
          <w:szCs w:val="28"/>
        </w:rPr>
        <w:t>Сучасна цивілізована людина більш свідомо ставиться до природного біорізноманіття. Крім того, у світі функціонує низка природозахисних організацій та фондів, створюються природні заповідники, а за полювання на диких тварин передбачено кримінальну та адміністративну відповідальність. Попри це багато тварин все ж таки знаходяться на межі зникнення. Обов’язок людини нині полягає не тільки в тому, щоб їм не нашкодити, а більше того, захистити та зберегти.</w:t>
      </w:r>
    </w:p>
    <w:p w:rsidR="00E10650" w:rsidRPr="00256EE7" w:rsidRDefault="00E10650" w:rsidP="0065214E">
      <w:pPr>
        <w:ind w:firstLine="567"/>
        <w:jc w:val="both"/>
        <w:rPr>
          <w:spacing w:val="-8"/>
          <w:sz w:val="28"/>
          <w:szCs w:val="28"/>
        </w:rPr>
      </w:pPr>
      <w:r w:rsidRPr="00256EE7">
        <w:rPr>
          <w:spacing w:val="-8"/>
          <w:sz w:val="28"/>
          <w:szCs w:val="28"/>
        </w:rPr>
        <w:t>Тож як дізнатися, які тварини в нас потрапляють під загрозу зникнення? Для цього необхідно зазирнути до Червоної книги України.</w:t>
      </w:r>
    </w:p>
    <w:p w:rsidR="00E10650" w:rsidRPr="00256EE7" w:rsidRDefault="00E10650" w:rsidP="0065214E">
      <w:pPr>
        <w:ind w:firstLine="567"/>
        <w:jc w:val="both"/>
        <w:rPr>
          <w:spacing w:val="-8"/>
          <w:sz w:val="28"/>
          <w:szCs w:val="28"/>
        </w:rPr>
      </w:pPr>
      <w:r w:rsidRPr="00256EE7">
        <w:rPr>
          <w:b/>
          <w:bCs/>
          <w:i/>
          <w:iCs/>
          <w:spacing w:val="-8"/>
          <w:sz w:val="28"/>
          <w:szCs w:val="28"/>
        </w:rPr>
        <w:t>Червона книга України</w:t>
      </w:r>
      <w:r w:rsidR="0065214E" w:rsidRPr="00256EE7">
        <w:rPr>
          <w:b/>
          <w:bCs/>
          <w:i/>
          <w:iCs/>
          <w:spacing w:val="-8"/>
          <w:sz w:val="28"/>
          <w:szCs w:val="28"/>
        </w:rPr>
        <w:t xml:space="preserve"> </w:t>
      </w:r>
      <w:r w:rsidRPr="00256EE7">
        <w:rPr>
          <w:spacing w:val="-8"/>
          <w:sz w:val="28"/>
          <w:szCs w:val="28"/>
        </w:rPr>
        <w:t xml:space="preserve">– це основний офіційний державний документ, в якому узагальнено матеріали про сучасний стан рідкісних і таких, що перебувають під загрозою зникнення, видів тварин і рослин, на підставі якого розробляються наукові та практичні заходи, спрямовані на їх охорону, відтворення і раціональне використання. До Червоної книги України заносяться </w:t>
      </w:r>
      <w:r w:rsidRPr="00256EE7">
        <w:rPr>
          <w:spacing w:val="-8"/>
          <w:sz w:val="28"/>
          <w:szCs w:val="28"/>
        </w:rPr>
        <w:lastRenderedPageBreak/>
        <w:t>види тварин і рослин, які постійно або тимчасово перебувають чи зростають у природних умовах на території України в межах її територіальних вод, континентального шельфу та виняткової (морської) економічної зони і знаходяться під загрозою зникнення. Ці види тварин і рослин підлягають особливій охороні на всій території держави.</w:t>
      </w:r>
    </w:p>
    <w:p w:rsidR="009050FC" w:rsidRPr="00256EE7" w:rsidRDefault="009050FC" w:rsidP="0065214E">
      <w:pPr>
        <w:ind w:firstLine="567"/>
        <w:jc w:val="both"/>
        <w:rPr>
          <w:spacing w:val="-8"/>
          <w:sz w:val="28"/>
          <w:szCs w:val="28"/>
        </w:rPr>
      </w:pPr>
      <w:r w:rsidRPr="00256EE7">
        <w:rPr>
          <w:spacing w:val="-8"/>
          <w:sz w:val="28"/>
          <w:szCs w:val="28"/>
        </w:rPr>
        <w:t>Загальна кількість видів тваринного світу на тер</w:t>
      </w:r>
      <w:r w:rsidR="00104287" w:rsidRPr="00256EE7">
        <w:rPr>
          <w:spacing w:val="-8"/>
          <w:sz w:val="28"/>
          <w:szCs w:val="28"/>
        </w:rPr>
        <w:t>иторії області, що охороняються</w:t>
      </w:r>
      <w:r w:rsidRPr="00256EE7">
        <w:rPr>
          <w:spacing w:val="-8"/>
          <w:sz w:val="28"/>
          <w:szCs w:val="28"/>
        </w:rPr>
        <w:t xml:space="preserve"> </w:t>
      </w:r>
      <w:r w:rsidR="004F356F" w:rsidRPr="00256EE7">
        <w:rPr>
          <w:spacing w:val="-8"/>
          <w:sz w:val="28"/>
          <w:szCs w:val="28"/>
        </w:rPr>
        <w:t xml:space="preserve">– </w:t>
      </w:r>
      <w:r w:rsidRPr="00256EE7">
        <w:rPr>
          <w:spacing w:val="-8"/>
          <w:sz w:val="28"/>
          <w:szCs w:val="28"/>
        </w:rPr>
        <w:t>931, з них до Ч</w:t>
      </w:r>
      <w:r w:rsidR="004F356F" w:rsidRPr="00256EE7">
        <w:rPr>
          <w:spacing w:val="-8"/>
          <w:sz w:val="28"/>
          <w:szCs w:val="28"/>
        </w:rPr>
        <w:t>ервоної книги України занесено 162</w:t>
      </w:r>
      <w:r w:rsidRPr="00256EE7">
        <w:rPr>
          <w:spacing w:val="-8"/>
          <w:sz w:val="28"/>
          <w:szCs w:val="28"/>
        </w:rPr>
        <w:t>.</w:t>
      </w:r>
    </w:p>
    <w:p w:rsidR="009050FC" w:rsidRPr="00256EE7" w:rsidRDefault="004F356F" w:rsidP="0065214E">
      <w:pPr>
        <w:ind w:firstLine="567"/>
        <w:jc w:val="both"/>
        <w:rPr>
          <w:spacing w:val="-8"/>
          <w:sz w:val="28"/>
          <w:szCs w:val="28"/>
        </w:rPr>
      </w:pPr>
      <w:r w:rsidRPr="00256EE7">
        <w:rPr>
          <w:spacing w:val="-8"/>
          <w:sz w:val="28"/>
          <w:szCs w:val="28"/>
        </w:rPr>
        <w:t>Україна є учасницею</w:t>
      </w:r>
      <w:r w:rsidR="009050FC" w:rsidRPr="00256EE7">
        <w:rPr>
          <w:spacing w:val="-8"/>
          <w:sz w:val="28"/>
          <w:szCs w:val="28"/>
        </w:rPr>
        <w:t xml:space="preserve"> більш ніж 50 міжнародних багатосторонніх угод, які стосуються збереження та збалансованого використання біорізноманіття. Серед них </w:t>
      </w:r>
      <w:r w:rsidRPr="00256EE7">
        <w:rPr>
          <w:spacing w:val="-8"/>
          <w:sz w:val="28"/>
          <w:szCs w:val="28"/>
        </w:rPr>
        <w:t xml:space="preserve">– </w:t>
      </w:r>
      <w:r w:rsidR="009050FC" w:rsidRPr="00256EE7">
        <w:rPr>
          <w:spacing w:val="-8"/>
          <w:sz w:val="28"/>
          <w:szCs w:val="28"/>
        </w:rPr>
        <w:t>Конвенція про біологічне різноманіття і Картахенський протокол про біобезпеку до неї, Конвенція про охорону мігруючих видів диких тварин, Конвенція про міжнародну торгівлю видами дикої фауни і флори, що перебувають під загрозою зникнення та угоди до неї, Конвенція про водно-болотні угіддя, що мають міжнародне значення, головним чином як середовища існування водоплавних птахів, Всеєвропейська стратегія збереження біотичного різноманіття, Рамкова конвенція про охорону та сталий розвиток Карпат, Конвенція про охорону дикої флори та фауни і природних середо</w:t>
      </w:r>
      <w:r w:rsidR="00104287" w:rsidRPr="00256EE7">
        <w:rPr>
          <w:spacing w:val="-8"/>
          <w:sz w:val="28"/>
          <w:szCs w:val="28"/>
        </w:rPr>
        <w:t>вищ існування в Європі та інші.</w:t>
      </w:r>
    </w:p>
    <w:p w:rsidR="009050FC" w:rsidRPr="00256EE7" w:rsidRDefault="009050FC" w:rsidP="0065214E">
      <w:pPr>
        <w:ind w:firstLine="567"/>
        <w:jc w:val="both"/>
        <w:rPr>
          <w:spacing w:val="-8"/>
          <w:sz w:val="28"/>
          <w:szCs w:val="28"/>
        </w:rPr>
      </w:pPr>
      <w:r w:rsidRPr="00256EE7">
        <w:rPr>
          <w:spacing w:val="-8"/>
          <w:sz w:val="28"/>
          <w:szCs w:val="28"/>
        </w:rPr>
        <w:t>Серед</w:t>
      </w:r>
      <w:r w:rsidR="004F356F" w:rsidRPr="00256EE7">
        <w:rPr>
          <w:spacing w:val="-8"/>
          <w:sz w:val="28"/>
          <w:szCs w:val="28"/>
        </w:rPr>
        <w:t xml:space="preserve"> дикої природи Чернігівщини зустрічає</w:t>
      </w:r>
      <w:r w:rsidRPr="00256EE7">
        <w:rPr>
          <w:spacing w:val="-8"/>
          <w:sz w:val="28"/>
          <w:szCs w:val="28"/>
        </w:rPr>
        <w:t>ться багато тварин, занесених до Червоно</w:t>
      </w:r>
      <w:r w:rsidR="00BE6C5A" w:rsidRPr="00256EE7">
        <w:rPr>
          <w:spacing w:val="-8"/>
          <w:sz w:val="28"/>
          <w:szCs w:val="28"/>
        </w:rPr>
        <w:t>ї книги України</w:t>
      </w:r>
      <w:r w:rsidRPr="00256EE7">
        <w:rPr>
          <w:spacing w:val="-8"/>
          <w:sz w:val="28"/>
          <w:szCs w:val="28"/>
        </w:rPr>
        <w:t>, серед яких ссавці: лось, видра річкова, норка європейська, рись, горностай; птахи: лелека чорний, лунь польовий, лунь степовий, змієїд, орел-карлик, підорлик малий, орлан-білохвіст, журавель сірий, поручайник; риби: стерлядь, марена дніпровська, ялець звичайний, карась звичайний, йорж носар, мінога українська.</w:t>
      </w:r>
    </w:p>
    <w:p w:rsidR="009050FC" w:rsidRPr="00256EE7" w:rsidRDefault="009050FC" w:rsidP="0065214E">
      <w:pPr>
        <w:ind w:firstLine="567"/>
        <w:jc w:val="both"/>
        <w:rPr>
          <w:spacing w:val="-8"/>
          <w:sz w:val="28"/>
          <w:szCs w:val="28"/>
        </w:rPr>
      </w:pPr>
      <w:r w:rsidRPr="00256EE7">
        <w:rPr>
          <w:spacing w:val="-8"/>
          <w:sz w:val="28"/>
          <w:szCs w:val="28"/>
        </w:rPr>
        <w:t>Область населяє близько 425 видів хребетних тварин, серед яких понад 65 видів ссавців, близько 290 видів птахів, більше 45 видів риб. З них до Червоної книги України занесено 162 види, до списку міжнародного союзу охорони природи – 29, до Європейського червоного списку – 52</w:t>
      </w:r>
      <w:r w:rsidR="004F356F" w:rsidRPr="00256EE7">
        <w:rPr>
          <w:spacing w:val="-8"/>
          <w:sz w:val="28"/>
          <w:szCs w:val="28"/>
        </w:rPr>
        <w:t>,</w:t>
      </w:r>
      <w:r w:rsidRPr="00256EE7">
        <w:rPr>
          <w:spacing w:val="-8"/>
          <w:sz w:val="28"/>
          <w:szCs w:val="28"/>
        </w:rPr>
        <w:t xml:space="preserve"> до списку виді</w:t>
      </w:r>
      <w:r w:rsidR="004F356F" w:rsidRPr="00256EE7">
        <w:rPr>
          <w:spacing w:val="-8"/>
          <w:sz w:val="28"/>
          <w:szCs w:val="28"/>
        </w:rPr>
        <w:t xml:space="preserve">в Бернської конвенції – 390, Бонської конвенції – 30. З 290 видів птахів 194 </w:t>
      </w:r>
      <w:r w:rsidRPr="00256EE7">
        <w:rPr>
          <w:spacing w:val="-8"/>
          <w:sz w:val="28"/>
          <w:szCs w:val="28"/>
        </w:rPr>
        <w:t xml:space="preserve">гніздяться на території </w:t>
      </w:r>
      <w:r w:rsidR="00314FF8" w:rsidRPr="00256EE7">
        <w:rPr>
          <w:spacing w:val="-8"/>
          <w:sz w:val="28"/>
          <w:szCs w:val="28"/>
        </w:rPr>
        <w:t>Чернігівщини</w:t>
      </w:r>
      <w:r w:rsidRPr="00256EE7">
        <w:rPr>
          <w:spacing w:val="-8"/>
          <w:sz w:val="28"/>
          <w:szCs w:val="28"/>
        </w:rPr>
        <w:t>, 50 є осілими, 207 мають статус пролітних</w:t>
      </w:r>
      <w:r w:rsidR="00314FF8" w:rsidRPr="00256EE7">
        <w:rPr>
          <w:spacing w:val="-8"/>
          <w:sz w:val="28"/>
          <w:szCs w:val="28"/>
        </w:rPr>
        <w:t>,</w:t>
      </w:r>
      <w:r w:rsidRPr="00256EE7">
        <w:rPr>
          <w:spacing w:val="-8"/>
          <w:sz w:val="28"/>
          <w:szCs w:val="28"/>
        </w:rPr>
        <w:t xml:space="preserve"> </w:t>
      </w:r>
      <w:r w:rsidR="00314FF8" w:rsidRPr="00256EE7">
        <w:rPr>
          <w:spacing w:val="-8"/>
          <w:sz w:val="28"/>
          <w:szCs w:val="28"/>
        </w:rPr>
        <w:t>у</w:t>
      </w:r>
      <w:r w:rsidRPr="00256EE7">
        <w:rPr>
          <w:spacing w:val="-8"/>
          <w:sz w:val="28"/>
          <w:szCs w:val="28"/>
        </w:rPr>
        <w:t xml:space="preserve"> групу з</w:t>
      </w:r>
      <w:r w:rsidR="00314FF8" w:rsidRPr="00256EE7">
        <w:rPr>
          <w:spacing w:val="-8"/>
          <w:sz w:val="28"/>
          <w:szCs w:val="28"/>
        </w:rPr>
        <w:t xml:space="preserve">алітних або випадково залітних </w:t>
      </w:r>
      <w:r w:rsidRPr="00256EE7">
        <w:rPr>
          <w:spacing w:val="-8"/>
          <w:sz w:val="28"/>
          <w:szCs w:val="28"/>
        </w:rPr>
        <w:t xml:space="preserve">входить 41, зимуючих </w:t>
      </w:r>
      <w:r w:rsidR="00314FF8" w:rsidRPr="00256EE7">
        <w:rPr>
          <w:spacing w:val="-8"/>
          <w:sz w:val="28"/>
          <w:szCs w:val="28"/>
        </w:rPr>
        <w:t xml:space="preserve">– </w:t>
      </w:r>
      <w:r w:rsidR="00104287" w:rsidRPr="00256EE7">
        <w:rPr>
          <w:spacing w:val="-8"/>
          <w:sz w:val="28"/>
          <w:szCs w:val="28"/>
        </w:rPr>
        <w:t>51.</w:t>
      </w:r>
    </w:p>
    <w:p w:rsidR="009050FC" w:rsidRPr="00256EE7" w:rsidRDefault="009050FC" w:rsidP="0065214E">
      <w:pPr>
        <w:ind w:firstLine="567"/>
        <w:jc w:val="both"/>
        <w:rPr>
          <w:spacing w:val="-8"/>
          <w:sz w:val="28"/>
          <w:szCs w:val="28"/>
        </w:rPr>
      </w:pPr>
      <w:r w:rsidRPr="00256EE7">
        <w:rPr>
          <w:spacing w:val="-8"/>
          <w:sz w:val="28"/>
          <w:szCs w:val="28"/>
        </w:rPr>
        <w:t>Охороною та відтворенням занесених до Червоної книги України та тих, що підпадають під дію міжнародних договорів України</w:t>
      </w:r>
      <w:r w:rsidR="00314FF8" w:rsidRPr="00256EE7">
        <w:rPr>
          <w:spacing w:val="-8"/>
          <w:sz w:val="28"/>
          <w:szCs w:val="28"/>
        </w:rPr>
        <w:t>,</w:t>
      </w:r>
      <w:r w:rsidRPr="00256EE7">
        <w:rPr>
          <w:spacing w:val="-8"/>
          <w:sz w:val="28"/>
          <w:szCs w:val="28"/>
        </w:rPr>
        <w:t xml:space="preserve"> тварин займаються як уповноважені державні органи, так і користувачі</w:t>
      </w:r>
      <w:r w:rsidR="00E6096A" w:rsidRPr="00256EE7">
        <w:rPr>
          <w:spacing w:val="-8"/>
          <w:sz w:val="28"/>
          <w:szCs w:val="28"/>
        </w:rPr>
        <w:t xml:space="preserve"> мисливських угідь</w:t>
      </w:r>
      <w:r w:rsidRPr="00256EE7">
        <w:rPr>
          <w:spacing w:val="-8"/>
          <w:sz w:val="28"/>
          <w:szCs w:val="28"/>
        </w:rPr>
        <w:t xml:space="preserve"> </w:t>
      </w:r>
      <w:r w:rsidR="009945FF" w:rsidRPr="00256EE7">
        <w:rPr>
          <w:spacing w:val="-8"/>
          <w:sz w:val="28"/>
          <w:szCs w:val="28"/>
        </w:rPr>
        <w:t xml:space="preserve">(табл. 5.3.3.1.). </w:t>
      </w:r>
      <w:r w:rsidRPr="00256EE7">
        <w:rPr>
          <w:spacing w:val="-8"/>
          <w:sz w:val="28"/>
          <w:szCs w:val="28"/>
        </w:rPr>
        <w:t xml:space="preserve">Особливій охороні також підлягають середовища перебування </w:t>
      </w:r>
      <w:r w:rsidR="00314FF8" w:rsidRPr="00256EE7">
        <w:rPr>
          <w:spacing w:val="-8"/>
          <w:sz w:val="28"/>
          <w:szCs w:val="28"/>
        </w:rPr>
        <w:t>ч</w:t>
      </w:r>
      <w:r w:rsidRPr="00256EE7">
        <w:rPr>
          <w:spacing w:val="-8"/>
          <w:sz w:val="28"/>
          <w:szCs w:val="28"/>
        </w:rPr>
        <w:t>ервонокнижних тварин.</w:t>
      </w:r>
    </w:p>
    <w:p w:rsidR="009050FC" w:rsidRPr="00256EE7" w:rsidRDefault="009050FC" w:rsidP="009050FC">
      <w:pPr>
        <w:ind w:firstLine="840"/>
        <w:jc w:val="center"/>
        <w:rPr>
          <w:i/>
          <w:sz w:val="28"/>
          <w:szCs w:val="28"/>
        </w:rPr>
      </w:pPr>
    </w:p>
    <w:p w:rsidR="009050FC" w:rsidRPr="00256EE7" w:rsidRDefault="009050FC" w:rsidP="00A4678E">
      <w:pPr>
        <w:ind w:firstLine="839"/>
        <w:jc w:val="center"/>
        <w:rPr>
          <w:i/>
          <w:sz w:val="28"/>
          <w:szCs w:val="28"/>
        </w:rPr>
      </w:pPr>
      <w:r w:rsidRPr="00256EE7">
        <w:rPr>
          <w:i/>
          <w:sz w:val="28"/>
          <w:szCs w:val="28"/>
        </w:rPr>
        <w:t>Табл. 5.3.3.1. Охорона та відтворення тваринного світу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2"/>
        <w:gridCol w:w="1929"/>
        <w:gridCol w:w="2794"/>
        <w:gridCol w:w="2288"/>
      </w:tblGrid>
      <w:tr w:rsidR="009050FC" w:rsidRPr="00256EE7" w:rsidTr="009050FC">
        <w:tc>
          <w:tcPr>
            <w:tcW w:w="1985" w:type="dxa"/>
            <w:vAlign w:val="center"/>
          </w:tcPr>
          <w:p w:rsidR="009050FC" w:rsidRPr="00256EE7" w:rsidRDefault="009050FC" w:rsidP="00210EE6">
            <w:pPr>
              <w:rPr>
                <w:i/>
                <w:sz w:val="18"/>
                <w:szCs w:val="18"/>
              </w:rPr>
            </w:pPr>
            <w:r w:rsidRPr="00256EE7">
              <w:rPr>
                <w:i/>
                <w:sz w:val="18"/>
                <w:szCs w:val="18"/>
              </w:rPr>
              <w:t>Регіон</w:t>
            </w:r>
          </w:p>
        </w:tc>
        <w:tc>
          <w:tcPr>
            <w:tcW w:w="1984" w:type="dxa"/>
            <w:vAlign w:val="center"/>
          </w:tcPr>
          <w:p w:rsidR="009050FC" w:rsidRPr="00256EE7" w:rsidRDefault="009050FC" w:rsidP="009050FC">
            <w:pPr>
              <w:jc w:val="center"/>
              <w:rPr>
                <w:i/>
                <w:sz w:val="18"/>
                <w:szCs w:val="18"/>
              </w:rPr>
            </w:pPr>
            <w:r w:rsidRPr="00256EE7">
              <w:rPr>
                <w:i/>
                <w:sz w:val="18"/>
                <w:szCs w:val="18"/>
              </w:rPr>
              <w:t>Усього видів тварин, занесених до Червоної книги України, екз.</w:t>
            </w:r>
          </w:p>
        </w:tc>
        <w:tc>
          <w:tcPr>
            <w:tcW w:w="2863" w:type="dxa"/>
            <w:vAlign w:val="center"/>
          </w:tcPr>
          <w:p w:rsidR="009050FC" w:rsidRPr="00256EE7" w:rsidRDefault="009050FC" w:rsidP="009050FC">
            <w:pPr>
              <w:jc w:val="center"/>
              <w:rPr>
                <w:i/>
                <w:sz w:val="18"/>
                <w:szCs w:val="18"/>
              </w:rPr>
            </w:pPr>
            <w:r w:rsidRPr="00256EE7">
              <w:rPr>
                <w:i/>
                <w:sz w:val="18"/>
                <w:szCs w:val="18"/>
              </w:rPr>
              <w:t>Кількість видів тварин, занесених до Червоної книги України, відтворено на територіях та об’єктах ПЗФ, екз., назва</w:t>
            </w:r>
          </w:p>
        </w:tc>
        <w:tc>
          <w:tcPr>
            <w:tcW w:w="2346" w:type="dxa"/>
            <w:vAlign w:val="center"/>
          </w:tcPr>
          <w:p w:rsidR="009050FC" w:rsidRPr="00256EE7" w:rsidRDefault="009050FC" w:rsidP="009050FC">
            <w:pPr>
              <w:jc w:val="center"/>
              <w:rPr>
                <w:i/>
                <w:sz w:val="18"/>
                <w:szCs w:val="18"/>
              </w:rPr>
            </w:pPr>
            <w:r w:rsidRPr="00256EE7">
              <w:rPr>
                <w:i/>
                <w:sz w:val="18"/>
                <w:szCs w:val="18"/>
              </w:rPr>
              <w:t>Кількість популяцій видів тварин, занесених до Червоної книги України, які зникли, од., назва</w:t>
            </w:r>
          </w:p>
        </w:tc>
      </w:tr>
      <w:tr w:rsidR="009050FC" w:rsidRPr="00256EE7" w:rsidTr="009050FC">
        <w:tc>
          <w:tcPr>
            <w:tcW w:w="1985" w:type="dxa"/>
            <w:vAlign w:val="center"/>
          </w:tcPr>
          <w:p w:rsidR="009050FC" w:rsidRPr="00256EE7" w:rsidRDefault="009050FC" w:rsidP="00210EE6">
            <w:pPr>
              <w:rPr>
                <w:sz w:val="18"/>
                <w:szCs w:val="18"/>
              </w:rPr>
            </w:pPr>
            <w:r w:rsidRPr="00256EE7">
              <w:rPr>
                <w:sz w:val="18"/>
                <w:szCs w:val="18"/>
              </w:rPr>
              <w:t>Чернігівська область</w:t>
            </w:r>
          </w:p>
        </w:tc>
        <w:tc>
          <w:tcPr>
            <w:tcW w:w="1984" w:type="dxa"/>
            <w:vAlign w:val="center"/>
          </w:tcPr>
          <w:p w:rsidR="009050FC" w:rsidRPr="00256EE7" w:rsidRDefault="009050FC" w:rsidP="003317E0">
            <w:pPr>
              <w:jc w:val="center"/>
              <w:rPr>
                <w:sz w:val="18"/>
                <w:szCs w:val="18"/>
              </w:rPr>
            </w:pPr>
            <w:r w:rsidRPr="00256EE7">
              <w:rPr>
                <w:sz w:val="18"/>
                <w:szCs w:val="18"/>
              </w:rPr>
              <w:t>162</w:t>
            </w:r>
          </w:p>
        </w:tc>
        <w:tc>
          <w:tcPr>
            <w:tcW w:w="2863" w:type="dxa"/>
            <w:vAlign w:val="center"/>
          </w:tcPr>
          <w:p w:rsidR="009050FC" w:rsidRPr="00256EE7" w:rsidRDefault="009050FC" w:rsidP="003317E0">
            <w:pPr>
              <w:jc w:val="center"/>
              <w:rPr>
                <w:sz w:val="18"/>
                <w:szCs w:val="18"/>
              </w:rPr>
            </w:pPr>
            <w:r w:rsidRPr="00256EE7">
              <w:rPr>
                <w:sz w:val="18"/>
                <w:szCs w:val="18"/>
              </w:rPr>
              <w:t xml:space="preserve">Рись (Lynx lynx L) на території </w:t>
            </w:r>
            <w:r w:rsidR="007B61DC" w:rsidRPr="00256EE7">
              <w:rPr>
                <w:sz w:val="18"/>
                <w:szCs w:val="18"/>
              </w:rPr>
              <w:t>РЛП «Міжрічинський» орієнтовно 9</w:t>
            </w:r>
            <w:r w:rsidRPr="00256EE7">
              <w:rPr>
                <w:sz w:val="18"/>
                <w:szCs w:val="18"/>
              </w:rPr>
              <w:t xml:space="preserve"> особин</w:t>
            </w:r>
          </w:p>
        </w:tc>
        <w:tc>
          <w:tcPr>
            <w:tcW w:w="2346" w:type="dxa"/>
            <w:vAlign w:val="center"/>
          </w:tcPr>
          <w:p w:rsidR="009050FC" w:rsidRPr="00256EE7" w:rsidRDefault="009050FC" w:rsidP="003317E0">
            <w:pPr>
              <w:jc w:val="center"/>
              <w:rPr>
                <w:sz w:val="18"/>
                <w:szCs w:val="18"/>
              </w:rPr>
            </w:pPr>
            <w:r w:rsidRPr="00256EE7">
              <w:rPr>
                <w:sz w:val="18"/>
                <w:szCs w:val="18"/>
              </w:rPr>
              <w:t>1</w:t>
            </w:r>
          </w:p>
          <w:p w:rsidR="009050FC" w:rsidRPr="00256EE7" w:rsidRDefault="009050FC" w:rsidP="003317E0">
            <w:pPr>
              <w:jc w:val="center"/>
              <w:rPr>
                <w:sz w:val="18"/>
                <w:szCs w:val="18"/>
              </w:rPr>
            </w:pPr>
            <w:r w:rsidRPr="00256EE7">
              <w:rPr>
                <w:sz w:val="18"/>
                <w:szCs w:val="18"/>
              </w:rPr>
              <w:t>Бізон європейський</w:t>
            </w:r>
          </w:p>
          <w:p w:rsidR="009050FC" w:rsidRPr="00256EE7" w:rsidRDefault="009050FC" w:rsidP="003317E0">
            <w:pPr>
              <w:jc w:val="center"/>
              <w:rPr>
                <w:b/>
                <w:sz w:val="18"/>
                <w:szCs w:val="18"/>
              </w:rPr>
            </w:pPr>
            <w:r w:rsidRPr="00256EE7">
              <w:rPr>
                <w:iCs/>
                <w:sz w:val="18"/>
                <w:szCs w:val="18"/>
              </w:rPr>
              <w:t>Bison bonasus</w:t>
            </w:r>
          </w:p>
        </w:tc>
      </w:tr>
    </w:tbl>
    <w:p w:rsidR="009050FC" w:rsidRPr="00256EE7" w:rsidRDefault="009050FC" w:rsidP="009050FC">
      <w:pPr>
        <w:rPr>
          <w:i/>
          <w:sz w:val="28"/>
          <w:szCs w:val="28"/>
        </w:rPr>
      </w:pPr>
    </w:p>
    <w:p w:rsidR="00034B0D" w:rsidRPr="00256EE7" w:rsidRDefault="00751DC0" w:rsidP="000601BC">
      <w:pPr>
        <w:ind w:firstLine="851"/>
        <w:jc w:val="both"/>
        <w:rPr>
          <w:spacing w:val="-8"/>
          <w:sz w:val="28"/>
          <w:szCs w:val="28"/>
        </w:rPr>
      </w:pPr>
      <w:r w:rsidRPr="00256EE7">
        <w:rPr>
          <w:i/>
          <w:sz w:val="28"/>
          <w:szCs w:val="28"/>
        </w:rPr>
        <w:br w:type="page"/>
      </w:r>
    </w:p>
    <w:p w:rsidR="00EB1E47" w:rsidRPr="00256EE7" w:rsidRDefault="00EB1E47" w:rsidP="00EB1E47">
      <w:pPr>
        <w:jc w:val="center"/>
        <w:rPr>
          <w:b/>
          <w:sz w:val="28"/>
          <w:szCs w:val="28"/>
        </w:rPr>
      </w:pPr>
      <w:r w:rsidRPr="00256EE7">
        <w:rPr>
          <w:b/>
          <w:sz w:val="28"/>
          <w:szCs w:val="28"/>
        </w:rPr>
        <w:lastRenderedPageBreak/>
        <w:t xml:space="preserve">5.3.4 </w:t>
      </w:r>
      <w:r w:rsidR="00BE710B" w:rsidRPr="00256EE7">
        <w:rPr>
          <w:b/>
          <w:sz w:val="28"/>
          <w:szCs w:val="28"/>
        </w:rPr>
        <w:t>Інвазійні ч</w:t>
      </w:r>
      <w:r w:rsidR="009B0DE4" w:rsidRPr="00256EE7">
        <w:rPr>
          <w:b/>
          <w:sz w:val="28"/>
          <w:szCs w:val="28"/>
        </w:rPr>
        <w:t>ужорідні</w:t>
      </w:r>
      <w:r w:rsidRPr="00256EE7">
        <w:rPr>
          <w:b/>
          <w:sz w:val="28"/>
          <w:szCs w:val="28"/>
        </w:rPr>
        <w:t xml:space="preserve"> види тварин </w:t>
      </w:r>
      <w:r w:rsidR="00BE710B" w:rsidRPr="00256EE7">
        <w:rPr>
          <w:b/>
          <w:sz w:val="28"/>
          <w:szCs w:val="28"/>
        </w:rPr>
        <w:t>у фауні Чернігівської області</w:t>
      </w:r>
    </w:p>
    <w:p w:rsidR="00EB1E47" w:rsidRPr="00256EE7" w:rsidRDefault="00EB1E47" w:rsidP="00EB1E47">
      <w:pPr>
        <w:jc w:val="center"/>
        <w:rPr>
          <w:i/>
          <w:sz w:val="28"/>
          <w:szCs w:val="28"/>
        </w:rPr>
      </w:pPr>
    </w:p>
    <w:p w:rsidR="00F83158" w:rsidRPr="00256EE7" w:rsidRDefault="00386275" w:rsidP="000601BC">
      <w:pPr>
        <w:ind w:firstLine="567"/>
        <w:jc w:val="both"/>
        <w:rPr>
          <w:spacing w:val="-8"/>
          <w:sz w:val="28"/>
          <w:szCs w:val="28"/>
        </w:rPr>
      </w:pPr>
      <w:hyperlink r:id="rId51" w:tooltip="Алохтонні види" w:history="1"/>
      <w:r w:rsidR="009050FC" w:rsidRPr="00256EE7">
        <w:rPr>
          <w:spacing w:val="-8"/>
          <w:sz w:val="28"/>
          <w:szCs w:val="28"/>
        </w:rPr>
        <w:t>Чужорідні</w:t>
      </w:r>
      <w:r w:rsidR="00AF2FD8" w:rsidRPr="00256EE7">
        <w:rPr>
          <w:spacing w:val="-8"/>
          <w:sz w:val="28"/>
          <w:szCs w:val="28"/>
        </w:rPr>
        <w:t xml:space="preserve"> (інвазійні)</w:t>
      </w:r>
      <w:r w:rsidR="009050FC" w:rsidRPr="00256EE7">
        <w:rPr>
          <w:spacing w:val="-8"/>
          <w:sz w:val="28"/>
          <w:szCs w:val="28"/>
        </w:rPr>
        <w:t xml:space="preserve"> види </w:t>
      </w:r>
      <w:r w:rsidR="00994DC0" w:rsidRPr="00256EE7">
        <w:rPr>
          <w:spacing w:val="-8"/>
          <w:sz w:val="28"/>
          <w:szCs w:val="28"/>
        </w:rPr>
        <w:t xml:space="preserve">тварин – це види </w:t>
      </w:r>
      <w:r w:rsidR="009050FC" w:rsidRPr="00256EE7">
        <w:rPr>
          <w:spacing w:val="-8"/>
          <w:sz w:val="28"/>
          <w:szCs w:val="28"/>
        </w:rPr>
        <w:t>із значною здатністю до експансії, які розповсюджуються природним шляхом або за допомогою людини й становлять значну загрозу для флори й ф</w:t>
      </w:r>
      <w:r w:rsidR="009945FF" w:rsidRPr="00256EE7">
        <w:rPr>
          <w:spacing w:val="-8"/>
          <w:sz w:val="28"/>
          <w:szCs w:val="28"/>
        </w:rPr>
        <w:t xml:space="preserve">ауни певних екосистем. </w:t>
      </w:r>
      <w:r w:rsidR="009050FC" w:rsidRPr="00256EE7">
        <w:rPr>
          <w:spacing w:val="-8"/>
          <w:sz w:val="28"/>
          <w:szCs w:val="28"/>
        </w:rPr>
        <w:t>Вони часто не мають природного контролю з боку хижаків або хвороботворних організмів у місцевій екосистемі, тому може відбуватися</w:t>
      </w:r>
      <w:r w:rsidR="009945FF" w:rsidRPr="00256EE7">
        <w:rPr>
          <w:spacing w:val="-8"/>
          <w:sz w:val="28"/>
          <w:szCs w:val="28"/>
        </w:rPr>
        <w:t xml:space="preserve"> масове зростання їх популяції й витіснення місцевих видів. Такі випадки </w:t>
      </w:r>
      <w:r w:rsidR="00F83158" w:rsidRPr="00256EE7">
        <w:rPr>
          <w:spacing w:val="-8"/>
          <w:sz w:val="28"/>
          <w:szCs w:val="28"/>
        </w:rPr>
        <w:t>т</w:t>
      </w:r>
      <w:r w:rsidR="009945FF" w:rsidRPr="00256EE7">
        <w:rPr>
          <w:spacing w:val="-8"/>
          <w:sz w:val="28"/>
          <w:szCs w:val="28"/>
        </w:rPr>
        <w:t>рапляються</w:t>
      </w:r>
      <w:r w:rsidR="009050FC" w:rsidRPr="00256EE7">
        <w:rPr>
          <w:spacing w:val="-8"/>
          <w:sz w:val="28"/>
          <w:szCs w:val="28"/>
        </w:rPr>
        <w:t xml:space="preserve"> не тільки на суші, але й у воді.</w:t>
      </w:r>
    </w:p>
    <w:p w:rsidR="00F83158" w:rsidRPr="00256EE7" w:rsidRDefault="00F83158" w:rsidP="000601BC">
      <w:pPr>
        <w:ind w:firstLine="567"/>
        <w:jc w:val="both"/>
        <w:rPr>
          <w:spacing w:val="-8"/>
          <w:sz w:val="28"/>
          <w:szCs w:val="28"/>
        </w:rPr>
      </w:pPr>
      <w:r w:rsidRPr="00256EE7">
        <w:rPr>
          <w:spacing w:val="-8"/>
          <w:sz w:val="28"/>
          <w:szCs w:val="28"/>
        </w:rPr>
        <w:t>Неконтрольоване розповсюдження в природному середовищі видів-вселенців створюють глобальну за</w:t>
      </w:r>
      <w:r w:rsidR="000601BC" w:rsidRPr="00256EE7">
        <w:rPr>
          <w:spacing w:val="-8"/>
          <w:sz w:val="28"/>
          <w:szCs w:val="28"/>
        </w:rPr>
        <w:t>грозу біорізноманіттю. Саме ці</w:t>
      </w:r>
      <w:r w:rsidRPr="00256EE7">
        <w:rPr>
          <w:spacing w:val="-8"/>
          <w:sz w:val="28"/>
          <w:szCs w:val="28"/>
        </w:rPr>
        <w:t xml:space="preserve"> в</w:t>
      </w:r>
      <w:r w:rsidR="000601BC" w:rsidRPr="00256EE7">
        <w:rPr>
          <w:spacing w:val="-8"/>
          <w:sz w:val="28"/>
          <w:szCs w:val="28"/>
        </w:rPr>
        <w:t>иди флори і фауни в силу різних</w:t>
      </w:r>
      <w:r w:rsidRPr="00256EE7">
        <w:rPr>
          <w:spacing w:val="-8"/>
          <w:sz w:val="28"/>
          <w:szCs w:val="28"/>
        </w:rPr>
        <w:t xml:space="preserve"> причин, переважно спричинених господарською та іншою діяльністю людини, які опинилися у нових умовах, можуть спричинити масштаб</w:t>
      </w:r>
      <w:r w:rsidR="000601BC" w:rsidRPr="00256EE7">
        <w:rPr>
          <w:spacing w:val="-8"/>
          <w:sz w:val="28"/>
          <w:szCs w:val="28"/>
        </w:rPr>
        <w:t>ний негативний вплив на місцеві</w:t>
      </w:r>
      <w:r w:rsidRPr="00256EE7">
        <w:rPr>
          <w:spacing w:val="-8"/>
          <w:sz w:val="28"/>
          <w:szCs w:val="28"/>
        </w:rPr>
        <w:t xml:space="preserve"> види та е</w:t>
      </w:r>
      <w:r w:rsidR="000601BC" w:rsidRPr="00256EE7">
        <w:rPr>
          <w:spacing w:val="-8"/>
          <w:sz w:val="28"/>
          <w:szCs w:val="28"/>
        </w:rPr>
        <w:t xml:space="preserve">косистеми. Окремі з них несуть пряму загрозу </w:t>
      </w:r>
      <w:r w:rsidRPr="00256EE7">
        <w:rPr>
          <w:spacing w:val="-8"/>
          <w:sz w:val="28"/>
          <w:szCs w:val="28"/>
        </w:rPr>
        <w:t>якості життя та здоров’ю людини.</w:t>
      </w:r>
    </w:p>
    <w:p w:rsidR="00F83158" w:rsidRPr="00256EE7" w:rsidRDefault="00F83158" w:rsidP="000601BC">
      <w:pPr>
        <w:ind w:firstLine="567"/>
        <w:jc w:val="both"/>
        <w:rPr>
          <w:spacing w:val="-8"/>
          <w:sz w:val="28"/>
          <w:szCs w:val="28"/>
        </w:rPr>
      </w:pPr>
      <w:r w:rsidRPr="00256EE7">
        <w:rPr>
          <w:spacing w:val="-8"/>
          <w:sz w:val="28"/>
          <w:szCs w:val="28"/>
        </w:rPr>
        <w:t>Інвазійні чужорідні види є одним з головних негативних факторів, що призводять до зменшення або зникнення багатьох місцевих видів дикої флори та фауни, наносять збитки сільській та іншим сферам економіки.</w:t>
      </w:r>
    </w:p>
    <w:p w:rsidR="009050FC" w:rsidRPr="00256EE7" w:rsidRDefault="009050FC" w:rsidP="000601BC">
      <w:pPr>
        <w:ind w:firstLine="567"/>
        <w:jc w:val="both"/>
        <w:rPr>
          <w:spacing w:val="-8"/>
          <w:sz w:val="28"/>
          <w:szCs w:val="28"/>
        </w:rPr>
      </w:pPr>
      <w:r w:rsidRPr="00256EE7">
        <w:rPr>
          <w:spacing w:val="-8"/>
          <w:sz w:val="28"/>
          <w:szCs w:val="28"/>
        </w:rPr>
        <w:t>Поява інвазійних видів розглядається як екосистемна мутація, яка призводить до перебудови структури угруповань.</w:t>
      </w:r>
    </w:p>
    <w:p w:rsidR="009050FC" w:rsidRPr="00256EE7" w:rsidRDefault="009945FF" w:rsidP="000601BC">
      <w:pPr>
        <w:ind w:firstLine="567"/>
        <w:jc w:val="both"/>
        <w:rPr>
          <w:spacing w:val="-8"/>
          <w:sz w:val="28"/>
          <w:szCs w:val="28"/>
        </w:rPr>
      </w:pPr>
      <w:r w:rsidRPr="00256EE7">
        <w:rPr>
          <w:spacing w:val="-8"/>
          <w:sz w:val="28"/>
          <w:szCs w:val="28"/>
        </w:rPr>
        <w:t>У</w:t>
      </w:r>
      <w:r w:rsidR="009050FC" w:rsidRPr="00256EE7">
        <w:rPr>
          <w:spacing w:val="-8"/>
          <w:sz w:val="28"/>
          <w:szCs w:val="28"/>
        </w:rPr>
        <w:t xml:space="preserve"> той же час піддати ефективному контролю потік інвазій не вдається через відсутність системи моніторингу біорізноманіття, тому ця проблема стає дуже важливою в плані забезпечення екологічної безпеки басейну.</w:t>
      </w:r>
    </w:p>
    <w:p w:rsidR="009050FC" w:rsidRPr="00256EE7" w:rsidRDefault="009945FF" w:rsidP="000601BC">
      <w:pPr>
        <w:ind w:firstLine="567"/>
        <w:jc w:val="both"/>
        <w:rPr>
          <w:spacing w:val="-8"/>
          <w:sz w:val="28"/>
          <w:szCs w:val="28"/>
        </w:rPr>
      </w:pPr>
      <w:r w:rsidRPr="00256EE7">
        <w:rPr>
          <w:spacing w:val="-8"/>
          <w:sz w:val="28"/>
          <w:szCs w:val="28"/>
        </w:rPr>
        <w:t>На</w:t>
      </w:r>
      <w:r w:rsidR="009050FC" w:rsidRPr="00256EE7">
        <w:rPr>
          <w:spacing w:val="-8"/>
          <w:sz w:val="28"/>
          <w:szCs w:val="28"/>
        </w:rPr>
        <w:t xml:space="preserve"> Чернігів</w:t>
      </w:r>
      <w:r w:rsidRPr="00256EE7">
        <w:rPr>
          <w:spacing w:val="-8"/>
          <w:sz w:val="28"/>
          <w:szCs w:val="28"/>
        </w:rPr>
        <w:t>щині</w:t>
      </w:r>
      <w:r w:rsidR="00F83158" w:rsidRPr="00256EE7">
        <w:rPr>
          <w:spacing w:val="-8"/>
          <w:sz w:val="28"/>
          <w:szCs w:val="28"/>
        </w:rPr>
        <w:t xml:space="preserve"> у 2019</w:t>
      </w:r>
      <w:r w:rsidR="009050FC" w:rsidRPr="00256EE7">
        <w:rPr>
          <w:spacing w:val="-8"/>
          <w:sz w:val="28"/>
          <w:szCs w:val="28"/>
        </w:rPr>
        <w:t xml:space="preserve"> році чужорідних видів тварин не виявлено. </w:t>
      </w:r>
    </w:p>
    <w:p w:rsidR="00185821" w:rsidRPr="00256EE7" w:rsidRDefault="00185821" w:rsidP="000601BC">
      <w:pPr>
        <w:ind w:firstLine="567"/>
        <w:jc w:val="both"/>
        <w:rPr>
          <w:sz w:val="28"/>
          <w:szCs w:val="28"/>
        </w:rPr>
      </w:pPr>
    </w:p>
    <w:p w:rsidR="00AF66A9" w:rsidRPr="00256EE7" w:rsidRDefault="00AF66A9" w:rsidP="000601BC">
      <w:pPr>
        <w:tabs>
          <w:tab w:val="left" w:pos="0"/>
        </w:tabs>
        <w:ind w:firstLine="567"/>
        <w:jc w:val="center"/>
        <w:rPr>
          <w:b/>
          <w:sz w:val="28"/>
          <w:szCs w:val="28"/>
        </w:rPr>
      </w:pPr>
      <w:r w:rsidRPr="00256EE7">
        <w:rPr>
          <w:b/>
          <w:sz w:val="28"/>
          <w:szCs w:val="28"/>
        </w:rPr>
        <w:t>5.4 Природні території та об’єкти, що підлягають особливій охороні</w:t>
      </w:r>
    </w:p>
    <w:p w:rsidR="00AF66A9" w:rsidRPr="00256EE7" w:rsidRDefault="00AF66A9" w:rsidP="000601BC">
      <w:pPr>
        <w:tabs>
          <w:tab w:val="left" w:pos="0"/>
        </w:tabs>
        <w:ind w:firstLine="567"/>
        <w:jc w:val="center"/>
        <w:rPr>
          <w:b/>
          <w:sz w:val="28"/>
          <w:szCs w:val="28"/>
        </w:rPr>
      </w:pPr>
    </w:p>
    <w:p w:rsidR="00AF66A9" w:rsidRPr="00256EE7" w:rsidRDefault="00AF66A9" w:rsidP="000601BC">
      <w:pPr>
        <w:tabs>
          <w:tab w:val="left" w:pos="0"/>
        </w:tabs>
        <w:ind w:firstLine="567"/>
        <w:jc w:val="center"/>
        <w:rPr>
          <w:b/>
          <w:sz w:val="28"/>
          <w:szCs w:val="28"/>
        </w:rPr>
      </w:pPr>
      <w:r w:rsidRPr="00256EE7">
        <w:rPr>
          <w:b/>
          <w:sz w:val="28"/>
          <w:szCs w:val="28"/>
        </w:rPr>
        <w:t>5.4.1 Стан і перспективи розвитку природно-заповідного фонду</w:t>
      </w:r>
    </w:p>
    <w:p w:rsidR="00AF66A9" w:rsidRPr="00256EE7" w:rsidRDefault="00AF66A9" w:rsidP="000601BC">
      <w:pPr>
        <w:tabs>
          <w:tab w:val="left" w:pos="0"/>
        </w:tabs>
        <w:ind w:firstLine="567"/>
        <w:jc w:val="center"/>
        <w:rPr>
          <w:b/>
          <w:sz w:val="28"/>
          <w:szCs w:val="28"/>
        </w:rPr>
      </w:pPr>
    </w:p>
    <w:p w:rsidR="000C1D2D" w:rsidRPr="00256EE7" w:rsidRDefault="000C1D2D" w:rsidP="000601BC">
      <w:pPr>
        <w:ind w:firstLine="567"/>
        <w:jc w:val="both"/>
        <w:rPr>
          <w:spacing w:val="-8"/>
          <w:sz w:val="28"/>
          <w:szCs w:val="28"/>
        </w:rPr>
      </w:pPr>
      <w:r w:rsidRPr="00256EE7">
        <w:rPr>
          <w:spacing w:val="-8"/>
          <w:sz w:val="28"/>
          <w:szCs w:val="28"/>
        </w:rPr>
        <w:t>Збереження територій, що представлені цінними природними ландшафтами та різноманіттям флори і фауни, найефективніше можна забезпечити шляхом заповідання.</w:t>
      </w:r>
    </w:p>
    <w:p w:rsidR="000C1D2D" w:rsidRPr="00256EE7" w:rsidRDefault="000C1D2D" w:rsidP="000601BC">
      <w:pPr>
        <w:ind w:firstLine="567"/>
        <w:jc w:val="both"/>
        <w:rPr>
          <w:spacing w:val="-8"/>
          <w:sz w:val="28"/>
          <w:szCs w:val="28"/>
        </w:rPr>
      </w:pPr>
      <w:r w:rsidRPr="00256EE7">
        <w:rPr>
          <w:spacing w:val="-8"/>
          <w:sz w:val="28"/>
          <w:szCs w:val="28"/>
        </w:rPr>
        <w:t>Станом на 01.01.2020 мережа природно-заповідних територій регіону нараховує 669 об’єктів загальною площею 262424,24 га, що становить 7,87 % площі області. Чернігівська область посідає перше місце в Україні по кількості заповідних територій, четверте – по відсотку територій природно-заповідного фонду місцевого значення  та 13 – по загальному відсотку заповідання.</w:t>
      </w:r>
    </w:p>
    <w:p w:rsidR="000C1D2D" w:rsidRPr="00256EE7" w:rsidRDefault="000C1D2D" w:rsidP="000601BC">
      <w:pPr>
        <w:ind w:firstLine="567"/>
        <w:jc w:val="both"/>
        <w:rPr>
          <w:spacing w:val="-8"/>
          <w:sz w:val="28"/>
          <w:szCs w:val="28"/>
        </w:rPr>
      </w:pPr>
      <w:r w:rsidRPr="00256EE7">
        <w:rPr>
          <w:spacing w:val="-8"/>
          <w:sz w:val="28"/>
          <w:szCs w:val="28"/>
        </w:rPr>
        <w:t xml:space="preserve">Природно-заповідний фонд складають 8 категорій об’єктів: Ічнянський (площею 9665,8 га) та Мезинський (площею 31035,2 га) національні природні парки, частина національного природного парку «Залісся» (площею 1287,5 га), регіональний ландшафтний парк «Міжрічинський» (78753,95 га), регіональний ландшафтний парк «Ніжинський» (6122,6991 га), регіональний ландшафтний парк «Ялівщина» (площею 168,7 га), 453 заказників, 137 пам’яток природи, 19 парків-пам’яток садово-паркового мистецтва, 52 заповідні урочища, </w:t>
      </w:r>
      <w:r w:rsidRPr="00256EE7">
        <w:rPr>
          <w:spacing w:val="-8"/>
          <w:sz w:val="28"/>
          <w:szCs w:val="28"/>
        </w:rPr>
        <w:lastRenderedPageBreak/>
        <w:t>дендропарки «Тростянець» загальнодержавного значення та «Прилуцький» місцевого значення, Менський зоопарк загальнодержавного значення.</w:t>
      </w:r>
    </w:p>
    <w:p w:rsidR="000C1D2D" w:rsidRPr="00256EE7" w:rsidRDefault="000C1D2D" w:rsidP="000601BC">
      <w:pPr>
        <w:ind w:firstLine="567"/>
        <w:jc w:val="both"/>
        <w:rPr>
          <w:spacing w:val="-8"/>
          <w:sz w:val="28"/>
          <w:szCs w:val="28"/>
        </w:rPr>
      </w:pPr>
      <w:r w:rsidRPr="00256EE7">
        <w:rPr>
          <w:spacing w:val="-8"/>
          <w:sz w:val="28"/>
          <w:szCs w:val="28"/>
        </w:rPr>
        <w:t>В 2019 році створено ботанічний заказник місцево</w:t>
      </w:r>
      <w:r w:rsidR="00D81506" w:rsidRPr="00256EE7">
        <w:rPr>
          <w:spacing w:val="-8"/>
          <w:sz w:val="28"/>
          <w:szCs w:val="28"/>
        </w:rPr>
        <w:t>го значення «Цикля» площею 49,6 </w:t>
      </w:r>
      <w:r w:rsidRPr="00256EE7">
        <w:rPr>
          <w:spacing w:val="-8"/>
          <w:sz w:val="28"/>
          <w:szCs w:val="28"/>
        </w:rPr>
        <w:t xml:space="preserve">га в Варвинському районі, ландшафтний заказник місцевого </w:t>
      </w:r>
      <w:r w:rsidR="00C03359" w:rsidRPr="00256EE7">
        <w:rPr>
          <w:spacing w:val="-8"/>
          <w:sz w:val="28"/>
          <w:szCs w:val="28"/>
        </w:rPr>
        <w:t>значення «Сосна» площею 34,6513 </w:t>
      </w:r>
      <w:r w:rsidRPr="00256EE7">
        <w:rPr>
          <w:spacing w:val="-8"/>
          <w:sz w:val="28"/>
          <w:szCs w:val="28"/>
        </w:rPr>
        <w:t>га в Прилуцькому районі та ландшафтний заказник загальнодержавного значення «</w:t>
      </w:r>
      <w:r w:rsidR="00C03359" w:rsidRPr="00256EE7">
        <w:rPr>
          <w:spacing w:val="-8"/>
          <w:sz w:val="28"/>
          <w:szCs w:val="28"/>
        </w:rPr>
        <w:t>Мурав’ївський» площею 1095,6832 </w:t>
      </w:r>
      <w:r w:rsidRPr="00256EE7">
        <w:rPr>
          <w:spacing w:val="-8"/>
          <w:sz w:val="28"/>
          <w:szCs w:val="28"/>
        </w:rPr>
        <w:t>га</w:t>
      </w:r>
      <w:r w:rsidR="00C03359" w:rsidRPr="00256EE7">
        <w:rPr>
          <w:spacing w:val="-8"/>
          <w:sz w:val="28"/>
          <w:szCs w:val="28"/>
        </w:rPr>
        <w:t xml:space="preserve"> в Новгород-Сіверському районі.</w:t>
      </w:r>
      <w:r w:rsidRPr="00256EE7">
        <w:rPr>
          <w:spacing w:val="-8"/>
          <w:sz w:val="28"/>
          <w:szCs w:val="28"/>
        </w:rPr>
        <w:t xml:space="preserve"> Отже, у 2019 році площу природоохоронних територій області збільшено на</w:t>
      </w:r>
      <w:r w:rsidR="00C03359" w:rsidRPr="00256EE7">
        <w:rPr>
          <w:spacing w:val="-8"/>
          <w:sz w:val="28"/>
          <w:szCs w:val="28"/>
        </w:rPr>
        <w:t xml:space="preserve"> </w:t>
      </w:r>
      <w:r w:rsidRPr="00256EE7">
        <w:rPr>
          <w:spacing w:val="-8"/>
          <w:sz w:val="28"/>
          <w:szCs w:val="28"/>
        </w:rPr>
        <w:t>1179,9345</w:t>
      </w:r>
      <w:r w:rsidR="00C03359" w:rsidRPr="00256EE7">
        <w:rPr>
          <w:b/>
          <w:spacing w:val="-8"/>
          <w:sz w:val="28"/>
          <w:szCs w:val="28"/>
        </w:rPr>
        <w:t> </w:t>
      </w:r>
      <w:r w:rsidRPr="00256EE7">
        <w:rPr>
          <w:spacing w:val="-8"/>
          <w:sz w:val="28"/>
          <w:szCs w:val="28"/>
        </w:rPr>
        <w:t>га.</w:t>
      </w:r>
    </w:p>
    <w:p w:rsidR="00345BFF" w:rsidRPr="00256EE7" w:rsidRDefault="00345BFF" w:rsidP="00345BFF">
      <w:pPr>
        <w:ind w:firstLine="567"/>
        <w:jc w:val="both"/>
        <w:rPr>
          <w:spacing w:val="-8"/>
          <w:sz w:val="28"/>
          <w:szCs w:val="28"/>
        </w:rPr>
      </w:pPr>
      <w:r w:rsidRPr="00256EE7">
        <w:rPr>
          <w:spacing w:val="-8"/>
          <w:sz w:val="28"/>
          <w:szCs w:val="28"/>
        </w:rPr>
        <w:t>З метою розвитку мережі природоохоронних закладів, забезпечення умов для організованого відпочинку населення, збереження природних комплексів та об’єктів у природному стані 4 квітня 2019 року Чернігівська обласна рада прийняла рішення Про створення комунального закладу «Регіональний ландшафтний парк «Міжрічинський» Чернігівської обласної ради.</w:t>
      </w:r>
    </w:p>
    <w:p w:rsidR="00345BFF" w:rsidRPr="00256EE7" w:rsidRDefault="00345BFF" w:rsidP="00345BFF">
      <w:pPr>
        <w:ind w:firstLine="567"/>
        <w:jc w:val="both"/>
        <w:rPr>
          <w:spacing w:val="-8"/>
          <w:sz w:val="28"/>
          <w:szCs w:val="28"/>
        </w:rPr>
      </w:pPr>
      <w:r w:rsidRPr="00256EE7">
        <w:rPr>
          <w:spacing w:val="-8"/>
          <w:sz w:val="28"/>
          <w:szCs w:val="28"/>
        </w:rPr>
        <w:t>Крім того</w:t>
      </w:r>
      <w:r w:rsidR="008B2DD3" w:rsidRPr="00256EE7">
        <w:rPr>
          <w:spacing w:val="-8"/>
          <w:sz w:val="28"/>
          <w:szCs w:val="28"/>
        </w:rPr>
        <w:t>,</w:t>
      </w:r>
      <w:r w:rsidRPr="00256EE7">
        <w:rPr>
          <w:spacing w:val="-8"/>
          <w:sz w:val="28"/>
          <w:szCs w:val="28"/>
        </w:rPr>
        <w:t xml:space="preserve"> у 2019 році було розроблено Про</w:t>
      </w:r>
      <w:r w:rsidR="00B16E62" w:rsidRPr="00256EE7">
        <w:rPr>
          <w:spacing w:val="-8"/>
          <w:sz w:val="28"/>
          <w:szCs w:val="28"/>
        </w:rPr>
        <w:t>є</w:t>
      </w:r>
      <w:r w:rsidRPr="00256EE7">
        <w:rPr>
          <w:spacing w:val="-8"/>
          <w:sz w:val="28"/>
          <w:szCs w:val="28"/>
        </w:rPr>
        <w:t>кт організації території регіонального ландшафтного парку «Міжрічинський», охорони, відтворення та рекреаційного використання його природних комплексів і об’єктів.</w:t>
      </w:r>
      <w:r w:rsidRPr="00256EE7">
        <w:rPr>
          <w:rFonts w:ascii="Verdana" w:hAnsi="Verdana"/>
          <w:sz w:val="18"/>
          <w:szCs w:val="18"/>
        </w:rPr>
        <w:t xml:space="preserve"> </w:t>
      </w:r>
      <w:r w:rsidRPr="00256EE7">
        <w:rPr>
          <w:spacing w:val="-8"/>
          <w:sz w:val="28"/>
          <w:szCs w:val="28"/>
        </w:rPr>
        <w:t>Про</w:t>
      </w:r>
      <w:r w:rsidR="00C26355" w:rsidRPr="00256EE7">
        <w:rPr>
          <w:spacing w:val="-8"/>
          <w:sz w:val="28"/>
          <w:szCs w:val="28"/>
        </w:rPr>
        <w:t>є</w:t>
      </w:r>
      <w:r w:rsidRPr="00256EE7">
        <w:rPr>
          <w:spacing w:val="-8"/>
          <w:sz w:val="28"/>
          <w:szCs w:val="28"/>
        </w:rPr>
        <w:t>кт є основним документом з планування та комплексного розвитку територій, обґрунтування природоохоронних та господарських заходів з виконання завдань, визначених законодавчими актами. На підставі положень проєкту мають розроблятися матеріали лісовпорядкування, землеустрою, генеральні плани поселень, комплексів відпочинку на території парку, а також прилеглих зон.</w:t>
      </w:r>
    </w:p>
    <w:p w:rsidR="00345BFF" w:rsidRPr="00256EE7" w:rsidRDefault="00345BFF" w:rsidP="00345BFF">
      <w:pPr>
        <w:ind w:firstLine="567"/>
        <w:jc w:val="both"/>
        <w:rPr>
          <w:spacing w:val="-8"/>
          <w:sz w:val="28"/>
          <w:szCs w:val="28"/>
        </w:rPr>
      </w:pPr>
      <w:r w:rsidRPr="00256EE7">
        <w:rPr>
          <w:spacing w:val="-8"/>
          <w:sz w:val="28"/>
          <w:szCs w:val="28"/>
        </w:rPr>
        <w:t>Документом також обґрунтовані заходи з організації території, зонування, охорони, відтворення та рекреаційного використання природних комплексів і об’єктів РЛП «Міжрічинський».</w:t>
      </w:r>
    </w:p>
    <w:p w:rsidR="00345BFF" w:rsidRPr="00256EE7" w:rsidRDefault="00345BFF" w:rsidP="00345BFF">
      <w:pPr>
        <w:ind w:firstLine="567"/>
        <w:jc w:val="both"/>
        <w:rPr>
          <w:spacing w:val="-8"/>
          <w:sz w:val="28"/>
          <w:szCs w:val="28"/>
        </w:rPr>
      </w:pPr>
      <w:r w:rsidRPr="00256EE7">
        <w:rPr>
          <w:spacing w:val="-8"/>
          <w:sz w:val="28"/>
          <w:szCs w:val="28"/>
        </w:rPr>
        <w:t xml:space="preserve">Міжрічинський – один з найбільших регіональних ландшафтних парків в Україні, який розміщується на перетині Дніпровського та Поліського екокоридорів. Тут, зокрема, мешкають майже 40 видів рідкісних тварин,  наявний 21 вид рідкісних рослин, занесених до Червоної книги України. Це – рекреаційна зона і водночас туристично привабливий об’єкт. </w:t>
      </w:r>
    </w:p>
    <w:p w:rsidR="00345BFF" w:rsidRPr="00256EE7" w:rsidRDefault="00345BFF" w:rsidP="00345BFF">
      <w:pPr>
        <w:ind w:firstLine="567"/>
        <w:jc w:val="both"/>
        <w:rPr>
          <w:spacing w:val="-8"/>
          <w:sz w:val="28"/>
          <w:szCs w:val="28"/>
        </w:rPr>
      </w:pPr>
      <w:r w:rsidRPr="00256EE7">
        <w:rPr>
          <w:spacing w:val="-8"/>
          <w:sz w:val="28"/>
          <w:szCs w:val="28"/>
        </w:rPr>
        <w:t>Тому для збереження та охорони багатого біорізноманіття території, комунальний заклад «Регіональний ландшафтний парк «Міжрічинський» Чернігівської обласної ради придбав автомобіль, квадр</w:t>
      </w:r>
      <w:r w:rsidR="009A4108" w:rsidRPr="00256EE7">
        <w:rPr>
          <w:spacing w:val="-8"/>
          <w:sz w:val="28"/>
          <w:szCs w:val="28"/>
        </w:rPr>
        <w:t>о</w:t>
      </w:r>
      <w:r w:rsidRPr="00256EE7">
        <w:rPr>
          <w:spacing w:val="-8"/>
          <w:sz w:val="28"/>
          <w:szCs w:val="28"/>
        </w:rPr>
        <w:t>цикл, три трицикли та десять велосипедів.</w:t>
      </w:r>
    </w:p>
    <w:p w:rsidR="00345BFF" w:rsidRPr="00256EE7" w:rsidRDefault="00345BFF" w:rsidP="00345BFF">
      <w:pPr>
        <w:ind w:firstLine="567"/>
        <w:jc w:val="both"/>
        <w:rPr>
          <w:spacing w:val="-8"/>
          <w:sz w:val="28"/>
          <w:szCs w:val="28"/>
        </w:rPr>
      </w:pPr>
      <w:r w:rsidRPr="00256EE7">
        <w:rPr>
          <w:spacing w:val="-8"/>
          <w:sz w:val="28"/>
          <w:szCs w:val="28"/>
        </w:rPr>
        <w:t>Транспортні засоби вартістю майже 950 тисяч гривень закуплено наприкінці 2019 року в рамках Програми охорони навколишнього природного середовища Чернігівської області на 2014-2020 роки.</w:t>
      </w:r>
    </w:p>
    <w:p w:rsidR="00345BFF" w:rsidRPr="00256EE7" w:rsidRDefault="00345BFF" w:rsidP="00345BFF">
      <w:pPr>
        <w:ind w:firstLine="567"/>
        <w:jc w:val="both"/>
        <w:rPr>
          <w:spacing w:val="-8"/>
          <w:sz w:val="28"/>
          <w:szCs w:val="28"/>
        </w:rPr>
      </w:pPr>
      <w:r w:rsidRPr="00256EE7">
        <w:rPr>
          <w:spacing w:val="-8"/>
          <w:sz w:val="28"/>
          <w:szCs w:val="28"/>
        </w:rPr>
        <w:t>РЛП «Міжричинський» має значну територію – близько 79 тисяч гектарів (</w:t>
      </w:r>
      <w:r w:rsidRPr="00256EE7">
        <w:rPr>
          <w:i/>
          <w:spacing w:val="-8"/>
          <w:sz w:val="28"/>
          <w:szCs w:val="28"/>
        </w:rPr>
        <w:t>карта 5.4.1)</w:t>
      </w:r>
      <w:r w:rsidRPr="00256EE7">
        <w:rPr>
          <w:spacing w:val="-8"/>
          <w:sz w:val="28"/>
          <w:szCs w:val="28"/>
        </w:rPr>
        <w:t>. Тому, з огляду на таку велику територію та незначний штат працівників вказаного комунального закладу (15 осіб), техніка надзвичайно потрібна для забезпечення його належного функціонування, охорони і швидкого реагування на факти порушення природоохоронного законодавства.</w:t>
      </w:r>
    </w:p>
    <w:p w:rsidR="00345BFF" w:rsidRPr="00256EE7" w:rsidRDefault="00345BFF" w:rsidP="00345BFF">
      <w:pPr>
        <w:ind w:firstLine="567"/>
        <w:jc w:val="both"/>
        <w:rPr>
          <w:spacing w:val="-8"/>
          <w:sz w:val="28"/>
          <w:szCs w:val="28"/>
        </w:rPr>
      </w:pPr>
      <w:r w:rsidRPr="00256EE7">
        <w:rPr>
          <w:spacing w:val="-8"/>
          <w:sz w:val="28"/>
          <w:szCs w:val="28"/>
        </w:rPr>
        <w:t>Крім того, велосипеди та трицикли використовуватимуться для організації культурно-освітніх і туристично-рекреаційних заходів. При цьому зароблені кошти в подальшому планується спрямовувати на розвиток парку.</w:t>
      </w:r>
    </w:p>
    <w:p w:rsidR="00345BFF" w:rsidRDefault="00345BFF" w:rsidP="00345BFF">
      <w:pPr>
        <w:ind w:firstLine="567"/>
        <w:jc w:val="both"/>
        <w:rPr>
          <w:spacing w:val="-8"/>
          <w:sz w:val="28"/>
          <w:szCs w:val="28"/>
        </w:rPr>
      </w:pPr>
    </w:p>
    <w:p w:rsidR="0085749F" w:rsidRPr="00256EE7" w:rsidRDefault="0085749F" w:rsidP="00345BFF">
      <w:pPr>
        <w:ind w:firstLine="567"/>
        <w:jc w:val="both"/>
        <w:rPr>
          <w:spacing w:val="-8"/>
          <w:sz w:val="28"/>
          <w:szCs w:val="28"/>
        </w:rPr>
      </w:pPr>
    </w:p>
    <w:p w:rsidR="00345BFF" w:rsidRPr="00256EE7" w:rsidRDefault="00345BFF" w:rsidP="00345BFF">
      <w:pPr>
        <w:ind w:firstLine="567"/>
        <w:jc w:val="center"/>
        <w:rPr>
          <w:i/>
          <w:spacing w:val="-8"/>
          <w:sz w:val="28"/>
          <w:szCs w:val="28"/>
        </w:rPr>
      </w:pPr>
      <w:r w:rsidRPr="00256EE7">
        <w:rPr>
          <w:i/>
          <w:spacing w:val="-8"/>
          <w:sz w:val="28"/>
          <w:szCs w:val="28"/>
        </w:rPr>
        <w:lastRenderedPageBreak/>
        <w:t>Карта 5.4.1. Територія РЛП «Міжрічинський»</w:t>
      </w:r>
    </w:p>
    <w:p w:rsidR="00345BFF" w:rsidRPr="00256EE7" w:rsidRDefault="00345BFF" w:rsidP="000601BC">
      <w:pPr>
        <w:ind w:firstLine="567"/>
        <w:jc w:val="both"/>
        <w:rPr>
          <w:spacing w:val="-8"/>
          <w:sz w:val="28"/>
          <w:szCs w:val="28"/>
        </w:rPr>
      </w:pPr>
      <w:r w:rsidRPr="00256EE7">
        <w:rPr>
          <w:i/>
          <w:noProof/>
          <w:spacing w:val="-8"/>
          <w:sz w:val="28"/>
          <w:szCs w:val="28"/>
          <w:lang w:val="ru-RU"/>
        </w:rPr>
        <w:drawing>
          <wp:inline distT="0" distB="0" distL="0" distR="0" wp14:anchorId="5638130F" wp14:editId="404019C4">
            <wp:extent cx="5760085" cy="7759700"/>
            <wp:effectExtent l="0" t="0" r="0" b="0"/>
            <wp:docPr id="8" name="Рисунок 3" descr="D:\Доступ\Карти ПЗФ\2019_12_20_Migrichinskiy_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ступ\Карти ПЗФ\2019_12_20_Migrichinskiy_karta.jpg"/>
                    <pic:cNvPicPr>
                      <a:picLocks noChangeAspect="1" noChangeArrowheads="1"/>
                    </pic:cNvPicPr>
                  </pic:nvPicPr>
                  <pic:blipFill>
                    <a:blip r:embed="rId52" cstate="print"/>
                    <a:srcRect/>
                    <a:stretch>
                      <a:fillRect/>
                    </a:stretch>
                  </pic:blipFill>
                  <pic:spPr bwMode="auto">
                    <a:xfrm>
                      <a:off x="0" y="0"/>
                      <a:ext cx="5760085" cy="7759700"/>
                    </a:xfrm>
                    <a:prstGeom prst="rect">
                      <a:avLst/>
                    </a:prstGeom>
                    <a:noFill/>
                    <a:ln w="9525">
                      <a:noFill/>
                      <a:miter lim="800000"/>
                      <a:headEnd/>
                      <a:tailEnd/>
                    </a:ln>
                  </pic:spPr>
                </pic:pic>
              </a:graphicData>
            </a:graphic>
          </wp:inline>
        </w:drawing>
      </w:r>
    </w:p>
    <w:p w:rsidR="00345BFF" w:rsidRPr="00256EE7" w:rsidRDefault="00345BFF" w:rsidP="000601BC">
      <w:pPr>
        <w:ind w:firstLine="567"/>
        <w:jc w:val="both"/>
        <w:rPr>
          <w:spacing w:val="-8"/>
          <w:sz w:val="28"/>
          <w:szCs w:val="28"/>
        </w:rPr>
      </w:pPr>
    </w:p>
    <w:p w:rsidR="000C1D2D" w:rsidRPr="00256EE7" w:rsidRDefault="000C1D2D" w:rsidP="000601BC">
      <w:pPr>
        <w:ind w:firstLine="567"/>
        <w:jc w:val="both"/>
        <w:rPr>
          <w:spacing w:val="-8"/>
          <w:sz w:val="28"/>
          <w:szCs w:val="28"/>
        </w:rPr>
      </w:pPr>
      <w:r w:rsidRPr="00256EE7">
        <w:rPr>
          <w:spacing w:val="-8"/>
          <w:sz w:val="28"/>
          <w:szCs w:val="28"/>
        </w:rPr>
        <w:t>Структура природно-заповідного фонду Чернігівської області подана в табл. 5.4.1.1.</w:t>
      </w:r>
    </w:p>
    <w:p w:rsidR="000C1D2D" w:rsidRPr="00256EE7" w:rsidRDefault="000C1D2D" w:rsidP="000601BC">
      <w:pPr>
        <w:ind w:firstLine="567"/>
        <w:jc w:val="both"/>
        <w:rPr>
          <w:spacing w:val="-8"/>
          <w:sz w:val="28"/>
          <w:szCs w:val="28"/>
        </w:rPr>
      </w:pPr>
      <w:r w:rsidRPr="00256EE7">
        <w:rPr>
          <w:spacing w:val="-8"/>
          <w:sz w:val="28"/>
          <w:szCs w:val="28"/>
        </w:rPr>
        <w:t>Існуюча мережа заповідних територій, проведення природоохоронних заходів сприяє стабілізації видового складу фауни та флори, збереженню цінних природних комплексів.</w:t>
      </w:r>
    </w:p>
    <w:p w:rsidR="00FA71F2" w:rsidRPr="00256EE7" w:rsidRDefault="00FA71F2" w:rsidP="00FA71F2">
      <w:pPr>
        <w:jc w:val="center"/>
        <w:rPr>
          <w:i/>
          <w:sz w:val="28"/>
          <w:szCs w:val="28"/>
        </w:rPr>
      </w:pPr>
    </w:p>
    <w:p w:rsidR="00FA71F2" w:rsidRPr="00256EE7" w:rsidRDefault="00FA71F2" w:rsidP="00FA71F2">
      <w:pPr>
        <w:jc w:val="center"/>
        <w:rPr>
          <w:bCs/>
          <w:i/>
          <w:sz w:val="28"/>
          <w:szCs w:val="28"/>
        </w:rPr>
      </w:pPr>
      <w:r w:rsidRPr="00256EE7">
        <w:rPr>
          <w:i/>
          <w:sz w:val="28"/>
          <w:szCs w:val="28"/>
        </w:rPr>
        <w:lastRenderedPageBreak/>
        <w:t xml:space="preserve">Табл. 5.4.1.1. </w:t>
      </w:r>
      <w:r w:rsidRPr="00256EE7">
        <w:rPr>
          <w:bCs/>
          <w:i/>
          <w:sz w:val="28"/>
          <w:szCs w:val="28"/>
        </w:rPr>
        <w:t xml:space="preserve">Структура природно-заповідного фонду Чернігівської області </w:t>
      </w:r>
      <w:r w:rsidR="000C1D2D" w:rsidRPr="00256EE7">
        <w:rPr>
          <w:bCs/>
          <w:i/>
          <w:sz w:val="28"/>
          <w:szCs w:val="28"/>
        </w:rPr>
        <w:t>станом на 01.01.2020</w:t>
      </w:r>
      <w:r w:rsidRPr="00256EE7">
        <w:rPr>
          <w:bCs/>
          <w:i/>
          <w:sz w:val="28"/>
          <w:szCs w:val="28"/>
        </w:rPr>
        <w:t xml:space="preserve"> року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7"/>
        <w:gridCol w:w="4150"/>
        <w:gridCol w:w="1660"/>
        <w:gridCol w:w="2454"/>
      </w:tblGrid>
      <w:tr w:rsidR="000C1D2D" w:rsidRPr="00256EE7" w:rsidTr="007410AA">
        <w:trPr>
          <w:trHeight w:val="108"/>
          <w:tblHeader/>
        </w:trPr>
        <w:tc>
          <w:tcPr>
            <w:tcW w:w="440" w:type="pct"/>
            <w:tcBorders>
              <w:top w:val="single" w:sz="4" w:space="0" w:color="auto"/>
              <w:left w:val="single" w:sz="4" w:space="0" w:color="auto"/>
              <w:bottom w:val="single" w:sz="4" w:space="0" w:color="auto"/>
              <w:right w:val="single" w:sz="4" w:space="0" w:color="auto"/>
            </w:tcBorders>
            <w:vAlign w:val="center"/>
          </w:tcPr>
          <w:p w:rsidR="00FA71F2" w:rsidRPr="00256EE7" w:rsidRDefault="00FA71F2" w:rsidP="007410AA">
            <w:pPr>
              <w:jc w:val="center"/>
              <w:rPr>
                <w:bCs/>
                <w:i/>
                <w:iCs/>
                <w:sz w:val="18"/>
                <w:szCs w:val="18"/>
              </w:rPr>
            </w:pPr>
            <w:r w:rsidRPr="00256EE7">
              <w:rPr>
                <w:bCs/>
                <w:i/>
                <w:iCs/>
                <w:sz w:val="18"/>
                <w:szCs w:val="18"/>
              </w:rPr>
              <w:t>Пор. №</w:t>
            </w:r>
          </w:p>
        </w:tc>
        <w:tc>
          <w:tcPr>
            <w:tcW w:w="2290" w:type="pct"/>
            <w:tcBorders>
              <w:top w:val="single" w:sz="4" w:space="0" w:color="auto"/>
              <w:left w:val="single" w:sz="4" w:space="0" w:color="auto"/>
              <w:bottom w:val="single" w:sz="4" w:space="0" w:color="auto"/>
              <w:right w:val="single" w:sz="4" w:space="0" w:color="auto"/>
            </w:tcBorders>
            <w:vAlign w:val="center"/>
          </w:tcPr>
          <w:p w:rsidR="00FA71F2" w:rsidRPr="00256EE7" w:rsidRDefault="00FA71F2" w:rsidP="007410AA">
            <w:pPr>
              <w:jc w:val="center"/>
              <w:rPr>
                <w:bCs/>
                <w:i/>
                <w:iCs/>
                <w:sz w:val="18"/>
                <w:szCs w:val="18"/>
              </w:rPr>
            </w:pPr>
            <w:r w:rsidRPr="00256EE7">
              <w:rPr>
                <w:bCs/>
                <w:i/>
                <w:iCs/>
                <w:sz w:val="18"/>
                <w:szCs w:val="18"/>
              </w:rPr>
              <w:t>Категорія об'єкта</w:t>
            </w:r>
          </w:p>
        </w:tc>
        <w:tc>
          <w:tcPr>
            <w:tcW w:w="916" w:type="pct"/>
            <w:tcBorders>
              <w:top w:val="single" w:sz="4" w:space="0" w:color="auto"/>
              <w:left w:val="single" w:sz="4" w:space="0" w:color="auto"/>
              <w:bottom w:val="single" w:sz="4" w:space="0" w:color="auto"/>
              <w:right w:val="single" w:sz="4" w:space="0" w:color="auto"/>
            </w:tcBorders>
            <w:vAlign w:val="center"/>
          </w:tcPr>
          <w:p w:rsidR="00FA71F2" w:rsidRPr="00256EE7" w:rsidRDefault="00FA71F2" w:rsidP="007410AA">
            <w:pPr>
              <w:jc w:val="center"/>
              <w:rPr>
                <w:bCs/>
                <w:i/>
                <w:iCs/>
                <w:sz w:val="18"/>
                <w:szCs w:val="18"/>
              </w:rPr>
            </w:pPr>
            <w:r w:rsidRPr="00256EE7">
              <w:rPr>
                <w:bCs/>
                <w:i/>
                <w:iCs/>
                <w:sz w:val="18"/>
                <w:szCs w:val="18"/>
              </w:rPr>
              <w:t>Загальна кількість</w:t>
            </w:r>
          </w:p>
        </w:tc>
        <w:tc>
          <w:tcPr>
            <w:tcW w:w="1354" w:type="pct"/>
            <w:tcBorders>
              <w:top w:val="single" w:sz="4" w:space="0" w:color="auto"/>
              <w:left w:val="single" w:sz="4" w:space="0" w:color="auto"/>
              <w:bottom w:val="single" w:sz="4" w:space="0" w:color="auto"/>
              <w:right w:val="single" w:sz="4" w:space="0" w:color="auto"/>
            </w:tcBorders>
            <w:vAlign w:val="center"/>
          </w:tcPr>
          <w:p w:rsidR="00FA71F2" w:rsidRPr="00256EE7" w:rsidRDefault="00FA71F2" w:rsidP="007410AA">
            <w:pPr>
              <w:jc w:val="center"/>
              <w:rPr>
                <w:bCs/>
                <w:i/>
                <w:iCs/>
                <w:sz w:val="18"/>
                <w:szCs w:val="18"/>
              </w:rPr>
            </w:pPr>
            <w:r w:rsidRPr="00256EE7">
              <w:rPr>
                <w:bCs/>
                <w:i/>
                <w:iCs/>
                <w:sz w:val="18"/>
                <w:szCs w:val="18"/>
              </w:rPr>
              <w:t>Площа, га</w:t>
            </w:r>
          </w:p>
        </w:tc>
      </w:tr>
      <w:tr w:rsidR="000C1D2D" w:rsidRPr="00256EE7" w:rsidTr="007410AA">
        <w:trPr>
          <w:trHeight w:val="53"/>
        </w:trPr>
        <w:tc>
          <w:tcPr>
            <w:tcW w:w="5000" w:type="pct"/>
            <w:gridSpan w:val="4"/>
            <w:tcBorders>
              <w:top w:val="single" w:sz="4" w:space="0" w:color="auto"/>
              <w:left w:val="single" w:sz="4" w:space="0" w:color="auto"/>
              <w:bottom w:val="single" w:sz="4" w:space="0" w:color="auto"/>
              <w:right w:val="single" w:sz="4" w:space="0" w:color="auto"/>
            </w:tcBorders>
            <w:vAlign w:val="center"/>
          </w:tcPr>
          <w:p w:rsidR="00FA71F2" w:rsidRPr="00256EE7" w:rsidRDefault="00FA71F2" w:rsidP="007410AA">
            <w:pPr>
              <w:jc w:val="center"/>
              <w:rPr>
                <w:bCs/>
                <w:sz w:val="18"/>
                <w:szCs w:val="18"/>
              </w:rPr>
            </w:pPr>
            <w:r w:rsidRPr="00256EE7">
              <w:rPr>
                <w:bCs/>
                <w:sz w:val="18"/>
                <w:szCs w:val="18"/>
              </w:rPr>
              <w:t>Території та об'єкти природно-заповідного фонду загальнодержавного значення</w:t>
            </w:r>
          </w:p>
        </w:tc>
      </w:tr>
      <w:tr w:rsidR="000C1D2D" w:rsidRPr="00256EE7" w:rsidTr="007410AA">
        <w:trPr>
          <w:trHeight w:val="197"/>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1.</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Національні природні парки</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2*</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41988,5</w:t>
            </w:r>
          </w:p>
        </w:tc>
      </w:tr>
      <w:tr w:rsidR="000C1D2D" w:rsidRPr="00256EE7" w:rsidTr="00B55CF2">
        <w:trPr>
          <w:trHeight w:val="153"/>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2.</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Заказники:</w:t>
            </w:r>
          </w:p>
        </w:tc>
        <w:tc>
          <w:tcPr>
            <w:tcW w:w="916"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12</w:t>
            </w:r>
          </w:p>
        </w:tc>
        <w:tc>
          <w:tcPr>
            <w:tcW w:w="1354"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10421,7</w:t>
            </w:r>
          </w:p>
        </w:tc>
      </w:tr>
      <w:tr w:rsidR="000C1D2D" w:rsidRPr="00256EE7" w:rsidTr="00B55CF2">
        <w:trPr>
          <w:trHeight w:val="123"/>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Ландшафтні</w:t>
            </w:r>
          </w:p>
        </w:tc>
        <w:tc>
          <w:tcPr>
            <w:tcW w:w="916" w:type="pct"/>
            <w:tcBorders>
              <w:top w:val="single" w:sz="4" w:space="0" w:color="auto"/>
              <w:left w:val="single" w:sz="4" w:space="0" w:color="auto"/>
              <w:right w:val="single" w:sz="4" w:space="0" w:color="auto"/>
            </w:tcBorders>
            <w:vAlign w:val="bottom"/>
          </w:tcPr>
          <w:p w:rsidR="000C1D2D" w:rsidRPr="00256EE7" w:rsidRDefault="000C1D2D" w:rsidP="000C1D2D">
            <w:pPr>
              <w:jc w:val="center"/>
              <w:rPr>
                <w:bCs/>
                <w:sz w:val="18"/>
                <w:szCs w:val="18"/>
              </w:rPr>
            </w:pPr>
            <w:r w:rsidRPr="00256EE7">
              <w:rPr>
                <w:bCs/>
                <w:sz w:val="18"/>
                <w:szCs w:val="18"/>
              </w:rPr>
              <w:t>3</w:t>
            </w:r>
          </w:p>
        </w:tc>
        <w:tc>
          <w:tcPr>
            <w:tcW w:w="1354" w:type="pct"/>
            <w:tcBorders>
              <w:top w:val="single" w:sz="4" w:space="0" w:color="auto"/>
              <w:left w:val="single" w:sz="4" w:space="0" w:color="auto"/>
              <w:right w:val="single" w:sz="4" w:space="0" w:color="auto"/>
            </w:tcBorders>
            <w:vAlign w:val="bottom"/>
          </w:tcPr>
          <w:p w:rsidR="000C1D2D" w:rsidRPr="00256EE7" w:rsidRDefault="000C1D2D" w:rsidP="000C1D2D">
            <w:pPr>
              <w:jc w:val="center"/>
              <w:rPr>
                <w:bCs/>
                <w:sz w:val="18"/>
                <w:szCs w:val="18"/>
              </w:rPr>
            </w:pPr>
            <w:r w:rsidRPr="00256EE7">
              <w:rPr>
                <w:bCs/>
                <w:sz w:val="18"/>
                <w:szCs w:val="18"/>
              </w:rPr>
              <w:t>6312,7</w:t>
            </w:r>
          </w:p>
        </w:tc>
      </w:tr>
      <w:tr w:rsidR="000C1D2D" w:rsidRPr="00256EE7" w:rsidTr="007410AA">
        <w:trPr>
          <w:trHeight w:val="93"/>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Ботанічні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4</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1038</w:t>
            </w:r>
          </w:p>
        </w:tc>
      </w:tr>
      <w:tr w:rsidR="000C1D2D" w:rsidRPr="00256EE7" w:rsidTr="007410AA">
        <w:trPr>
          <w:trHeight w:val="50"/>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Гідрологічні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4</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2556</w:t>
            </w:r>
          </w:p>
        </w:tc>
      </w:tr>
      <w:tr w:rsidR="000C1D2D" w:rsidRPr="00256EE7" w:rsidTr="007410AA">
        <w:trPr>
          <w:trHeight w:val="199"/>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Загальнозоологічні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1</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515</w:t>
            </w:r>
          </w:p>
        </w:tc>
      </w:tr>
      <w:tr w:rsidR="000C1D2D" w:rsidRPr="00256EE7" w:rsidTr="007410AA">
        <w:trPr>
          <w:trHeight w:val="155"/>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3.</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Пам'ятки природи</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7</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297</w:t>
            </w:r>
          </w:p>
        </w:tc>
      </w:tr>
      <w:tr w:rsidR="000C1D2D" w:rsidRPr="00256EE7" w:rsidTr="007410AA">
        <w:trPr>
          <w:trHeight w:val="111"/>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Комплексні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1</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100</w:t>
            </w:r>
          </w:p>
        </w:tc>
      </w:tr>
      <w:tr w:rsidR="000C1D2D" w:rsidRPr="00256EE7" w:rsidTr="007410AA">
        <w:trPr>
          <w:trHeight w:val="81"/>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Гідрологічні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6</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197</w:t>
            </w:r>
          </w:p>
        </w:tc>
      </w:tr>
      <w:tr w:rsidR="000C1D2D" w:rsidRPr="00256EE7" w:rsidTr="007410AA">
        <w:trPr>
          <w:trHeight w:val="231"/>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4.</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Дендрологічний парк</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204,7</w:t>
            </w:r>
          </w:p>
        </w:tc>
      </w:tr>
      <w:tr w:rsidR="000C1D2D" w:rsidRPr="00256EE7" w:rsidTr="007410AA">
        <w:trPr>
          <w:trHeight w:val="159"/>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5.</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Зоологічний парк</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9</w:t>
            </w:r>
          </w:p>
        </w:tc>
      </w:tr>
      <w:tr w:rsidR="000C1D2D" w:rsidRPr="00256EE7" w:rsidTr="007410AA">
        <w:trPr>
          <w:trHeight w:val="82"/>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6.</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Парки-пам'ятки садово-паркового мистецтва</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40</w:t>
            </w:r>
          </w:p>
        </w:tc>
      </w:tr>
      <w:tr w:rsidR="000C1D2D" w:rsidRPr="00256EE7" w:rsidTr="007410AA">
        <w:trPr>
          <w:trHeight w:val="66"/>
        </w:trPr>
        <w:tc>
          <w:tcPr>
            <w:tcW w:w="2730" w:type="pct"/>
            <w:gridSpan w:val="2"/>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Всього територій та об'єктів загальнодержавного значення</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24</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52410,2</w:t>
            </w:r>
          </w:p>
        </w:tc>
      </w:tr>
      <w:tr w:rsidR="000C1D2D" w:rsidRPr="00256EE7" w:rsidTr="007410AA">
        <w:trPr>
          <w:trHeight w:val="105"/>
        </w:trPr>
        <w:tc>
          <w:tcPr>
            <w:tcW w:w="5000" w:type="pct"/>
            <w:gridSpan w:val="4"/>
            <w:tcBorders>
              <w:top w:val="single" w:sz="4" w:space="0" w:color="auto"/>
              <w:left w:val="single" w:sz="4" w:space="0" w:color="auto"/>
              <w:bottom w:val="single" w:sz="4" w:space="0" w:color="auto"/>
              <w:right w:val="single" w:sz="4" w:space="0" w:color="auto"/>
            </w:tcBorders>
            <w:vAlign w:val="center"/>
          </w:tcPr>
          <w:p w:rsidR="00FA71F2" w:rsidRPr="00256EE7" w:rsidRDefault="00FA71F2" w:rsidP="007410AA">
            <w:pPr>
              <w:jc w:val="center"/>
              <w:rPr>
                <w:bCs/>
                <w:sz w:val="18"/>
                <w:szCs w:val="18"/>
              </w:rPr>
            </w:pPr>
            <w:r w:rsidRPr="00256EE7">
              <w:rPr>
                <w:bCs/>
                <w:sz w:val="18"/>
                <w:szCs w:val="18"/>
              </w:rPr>
              <w:t>Території та об'єкти природно-заповідного фонду місцевого значення</w:t>
            </w:r>
          </w:p>
        </w:tc>
      </w:tr>
      <w:tr w:rsidR="000C1D2D" w:rsidRPr="00256EE7" w:rsidTr="007410AA">
        <w:trPr>
          <w:trHeight w:val="60"/>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1.</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Регіональний ландшафтний парк</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3</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85045,35</w:t>
            </w:r>
          </w:p>
        </w:tc>
      </w:tr>
      <w:tr w:rsidR="000C1D2D" w:rsidRPr="00256EE7" w:rsidTr="00B55CF2">
        <w:trPr>
          <w:trHeight w:val="158"/>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2.</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Заказники:</w:t>
            </w:r>
          </w:p>
        </w:tc>
        <w:tc>
          <w:tcPr>
            <w:tcW w:w="916"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441</w:t>
            </w:r>
          </w:p>
        </w:tc>
        <w:tc>
          <w:tcPr>
            <w:tcW w:w="1354"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ind w:left="-103"/>
              <w:jc w:val="center"/>
              <w:rPr>
                <w:bCs/>
                <w:sz w:val="18"/>
                <w:szCs w:val="18"/>
              </w:rPr>
            </w:pPr>
            <w:r w:rsidRPr="00256EE7">
              <w:rPr>
                <w:bCs/>
                <w:sz w:val="18"/>
                <w:szCs w:val="18"/>
              </w:rPr>
              <w:t>105543,64</w:t>
            </w:r>
          </w:p>
        </w:tc>
      </w:tr>
      <w:tr w:rsidR="000C1D2D" w:rsidRPr="00256EE7" w:rsidTr="00B55CF2">
        <w:trPr>
          <w:trHeight w:val="137"/>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Ландшафтні</w:t>
            </w:r>
          </w:p>
        </w:tc>
        <w:tc>
          <w:tcPr>
            <w:tcW w:w="916" w:type="pct"/>
            <w:tcBorders>
              <w:top w:val="single" w:sz="4" w:space="0" w:color="auto"/>
              <w:left w:val="single" w:sz="4" w:space="0" w:color="auto"/>
              <w:right w:val="single" w:sz="4" w:space="0" w:color="auto"/>
            </w:tcBorders>
            <w:vAlign w:val="bottom"/>
          </w:tcPr>
          <w:p w:rsidR="000C1D2D" w:rsidRPr="00256EE7" w:rsidRDefault="000C1D2D" w:rsidP="000C1D2D">
            <w:pPr>
              <w:jc w:val="center"/>
              <w:rPr>
                <w:bCs/>
                <w:sz w:val="18"/>
                <w:szCs w:val="18"/>
              </w:rPr>
            </w:pPr>
            <w:r w:rsidRPr="00256EE7">
              <w:rPr>
                <w:bCs/>
                <w:sz w:val="18"/>
                <w:szCs w:val="18"/>
              </w:rPr>
              <w:t>34</w:t>
            </w:r>
          </w:p>
        </w:tc>
        <w:tc>
          <w:tcPr>
            <w:tcW w:w="1354" w:type="pct"/>
            <w:tcBorders>
              <w:top w:val="single" w:sz="4" w:space="0" w:color="auto"/>
              <w:left w:val="single" w:sz="4" w:space="0" w:color="auto"/>
              <w:right w:val="single" w:sz="4" w:space="0" w:color="auto"/>
            </w:tcBorders>
            <w:vAlign w:val="bottom"/>
          </w:tcPr>
          <w:p w:rsidR="000C1D2D" w:rsidRPr="00256EE7" w:rsidRDefault="000C1D2D" w:rsidP="000C1D2D">
            <w:pPr>
              <w:jc w:val="center"/>
              <w:rPr>
                <w:bCs/>
                <w:sz w:val="18"/>
                <w:szCs w:val="18"/>
              </w:rPr>
            </w:pPr>
            <w:r w:rsidRPr="00256EE7">
              <w:rPr>
                <w:bCs/>
                <w:sz w:val="18"/>
                <w:szCs w:val="18"/>
              </w:rPr>
              <w:t>12435,75</w:t>
            </w:r>
          </w:p>
        </w:tc>
      </w:tr>
      <w:tr w:rsidR="000C1D2D" w:rsidRPr="00256EE7" w:rsidTr="007410AA">
        <w:trPr>
          <w:trHeight w:val="107"/>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Лісові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39</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7693,2</w:t>
            </w:r>
          </w:p>
        </w:tc>
      </w:tr>
      <w:tr w:rsidR="000C1D2D" w:rsidRPr="00256EE7" w:rsidTr="00B55CF2">
        <w:trPr>
          <w:trHeight w:val="70"/>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Ботанічні</w:t>
            </w:r>
          </w:p>
        </w:tc>
        <w:tc>
          <w:tcPr>
            <w:tcW w:w="916"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98</w:t>
            </w:r>
          </w:p>
        </w:tc>
        <w:tc>
          <w:tcPr>
            <w:tcW w:w="1354"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29244,2</w:t>
            </w:r>
          </w:p>
        </w:tc>
      </w:tr>
      <w:tr w:rsidR="000C1D2D" w:rsidRPr="00256EE7" w:rsidTr="007410AA">
        <w:trPr>
          <w:trHeight w:val="50"/>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Ентомологічні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2</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58</w:t>
            </w:r>
          </w:p>
        </w:tc>
      </w:tr>
      <w:tr w:rsidR="000C1D2D" w:rsidRPr="00256EE7" w:rsidTr="007410AA">
        <w:trPr>
          <w:trHeight w:val="169"/>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Іхтіологічні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2</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52,7</w:t>
            </w:r>
          </w:p>
        </w:tc>
      </w:tr>
      <w:tr w:rsidR="000C1D2D" w:rsidRPr="00256EE7" w:rsidTr="007410AA">
        <w:trPr>
          <w:trHeight w:val="125"/>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Орнітологічні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4</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104,3</w:t>
            </w:r>
          </w:p>
        </w:tc>
      </w:tr>
      <w:tr w:rsidR="000C1D2D" w:rsidRPr="00256EE7" w:rsidTr="00B55CF2">
        <w:trPr>
          <w:trHeight w:val="95"/>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Гідрологічні</w:t>
            </w:r>
          </w:p>
        </w:tc>
        <w:tc>
          <w:tcPr>
            <w:tcW w:w="916"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262</w:t>
            </w:r>
          </w:p>
        </w:tc>
        <w:tc>
          <w:tcPr>
            <w:tcW w:w="1354"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55955,49</w:t>
            </w:r>
          </w:p>
        </w:tc>
      </w:tr>
      <w:tr w:rsidR="000C1D2D" w:rsidRPr="00256EE7" w:rsidTr="007410AA">
        <w:trPr>
          <w:trHeight w:val="245"/>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3.</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Пам'ятки природи</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130</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571,31</w:t>
            </w:r>
          </w:p>
        </w:tc>
      </w:tr>
      <w:tr w:rsidR="000C1D2D" w:rsidRPr="00256EE7" w:rsidTr="007410AA">
        <w:trPr>
          <w:trHeight w:val="159"/>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Ботанічні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94</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139,98</w:t>
            </w:r>
          </w:p>
        </w:tc>
      </w:tr>
      <w:tr w:rsidR="000C1D2D" w:rsidRPr="00256EE7" w:rsidTr="007410AA">
        <w:trPr>
          <w:trHeight w:val="70"/>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Зоологічні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7</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64,3</w:t>
            </w:r>
          </w:p>
        </w:tc>
      </w:tr>
      <w:tr w:rsidR="000C1D2D" w:rsidRPr="00256EE7" w:rsidTr="007410AA">
        <w:trPr>
          <w:trHeight w:val="86"/>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Гідрологічні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25</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344,03</w:t>
            </w:r>
          </w:p>
        </w:tc>
      </w:tr>
      <w:tr w:rsidR="000C1D2D" w:rsidRPr="00256EE7" w:rsidTr="007410AA">
        <w:trPr>
          <w:trHeight w:val="153"/>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 </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sz w:val="18"/>
                <w:szCs w:val="18"/>
              </w:rPr>
            </w:pPr>
            <w:r w:rsidRPr="00256EE7">
              <w:rPr>
                <w:sz w:val="18"/>
                <w:szCs w:val="18"/>
              </w:rPr>
              <w:t>Геологічні</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4</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sz w:val="18"/>
                <w:szCs w:val="18"/>
              </w:rPr>
            </w:pPr>
            <w:r w:rsidRPr="00256EE7">
              <w:rPr>
                <w:sz w:val="18"/>
                <w:szCs w:val="18"/>
              </w:rPr>
              <w:t>23</w:t>
            </w:r>
          </w:p>
        </w:tc>
      </w:tr>
      <w:tr w:rsidR="000C1D2D" w:rsidRPr="00256EE7" w:rsidTr="007410AA">
        <w:trPr>
          <w:trHeight w:val="123"/>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4.</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Заповідні урочища</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52</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17958,26</w:t>
            </w:r>
          </w:p>
        </w:tc>
      </w:tr>
      <w:tr w:rsidR="000C1D2D" w:rsidRPr="00256EE7" w:rsidTr="007410AA">
        <w:trPr>
          <w:trHeight w:val="259"/>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5.</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Дендрологічний парк</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11,9</w:t>
            </w:r>
          </w:p>
        </w:tc>
      </w:tr>
      <w:tr w:rsidR="000C1D2D" w:rsidRPr="00256EE7" w:rsidTr="007410AA">
        <w:trPr>
          <w:trHeight w:val="227"/>
        </w:trPr>
        <w:tc>
          <w:tcPr>
            <w:tcW w:w="44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6.</w:t>
            </w:r>
          </w:p>
        </w:tc>
        <w:tc>
          <w:tcPr>
            <w:tcW w:w="2290"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Парки-пам'ятки садово-паркового мистецтва</w:t>
            </w:r>
          </w:p>
        </w:tc>
        <w:tc>
          <w:tcPr>
            <w:tcW w:w="916"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18</w:t>
            </w:r>
          </w:p>
        </w:tc>
        <w:tc>
          <w:tcPr>
            <w:tcW w:w="1354" w:type="pct"/>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jc w:val="center"/>
              <w:rPr>
                <w:bCs/>
                <w:sz w:val="18"/>
                <w:szCs w:val="18"/>
              </w:rPr>
            </w:pPr>
            <w:r w:rsidRPr="00256EE7">
              <w:rPr>
                <w:bCs/>
                <w:sz w:val="18"/>
                <w:szCs w:val="18"/>
              </w:rPr>
              <w:t>332,9</w:t>
            </w:r>
          </w:p>
        </w:tc>
      </w:tr>
      <w:tr w:rsidR="000C1D2D" w:rsidRPr="00256EE7" w:rsidTr="00B55CF2">
        <w:trPr>
          <w:trHeight w:val="60"/>
        </w:trPr>
        <w:tc>
          <w:tcPr>
            <w:tcW w:w="2730" w:type="pct"/>
            <w:gridSpan w:val="2"/>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Всього територій та об'єктів місцевого значення</w:t>
            </w:r>
          </w:p>
        </w:tc>
        <w:tc>
          <w:tcPr>
            <w:tcW w:w="916"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645</w:t>
            </w:r>
          </w:p>
        </w:tc>
        <w:tc>
          <w:tcPr>
            <w:tcW w:w="1354"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209463,36</w:t>
            </w:r>
          </w:p>
        </w:tc>
      </w:tr>
      <w:tr w:rsidR="000C1D2D" w:rsidRPr="00256EE7" w:rsidTr="00B55CF2">
        <w:trPr>
          <w:trHeight w:val="60"/>
        </w:trPr>
        <w:tc>
          <w:tcPr>
            <w:tcW w:w="2730" w:type="pct"/>
            <w:gridSpan w:val="2"/>
            <w:tcBorders>
              <w:top w:val="single" w:sz="4" w:space="0" w:color="auto"/>
              <w:left w:val="single" w:sz="4" w:space="0" w:color="auto"/>
              <w:bottom w:val="single" w:sz="4" w:space="0" w:color="auto"/>
              <w:right w:val="single" w:sz="4" w:space="0" w:color="auto"/>
            </w:tcBorders>
            <w:vAlign w:val="center"/>
          </w:tcPr>
          <w:p w:rsidR="000C1D2D" w:rsidRPr="00256EE7" w:rsidRDefault="000C1D2D" w:rsidP="000C1D2D">
            <w:pPr>
              <w:rPr>
                <w:bCs/>
                <w:sz w:val="18"/>
                <w:szCs w:val="18"/>
              </w:rPr>
            </w:pPr>
            <w:r w:rsidRPr="00256EE7">
              <w:rPr>
                <w:bCs/>
                <w:sz w:val="18"/>
                <w:szCs w:val="18"/>
              </w:rPr>
              <w:t>Всього територій та об'єктів природно-заповідного фонду</w:t>
            </w:r>
          </w:p>
        </w:tc>
        <w:tc>
          <w:tcPr>
            <w:tcW w:w="916"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jc w:val="center"/>
              <w:rPr>
                <w:bCs/>
                <w:sz w:val="18"/>
                <w:szCs w:val="18"/>
              </w:rPr>
            </w:pPr>
            <w:r w:rsidRPr="00256EE7">
              <w:rPr>
                <w:bCs/>
                <w:sz w:val="18"/>
                <w:szCs w:val="18"/>
              </w:rPr>
              <w:t>669</w:t>
            </w:r>
          </w:p>
        </w:tc>
        <w:tc>
          <w:tcPr>
            <w:tcW w:w="1354" w:type="pct"/>
            <w:tcBorders>
              <w:top w:val="single" w:sz="4" w:space="0" w:color="auto"/>
              <w:left w:val="single" w:sz="4" w:space="0" w:color="auto"/>
              <w:bottom w:val="single" w:sz="4" w:space="0" w:color="auto"/>
              <w:right w:val="single" w:sz="4" w:space="0" w:color="auto"/>
            </w:tcBorders>
          </w:tcPr>
          <w:p w:rsidR="000C1D2D" w:rsidRPr="00256EE7" w:rsidRDefault="000C1D2D" w:rsidP="000C1D2D">
            <w:pPr>
              <w:ind w:left="-107" w:right="-117"/>
              <w:jc w:val="center"/>
              <w:rPr>
                <w:bCs/>
                <w:sz w:val="18"/>
                <w:szCs w:val="18"/>
              </w:rPr>
            </w:pPr>
            <w:r w:rsidRPr="00256EE7">
              <w:rPr>
                <w:bCs/>
                <w:sz w:val="18"/>
                <w:szCs w:val="18"/>
              </w:rPr>
              <w:t>262424,26</w:t>
            </w:r>
          </w:p>
        </w:tc>
      </w:tr>
    </w:tbl>
    <w:p w:rsidR="0095366E" w:rsidRPr="00256EE7" w:rsidRDefault="00FA71F2" w:rsidP="003317E0">
      <w:pPr>
        <w:ind w:firstLine="839"/>
        <w:jc w:val="both"/>
        <w:rPr>
          <w:spacing w:val="-8"/>
          <w:sz w:val="28"/>
          <w:szCs w:val="28"/>
        </w:rPr>
      </w:pPr>
      <w:r w:rsidRPr="00256EE7">
        <w:rPr>
          <w:sz w:val="18"/>
          <w:szCs w:val="18"/>
        </w:rPr>
        <w:t>* НПП «Залісся» враховується, як об’єкт ПЗФ Київської області, площа території НПП «Залісся», що розташована на території Чернігівської області, додана до площі національних природних парків.</w:t>
      </w:r>
    </w:p>
    <w:p w:rsidR="00FA71F2" w:rsidRPr="00256EE7" w:rsidRDefault="00FA71F2" w:rsidP="003317E0">
      <w:pPr>
        <w:ind w:firstLine="839"/>
        <w:jc w:val="both"/>
        <w:rPr>
          <w:spacing w:val="-8"/>
          <w:sz w:val="28"/>
          <w:szCs w:val="28"/>
        </w:rPr>
      </w:pPr>
    </w:p>
    <w:p w:rsidR="00B21D06" w:rsidRPr="00256EE7" w:rsidRDefault="00A6245B" w:rsidP="00B21D06">
      <w:pPr>
        <w:jc w:val="center"/>
        <w:rPr>
          <w:i/>
          <w:sz w:val="28"/>
          <w:szCs w:val="28"/>
        </w:rPr>
      </w:pPr>
      <w:r w:rsidRPr="00256EE7">
        <w:rPr>
          <w:i/>
          <w:noProof/>
          <w:sz w:val="28"/>
          <w:szCs w:val="28"/>
          <w:lang w:val="ru-RU"/>
        </w:rPr>
        <w:lastRenderedPageBreak/>
        <w:drawing>
          <wp:inline distT="0" distB="0" distL="0" distR="0" wp14:anchorId="76293C95" wp14:editId="27060BCD">
            <wp:extent cx="5610225" cy="3733800"/>
            <wp:effectExtent l="19050" t="0" r="9525" b="0"/>
            <wp:docPr id="4" name="Рисунок 1" descr="D:\Загрузки\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1 004.jpg"/>
                    <pic:cNvPicPr>
                      <a:picLocks noChangeAspect="1" noChangeArrowheads="1"/>
                    </pic:cNvPicPr>
                  </pic:nvPicPr>
                  <pic:blipFill>
                    <a:blip r:embed="rId53" cstate="print"/>
                    <a:srcRect/>
                    <a:stretch>
                      <a:fillRect/>
                    </a:stretch>
                  </pic:blipFill>
                  <pic:spPr bwMode="auto">
                    <a:xfrm>
                      <a:off x="0" y="0"/>
                      <a:ext cx="5616003" cy="3737645"/>
                    </a:xfrm>
                    <a:prstGeom prst="rect">
                      <a:avLst/>
                    </a:prstGeom>
                    <a:noFill/>
                    <a:ln w="9525">
                      <a:noFill/>
                      <a:miter lim="800000"/>
                      <a:headEnd/>
                      <a:tailEnd/>
                    </a:ln>
                  </pic:spPr>
                </pic:pic>
              </a:graphicData>
            </a:graphic>
          </wp:inline>
        </w:drawing>
      </w:r>
    </w:p>
    <w:p w:rsidR="00B21D06" w:rsidRPr="00256EE7" w:rsidRDefault="00B21D06" w:rsidP="00B21D06">
      <w:pPr>
        <w:jc w:val="center"/>
        <w:rPr>
          <w:i/>
          <w:sz w:val="28"/>
          <w:szCs w:val="28"/>
        </w:rPr>
      </w:pPr>
      <w:r w:rsidRPr="00256EE7">
        <w:rPr>
          <w:i/>
          <w:sz w:val="28"/>
          <w:szCs w:val="28"/>
        </w:rPr>
        <w:t>Рис. 5.4.1.1. Мезинський національний природний парк</w:t>
      </w:r>
    </w:p>
    <w:p w:rsidR="00AF66A9" w:rsidRPr="00256EE7" w:rsidRDefault="00AF66A9" w:rsidP="00AF66A9">
      <w:pPr>
        <w:jc w:val="center"/>
        <w:rPr>
          <w:i/>
          <w:sz w:val="28"/>
          <w:szCs w:val="28"/>
        </w:rPr>
      </w:pPr>
    </w:p>
    <w:p w:rsidR="00262C03" w:rsidRPr="00256EE7" w:rsidRDefault="00262C03" w:rsidP="00AF66A9">
      <w:pPr>
        <w:jc w:val="center"/>
        <w:rPr>
          <w:i/>
          <w:sz w:val="28"/>
          <w:szCs w:val="28"/>
        </w:rPr>
      </w:pPr>
    </w:p>
    <w:p w:rsidR="00262C03" w:rsidRPr="00256EE7" w:rsidRDefault="00262C03" w:rsidP="00AF66A9">
      <w:pPr>
        <w:jc w:val="center"/>
        <w:rPr>
          <w:i/>
          <w:sz w:val="28"/>
          <w:szCs w:val="28"/>
        </w:rPr>
      </w:pPr>
    </w:p>
    <w:p w:rsidR="009B0D09" w:rsidRPr="00256EE7" w:rsidRDefault="00A6245B" w:rsidP="009B0D09">
      <w:pPr>
        <w:jc w:val="center"/>
        <w:rPr>
          <w:i/>
          <w:sz w:val="28"/>
          <w:szCs w:val="28"/>
        </w:rPr>
      </w:pPr>
      <w:r w:rsidRPr="00256EE7">
        <w:rPr>
          <w:i/>
          <w:noProof/>
          <w:sz w:val="28"/>
          <w:szCs w:val="28"/>
          <w:lang w:val="ru-RU"/>
        </w:rPr>
        <w:drawing>
          <wp:inline distT="0" distB="0" distL="0" distR="0" wp14:anchorId="2DFF9210" wp14:editId="40933A71">
            <wp:extent cx="5696490" cy="3554083"/>
            <wp:effectExtent l="19050" t="0" r="0" b="0"/>
            <wp:docPr id="5" name="Рисунок 1" descr="D:\Загрузки\Ічня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Ічня фото.jpg"/>
                    <pic:cNvPicPr>
                      <a:picLocks noChangeAspect="1" noChangeArrowheads="1"/>
                    </pic:cNvPicPr>
                  </pic:nvPicPr>
                  <pic:blipFill>
                    <a:blip r:embed="rId54" cstate="print"/>
                    <a:srcRect/>
                    <a:stretch>
                      <a:fillRect/>
                    </a:stretch>
                  </pic:blipFill>
                  <pic:spPr bwMode="auto">
                    <a:xfrm>
                      <a:off x="0" y="0"/>
                      <a:ext cx="5699667" cy="3556065"/>
                    </a:xfrm>
                    <a:prstGeom prst="rect">
                      <a:avLst/>
                    </a:prstGeom>
                    <a:noFill/>
                    <a:ln w="9525">
                      <a:noFill/>
                      <a:miter lim="800000"/>
                      <a:headEnd/>
                      <a:tailEnd/>
                    </a:ln>
                  </pic:spPr>
                </pic:pic>
              </a:graphicData>
            </a:graphic>
          </wp:inline>
        </w:drawing>
      </w:r>
    </w:p>
    <w:p w:rsidR="00AF66A9" w:rsidRPr="00256EE7" w:rsidRDefault="009B0D09" w:rsidP="004F2EC7">
      <w:pPr>
        <w:jc w:val="center"/>
        <w:rPr>
          <w:i/>
          <w:sz w:val="28"/>
          <w:szCs w:val="28"/>
        </w:rPr>
      </w:pPr>
      <w:r w:rsidRPr="00256EE7">
        <w:rPr>
          <w:i/>
          <w:sz w:val="28"/>
          <w:szCs w:val="28"/>
        </w:rPr>
        <w:t>Рис. 5.4.1.2. Ічнянський національний природний парк</w:t>
      </w:r>
    </w:p>
    <w:p w:rsidR="00C2632D" w:rsidRPr="00256EE7" w:rsidRDefault="00A6245B" w:rsidP="00C2632D">
      <w:pPr>
        <w:jc w:val="center"/>
        <w:rPr>
          <w:i/>
          <w:sz w:val="28"/>
          <w:szCs w:val="28"/>
        </w:rPr>
      </w:pPr>
      <w:r w:rsidRPr="00256EE7">
        <w:rPr>
          <w:i/>
          <w:noProof/>
          <w:sz w:val="28"/>
          <w:szCs w:val="28"/>
          <w:lang w:val="ru-RU"/>
        </w:rPr>
        <w:lastRenderedPageBreak/>
        <w:drawing>
          <wp:inline distT="0" distB="0" distL="0" distR="0" wp14:anchorId="6B35D797" wp14:editId="0B9CB432">
            <wp:extent cx="5475977" cy="3247577"/>
            <wp:effectExtent l="19050" t="0" r="0" b="0"/>
            <wp:docPr id="13" name="Рисунок 2" descr="D:\Загрузки\ялівщина 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ялівщина фото 1.jpg"/>
                    <pic:cNvPicPr>
                      <a:picLocks noChangeAspect="1" noChangeArrowheads="1"/>
                    </pic:cNvPicPr>
                  </pic:nvPicPr>
                  <pic:blipFill>
                    <a:blip r:embed="rId55" cstate="print"/>
                    <a:srcRect/>
                    <a:stretch>
                      <a:fillRect/>
                    </a:stretch>
                  </pic:blipFill>
                  <pic:spPr bwMode="auto">
                    <a:xfrm>
                      <a:off x="0" y="0"/>
                      <a:ext cx="5476733" cy="3248025"/>
                    </a:xfrm>
                    <a:prstGeom prst="rect">
                      <a:avLst/>
                    </a:prstGeom>
                    <a:noFill/>
                    <a:ln w="9525">
                      <a:noFill/>
                      <a:miter lim="800000"/>
                      <a:headEnd/>
                      <a:tailEnd/>
                    </a:ln>
                  </pic:spPr>
                </pic:pic>
              </a:graphicData>
            </a:graphic>
          </wp:inline>
        </w:drawing>
      </w:r>
    </w:p>
    <w:p w:rsidR="00C2632D" w:rsidRPr="00256EE7" w:rsidRDefault="00C2632D" w:rsidP="00C2632D">
      <w:pPr>
        <w:jc w:val="center"/>
        <w:rPr>
          <w:i/>
          <w:sz w:val="28"/>
          <w:szCs w:val="28"/>
        </w:rPr>
      </w:pPr>
      <w:r w:rsidRPr="00256EE7">
        <w:rPr>
          <w:i/>
          <w:sz w:val="28"/>
          <w:szCs w:val="28"/>
        </w:rPr>
        <w:t>Рис. 5.4.1.3. Регіональний ландшафтний парк «Ялівщина»</w:t>
      </w:r>
    </w:p>
    <w:p w:rsidR="00AF66A9" w:rsidRPr="00256EE7" w:rsidRDefault="00AF66A9" w:rsidP="00AF66A9">
      <w:pPr>
        <w:ind w:firstLine="709"/>
        <w:jc w:val="center"/>
        <w:rPr>
          <w:i/>
          <w:sz w:val="28"/>
          <w:szCs w:val="28"/>
        </w:rPr>
      </w:pPr>
    </w:p>
    <w:p w:rsidR="00F516FB" w:rsidRPr="00256EE7" w:rsidRDefault="00F516FB" w:rsidP="00AF66A9">
      <w:pPr>
        <w:ind w:firstLine="709"/>
        <w:jc w:val="center"/>
        <w:rPr>
          <w:i/>
          <w:sz w:val="28"/>
          <w:szCs w:val="28"/>
        </w:rPr>
      </w:pPr>
    </w:p>
    <w:p w:rsidR="00F516FB" w:rsidRPr="00256EE7" w:rsidRDefault="00F516FB" w:rsidP="00AF66A9">
      <w:pPr>
        <w:ind w:firstLine="709"/>
        <w:jc w:val="center"/>
        <w:rPr>
          <w:i/>
          <w:sz w:val="28"/>
          <w:szCs w:val="28"/>
        </w:rPr>
      </w:pPr>
    </w:p>
    <w:p w:rsidR="00B742B6" w:rsidRPr="00256EE7" w:rsidRDefault="002A3337" w:rsidP="00B742B6">
      <w:pPr>
        <w:jc w:val="center"/>
        <w:rPr>
          <w:i/>
          <w:sz w:val="28"/>
          <w:szCs w:val="28"/>
        </w:rPr>
      </w:pPr>
      <w:r w:rsidRPr="00256EE7">
        <w:rPr>
          <w:i/>
          <w:noProof/>
          <w:sz w:val="28"/>
          <w:szCs w:val="28"/>
          <w:lang w:val="ru-RU"/>
        </w:rPr>
        <w:drawing>
          <wp:inline distT="0" distB="0" distL="0" distR="0" wp14:anchorId="15B98AB4" wp14:editId="0A0AD923">
            <wp:extent cx="5762625" cy="3857625"/>
            <wp:effectExtent l="19050" t="19050" r="28575" b="28575"/>
            <wp:docPr id="17" name="Рисунок 17" descr="РЛП Ніжин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ЛП Ніжинський"/>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2625" cy="3857625"/>
                    </a:xfrm>
                    <a:prstGeom prst="rect">
                      <a:avLst/>
                    </a:prstGeom>
                    <a:noFill/>
                    <a:ln w="6350" cmpd="sng">
                      <a:solidFill>
                        <a:srgbClr val="000000"/>
                      </a:solidFill>
                      <a:miter lim="800000"/>
                      <a:headEnd/>
                      <a:tailEnd/>
                    </a:ln>
                    <a:effectLst/>
                  </pic:spPr>
                </pic:pic>
              </a:graphicData>
            </a:graphic>
          </wp:inline>
        </w:drawing>
      </w:r>
    </w:p>
    <w:p w:rsidR="00AF66A9" w:rsidRPr="00256EE7" w:rsidRDefault="00B742B6" w:rsidP="00AF66A9">
      <w:pPr>
        <w:jc w:val="center"/>
        <w:rPr>
          <w:i/>
          <w:sz w:val="28"/>
          <w:szCs w:val="28"/>
        </w:rPr>
      </w:pPr>
      <w:r w:rsidRPr="00256EE7">
        <w:rPr>
          <w:i/>
          <w:sz w:val="28"/>
          <w:szCs w:val="28"/>
        </w:rPr>
        <w:t>Рис. 5.4.1.</w:t>
      </w:r>
      <w:r w:rsidR="002A50F9" w:rsidRPr="00256EE7">
        <w:rPr>
          <w:i/>
          <w:sz w:val="28"/>
          <w:szCs w:val="28"/>
        </w:rPr>
        <w:t>4</w:t>
      </w:r>
      <w:r w:rsidRPr="00256EE7">
        <w:rPr>
          <w:i/>
          <w:sz w:val="28"/>
          <w:szCs w:val="28"/>
        </w:rPr>
        <w:t>. Регіональний ландшафтний парк «Ніжинський»</w:t>
      </w:r>
    </w:p>
    <w:p w:rsidR="00A0199D" w:rsidRPr="00256EE7" w:rsidRDefault="00A6245B" w:rsidP="00A0199D">
      <w:pPr>
        <w:jc w:val="center"/>
        <w:rPr>
          <w:i/>
          <w:sz w:val="28"/>
          <w:szCs w:val="28"/>
        </w:rPr>
      </w:pPr>
      <w:r w:rsidRPr="00256EE7">
        <w:rPr>
          <w:i/>
          <w:noProof/>
          <w:sz w:val="28"/>
          <w:szCs w:val="28"/>
          <w:lang w:val="ru-RU"/>
        </w:rPr>
        <w:lastRenderedPageBreak/>
        <w:drawing>
          <wp:inline distT="0" distB="0" distL="0" distR="0" wp14:anchorId="5D38BA9A" wp14:editId="645B8A33">
            <wp:extent cx="5695950" cy="3933825"/>
            <wp:effectExtent l="19050" t="0" r="0" b="0"/>
            <wp:docPr id="22" name="Рисунок 2" descr="D:\Загрузки\РЛП_Міжрічинський_піщаний_ландшаф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РЛП_Міжрічинський_піщаний_ландшафт.jpg"/>
                    <pic:cNvPicPr>
                      <a:picLocks noChangeAspect="1" noChangeArrowheads="1"/>
                    </pic:cNvPicPr>
                  </pic:nvPicPr>
                  <pic:blipFill>
                    <a:blip r:embed="rId57" cstate="print"/>
                    <a:srcRect/>
                    <a:stretch>
                      <a:fillRect/>
                    </a:stretch>
                  </pic:blipFill>
                  <pic:spPr bwMode="auto">
                    <a:xfrm>
                      <a:off x="0" y="0"/>
                      <a:ext cx="5695950" cy="3933825"/>
                    </a:xfrm>
                    <a:prstGeom prst="rect">
                      <a:avLst/>
                    </a:prstGeom>
                    <a:noFill/>
                    <a:ln w="9525">
                      <a:noFill/>
                      <a:miter lim="800000"/>
                      <a:headEnd/>
                      <a:tailEnd/>
                    </a:ln>
                  </pic:spPr>
                </pic:pic>
              </a:graphicData>
            </a:graphic>
          </wp:inline>
        </w:drawing>
      </w:r>
    </w:p>
    <w:p w:rsidR="00A0199D" w:rsidRPr="00256EE7" w:rsidRDefault="00A0199D" w:rsidP="00A0199D">
      <w:pPr>
        <w:jc w:val="center"/>
        <w:rPr>
          <w:i/>
          <w:sz w:val="28"/>
          <w:szCs w:val="28"/>
        </w:rPr>
      </w:pPr>
      <w:r w:rsidRPr="00256EE7">
        <w:rPr>
          <w:i/>
          <w:sz w:val="28"/>
          <w:szCs w:val="28"/>
        </w:rPr>
        <w:t>Рис. 5.4.1.</w:t>
      </w:r>
      <w:r w:rsidR="00A4678E" w:rsidRPr="00256EE7">
        <w:rPr>
          <w:i/>
          <w:sz w:val="28"/>
          <w:szCs w:val="28"/>
        </w:rPr>
        <w:t>5</w:t>
      </w:r>
      <w:r w:rsidRPr="00256EE7">
        <w:rPr>
          <w:i/>
          <w:sz w:val="28"/>
          <w:szCs w:val="28"/>
        </w:rPr>
        <w:t>. Регіональний ландшафтний парк «Міжрічинський»</w:t>
      </w:r>
    </w:p>
    <w:p w:rsidR="00EC71CC" w:rsidRPr="00256EE7" w:rsidRDefault="00EC71CC" w:rsidP="00AF66A9">
      <w:pPr>
        <w:jc w:val="center"/>
        <w:rPr>
          <w:i/>
          <w:sz w:val="28"/>
          <w:szCs w:val="28"/>
        </w:rPr>
      </w:pPr>
    </w:p>
    <w:p w:rsidR="002945FD" w:rsidRPr="00256EE7" w:rsidRDefault="002945FD" w:rsidP="00AF66A9">
      <w:pPr>
        <w:jc w:val="center"/>
        <w:rPr>
          <w:i/>
          <w:sz w:val="28"/>
          <w:szCs w:val="28"/>
        </w:rPr>
      </w:pPr>
    </w:p>
    <w:p w:rsidR="002945FD" w:rsidRPr="00256EE7" w:rsidRDefault="002945FD" w:rsidP="00AF66A9">
      <w:pPr>
        <w:jc w:val="center"/>
        <w:rPr>
          <w:i/>
          <w:sz w:val="28"/>
          <w:szCs w:val="28"/>
        </w:rPr>
      </w:pPr>
    </w:p>
    <w:p w:rsidR="004C4CEA" w:rsidRPr="00256EE7" w:rsidRDefault="002A3337" w:rsidP="004C4CEA">
      <w:pPr>
        <w:rPr>
          <w:i/>
          <w:sz w:val="28"/>
          <w:szCs w:val="28"/>
        </w:rPr>
      </w:pPr>
      <w:r w:rsidRPr="00256EE7">
        <w:rPr>
          <w:i/>
          <w:noProof/>
          <w:sz w:val="28"/>
          <w:szCs w:val="28"/>
          <w:lang w:val="ru-RU"/>
        </w:rPr>
        <w:drawing>
          <wp:inline distT="0" distB="0" distL="0" distR="0" wp14:anchorId="26D1A1B8" wp14:editId="5335C57E">
            <wp:extent cx="5772150" cy="3838575"/>
            <wp:effectExtent l="0" t="0" r="0" b="9525"/>
            <wp:docPr id="19" name="Рисунок 19" descr="Дендрологічний парк Тростянец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ндрологічний парк Тростянець"/>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72150" cy="3838575"/>
                    </a:xfrm>
                    <a:prstGeom prst="rect">
                      <a:avLst/>
                    </a:prstGeom>
                    <a:noFill/>
                    <a:ln>
                      <a:noFill/>
                    </a:ln>
                  </pic:spPr>
                </pic:pic>
              </a:graphicData>
            </a:graphic>
          </wp:inline>
        </w:drawing>
      </w:r>
    </w:p>
    <w:p w:rsidR="004C4CEA" w:rsidRPr="00256EE7" w:rsidRDefault="004C4CEA" w:rsidP="004C4CEA">
      <w:pPr>
        <w:jc w:val="center"/>
        <w:rPr>
          <w:i/>
          <w:sz w:val="28"/>
          <w:szCs w:val="28"/>
        </w:rPr>
      </w:pPr>
      <w:r w:rsidRPr="00256EE7">
        <w:rPr>
          <w:i/>
          <w:sz w:val="28"/>
          <w:szCs w:val="28"/>
        </w:rPr>
        <w:t>Рис. 5.4.1.</w:t>
      </w:r>
      <w:r w:rsidR="00A4678E" w:rsidRPr="00256EE7">
        <w:rPr>
          <w:i/>
          <w:sz w:val="28"/>
          <w:szCs w:val="28"/>
        </w:rPr>
        <w:t>6</w:t>
      </w:r>
      <w:r w:rsidRPr="00256EE7">
        <w:rPr>
          <w:i/>
          <w:sz w:val="28"/>
          <w:szCs w:val="28"/>
        </w:rPr>
        <w:t xml:space="preserve">. Дендрологічний парк </w:t>
      </w:r>
      <w:r w:rsidR="00DD7CB6" w:rsidRPr="00256EE7">
        <w:rPr>
          <w:i/>
          <w:sz w:val="28"/>
          <w:szCs w:val="28"/>
        </w:rPr>
        <w:t>загальнодержавного з</w:t>
      </w:r>
      <w:r w:rsidR="00DE1C24" w:rsidRPr="00256EE7">
        <w:rPr>
          <w:i/>
          <w:sz w:val="28"/>
          <w:szCs w:val="28"/>
        </w:rPr>
        <w:t>н</w:t>
      </w:r>
      <w:r w:rsidR="00DD7CB6" w:rsidRPr="00256EE7">
        <w:rPr>
          <w:i/>
          <w:sz w:val="28"/>
          <w:szCs w:val="28"/>
        </w:rPr>
        <w:t xml:space="preserve">ачення </w:t>
      </w:r>
      <w:r w:rsidRPr="00256EE7">
        <w:rPr>
          <w:i/>
          <w:sz w:val="28"/>
          <w:szCs w:val="28"/>
        </w:rPr>
        <w:t>«Тростянець»</w:t>
      </w:r>
    </w:p>
    <w:p w:rsidR="0095366E" w:rsidRPr="00256EE7" w:rsidRDefault="0095366E" w:rsidP="00AF66A9">
      <w:pPr>
        <w:jc w:val="center"/>
        <w:rPr>
          <w:i/>
          <w:sz w:val="28"/>
          <w:szCs w:val="28"/>
        </w:rPr>
      </w:pPr>
    </w:p>
    <w:p w:rsidR="00AF66A9" w:rsidRPr="00256EE7" w:rsidRDefault="002945FD" w:rsidP="00D434BC">
      <w:pPr>
        <w:ind w:firstLine="567"/>
        <w:jc w:val="both"/>
        <w:rPr>
          <w:spacing w:val="-8"/>
          <w:sz w:val="28"/>
          <w:szCs w:val="28"/>
        </w:rPr>
      </w:pPr>
      <w:r w:rsidRPr="00256EE7">
        <w:rPr>
          <w:spacing w:val="-8"/>
          <w:sz w:val="28"/>
          <w:szCs w:val="28"/>
        </w:rPr>
        <w:br w:type="page"/>
      </w:r>
      <w:r w:rsidR="00AF66A9" w:rsidRPr="00256EE7">
        <w:rPr>
          <w:spacing w:val="-8"/>
          <w:sz w:val="28"/>
          <w:szCs w:val="28"/>
        </w:rPr>
        <w:lastRenderedPageBreak/>
        <w:t>Об’єкти природно-заповідного фонду на території області розташовані досить нерівномірно</w:t>
      </w:r>
      <w:r w:rsidR="002E69D2" w:rsidRPr="00256EE7">
        <w:rPr>
          <w:spacing w:val="-8"/>
          <w:sz w:val="28"/>
          <w:szCs w:val="28"/>
        </w:rPr>
        <w:t xml:space="preserve"> (табл. 5.4.1.2.)</w:t>
      </w:r>
      <w:r w:rsidR="00AF66A9" w:rsidRPr="00256EE7">
        <w:rPr>
          <w:spacing w:val="-8"/>
          <w:sz w:val="28"/>
          <w:szCs w:val="28"/>
        </w:rPr>
        <w:t>.</w:t>
      </w:r>
    </w:p>
    <w:p w:rsidR="00F63CFC" w:rsidRPr="00256EE7" w:rsidRDefault="00F63CFC" w:rsidP="00B52024">
      <w:pPr>
        <w:ind w:firstLine="840"/>
        <w:jc w:val="both"/>
        <w:rPr>
          <w:spacing w:val="-8"/>
          <w:sz w:val="28"/>
          <w:szCs w:val="28"/>
        </w:rPr>
      </w:pPr>
    </w:p>
    <w:p w:rsidR="00AF66A9" w:rsidRPr="00256EE7" w:rsidRDefault="00062A53" w:rsidP="00AF66A9">
      <w:pPr>
        <w:jc w:val="center"/>
        <w:rPr>
          <w:i/>
        </w:rPr>
      </w:pPr>
      <w:r w:rsidRPr="00256EE7">
        <w:rPr>
          <w:i/>
          <w:sz w:val="28"/>
          <w:szCs w:val="28"/>
        </w:rPr>
        <w:t>Табл. 5.4</w:t>
      </w:r>
      <w:r w:rsidR="00AF66A9" w:rsidRPr="00256EE7">
        <w:rPr>
          <w:i/>
          <w:sz w:val="28"/>
          <w:szCs w:val="28"/>
        </w:rPr>
        <w:t>.1.2. Об’єкти природно-заповідного фонду Чернігівської області</w:t>
      </w:r>
      <w:r w:rsidR="00AF66A9" w:rsidRPr="00256EE7">
        <w:rPr>
          <w:i/>
        </w:rPr>
        <w:t xml:space="preserve"> </w:t>
      </w:r>
    </w:p>
    <w:p w:rsidR="00AF66A9" w:rsidRPr="00256EE7" w:rsidRDefault="00AF66A9" w:rsidP="00AF66A9">
      <w:pPr>
        <w:jc w:val="center"/>
        <w:rPr>
          <w:bCs/>
          <w:i/>
          <w:sz w:val="28"/>
          <w:szCs w:val="28"/>
        </w:rPr>
      </w:pPr>
      <w:r w:rsidRPr="00256EE7">
        <w:rPr>
          <w:i/>
          <w:sz w:val="28"/>
          <w:szCs w:val="28"/>
        </w:rPr>
        <w:t>в розрізі адміністративних територій</w:t>
      </w:r>
      <w:r w:rsidRPr="00256EE7">
        <w:rPr>
          <w:bCs/>
          <w:i/>
          <w:sz w:val="28"/>
          <w:szCs w:val="28"/>
        </w:rPr>
        <w:t xml:space="preserve"> </w:t>
      </w:r>
      <w:r w:rsidR="006172DA" w:rsidRPr="00256EE7">
        <w:rPr>
          <w:bCs/>
          <w:i/>
          <w:sz w:val="28"/>
          <w:szCs w:val="28"/>
        </w:rPr>
        <w:t>станом на 01.01.2020</w:t>
      </w:r>
      <w:r w:rsidRPr="00256EE7">
        <w:rPr>
          <w:bCs/>
          <w:i/>
          <w:sz w:val="28"/>
          <w:szCs w:val="28"/>
        </w:rPr>
        <w:t xml:space="preserve"> року</w:t>
      </w:r>
    </w:p>
    <w:tbl>
      <w:tblPr>
        <w:tblW w:w="9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2420"/>
        <w:gridCol w:w="2091"/>
        <w:gridCol w:w="1867"/>
        <w:gridCol w:w="2316"/>
      </w:tblGrid>
      <w:tr w:rsidR="00F6779B" w:rsidRPr="00256EE7" w:rsidTr="00251DA2">
        <w:trPr>
          <w:trHeight w:val="82"/>
        </w:trPr>
        <w:tc>
          <w:tcPr>
            <w:tcW w:w="534" w:type="dxa"/>
            <w:vAlign w:val="center"/>
          </w:tcPr>
          <w:p w:rsidR="00AF66A9" w:rsidRPr="00256EE7" w:rsidRDefault="00AF66A9" w:rsidP="00705205">
            <w:pPr>
              <w:jc w:val="center"/>
              <w:rPr>
                <w:i/>
                <w:sz w:val="18"/>
                <w:szCs w:val="18"/>
              </w:rPr>
            </w:pPr>
            <w:r w:rsidRPr="00256EE7">
              <w:rPr>
                <w:i/>
                <w:sz w:val="18"/>
                <w:szCs w:val="18"/>
              </w:rPr>
              <w:t>№</w:t>
            </w:r>
          </w:p>
        </w:tc>
        <w:tc>
          <w:tcPr>
            <w:tcW w:w="2420" w:type="dxa"/>
            <w:vAlign w:val="center"/>
          </w:tcPr>
          <w:p w:rsidR="00AF66A9" w:rsidRPr="00256EE7" w:rsidRDefault="00AF66A9" w:rsidP="00705205">
            <w:pPr>
              <w:jc w:val="both"/>
              <w:rPr>
                <w:i/>
                <w:sz w:val="18"/>
                <w:szCs w:val="18"/>
              </w:rPr>
            </w:pPr>
            <w:r w:rsidRPr="00256EE7">
              <w:rPr>
                <w:i/>
                <w:sz w:val="18"/>
                <w:szCs w:val="18"/>
              </w:rPr>
              <w:t>Район, місто</w:t>
            </w:r>
          </w:p>
        </w:tc>
        <w:tc>
          <w:tcPr>
            <w:tcW w:w="2091" w:type="dxa"/>
            <w:vAlign w:val="center"/>
          </w:tcPr>
          <w:p w:rsidR="00AF66A9" w:rsidRPr="00256EE7" w:rsidRDefault="00AF66A9" w:rsidP="00705205">
            <w:pPr>
              <w:jc w:val="center"/>
              <w:rPr>
                <w:i/>
                <w:sz w:val="18"/>
                <w:szCs w:val="18"/>
              </w:rPr>
            </w:pPr>
            <w:r w:rsidRPr="00256EE7">
              <w:rPr>
                <w:i/>
                <w:sz w:val="18"/>
                <w:szCs w:val="18"/>
              </w:rPr>
              <w:t>Кількість, шт.</w:t>
            </w:r>
          </w:p>
        </w:tc>
        <w:tc>
          <w:tcPr>
            <w:tcW w:w="1867" w:type="dxa"/>
            <w:vAlign w:val="center"/>
          </w:tcPr>
          <w:p w:rsidR="00AF66A9" w:rsidRPr="00256EE7" w:rsidRDefault="00AF66A9" w:rsidP="00705205">
            <w:pPr>
              <w:jc w:val="center"/>
              <w:rPr>
                <w:i/>
                <w:sz w:val="18"/>
                <w:szCs w:val="18"/>
              </w:rPr>
            </w:pPr>
            <w:r w:rsidRPr="00256EE7">
              <w:rPr>
                <w:i/>
                <w:sz w:val="18"/>
                <w:szCs w:val="18"/>
              </w:rPr>
              <w:t>Площа, тис га</w:t>
            </w:r>
          </w:p>
        </w:tc>
        <w:tc>
          <w:tcPr>
            <w:tcW w:w="2316" w:type="dxa"/>
            <w:vAlign w:val="center"/>
          </w:tcPr>
          <w:p w:rsidR="00AF66A9" w:rsidRPr="00256EE7" w:rsidRDefault="00AF66A9" w:rsidP="00705205">
            <w:pPr>
              <w:jc w:val="center"/>
              <w:rPr>
                <w:i/>
                <w:sz w:val="18"/>
                <w:szCs w:val="18"/>
              </w:rPr>
            </w:pPr>
            <w:r w:rsidRPr="00256EE7">
              <w:rPr>
                <w:i/>
                <w:sz w:val="18"/>
                <w:szCs w:val="18"/>
              </w:rPr>
              <w:t xml:space="preserve">Відсоток заповідності, % </w:t>
            </w:r>
          </w:p>
        </w:tc>
      </w:tr>
      <w:tr w:rsidR="00F6779B" w:rsidRPr="00256EE7" w:rsidTr="00251DA2">
        <w:tc>
          <w:tcPr>
            <w:tcW w:w="534" w:type="dxa"/>
          </w:tcPr>
          <w:p w:rsidR="00F6779B" w:rsidRPr="00256EE7" w:rsidRDefault="00F6779B" w:rsidP="00F6779B">
            <w:pPr>
              <w:rPr>
                <w:sz w:val="18"/>
                <w:szCs w:val="18"/>
              </w:rPr>
            </w:pPr>
            <w:r w:rsidRPr="00256EE7">
              <w:rPr>
                <w:sz w:val="18"/>
                <w:szCs w:val="18"/>
              </w:rPr>
              <w:t>1.</w:t>
            </w:r>
          </w:p>
        </w:tc>
        <w:tc>
          <w:tcPr>
            <w:tcW w:w="2420" w:type="dxa"/>
          </w:tcPr>
          <w:p w:rsidR="00F6779B" w:rsidRPr="00256EE7" w:rsidRDefault="00F6779B" w:rsidP="00F6779B">
            <w:pPr>
              <w:rPr>
                <w:sz w:val="18"/>
                <w:szCs w:val="18"/>
              </w:rPr>
            </w:pPr>
            <w:r w:rsidRPr="00256EE7">
              <w:rPr>
                <w:sz w:val="18"/>
                <w:szCs w:val="18"/>
              </w:rPr>
              <w:t xml:space="preserve">Бахмацький </w:t>
            </w:r>
          </w:p>
        </w:tc>
        <w:tc>
          <w:tcPr>
            <w:tcW w:w="2091" w:type="dxa"/>
          </w:tcPr>
          <w:p w:rsidR="00F6779B" w:rsidRPr="00256EE7" w:rsidRDefault="00F6779B" w:rsidP="00F6779B">
            <w:pPr>
              <w:jc w:val="center"/>
              <w:rPr>
                <w:sz w:val="18"/>
                <w:szCs w:val="18"/>
              </w:rPr>
            </w:pPr>
            <w:r w:rsidRPr="00256EE7">
              <w:rPr>
                <w:sz w:val="18"/>
                <w:szCs w:val="18"/>
              </w:rPr>
              <w:t>27</w:t>
            </w:r>
          </w:p>
        </w:tc>
        <w:tc>
          <w:tcPr>
            <w:tcW w:w="1867" w:type="dxa"/>
          </w:tcPr>
          <w:p w:rsidR="00F6779B" w:rsidRPr="00256EE7" w:rsidRDefault="00F6779B" w:rsidP="00F6779B">
            <w:pPr>
              <w:jc w:val="center"/>
              <w:rPr>
                <w:sz w:val="18"/>
                <w:szCs w:val="18"/>
              </w:rPr>
            </w:pPr>
            <w:r w:rsidRPr="00256EE7">
              <w:rPr>
                <w:sz w:val="18"/>
                <w:szCs w:val="18"/>
              </w:rPr>
              <w:t>3,21</w:t>
            </w:r>
          </w:p>
        </w:tc>
        <w:tc>
          <w:tcPr>
            <w:tcW w:w="2316" w:type="dxa"/>
          </w:tcPr>
          <w:p w:rsidR="00F6779B" w:rsidRPr="00256EE7" w:rsidRDefault="00F6779B" w:rsidP="00F6779B">
            <w:pPr>
              <w:jc w:val="center"/>
              <w:rPr>
                <w:sz w:val="18"/>
                <w:szCs w:val="18"/>
              </w:rPr>
            </w:pPr>
            <w:r w:rsidRPr="00256EE7">
              <w:rPr>
                <w:sz w:val="18"/>
                <w:szCs w:val="18"/>
              </w:rPr>
              <w:t>2,16</w:t>
            </w:r>
          </w:p>
        </w:tc>
      </w:tr>
      <w:tr w:rsidR="00F6779B" w:rsidRPr="00256EE7" w:rsidTr="00251DA2">
        <w:trPr>
          <w:trHeight w:val="241"/>
        </w:trPr>
        <w:tc>
          <w:tcPr>
            <w:tcW w:w="534" w:type="dxa"/>
          </w:tcPr>
          <w:p w:rsidR="00F6779B" w:rsidRPr="00256EE7" w:rsidRDefault="00F6779B" w:rsidP="00F6779B">
            <w:pPr>
              <w:rPr>
                <w:sz w:val="18"/>
                <w:szCs w:val="18"/>
              </w:rPr>
            </w:pPr>
            <w:r w:rsidRPr="00256EE7">
              <w:rPr>
                <w:sz w:val="18"/>
                <w:szCs w:val="18"/>
              </w:rPr>
              <w:t>2.</w:t>
            </w:r>
          </w:p>
        </w:tc>
        <w:tc>
          <w:tcPr>
            <w:tcW w:w="2420" w:type="dxa"/>
          </w:tcPr>
          <w:p w:rsidR="00F6779B" w:rsidRPr="00256EE7" w:rsidRDefault="00F6779B" w:rsidP="00F6779B">
            <w:pPr>
              <w:rPr>
                <w:sz w:val="18"/>
                <w:szCs w:val="18"/>
              </w:rPr>
            </w:pPr>
            <w:r w:rsidRPr="00256EE7">
              <w:rPr>
                <w:sz w:val="18"/>
                <w:szCs w:val="18"/>
              </w:rPr>
              <w:t>Бобровицький</w:t>
            </w:r>
          </w:p>
        </w:tc>
        <w:tc>
          <w:tcPr>
            <w:tcW w:w="2091" w:type="dxa"/>
          </w:tcPr>
          <w:p w:rsidR="00F6779B" w:rsidRPr="00256EE7" w:rsidRDefault="00F6779B" w:rsidP="00F6779B">
            <w:pPr>
              <w:jc w:val="center"/>
              <w:rPr>
                <w:sz w:val="18"/>
                <w:szCs w:val="18"/>
              </w:rPr>
            </w:pPr>
            <w:r w:rsidRPr="00256EE7">
              <w:rPr>
                <w:sz w:val="18"/>
                <w:szCs w:val="18"/>
              </w:rPr>
              <w:t>32</w:t>
            </w:r>
          </w:p>
        </w:tc>
        <w:tc>
          <w:tcPr>
            <w:tcW w:w="1867" w:type="dxa"/>
          </w:tcPr>
          <w:p w:rsidR="00F6779B" w:rsidRPr="00256EE7" w:rsidRDefault="00F6779B" w:rsidP="00F6779B">
            <w:pPr>
              <w:jc w:val="center"/>
              <w:rPr>
                <w:sz w:val="18"/>
                <w:szCs w:val="18"/>
              </w:rPr>
            </w:pPr>
            <w:r w:rsidRPr="00256EE7">
              <w:rPr>
                <w:sz w:val="18"/>
                <w:szCs w:val="18"/>
              </w:rPr>
              <w:t>5,67</w:t>
            </w:r>
          </w:p>
        </w:tc>
        <w:tc>
          <w:tcPr>
            <w:tcW w:w="2316" w:type="dxa"/>
          </w:tcPr>
          <w:p w:rsidR="00F6779B" w:rsidRPr="00256EE7" w:rsidRDefault="00F6779B" w:rsidP="00F6779B">
            <w:pPr>
              <w:jc w:val="center"/>
              <w:rPr>
                <w:sz w:val="18"/>
                <w:szCs w:val="18"/>
              </w:rPr>
            </w:pPr>
            <w:r w:rsidRPr="00256EE7">
              <w:rPr>
                <w:sz w:val="18"/>
                <w:szCs w:val="18"/>
              </w:rPr>
              <w:t>4,00</w:t>
            </w:r>
          </w:p>
        </w:tc>
      </w:tr>
      <w:tr w:rsidR="00F6779B" w:rsidRPr="00256EE7" w:rsidTr="00251DA2">
        <w:tc>
          <w:tcPr>
            <w:tcW w:w="534" w:type="dxa"/>
          </w:tcPr>
          <w:p w:rsidR="00F6779B" w:rsidRPr="00256EE7" w:rsidRDefault="00F6779B" w:rsidP="00F6779B">
            <w:pPr>
              <w:rPr>
                <w:sz w:val="18"/>
                <w:szCs w:val="18"/>
              </w:rPr>
            </w:pPr>
            <w:r w:rsidRPr="00256EE7">
              <w:rPr>
                <w:sz w:val="18"/>
                <w:szCs w:val="18"/>
              </w:rPr>
              <w:t>3.</w:t>
            </w:r>
          </w:p>
        </w:tc>
        <w:tc>
          <w:tcPr>
            <w:tcW w:w="2420" w:type="dxa"/>
          </w:tcPr>
          <w:p w:rsidR="00F6779B" w:rsidRPr="00256EE7" w:rsidRDefault="00F6779B" w:rsidP="00F6779B">
            <w:pPr>
              <w:rPr>
                <w:sz w:val="18"/>
                <w:szCs w:val="18"/>
              </w:rPr>
            </w:pPr>
            <w:r w:rsidRPr="00256EE7">
              <w:rPr>
                <w:sz w:val="18"/>
                <w:szCs w:val="18"/>
              </w:rPr>
              <w:t>Борзнянський</w:t>
            </w:r>
          </w:p>
        </w:tc>
        <w:tc>
          <w:tcPr>
            <w:tcW w:w="2091" w:type="dxa"/>
          </w:tcPr>
          <w:p w:rsidR="00F6779B" w:rsidRPr="00256EE7" w:rsidRDefault="00F6779B" w:rsidP="00F6779B">
            <w:pPr>
              <w:jc w:val="center"/>
              <w:rPr>
                <w:sz w:val="18"/>
                <w:szCs w:val="18"/>
              </w:rPr>
            </w:pPr>
            <w:r w:rsidRPr="00256EE7">
              <w:rPr>
                <w:sz w:val="18"/>
                <w:szCs w:val="18"/>
              </w:rPr>
              <w:t>30</w:t>
            </w:r>
          </w:p>
        </w:tc>
        <w:tc>
          <w:tcPr>
            <w:tcW w:w="1867" w:type="dxa"/>
          </w:tcPr>
          <w:p w:rsidR="00F6779B" w:rsidRPr="00256EE7" w:rsidRDefault="00F6779B" w:rsidP="00F6779B">
            <w:pPr>
              <w:jc w:val="center"/>
              <w:rPr>
                <w:sz w:val="18"/>
                <w:szCs w:val="18"/>
              </w:rPr>
            </w:pPr>
            <w:r w:rsidRPr="00256EE7">
              <w:rPr>
                <w:sz w:val="18"/>
                <w:szCs w:val="18"/>
              </w:rPr>
              <w:t>2,00</w:t>
            </w:r>
          </w:p>
        </w:tc>
        <w:tc>
          <w:tcPr>
            <w:tcW w:w="2316" w:type="dxa"/>
          </w:tcPr>
          <w:p w:rsidR="00F6779B" w:rsidRPr="00256EE7" w:rsidRDefault="00F6779B" w:rsidP="00F6779B">
            <w:pPr>
              <w:jc w:val="center"/>
              <w:rPr>
                <w:sz w:val="18"/>
                <w:szCs w:val="18"/>
              </w:rPr>
            </w:pPr>
            <w:r w:rsidRPr="00256EE7">
              <w:rPr>
                <w:sz w:val="18"/>
                <w:szCs w:val="18"/>
              </w:rPr>
              <w:t>1,24</w:t>
            </w:r>
          </w:p>
        </w:tc>
      </w:tr>
      <w:tr w:rsidR="00F6779B" w:rsidRPr="00256EE7" w:rsidTr="00251DA2">
        <w:tc>
          <w:tcPr>
            <w:tcW w:w="534" w:type="dxa"/>
          </w:tcPr>
          <w:p w:rsidR="00F6779B" w:rsidRPr="00256EE7" w:rsidRDefault="00F6779B" w:rsidP="00F6779B">
            <w:pPr>
              <w:rPr>
                <w:sz w:val="18"/>
                <w:szCs w:val="18"/>
              </w:rPr>
            </w:pPr>
            <w:r w:rsidRPr="00256EE7">
              <w:rPr>
                <w:sz w:val="18"/>
                <w:szCs w:val="18"/>
              </w:rPr>
              <w:t>4.</w:t>
            </w:r>
          </w:p>
        </w:tc>
        <w:tc>
          <w:tcPr>
            <w:tcW w:w="2420" w:type="dxa"/>
          </w:tcPr>
          <w:p w:rsidR="00F6779B" w:rsidRPr="00256EE7" w:rsidRDefault="00F6779B" w:rsidP="00F6779B">
            <w:pPr>
              <w:rPr>
                <w:sz w:val="18"/>
                <w:szCs w:val="18"/>
              </w:rPr>
            </w:pPr>
            <w:r w:rsidRPr="00256EE7">
              <w:rPr>
                <w:sz w:val="18"/>
                <w:szCs w:val="18"/>
              </w:rPr>
              <w:t>Варвинський</w:t>
            </w:r>
          </w:p>
        </w:tc>
        <w:tc>
          <w:tcPr>
            <w:tcW w:w="2091" w:type="dxa"/>
          </w:tcPr>
          <w:p w:rsidR="00F6779B" w:rsidRPr="00256EE7" w:rsidRDefault="00F6779B" w:rsidP="00F6779B">
            <w:pPr>
              <w:jc w:val="center"/>
              <w:rPr>
                <w:sz w:val="18"/>
                <w:szCs w:val="18"/>
              </w:rPr>
            </w:pPr>
            <w:r w:rsidRPr="00256EE7">
              <w:rPr>
                <w:sz w:val="18"/>
                <w:szCs w:val="18"/>
              </w:rPr>
              <w:t>12</w:t>
            </w:r>
          </w:p>
        </w:tc>
        <w:tc>
          <w:tcPr>
            <w:tcW w:w="1867" w:type="dxa"/>
          </w:tcPr>
          <w:p w:rsidR="00F6779B" w:rsidRPr="00256EE7" w:rsidRDefault="00F6779B" w:rsidP="00F6779B">
            <w:pPr>
              <w:jc w:val="center"/>
              <w:rPr>
                <w:sz w:val="18"/>
                <w:szCs w:val="18"/>
              </w:rPr>
            </w:pPr>
            <w:r w:rsidRPr="00256EE7">
              <w:rPr>
                <w:sz w:val="18"/>
                <w:szCs w:val="18"/>
              </w:rPr>
              <w:t>2,34</w:t>
            </w:r>
          </w:p>
        </w:tc>
        <w:tc>
          <w:tcPr>
            <w:tcW w:w="2316" w:type="dxa"/>
          </w:tcPr>
          <w:p w:rsidR="00F6779B" w:rsidRPr="00256EE7" w:rsidRDefault="00F6779B" w:rsidP="00F6779B">
            <w:pPr>
              <w:jc w:val="center"/>
              <w:rPr>
                <w:sz w:val="18"/>
                <w:szCs w:val="18"/>
              </w:rPr>
            </w:pPr>
            <w:r w:rsidRPr="00256EE7">
              <w:rPr>
                <w:sz w:val="18"/>
                <w:szCs w:val="18"/>
              </w:rPr>
              <w:t>3,97</w:t>
            </w:r>
          </w:p>
        </w:tc>
      </w:tr>
      <w:tr w:rsidR="00F6779B" w:rsidRPr="00256EE7" w:rsidTr="00251DA2">
        <w:tc>
          <w:tcPr>
            <w:tcW w:w="534" w:type="dxa"/>
          </w:tcPr>
          <w:p w:rsidR="00F6779B" w:rsidRPr="00256EE7" w:rsidRDefault="00F6779B" w:rsidP="00F6779B">
            <w:pPr>
              <w:rPr>
                <w:sz w:val="18"/>
                <w:szCs w:val="18"/>
              </w:rPr>
            </w:pPr>
            <w:r w:rsidRPr="00256EE7">
              <w:rPr>
                <w:sz w:val="18"/>
                <w:szCs w:val="18"/>
              </w:rPr>
              <w:t>5.</w:t>
            </w:r>
          </w:p>
        </w:tc>
        <w:tc>
          <w:tcPr>
            <w:tcW w:w="2420" w:type="dxa"/>
          </w:tcPr>
          <w:p w:rsidR="00F6779B" w:rsidRPr="00256EE7" w:rsidRDefault="00F6779B" w:rsidP="00F6779B">
            <w:pPr>
              <w:rPr>
                <w:sz w:val="18"/>
                <w:szCs w:val="18"/>
              </w:rPr>
            </w:pPr>
            <w:r w:rsidRPr="00256EE7">
              <w:rPr>
                <w:sz w:val="18"/>
                <w:szCs w:val="18"/>
              </w:rPr>
              <w:t>Городнянський</w:t>
            </w:r>
          </w:p>
        </w:tc>
        <w:tc>
          <w:tcPr>
            <w:tcW w:w="2091" w:type="dxa"/>
          </w:tcPr>
          <w:p w:rsidR="00F6779B" w:rsidRPr="00256EE7" w:rsidRDefault="00F6779B" w:rsidP="00F6779B">
            <w:pPr>
              <w:jc w:val="center"/>
              <w:rPr>
                <w:sz w:val="18"/>
                <w:szCs w:val="18"/>
              </w:rPr>
            </w:pPr>
            <w:r w:rsidRPr="00256EE7">
              <w:rPr>
                <w:sz w:val="18"/>
                <w:szCs w:val="18"/>
              </w:rPr>
              <w:t>31</w:t>
            </w:r>
          </w:p>
        </w:tc>
        <w:tc>
          <w:tcPr>
            <w:tcW w:w="1867" w:type="dxa"/>
          </w:tcPr>
          <w:p w:rsidR="00F6779B" w:rsidRPr="00256EE7" w:rsidRDefault="00F6779B" w:rsidP="00F6779B">
            <w:pPr>
              <w:jc w:val="center"/>
              <w:rPr>
                <w:sz w:val="18"/>
                <w:szCs w:val="18"/>
              </w:rPr>
            </w:pPr>
            <w:r w:rsidRPr="00256EE7">
              <w:rPr>
                <w:sz w:val="18"/>
                <w:szCs w:val="18"/>
              </w:rPr>
              <w:t>9,65</w:t>
            </w:r>
          </w:p>
        </w:tc>
        <w:tc>
          <w:tcPr>
            <w:tcW w:w="2316" w:type="dxa"/>
          </w:tcPr>
          <w:p w:rsidR="00F6779B" w:rsidRPr="00256EE7" w:rsidRDefault="00F6779B" w:rsidP="00F6779B">
            <w:pPr>
              <w:jc w:val="center"/>
              <w:rPr>
                <w:sz w:val="18"/>
                <w:szCs w:val="18"/>
              </w:rPr>
            </w:pPr>
            <w:r w:rsidRPr="00256EE7">
              <w:rPr>
                <w:sz w:val="18"/>
                <w:szCs w:val="18"/>
              </w:rPr>
              <w:t>6,16</w:t>
            </w:r>
          </w:p>
        </w:tc>
      </w:tr>
      <w:tr w:rsidR="00F6779B" w:rsidRPr="00256EE7" w:rsidTr="00251DA2">
        <w:tc>
          <w:tcPr>
            <w:tcW w:w="534" w:type="dxa"/>
          </w:tcPr>
          <w:p w:rsidR="00F6779B" w:rsidRPr="00256EE7" w:rsidRDefault="00F6779B" w:rsidP="00F6779B">
            <w:pPr>
              <w:rPr>
                <w:sz w:val="18"/>
                <w:szCs w:val="18"/>
              </w:rPr>
            </w:pPr>
            <w:r w:rsidRPr="00256EE7">
              <w:rPr>
                <w:sz w:val="18"/>
                <w:szCs w:val="18"/>
              </w:rPr>
              <w:t>6.</w:t>
            </w:r>
          </w:p>
        </w:tc>
        <w:tc>
          <w:tcPr>
            <w:tcW w:w="2420" w:type="dxa"/>
          </w:tcPr>
          <w:p w:rsidR="00F6779B" w:rsidRPr="00256EE7" w:rsidRDefault="00F6779B" w:rsidP="00F6779B">
            <w:pPr>
              <w:rPr>
                <w:sz w:val="18"/>
                <w:szCs w:val="18"/>
              </w:rPr>
            </w:pPr>
            <w:r w:rsidRPr="00256EE7">
              <w:rPr>
                <w:sz w:val="18"/>
                <w:szCs w:val="18"/>
              </w:rPr>
              <w:t>Ічнянський</w:t>
            </w:r>
          </w:p>
        </w:tc>
        <w:tc>
          <w:tcPr>
            <w:tcW w:w="2091" w:type="dxa"/>
          </w:tcPr>
          <w:p w:rsidR="00F6779B" w:rsidRPr="00256EE7" w:rsidRDefault="00F6779B" w:rsidP="00F6779B">
            <w:pPr>
              <w:jc w:val="center"/>
              <w:rPr>
                <w:sz w:val="18"/>
                <w:szCs w:val="18"/>
              </w:rPr>
            </w:pPr>
            <w:r w:rsidRPr="00256EE7">
              <w:rPr>
                <w:sz w:val="18"/>
                <w:szCs w:val="18"/>
              </w:rPr>
              <w:t>27</w:t>
            </w:r>
          </w:p>
        </w:tc>
        <w:tc>
          <w:tcPr>
            <w:tcW w:w="1867" w:type="dxa"/>
          </w:tcPr>
          <w:p w:rsidR="00F6779B" w:rsidRPr="00256EE7" w:rsidRDefault="00F6779B" w:rsidP="00F6779B">
            <w:pPr>
              <w:jc w:val="center"/>
              <w:rPr>
                <w:sz w:val="18"/>
                <w:szCs w:val="18"/>
              </w:rPr>
            </w:pPr>
            <w:r w:rsidRPr="00256EE7">
              <w:rPr>
                <w:sz w:val="18"/>
                <w:szCs w:val="18"/>
              </w:rPr>
              <w:t>16,26</w:t>
            </w:r>
          </w:p>
        </w:tc>
        <w:tc>
          <w:tcPr>
            <w:tcW w:w="2316" w:type="dxa"/>
          </w:tcPr>
          <w:p w:rsidR="00F6779B" w:rsidRPr="00256EE7" w:rsidRDefault="00F6779B" w:rsidP="00F6779B">
            <w:pPr>
              <w:jc w:val="center"/>
              <w:rPr>
                <w:sz w:val="18"/>
                <w:szCs w:val="18"/>
              </w:rPr>
            </w:pPr>
            <w:r w:rsidRPr="00256EE7">
              <w:rPr>
                <w:sz w:val="18"/>
                <w:szCs w:val="18"/>
              </w:rPr>
              <w:t>10,32</w:t>
            </w:r>
          </w:p>
        </w:tc>
      </w:tr>
      <w:tr w:rsidR="00F6779B" w:rsidRPr="00256EE7" w:rsidTr="00251DA2">
        <w:tc>
          <w:tcPr>
            <w:tcW w:w="534" w:type="dxa"/>
          </w:tcPr>
          <w:p w:rsidR="00F6779B" w:rsidRPr="00256EE7" w:rsidRDefault="00F6779B" w:rsidP="00F6779B">
            <w:pPr>
              <w:rPr>
                <w:sz w:val="18"/>
                <w:szCs w:val="18"/>
              </w:rPr>
            </w:pPr>
            <w:r w:rsidRPr="00256EE7">
              <w:rPr>
                <w:sz w:val="18"/>
                <w:szCs w:val="18"/>
              </w:rPr>
              <w:t>7.</w:t>
            </w:r>
          </w:p>
        </w:tc>
        <w:tc>
          <w:tcPr>
            <w:tcW w:w="2420" w:type="dxa"/>
          </w:tcPr>
          <w:p w:rsidR="00F6779B" w:rsidRPr="00256EE7" w:rsidRDefault="00F6779B" w:rsidP="00F6779B">
            <w:pPr>
              <w:rPr>
                <w:sz w:val="18"/>
                <w:szCs w:val="18"/>
              </w:rPr>
            </w:pPr>
            <w:r w:rsidRPr="00256EE7">
              <w:rPr>
                <w:sz w:val="18"/>
                <w:szCs w:val="18"/>
              </w:rPr>
              <w:t>Козелецький</w:t>
            </w:r>
          </w:p>
        </w:tc>
        <w:tc>
          <w:tcPr>
            <w:tcW w:w="2091" w:type="dxa"/>
          </w:tcPr>
          <w:p w:rsidR="00F6779B" w:rsidRPr="00256EE7" w:rsidRDefault="00F6779B" w:rsidP="00F6779B">
            <w:pPr>
              <w:jc w:val="center"/>
              <w:rPr>
                <w:sz w:val="18"/>
                <w:szCs w:val="18"/>
              </w:rPr>
            </w:pPr>
            <w:r w:rsidRPr="00256EE7">
              <w:rPr>
                <w:sz w:val="18"/>
                <w:szCs w:val="18"/>
              </w:rPr>
              <w:t>35</w:t>
            </w:r>
          </w:p>
        </w:tc>
        <w:tc>
          <w:tcPr>
            <w:tcW w:w="1867" w:type="dxa"/>
          </w:tcPr>
          <w:p w:rsidR="00F6779B" w:rsidRPr="00256EE7" w:rsidRDefault="00F6779B" w:rsidP="00F6779B">
            <w:pPr>
              <w:jc w:val="center"/>
              <w:rPr>
                <w:sz w:val="18"/>
                <w:szCs w:val="18"/>
              </w:rPr>
            </w:pPr>
            <w:r w:rsidRPr="00256EE7">
              <w:rPr>
                <w:sz w:val="18"/>
                <w:szCs w:val="18"/>
              </w:rPr>
              <w:t>71,79</w:t>
            </w:r>
          </w:p>
        </w:tc>
        <w:tc>
          <w:tcPr>
            <w:tcW w:w="2316" w:type="dxa"/>
          </w:tcPr>
          <w:p w:rsidR="00F6779B" w:rsidRPr="00256EE7" w:rsidRDefault="00F6779B" w:rsidP="00F6779B">
            <w:pPr>
              <w:jc w:val="center"/>
              <w:rPr>
                <w:sz w:val="18"/>
                <w:szCs w:val="18"/>
              </w:rPr>
            </w:pPr>
            <w:r w:rsidRPr="00256EE7">
              <w:rPr>
                <w:sz w:val="18"/>
                <w:szCs w:val="18"/>
              </w:rPr>
              <w:t>26,99</w:t>
            </w:r>
          </w:p>
        </w:tc>
      </w:tr>
      <w:tr w:rsidR="00F6779B" w:rsidRPr="00256EE7" w:rsidTr="00251DA2">
        <w:tc>
          <w:tcPr>
            <w:tcW w:w="534" w:type="dxa"/>
          </w:tcPr>
          <w:p w:rsidR="00F6779B" w:rsidRPr="00256EE7" w:rsidRDefault="00F6779B" w:rsidP="00F6779B">
            <w:pPr>
              <w:rPr>
                <w:sz w:val="18"/>
                <w:szCs w:val="18"/>
              </w:rPr>
            </w:pPr>
            <w:r w:rsidRPr="00256EE7">
              <w:rPr>
                <w:sz w:val="18"/>
                <w:szCs w:val="18"/>
              </w:rPr>
              <w:t>8.</w:t>
            </w:r>
          </w:p>
        </w:tc>
        <w:tc>
          <w:tcPr>
            <w:tcW w:w="2420" w:type="dxa"/>
          </w:tcPr>
          <w:p w:rsidR="00F6779B" w:rsidRPr="00256EE7" w:rsidRDefault="00F6779B" w:rsidP="00F6779B">
            <w:pPr>
              <w:rPr>
                <w:sz w:val="18"/>
                <w:szCs w:val="18"/>
              </w:rPr>
            </w:pPr>
            <w:r w:rsidRPr="00256EE7">
              <w:rPr>
                <w:sz w:val="18"/>
                <w:szCs w:val="18"/>
              </w:rPr>
              <w:t>Коропський</w:t>
            </w:r>
          </w:p>
        </w:tc>
        <w:tc>
          <w:tcPr>
            <w:tcW w:w="2091" w:type="dxa"/>
          </w:tcPr>
          <w:p w:rsidR="00F6779B" w:rsidRPr="00256EE7" w:rsidRDefault="00F6779B" w:rsidP="00F6779B">
            <w:pPr>
              <w:jc w:val="center"/>
              <w:rPr>
                <w:sz w:val="18"/>
                <w:szCs w:val="18"/>
              </w:rPr>
            </w:pPr>
            <w:r w:rsidRPr="00256EE7">
              <w:rPr>
                <w:sz w:val="18"/>
                <w:szCs w:val="18"/>
              </w:rPr>
              <w:t>30</w:t>
            </w:r>
          </w:p>
        </w:tc>
        <w:tc>
          <w:tcPr>
            <w:tcW w:w="1867" w:type="dxa"/>
          </w:tcPr>
          <w:p w:rsidR="00F6779B" w:rsidRPr="00256EE7" w:rsidRDefault="00F6779B" w:rsidP="00F6779B">
            <w:pPr>
              <w:jc w:val="center"/>
              <w:rPr>
                <w:sz w:val="18"/>
                <w:szCs w:val="18"/>
              </w:rPr>
            </w:pPr>
            <w:r w:rsidRPr="00256EE7">
              <w:rPr>
                <w:sz w:val="18"/>
                <w:szCs w:val="18"/>
              </w:rPr>
              <w:t>37,41</w:t>
            </w:r>
          </w:p>
        </w:tc>
        <w:tc>
          <w:tcPr>
            <w:tcW w:w="2316" w:type="dxa"/>
          </w:tcPr>
          <w:p w:rsidR="00F6779B" w:rsidRPr="00256EE7" w:rsidRDefault="00F6779B" w:rsidP="00F6779B">
            <w:pPr>
              <w:jc w:val="center"/>
              <w:rPr>
                <w:sz w:val="18"/>
                <w:szCs w:val="18"/>
              </w:rPr>
            </w:pPr>
            <w:r w:rsidRPr="00256EE7">
              <w:rPr>
                <w:sz w:val="18"/>
                <w:szCs w:val="18"/>
              </w:rPr>
              <w:t>28,51</w:t>
            </w:r>
          </w:p>
        </w:tc>
      </w:tr>
      <w:tr w:rsidR="00F6779B" w:rsidRPr="00256EE7" w:rsidTr="00251DA2">
        <w:tc>
          <w:tcPr>
            <w:tcW w:w="534" w:type="dxa"/>
          </w:tcPr>
          <w:p w:rsidR="00F6779B" w:rsidRPr="00256EE7" w:rsidRDefault="00F6779B" w:rsidP="00F6779B">
            <w:pPr>
              <w:rPr>
                <w:sz w:val="18"/>
                <w:szCs w:val="18"/>
              </w:rPr>
            </w:pPr>
            <w:r w:rsidRPr="00256EE7">
              <w:rPr>
                <w:sz w:val="18"/>
                <w:szCs w:val="18"/>
              </w:rPr>
              <w:t>9.</w:t>
            </w:r>
          </w:p>
        </w:tc>
        <w:tc>
          <w:tcPr>
            <w:tcW w:w="2420" w:type="dxa"/>
          </w:tcPr>
          <w:p w:rsidR="00F6779B" w:rsidRPr="00256EE7" w:rsidRDefault="00F6779B" w:rsidP="00F6779B">
            <w:pPr>
              <w:rPr>
                <w:sz w:val="18"/>
                <w:szCs w:val="18"/>
              </w:rPr>
            </w:pPr>
            <w:r w:rsidRPr="00256EE7">
              <w:rPr>
                <w:sz w:val="18"/>
                <w:szCs w:val="18"/>
              </w:rPr>
              <w:t>Корюківський</w:t>
            </w:r>
          </w:p>
        </w:tc>
        <w:tc>
          <w:tcPr>
            <w:tcW w:w="2091" w:type="dxa"/>
          </w:tcPr>
          <w:p w:rsidR="00F6779B" w:rsidRPr="00256EE7" w:rsidRDefault="00F6779B" w:rsidP="00F6779B">
            <w:pPr>
              <w:jc w:val="center"/>
              <w:rPr>
                <w:sz w:val="18"/>
                <w:szCs w:val="18"/>
              </w:rPr>
            </w:pPr>
            <w:r w:rsidRPr="00256EE7">
              <w:rPr>
                <w:sz w:val="18"/>
                <w:szCs w:val="18"/>
              </w:rPr>
              <w:t>28</w:t>
            </w:r>
          </w:p>
        </w:tc>
        <w:tc>
          <w:tcPr>
            <w:tcW w:w="1867" w:type="dxa"/>
          </w:tcPr>
          <w:p w:rsidR="00F6779B" w:rsidRPr="00256EE7" w:rsidRDefault="00F6779B" w:rsidP="00F6779B">
            <w:pPr>
              <w:jc w:val="center"/>
              <w:rPr>
                <w:sz w:val="18"/>
                <w:szCs w:val="18"/>
              </w:rPr>
            </w:pPr>
            <w:r w:rsidRPr="00256EE7">
              <w:rPr>
                <w:sz w:val="18"/>
                <w:szCs w:val="18"/>
              </w:rPr>
              <w:t>8,08</w:t>
            </w:r>
          </w:p>
        </w:tc>
        <w:tc>
          <w:tcPr>
            <w:tcW w:w="2316" w:type="dxa"/>
          </w:tcPr>
          <w:p w:rsidR="00F6779B" w:rsidRPr="00256EE7" w:rsidRDefault="00F6779B" w:rsidP="00F6779B">
            <w:pPr>
              <w:jc w:val="center"/>
              <w:rPr>
                <w:sz w:val="18"/>
                <w:szCs w:val="18"/>
              </w:rPr>
            </w:pPr>
            <w:r w:rsidRPr="00256EE7">
              <w:rPr>
                <w:sz w:val="18"/>
                <w:szCs w:val="18"/>
              </w:rPr>
              <w:t>5,68</w:t>
            </w:r>
          </w:p>
        </w:tc>
      </w:tr>
      <w:tr w:rsidR="00F6779B" w:rsidRPr="00256EE7" w:rsidTr="00251DA2">
        <w:tc>
          <w:tcPr>
            <w:tcW w:w="534" w:type="dxa"/>
          </w:tcPr>
          <w:p w:rsidR="00F6779B" w:rsidRPr="00256EE7" w:rsidRDefault="00F6779B" w:rsidP="00F6779B">
            <w:pPr>
              <w:rPr>
                <w:sz w:val="18"/>
                <w:szCs w:val="18"/>
              </w:rPr>
            </w:pPr>
            <w:r w:rsidRPr="00256EE7">
              <w:rPr>
                <w:sz w:val="18"/>
                <w:szCs w:val="18"/>
              </w:rPr>
              <w:t>10.</w:t>
            </w:r>
          </w:p>
        </w:tc>
        <w:tc>
          <w:tcPr>
            <w:tcW w:w="2420" w:type="dxa"/>
          </w:tcPr>
          <w:p w:rsidR="00F6779B" w:rsidRPr="00256EE7" w:rsidRDefault="00F6779B" w:rsidP="00F6779B">
            <w:pPr>
              <w:rPr>
                <w:sz w:val="18"/>
                <w:szCs w:val="18"/>
              </w:rPr>
            </w:pPr>
            <w:r w:rsidRPr="00256EE7">
              <w:rPr>
                <w:sz w:val="18"/>
                <w:szCs w:val="18"/>
              </w:rPr>
              <w:t>Куликівський</w:t>
            </w:r>
          </w:p>
        </w:tc>
        <w:tc>
          <w:tcPr>
            <w:tcW w:w="2091" w:type="dxa"/>
          </w:tcPr>
          <w:p w:rsidR="00F6779B" w:rsidRPr="00256EE7" w:rsidRDefault="00F6779B" w:rsidP="00F6779B">
            <w:pPr>
              <w:jc w:val="center"/>
              <w:rPr>
                <w:sz w:val="18"/>
                <w:szCs w:val="18"/>
              </w:rPr>
            </w:pPr>
            <w:r w:rsidRPr="00256EE7">
              <w:rPr>
                <w:sz w:val="18"/>
                <w:szCs w:val="18"/>
              </w:rPr>
              <w:t>29</w:t>
            </w:r>
          </w:p>
        </w:tc>
        <w:tc>
          <w:tcPr>
            <w:tcW w:w="1867" w:type="dxa"/>
          </w:tcPr>
          <w:p w:rsidR="00F6779B" w:rsidRPr="00256EE7" w:rsidRDefault="00F6779B" w:rsidP="00F6779B">
            <w:pPr>
              <w:jc w:val="center"/>
              <w:rPr>
                <w:sz w:val="18"/>
                <w:szCs w:val="18"/>
              </w:rPr>
            </w:pPr>
            <w:r w:rsidRPr="00256EE7">
              <w:rPr>
                <w:sz w:val="18"/>
                <w:szCs w:val="18"/>
              </w:rPr>
              <w:t>6,69</w:t>
            </w:r>
          </w:p>
        </w:tc>
        <w:tc>
          <w:tcPr>
            <w:tcW w:w="2316" w:type="dxa"/>
          </w:tcPr>
          <w:p w:rsidR="00F6779B" w:rsidRPr="00256EE7" w:rsidRDefault="00F6779B" w:rsidP="00F6779B">
            <w:pPr>
              <w:jc w:val="center"/>
              <w:rPr>
                <w:sz w:val="18"/>
                <w:szCs w:val="18"/>
              </w:rPr>
            </w:pPr>
            <w:r w:rsidRPr="00256EE7">
              <w:rPr>
                <w:sz w:val="18"/>
                <w:szCs w:val="18"/>
              </w:rPr>
              <w:t>7,09</w:t>
            </w:r>
          </w:p>
        </w:tc>
      </w:tr>
      <w:tr w:rsidR="00F6779B" w:rsidRPr="00256EE7" w:rsidTr="00251DA2">
        <w:tc>
          <w:tcPr>
            <w:tcW w:w="534" w:type="dxa"/>
          </w:tcPr>
          <w:p w:rsidR="00F6779B" w:rsidRPr="00256EE7" w:rsidRDefault="00F6779B" w:rsidP="00F6779B">
            <w:pPr>
              <w:rPr>
                <w:sz w:val="18"/>
                <w:szCs w:val="18"/>
              </w:rPr>
            </w:pPr>
            <w:r w:rsidRPr="00256EE7">
              <w:rPr>
                <w:sz w:val="18"/>
                <w:szCs w:val="18"/>
              </w:rPr>
              <w:t>11.</w:t>
            </w:r>
          </w:p>
        </w:tc>
        <w:tc>
          <w:tcPr>
            <w:tcW w:w="2420" w:type="dxa"/>
          </w:tcPr>
          <w:p w:rsidR="00F6779B" w:rsidRPr="00256EE7" w:rsidRDefault="00F6779B" w:rsidP="00F6779B">
            <w:pPr>
              <w:rPr>
                <w:sz w:val="18"/>
                <w:szCs w:val="18"/>
              </w:rPr>
            </w:pPr>
            <w:r w:rsidRPr="00256EE7">
              <w:rPr>
                <w:sz w:val="18"/>
                <w:szCs w:val="18"/>
              </w:rPr>
              <w:t>Менський</w:t>
            </w:r>
          </w:p>
        </w:tc>
        <w:tc>
          <w:tcPr>
            <w:tcW w:w="2091" w:type="dxa"/>
          </w:tcPr>
          <w:p w:rsidR="00F6779B" w:rsidRPr="00256EE7" w:rsidRDefault="00F6779B" w:rsidP="00F6779B">
            <w:pPr>
              <w:jc w:val="center"/>
              <w:rPr>
                <w:sz w:val="18"/>
                <w:szCs w:val="18"/>
              </w:rPr>
            </w:pPr>
            <w:r w:rsidRPr="00256EE7">
              <w:rPr>
                <w:sz w:val="18"/>
                <w:szCs w:val="18"/>
              </w:rPr>
              <w:t>33</w:t>
            </w:r>
          </w:p>
        </w:tc>
        <w:tc>
          <w:tcPr>
            <w:tcW w:w="1867" w:type="dxa"/>
          </w:tcPr>
          <w:p w:rsidR="00F6779B" w:rsidRPr="00256EE7" w:rsidRDefault="00F6779B" w:rsidP="00F6779B">
            <w:pPr>
              <w:jc w:val="center"/>
              <w:rPr>
                <w:sz w:val="18"/>
                <w:szCs w:val="18"/>
              </w:rPr>
            </w:pPr>
            <w:r w:rsidRPr="00256EE7">
              <w:rPr>
                <w:sz w:val="18"/>
                <w:szCs w:val="18"/>
              </w:rPr>
              <w:t>7,49</w:t>
            </w:r>
          </w:p>
        </w:tc>
        <w:tc>
          <w:tcPr>
            <w:tcW w:w="2316" w:type="dxa"/>
          </w:tcPr>
          <w:p w:rsidR="00F6779B" w:rsidRPr="00256EE7" w:rsidRDefault="00F6779B" w:rsidP="00F6779B">
            <w:pPr>
              <w:jc w:val="center"/>
              <w:rPr>
                <w:sz w:val="18"/>
                <w:szCs w:val="18"/>
              </w:rPr>
            </w:pPr>
            <w:r w:rsidRPr="00256EE7">
              <w:rPr>
                <w:sz w:val="18"/>
                <w:szCs w:val="18"/>
              </w:rPr>
              <w:t>5,44</w:t>
            </w:r>
          </w:p>
        </w:tc>
      </w:tr>
      <w:tr w:rsidR="00F6779B" w:rsidRPr="00256EE7" w:rsidTr="00251DA2">
        <w:tc>
          <w:tcPr>
            <w:tcW w:w="534" w:type="dxa"/>
          </w:tcPr>
          <w:p w:rsidR="00F6779B" w:rsidRPr="00256EE7" w:rsidRDefault="00F6779B" w:rsidP="00F6779B">
            <w:pPr>
              <w:rPr>
                <w:sz w:val="18"/>
                <w:szCs w:val="18"/>
              </w:rPr>
            </w:pPr>
            <w:r w:rsidRPr="00256EE7">
              <w:rPr>
                <w:sz w:val="18"/>
                <w:szCs w:val="18"/>
              </w:rPr>
              <w:t>12.</w:t>
            </w:r>
          </w:p>
        </w:tc>
        <w:tc>
          <w:tcPr>
            <w:tcW w:w="2420" w:type="dxa"/>
          </w:tcPr>
          <w:p w:rsidR="00F6779B" w:rsidRPr="00256EE7" w:rsidRDefault="00F6779B" w:rsidP="00F6779B">
            <w:pPr>
              <w:rPr>
                <w:sz w:val="18"/>
                <w:szCs w:val="18"/>
              </w:rPr>
            </w:pPr>
            <w:r w:rsidRPr="00256EE7">
              <w:rPr>
                <w:sz w:val="18"/>
                <w:szCs w:val="18"/>
              </w:rPr>
              <w:t>Ніжинський</w:t>
            </w:r>
          </w:p>
        </w:tc>
        <w:tc>
          <w:tcPr>
            <w:tcW w:w="2091" w:type="dxa"/>
          </w:tcPr>
          <w:p w:rsidR="00F6779B" w:rsidRPr="00256EE7" w:rsidRDefault="00F6779B" w:rsidP="00F6779B">
            <w:pPr>
              <w:jc w:val="center"/>
              <w:rPr>
                <w:sz w:val="18"/>
                <w:szCs w:val="18"/>
              </w:rPr>
            </w:pPr>
            <w:r w:rsidRPr="00256EE7">
              <w:rPr>
                <w:sz w:val="18"/>
                <w:szCs w:val="18"/>
              </w:rPr>
              <w:t>18</w:t>
            </w:r>
          </w:p>
        </w:tc>
        <w:tc>
          <w:tcPr>
            <w:tcW w:w="1867" w:type="dxa"/>
          </w:tcPr>
          <w:p w:rsidR="00F6779B" w:rsidRPr="00256EE7" w:rsidRDefault="00F6779B" w:rsidP="00F6779B">
            <w:pPr>
              <w:jc w:val="center"/>
              <w:rPr>
                <w:sz w:val="18"/>
                <w:szCs w:val="18"/>
              </w:rPr>
            </w:pPr>
            <w:r w:rsidRPr="00256EE7">
              <w:rPr>
                <w:sz w:val="18"/>
                <w:szCs w:val="18"/>
              </w:rPr>
              <w:t>10,16</w:t>
            </w:r>
          </w:p>
        </w:tc>
        <w:tc>
          <w:tcPr>
            <w:tcW w:w="2316" w:type="dxa"/>
          </w:tcPr>
          <w:p w:rsidR="00F6779B" w:rsidRPr="00256EE7" w:rsidRDefault="00F6779B" w:rsidP="00F6779B">
            <w:pPr>
              <w:jc w:val="center"/>
              <w:rPr>
                <w:sz w:val="18"/>
                <w:szCs w:val="18"/>
              </w:rPr>
            </w:pPr>
            <w:r w:rsidRPr="00256EE7">
              <w:rPr>
                <w:sz w:val="18"/>
                <w:szCs w:val="18"/>
              </w:rPr>
              <w:t>4,94</w:t>
            </w:r>
          </w:p>
        </w:tc>
      </w:tr>
      <w:tr w:rsidR="00F6779B" w:rsidRPr="00256EE7" w:rsidTr="00251DA2">
        <w:tc>
          <w:tcPr>
            <w:tcW w:w="534" w:type="dxa"/>
          </w:tcPr>
          <w:p w:rsidR="00F6779B" w:rsidRPr="00256EE7" w:rsidRDefault="00F6779B" w:rsidP="00F6779B">
            <w:pPr>
              <w:rPr>
                <w:sz w:val="18"/>
                <w:szCs w:val="18"/>
              </w:rPr>
            </w:pPr>
            <w:r w:rsidRPr="00256EE7">
              <w:rPr>
                <w:sz w:val="18"/>
                <w:szCs w:val="18"/>
              </w:rPr>
              <w:t>13.</w:t>
            </w:r>
          </w:p>
        </w:tc>
        <w:tc>
          <w:tcPr>
            <w:tcW w:w="2420" w:type="dxa"/>
          </w:tcPr>
          <w:p w:rsidR="00F6779B" w:rsidRPr="00256EE7" w:rsidRDefault="00F6779B" w:rsidP="00F6779B">
            <w:pPr>
              <w:rPr>
                <w:sz w:val="18"/>
                <w:szCs w:val="18"/>
              </w:rPr>
            </w:pPr>
            <w:r w:rsidRPr="00256EE7">
              <w:rPr>
                <w:sz w:val="18"/>
                <w:szCs w:val="18"/>
              </w:rPr>
              <w:t>Н.-Сіверський</w:t>
            </w:r>
          </w:p>
        </w:tc>
        <w:tc>
          <w:tcPr>
            <w:tcW w:w="2091" w:type="dxa"/>
          </w:tcPr>
          <w:p w:rsidR="00F6779B" w:rsidRPr="00256EE7" w:rsidRDefault="00F6779B" w:rsidP="00F6779B">
            <w:pPr>
              <w:jc w:val="center"/>
              <w:rPr>
                <w:sz w:val="18"/>
                <w:szCs w:val="18"/>
              </w:rPr>
            </w:pPr>
            <w:r w:rsidRPr="00256EE7">
              <w:rPr>
                <w:sz w:val="18"/>
                <w:szCs w:val="18"/>
              </w:rPr>
              <w:t>48</w:t>
            </w:r>
          </w:p>
        </w:tc>
        <w:tc>
          <w:tcPr>
            <w:tcW w:w="1867" w:type="dxa"/>
          </w:tcPr>
          <w:p w:rsidR="00F6779B" w:rsidRPr="00256EE7" w:rsidRDefault="00F6779B" w:rsidP="00F6779B">
            <w:pPr>
              <w:jc w:val="center"/>
              <w:rPr>
                <w:sz w:val="18"/>
                <w:szCs w:val="18"/>
              </w:rPr>
            </w:pPr>
            <w:r w:rsidRPr="00256EE7">
              <w:rPr>
                <w:sz w:val="18"/>
                <w:szCs w:val="18"/>
              </w:rPr>
              <w:t>7,56</w:t>
            </w:r>
          </w:p>
        </w:tc>
        <w:tc>
          <w:tcPr>
            <w:tcW w:w="2316" w:type="dxa"/>
          </w:tcPr>
          <w:p w:rsidR="00F6779B" w:rsidRPr="00256EE7" w:rsidRDefault="00F6779B" w:rsidP="00F6779B">
            <w:pPr>
              <w:jc w:val="center"/>
              <w:rPr>
                <w:sz w:val="18"/>
                <w:szCs w:val="18"/>
              </w:rPr>
            </w:pPr>
            <w:r w:rsidRPr="00256EE7">
              <w:rPr>
                <w:sz w:val="18"/>
                <w:szCs w:val="18"/>
              </w:rPr>
              <w:t>4,19</w:t>
            </w:r>
          </w:p>
        </w:tc>
      </w:tr>
      <w:tr w:rsidR="00F6779B" w:rsidRPr="00256EE7" w:rsidTr="00251DA2">
        <w:tc>
          <w:tcPr>
            <w:tcW w:w="534" w:type="dxa"/>
          </w:tcPr>
          <w:p w:rsidR="00F6779B" w:rsidRPr="00256EE7" w:rsidRDefault="00F6779B" w:rsidP="00F6779B">
            <w:pPr>
              <w:rPr>
                <w:sz w:val="18"/>
                <w:szCs w:val="18"/>
              </w:rPr>
            </w:pPr>
            <w:r w:rsidRPr="00256EE7">
              <w:rPr>
                <w:sz w:val="18"/>
                <w:szCs w:val="18"/>
              </w:rPr>
              <w:t>14.</w:t>
            </w:r>
          </w:p>
        </w:tc>
        <w:tc>
          <w:tcPr>
            <w:tcW w:w="2420" w:type="dxa"/>
          </w:tcPr>
          <w:p w:rsidR="00F6779B" w:rsidRPr="00256EE7" w:rsidRDefault="00F6779B" w:rsidP="00F6779B">
            <w:pPr>
              <w:rPr>
                <w:sz w:val="18"/>
                <w:szCs w:val="18"/>
              </w:rPr>
            </w:pPr>
            <w:r w:rsidRPr="00256EE7">
              <w:rPr>
                <w:sz w:val="18"/>
                <w:szCs w:val="18"/>
              </w:rPr>
              <w:t>Носівський</w:t>
            </w:r>
          </w:p>
        </w:tc>
        <w:tc>
          <w:tcPr>
            <w:tcW w:w="2091" w:type="dxa"/>
          </w:tcPr>
          <w:p w:rsidR="00F6779B" w:rsidRPr="00256EE7" w:rsidRDefault="00F6779B" w:rsidP="00F6779B">
            <w:pPr>
              <w:jc w:val="center"/>
              <w:rPr>
                <w:sz w:val="18"/>
                <w:szCs w:val="18"/>
              </w:rPr>
            </w:pPr>
            <w:r w:rsidRPr="00256EE7">
              <w:rPr>
                <w:sz w:val="18"/>
                <w:szCs w:val="18"/>
              </w:rPr>
              <w:t>22</w:t>
            </w:r>
          </w:p>
        </w:tc>
        <w:tc>
          <w:tcPr>
            <w:tcW w:w="1867" w:type="dxa"/>
          </w:tcPr>
          <w:p w:rsidR="00F6779B" w:rsidRPr="00256EE7" w:rsidRDefault="00F6779B" w:rsidP="00F6779B">
            <w:pPr>
              <w:jc w:val="center"/>
              <w:rPr>
                <w:sz w:val="18"/>
                <w:szCs w:val="18"/>
              </w:rPr>
            </w:pPr>
            <w:r w:rsidRPr="00256EE7">
              <w:rPr>
                <w:sz w:val="18"/>
                <w:szCs w:val="18"/>
              </w:rPr>
              <w:t>2,72</w:t>
            </w:r>
          </w:p>
        </w:tc>
        <w:tc>
          <w:tcPr>
            <w:tcW w:w="2316" w:type="dxa"/>
          </w:tcPr>
          <w:p w:rsidR="00F6779B" w:rsidRPr="00256EE7" w:rsidRDefault="00F6779B" w:rsidP="00F6779B">
            <w:pPr>
              <w:jc w:val="center"/>
              <w:rPr>
                <w:sz w:val="18"/>
                <w:szCs w:val="18"/>
              </w:rPr>
            </w:pPr>
            <w:r w:rsidRPr="00256EE7">
              <w:rPr>
                <w:sz w:val="18"/>
                <w:szCs w:val="18"/>
              </w:rPr>
              <w:t>2,36</w:t>
            </w:r>
          </w:p>
        </w:tc>
      </w:tr>
      <w:tr w:rsidR="00F6779B" w:rsidRPr="00256EE7" w:rsidTr="00251DA2">
        <w:tc>
          <w:tcPr>
            <w:tcW w:w="534" w:type="dxa"/>
          </w:tcPr>
          <w:p w:rsidR="00F6779B" w:rsidRPr="00256EE7" w:rsidRDefault="00F6779B" w:rsidP="00F6779B">
            <w:pPr>
              <w:rPr>
                <w:sz w:val="18"/>
                <w:szCs w:val="18"/>
              </w:rPr>
            </w:pPr>
            <w:r w:rsidRPr="00256EE7">
              <w:rPr>
                <w:sz w:val="18"/>
                <w:szCs w:val="18"/>
              </w:rPr>
              <w:t>15.</w:t>
            </w:r>
          </w:p>
        </w:tc>
        <w:tc>
          <w:tcPr>
            <w:tcW w:w="2420" w:type="dxa"/>
          </w:tcPr>
          <w:p w:rsidR="00F6779B" w:rsidRPr="00256EE7" w:rsidRDefault="00F6779B" w:rsidP="00F6779B">
            <w:pPr>
              <w:rPr>
                <w:sz w:val="18"/>
                <w:szCs w:val="18"/>
              </w:rPr>
            </w:pPr>
            <w:r w:rsidRPr="00256EE7">
              <w:rPr>
                <w:sz w:val="18"/>
                <w:szCs w:val="18"/>
              </w:rPr>
              <w:t>Прилуцький</w:t>
            </w:r>
          </w:p>
        </w:tc>
        <w:tc>
          <w:tcPr>
            <w:tcW w:w="2091" w:type="dxa"/>
          </w:tcPr>
          <w:p w:rsidR="00F6779B" w:rsidRPr="00256EE7" w:rsidRDefault="00F6779B" w:rsidP="00F6779B">
            <w:pPr>
              <w:jc w:val="center"/>
              <w:rPr>
                <w:sz w:val="18"/>
                <w:szCs w:val="18"/>
              </w:rPr>
            </w:pPr>
            <w:r w:rsidRPr="00256EE7">
              <w:rPr>
                <w:sz w:val="18"/>
                <w:szCs w:val="18"/>
              </w:rPr>
              <w:t>31</w:t>
            </w:r>
          </w:p>
        </w:tc>
        <w:tc>
          <w:tcPr>
            <w:tcW w:w="1867" w:type="dxa"/>
          </w:tcPr>
          <w:p w:rsidR="00F6779B" w:rsidRPr="00256EE7" w:rsidRDefault="00F6779B" w:rsidP="00F6779B">
            <w:pPr>
              <w:jc w:val="center"/>
              <w:rPr>
                <w:sz w:val="18"/>
                <w:szCs w:val="18"/>
              </w:rPr>
            </w:pPr>
            <w:r w:rsidRPr="00256EE7">
              <w:rPr>
                <w:sz w:val="18"/>
                <w:szCs w:val="18"/>
              </w:rPr>
              <w:t>10,98</w:t>
            </w:r>
          </w:p>
        </w:tc>
        <w:tc>
          <w:tcPr>
            <w:tcW w:w="2316" w:type="dxa"/>
          </w:tcPr>
          <w:p w:rsidR="00F6779B" w:rsidRPr="00256EE7" w:rsidRDefault="00F6779B" w:rsidP="00F6779B">
            <w:pPr>
              <w:jc w:val="center"/>
              <w:rPr>
                <w:sz w:val="18"/>
                <w:szCs w:val="18"/>
              </w:rPr>
            </w:pPr>
            <w:r w:rsidRPr="00256EE7">
              <w:rPr>
                <w:sz w:val="18"/>
                <w:szCs w:val="18"/>
              </w:rPr>
              <w:t>6,11</w:t>
            </w:r>
          </w:p>
        </w:tc>
      </w:tr>
      <w:tr w:rsidR="00F6779B" w:rsidRPr="00256EE7" w:rsidTr="00251DA2">
        <w:tc>
          <w:tcPr>
            <w:tcW w:w="534" w:type="dxa"/>
          </w:tcPr>
          <w:p w:rsidR="00F6779B" w:rsidRPr="00256EE7" w:rsidRDefault="00F6779B" w:rsidP="00F6779B">
            <w:pPr>
              <w:rPr>
                <w:sz w:val="18"/>
                <w:szCs w:val="18"/>
              </w:rPr>
            </w:pPr>
            <w:r w:rsidRPr="00256EE7">
              <w:rPr>
                <w:sz w:val="18"/>
                <w:szCs w:val="18"/>
              </w:rPr>
              <w:t>16.</w:t>
            </w:r>
          </w:p>
        </w:tc>
        <w:tc>
          <w:tcPr>
            <w:tcW w:w="2420" w:type="dxa"/>
          </w:tcPr>
          <w:p w:rsidR="00F6779B" w:rsidRPr="00256EE7" w:rsidRDefault="00F6779B" w:rsidP="00F6779B">
            <w:pPr>
              <w:rPr>
                <w:sz w:val="18"/>
                <w:szCs w:val="18"/>
              </w:rPr>
            </w:pPr>
            <w:r w:rsidRPr="00256EE7">
              <w:rPr>
                <w:sz w:val="18"/>
                <w:szCs w:val="18"/>
              </w:rPr>
              <w:t>Ріпкинський</w:t>
            </w:r>
          </w:p>
        </w:tc>
        <w:tc>
          <w:tcPr>
            <w:tcW w:w="2091" w:type="dxa"/>
          </w:tcPr>
          <w:p w:rsidR="00F6779B" w:rsidRPr="00256EE7" w:rsidRDefault="00F6779B" w:rsidP="00F6779B">
            <w:pPr>
              <w:jc w:val="center"/>
              <w:rPr>
                <w:sz w:val="18"/>
                <w:szCs w:val="18"/>
              </w:rPr>
            </w:pPr>
            <w:r w:rsidRPr="00256EE7">
              <w:rPr>
                <w:sz w:val="18"/>
                <w:szCs w:val="18"/>
              </w:rPr>
              <w:t>46</w:t>
            </w:r>
          </w:p>
        </w:tc>
        <w:tc>
          <w:tcPr>
            <w:tcW w:w="1867" w:type="dxa"/>
          </w:tcPr>
          <w:p w:rsidR="00F6779B" w:rsidRPr="00256EE7" w:rsidRDefault="00F6779B" w:rsidP="00F6779B">
            <w:pPr>
              <w:jc w:val="center"/>
              <w:rPr>
                <w:sz w:val="18"/>
                <w:szCs w:val="18"/>
              </w:rPr>
            </w:pPr>
            <w:r w:rsidRPr="00256EE7">
              <w:rPr>
                <w:sz w:val="18"/>
                <w:szCs w:val="18"/>
              </w:rPr>
              <w:t>12,66</w:t>
            </w:r>
          </w:p>
        </w:tc>
        <w:tc>
          <w:tcPr>
            <w:tcW w:w="2316" w:type="dxa"/>
          </w:tcPr>
          <w:p w:rsidR="00F6779B" w:rsidRPr="00256EE7" w:rsidRDefault="00F6779B" w:rsidP="00F6779B">
            <w:pPr>
              <w:jc w:val="center"/>
              <w:rPr>
                <w:sz w:val="18"/>
                <w:szCs w:val="18"/>
              </w:rPr>
            </w:pPr>
            <w:r w:rsidRPr="00256EE7">
              <w:rPr>
                <w:sz w:val="18"/>
                <w:szCs w:val="18"/>
              </w:rPr>
              <w:t>6,07</w:t>
            </w:r>
          </w:p>
        </w:tc>
      </w:tr>
      <w:tr w:rsidR="00F6779B" w:rsidRPr="00256EE7" w:rsidTr="00251DA2">
        <w:tc>
          <w:tcPr>
            <w:tcW w:w="534" w:type="dxa"/>
          </w:tcPr>
          <w:p w:rsidR="00F6779B" w:rsidRPr="00256EE7" w:rsidRDefault="00F6779B" w:rsidP="00F6779B">
            <w:pPr>
              <w:rPr>
                <w:sz w:val="18"/>
                <w:szCs w:val="18"/>
              </w:rPr>
            </w:pPr>
            <w:r w:rsidRPr="00256EE7">
              <w:rPr>
                <w:sz w:val="18"/>
                <w:szCs w:val="18"/>
              </w:rPr>
              <w:t>17.</w:t>
            </w:r>
          </w:p>
        </w:tc>
        <w:tc>
          <w:tcPr>
            <w:tcW w:w="2420" w:type="dxa"/>
          </w:tcPr>
          <w:p w:rsidR="00F6779B" w:rsidRPr="00256EE7" w:rsidRDefault="00F6779B" w:rsidP="00F6779B">
            <w:pPr>
              <w:rPr>
                <w:sz w:val="18"/>
                <w:szCs w:val="18"/>
              </w:rPr>
            </w:pPr>
            <w:r w:rsidRPr="00256EE7">
              <w:rPr>
                <w:sz w:val="18"/>
                <w:szCs w:val="18"/>
              </w:rPr>
              <w:t>Семенівський</w:t>
            </w:r>
          </w:p>
        </w:tc>
        <w:tc>
          <w:tcPr>
            <w:tcW w:w="2091" w:type="dxa"/>
          </w:tcPr>
          <w:p w:rsidR="00F6779B" w:rsidRPr="00256EE7" w:rsidRDefault="00F6779B" w:rsidP="00F6779B">
            <w:pPr>
              <w:jc w:val="center"/>
              <w:rPr>
                <w:sz w:val="18"/>
                <w:szCs w:val="18"/>
              </w:rPr>
            </w:pPr>
            <w:r w:rsidRPr="00256EE7">
              <w:rPr>
                <w:sz w:val="18"/>
                <w:szCs w:val="18"/>
              </w:rPr>
              <w:t>30</w:t>
            </w:r>
          </w:p>
        </w:tc>
        <w:tc>
          <w:tcPr>
            <w:tcW w:w="1867" w:type="dxa"/>
          </w:tcPr>
          <w:p w:rsidR="00F6779B" w:rsidRPr="00256EE7" w:rsidRDefault="00F6779B" w:rsidP="00F6779B">
            <w:pPr>
              <w:jc w:val="center"/>
              <w:rPr>
                <w:sz w:val="18"/>
                <w:szCs w:val="18"/>
              </w:rPr>
            </w:pPr>
            <w:r w:rsidRPr="00256EE7">
              <w:rPr>
                <w:sz w:val="18"/>
                <w:szCs w:val="18"/>
              </w:rPr>
              <w:t>6,34</w:t>
            </w:r>
          </w:p>
        </w:tc>
        <w:tc>
          <w:tcPr>
            <w:tcW w:w="2316" w:type="dxa"/>
          </w:tcPr>
          <w:p w:rsidR="00F6779B" w:rsidRPr="00256EE7" w:rsidRDefault="00F6779B" w:rsidP="00F6779B">
            <w:pPr>
              <w:jc w:val="center"/>
              <w:rPr>
                <w:sz w:val="18"/>
                <w:szCs w:val="18"/>
              </w:rPr>
            </w:pPr>
            <w:r w:rsidRPr="00256EE7">
              <w:rPr>
                <w:sz w:val="18"/>
                <w:szCs w:val="18"/>
              </w:rPr>
              <w:t>4,31</w:t>
            </w:r>
          </w:p>
        </w:tc>
      </w:tr>
      <w:tr w:rsidR="00F6779B" w:rsidRPr="00256EE7" w:rsidTr="00251DA2">
        <w:tc>
          <w:tcPr>
            <w:tcW w:w="534" w:type="dxa"/>
          </w:tcPr>
          <w:p w:rsidR="00F6779B" w:rsidRPr="00256EE7" w:rsidRDefault="00F6779B" w:rsidP="00F6779B">
            <w:pPr>
              <w:rPr>
                <w:sz w:val="18"/>
                <w:szCs w:val="18"/>
              </w:rPr>
            </w:pPr>
            <w:r w:rsidRPr="00256EE7">
              <w:rPr>
                <w:sz w:val="18"/>
                <w:szCs w:val="18"/>
              </w:rPr>
              <w:t>18.</w:t>
            </w:r>
          </w:p>
        </w:tc>
        <w:tc>
          <w:tcPr>
            <w:tcW w:w="2420" w:type="dxa"/>
          </w:tcPr>
          <w:p w:rsidR="00F6779B" w:rsidRPr="00256EE7" w:rsidRDefault="00F6779B" w:rsidP="00F6779B">
            <w:pPr>
              <w:rPr>
                <w:sz w:val="18"/>
                <w:szCs w:val="18"/>
              </w:rPr>
            </w:pPr>
            <w:r w:rsidRPr="00256EE7">
              <w:rPr>
                <w:sz w:val="18"/>
                <w:szCs w:val="18"/>
              </w:rPr>
              <w:t>Сновський</w:t>
            </w:r>
          </w:p>
        </w:tc>
        <w:tc>
          <w:tcPr>
            <w:tcW w:w="2091" w:type="dxa"/>
          </w:tcPr>
          <w:p w:rsidR="00F6779B" w:rsidRPr="00256EE7" w:rsidRDefault="00F6779B" w:rsidP="00F6779B">
            <w:pPr>
              <w:jc w:val="center"/>
              <w:rPr>
                <w:sz w:val="18"/>
                <w:szCs w:val="18"/>
              </w:rPr>
            </w:pPr>
            <w:r w:rsidRPr="00256EE7">
              <w:rPr>
                <w:sz w:val="18"/>
                <w:szCs w:val="18"/>
              </w:rPr>
              <w:t>31</w:t>
            </w:r>
          </w:p>
        </w:tc>
        <w:tc>
          <w:tcPr>
            <w:tcW w:w="1867" w:type="dxa"/>
          </w:tcPr>
          <w:p w:rsidR="00F6779B" w:rsidRPr="00256EE7" w:rsidRDefault="00F6779B" w:rsidP="00F6779B">
            <w:pPr>
              <w:jc w:val="center"/>
              <w:rPr>
                <w:sz w:val="18"/>
                <w:szCs w:val="18"/>
              </w:rPr>
            </w:pPr>
            <w:r w:rsidRPr="00256EE7">
              <w:rPr>
                <w:sz w:val="18"/>
                <w:szCs w:val="18"/>
              </w:rPr>
              <w:t>10,81</w:t>
            </w:r>
          </w:p>
        </w:tc>
        <w:tc>
          <w:tcPr>
            <w:tcW w:w="2316" w:type="dxa"/>
          </w:tcPr>
          <w:p w:rsidR="00F6779B" w:rsidRPr="00256EE7" w:rsidRDefault="00F6779B" w:rsidP="00F6779B">
            <w:pPr>
              <w:jc w:val="center"/>
              <w:rPr>
                <w:sz w:val="18"/>
                <w:szCs w:val="18"/>
              </w:rPr>
            </w:pPr>
            <w:r w:rsidRPr="00256EE7">
              <w:rPr>
                <w:sz w:val="18"/>
                <w:szCs w:val="18"/>
              </w:rPr>
              <w:t>8,43</w:t>
            </w:r>
          </w:p>
        </w:tc>
      </w:tr>
      <w:tr w:rsidR="00F6779B" w:rsidRPr="00256EE7" w:rsidTr="00251DA2">
        <w:tc>
          <w:tcPr>
            <w:tcW w:w="534" w:type="dxa"/>
          </w:tcPr>
          <w:p w:rsidR="00F6779B" w:rsidRPr="00256EE7" w:rsidRDefault="00F6779B" w:rsidP="00F6779B">
            <w:pPr>
              <w:rPr>
                <w:sz w:val="18"/>
                <w:szCs w:val="18"/>
              </w:rPr>
            </w:pPr>
            <w:r w:rsidRPr="00256EE7">
              <w:rPr>
                <w:sz w:val="18"/>
                <w:szCs w:val="18"/>
              </w:rPr>
              <w:t>19.</w:t>
            </w:r>
          </w:p>
        </w:tc>
        <w:tc>
          <w:tcPr>
            <w:tcW w:w="2420" w:type="dxa"/>
          </w:tcPr>
          <w:p w:rsidR="00F6779B" w:rsidRPr="00256EE7" w:rsidRDefault="00F6779B" w:rsidP="00F6779B">
            <w:pPr>
              <w:rPr>
                <w:sz w:val="18"/>
                <w:szCs w:val="18"/>
              </w:rPr>
            </w:pPr>
            <w:r w:rsidRPr="00256EE7">
              <w:rPr>
                <w:sz w:val="18"/>
                <w:szCs w:val="18"/>
              </w:rPr>
              <w:t>Сосницький</w:t>
            </w:r>
          </w:p>
        </w:tc>
        <w:tc>
          <w:tcPr>
            <w:tcW w:w="2091" w:type="dxa"/>
          </w:tcPr>
          <w:p w:rsidR="00F6779B" w:rsidRPr="00256EE7" w:rsidRDefault="00F6779B" w:rsidP="00F6779B">
            <w:pPr>
              <w:jc w:val="center"/>
              <w:rPr>
                <w:sz w:val="18"/>
                <w:szCs w:val="18"/>
              </w:rPr>
            </w:pPr>
            <w:r w:rsidRPr="00256EE7">
              <w:rPr>
                <w:sz w:val="18"/>
                <w:szCs w:val="18"/>
              </w:rPr>
              <w:t>19</w:t>
            </w:r>
          </w:p>
        </w:tc>
        <w:tc>
          <w:tcPr>
            <w:tcW w:w="1867" w:type="dxa"/>
          </w:tcPr>
          <w:p w:rsidR="00F6779B" w:rsidRPr="00256EE7" w:rsidRDefault="00F6779B" w:rsidP="00F6779B">
            <w:pPr>
              <w:jc w:val="center"/>
              <w:rPr>
                <w:sz w:val="18"/>
                <w:szCs w:val="18"/>
              </w:rPr>
            </w:pPr>
            <w:r w:rsidRPr="00256EE7">
              <w:rPr>
                <w:sz w:val="18"/>
                <w:szCs w:val="18"/>
              </w:rPr>
              <w:t>3,41</w:t>
            </w:r>
          </w:p>
        </w:tc>
        <w:tc>
          <w:tcPr>
            <w:tcW w:w="2316" w:type="dxa"/>
          </w:tcPr>
          <w:p w:rsidR="00F6779B" w:rsidRPr="00256EE7" w:rsidRDefault="00F6779B" w:rsidP="00F6779B">
            <w:pPr>
              <w:jc w:val="center"/>
              <w:rPr>
                <w:sz w:val="18"/>
                <w:szCs w:val="18"/>
              </w:rPr>
            </w:pPr>
            <w:r w:rsidRPr="00256EE7">
              <w:rPr>
                <w:sz w:val="18"/>
                <w:szCs w:val="18"/>
              </w:rPr>
              <w:t>3,72</w:t>
            </w:r>
          </w:p>
        </w:tc>
      </w:tr>
      <w:tr w:rsidR="00F6779B" w:rsidRPr="00256EE7" w:rsidTr="00251DA2">
        <w:tc>
          <w:tcPr>
            <w:tcW w:w="534" w:type="dxa"/>
          </w:tcPr>
          <w:p w:rsidR="00F6779B" w:rsidRPr="00256EE7" w:rsidRDefault="00F6779B" w:rsidP="00F6779B">
            <w:pPr>
              <w:rPr>
                <w:sz w:val="18"/>
                <w:szCs w:val="18"/>
              </w:rPr>
            </w:pPr>
            <w:r w:rsidRPr="00256EE7">
              <w:rPr>
                <w:sz w:val="18"/>
                <w:szCs w:val="18"/>
              </w:rPr>
              <w:t>20.</w:t>
            </w:r>
          </w:p>
        </w:tc>
        <w:tc>
          <w:tcPr>
            <w:tcW w:w="2420" w:type="dxa"/>
          </w:tcPr>
          <w:p w:rsidR="00F6779B" w:rsidRPr="00256EE7" w:rsidRDefault="00F6779B" w:rsidP="00F6779B">
            <w:pPr>
              <w:rPr>
                <w:sz w:val="18"/>
                <w:szCs w:val="18"/>
              </w:rPr>
            </w:pPr>
            <w:r w:rsidRPr="00256EE7">
              <w:rPr>
                <w:sz w:val="18"/>
                <w:szCs w:val="18"/>
              </w:rPr>
              <w:t>Срібнянський</w:t>
            </w:r>
          </w:p>
        </w:tc>
        <w:tc>
          <w:tcPr>
            <w:tcW w:w="2091" w:type="dxa"/>
          </w:tcPr>
          <w:p w:rsidR="00F6779B" w:rsidRPr="00256EE7" w:rsidRDefault="00F6779B" w:rsidP="00F6779B">
            <w:pPr>
              <w:jc w:val="center"/>
              <w:rPr>
                <w:sz w:val="18"/>
                <w:szCs w:val="18"/>
              </w:rPr>
            </w:pPr>
            <w:r w:rsidRPr="00256EE7">
              <w:rPr>
                <w:sz w:val="18"/>
                <w:szCs w:val="18"/>
              </w:rPr>
              <w:t>14</w:t>
            </w:r>
          </w:p>
        </w:tc>
        <w:tc>
          <w:tcPr>
            <w:tcW w:w="1867" w:type="dxa"/>
          </w:tcPr>
          <w:p w:rsidR="00F6779B" w:rsidRPr="00256EE7" w:rsidRDefault="00F6779B" w:rsidP="00F6779B">
            <w:pPr>
              <w:jc w:val="center"/>
              <w:rPr>
                <w:sz w:val="18"/>
                <w:szCs w:val="18"/>
              </w:rPr>
            </w:pPr>
            <w:r w:rsidRPr="00256EE7">
              <w:rPr>
                <w:sz w:val="18"/>
                <w:szCs w:val="18"/>
              </w:rPr>
              <w:t>2,08</w:t>
            </w:r>
          </w:p>
        </w:tc>
        <w:tc>
          <w:tcPr>
            <w:tcW w:w="2316" w:type="dxa"/>
          </w:tcPr>
          <w:p w:rsidR="00F6779B" w:rsidRPr="00256EE7" w:rsidRDefault="00F6779B" w:rsidP="00F6779B">
            <w:pPr>
              <w:jc w:val="center"/>
              <w:rPr>
                <w:sz w:val="18"/>
                <w:szCs w:val="18"/>
              </w:rPr>
            </w:pPr>
            <w:r w:rsidRPr="00256EE7">
              <w:rPr>
                <w:sz w:val="18"/>
                <w:szCs w:val="18"/>
              </w:rPr>
              <w:t>3,59</w:t>
            </w:r>
          </w:p>
        </w:tc>
      </w:tr>
      <w:tr w:rsidR="00F6779B" w:rsidRPr="00256EE7" w:rsidTr="00251DA2">
        <w:tc>
          <w:tcPr>
            <w:tcW w:w="534" w:type="dxa"/>
          </w:tcPr>
          <w:p w:rsidR="00F6779B" w:rsidRPr="00256EE7" w:rsidRDefault="00F6779B" w:rsidP="00F6779B">
            <w:pPr>
              <w:rPr>
                <w:sz w:val="18"/>
                <w:szCs w:val="18"/>
              </w:rPr>
            </w:pPr>
            <w:r w:rsidRPr="00256EE7">
              <w:rPr>
                <w:sz w:val="18"/>
                <w:szCs w:val="18"/>
              </w:rPr>
              <w:t>21.</w:t>
            </w:r>
          </w:p>
        </w:tc>
        <w:tc>
          <w:tcPr>
            <w:tcW w:w="2420" w:type="dxa"/>
          </w:tcPr>
          <w:p w:rsidR="00F6779B" w:rsidRPr="00256EE7" w:rsidRDefault="00F6779B" w:rsidP="00F6779B">
            <w:pPr>
              <w:rPr>
                <w:sz w:val="18"/>
                <w:szCs w:val="18"/>
              </w:rPr>
            </w:pPr>
            <w:r w:rsidRPr="00256EE7">
              <w:rPr>
                <w:sz w:val="18"/>
                <w:szCs w:val="18"/>
              </w:rPr>
              <w:t>Талалаївський</w:t>
            </w:r>
          </w:p>
        </w:tc>
        <w:tc>
          <w:tcPr>
            <w:tcW w:w="2091" w:type="dxa"/>
          </w:tcPr>
          <w:p w:rsidR="00F6779B" w:rsidRPr="00256EE7" w:rsidRDefault="00F6779B" w:rsidP="00F6779B">
            <w:pPr>
              <w:jc w:val="center"/>
              <w:rPr>
                <w:sz w:val="18"/>
                <w:szCs w:val="18"/>
              </w:rPr>
            </w:pPr>
            <w:r w:rsidRPr="00256EE7">
              <w:rPr>
                <w:sz w:val="18"/>
                <w:szCs w:val="18"/>
              </w:rPr>
              <w:t>8</w:t>
            </w:r>
          </w:p>
        </w:tc>
        <w:tc>
          <w:tcPr>
            <w:tcW w:w="1867" w:type="dxa"/>
          </w:tcPr>
          <w:p w:rsidR="00F6779B" w:rsidRPr="00256EE7" w:rsidRDefault="00F6779B" w:rsidP="00F6779B">
            <w:pPr>
              <w:jc w:val="center"/>
              <w:rPr>
                <w:sz w:val="18"/>
                <w:szCs w:val="18"/>
              </w:rPr>
            </w:pPr>
            <w:r w:rsidRPr="00256EE7">
              <w:rPr>
                <w:sz w:val="18"/>
                <w:szCs w:val="18"/>
              </w:rPr>
              <w:t>1,85</w:t>
            </w:r>
          </w:p>
        </w:tc>
        <w:tc>
          <w:tcPr>
            <w:tcW w:w="2316" w:type="dxa"/>
          </w:tcPr>
          <w:p w:rsidR="00F6779B" w:rsidRPr="00256EE7" w:rsidRDefault="00F6779B" w:rsidP="00F6779B">
            <w:pPr>
              <w:jc w:val="center"/>
              <w:rPr>
                <w:sz w:val="18"/>
                <w:szCs w:val="18"/>
              </w:rPr>
            </w:pPr>
            <w:r w:rsidRPr="00256EE7">
              <w:rPr>
                <w:sz w:val="18"/>
                <w:szCs w:val="18"/>
              </w:rPr>
              <w:t>2,92</w:t>
            </w:r>
          </w:p>
        </w:tc>
      </w:tr>
      <w:tr w:rsidR="00F6779B" w:rsidRPr="00256EE7" w:rsidTr="00251DA2">
        <w:tc>
          <w:tcPr>
            <w:tcW w:w="534" w:type="dxa"/>
          </w:tcPr>
          <w:p w:rsidR="00F6779B" w:rsidRPr="00256EE7" w:rsidRDefault="00F6779B" w:rsidP="00F6779B">
            <w:pPr>
              <w:rPr>
                <w:sz w:val="18"/>
                <w:szCs w:val="18"/>
              </w:rPr>
            </w:pPr>
            <w:r w:rsidRPr="00256EE7">
              <w:rPr>
                <w:sz w:val="18"/>
                <w:szCs w:val="18"/>
              </w:rPr>
              <w:t>22.</w:t>
            </w:r>
          </w:p>
        </w:tc>
        <w:tc>
          <w:tcPr>
            <w:tcW w:w="2420" w:type="dxa"/>
          </w:tcPr>
          <w:p w:rsidR="00F6779B" w:rsidRPr="00256EE7" w:rsidRDefault="00F6779B" w:rsidP="00F6779B">
            <w:pPr>
              <w:rPr>
                <w:sz w:val="18"/>
                <w:szCs w:val="18"/>
              </w:rPr>
            </w:pPr>
            <w:r w:rsidRPr="00256EE7">
              <w:rPr>
                <w:sz w:val="18"/>
                <w:szCs w:val="18"/>
              </w:rPr>
              <w:t>Чернігівський</w:t>
            </w:r>
          </w:p>
        </w:tc>
        <w:tc>
          <w:tcPr>
            <w:tcW w:w="2091" w:type="dxa"/>
          </w:tcPr>
          <w:p w:rsidR="00F6779B" w:rsidRPr="00256EE7" w:rsidRDefault="00F6779B" w:rsidP="00F6779B">
            <w:pPr>
              <w:jc w:val="center"/>
              <w:rPr>
                <w:sz w:val="18"/>
                <w:szCs w:val="18"/>
              </w:rPr>
            </w:pPr>
            <w:r w:rsidRPr="00256EE7">
              <w:rPr>
                <w:sz w:val="18"/>
                <w:szCs w:val="18"/>
              </w:rPr>
              <w:t>52</w:t>
            </w:r>
          </w:p>
        </w:tc>
        <w:tc>
          <w:tcPr>
            <w:tcW w:w="1867" w:type="dxa"/>
          </w:tcPr>
          <w:p w:rsidR="00F6779B" w:rsidRPr="00256EE7" w:rsidRDefault="00F6779B" w:rsidP="00F6779B">
            <w:pPr>
              <w:jc w:val="center"/>
              <w:rPr>
                <w:sz w:val="18"/>
                <w:szCs w:val="18"/>
              </w:rPr>
            </w:pPr>
            <w:r w:rsidRPr="00256EE7">
              <w:rPr>
                <w:sz w:val="18"/>
                <w:szCs w:val="18"/>
              </w:rPr>
              <w:t>22,34</w:t>
            </w:r>
          </w:p>
        </w:tc>
        <w:tc>
          <w:tcPr>
            <w:tcW w:w="2316" w:type="dxa"/>
          </w:tcPr>
          <w:p w:rsidR="00F6779B" w:rsidRPr="00256EE7" w:rsidRDefault="00F6779B" w:rsidP="00F6779B">
            <w:pPr>
              <w:jc w:val="center"/>
              <w:rPr>
                <w:sz w:val="18"/>
                <w:szCs w:val="18"/>
              </w:rPr>
            </w:pPr>
            <w:r w:rsidRPr="00256EE7">
              <w:rPr>
                <w:sz w:val="18"/>
                <w:szCs w:val="18"/>
              </w:rPr>
              <w:t>8,77</w:t>
            </w:r>
          </w:p>
        </w:tc>
      </w:tr>
      <w:tr w:rsidR="00F6779B" w:rsidRPr="00256EE7" w:rsidTr="00251DA2">
        <w:tc>
          <w:tcPr>
            <w:tcW w:w="534" w:type="dxa"/>
          </w:tcPr>
          <w:p w:rsidR="00F6779B" w:rsidRPr="00256EE7" w:rsidRDefault="00F6779B" w:rsidP="00F6779B">
            <w:pPr>
              <w:rPr>
                <w:sz w:val="18"/>
                <w:szCs w:val="18"/>
              </w:rPr>
            </w:pPr>
            <w:r w:rsidRPr="00256EE7">
              <w:rPr>
                <w:sz w:val="18"/>
                <w:szCs w:val="18"/>
              </w:rPr>
              <w:t>23.</w:t>
            </w:r>
          </w:p>
        </w:tc>
        <w:tc>
          <w:tcPr>
            <w:tcW w:w="2420" w:type="dxa"/>
          </w:tcPr>
          <w:p w:rsidR="00F6779B" w:rsidRPr="00256EE7" w:rsidRDefault="00F6779B" w:rsidP="00F6779B">
            <w:pPr>
              <w:rPr>
                <w:sz w:val="18"/>
                <w:szCs w:val="18"/>
              </w:rPr>
            </w:pPr>
            <w:r w:rsidRPr="00256EE7">
              <w:rPr>
                <w:sz w:val="18"/>
                <w:szCs w:val="18"/>
              </w:rPr>
              <w:t>м. Ніжин</w:t>
            </w:r>
          </w:p>
        </w:tc>
        <w:tc>
          <w:tcPr>
            <w:tcW w:w="2091" w:type="dxa"/>
          </w:tcPr>
          <w:p w:rsidR="00F6779B" w:rsidRPr="00256EE7" w:rsidRDefault="00F6779B" w:rsidP="00F6779B">
            <w:pPr>
              <w:jc w:val="center"/>
              <w:rPr>
                <w:sz w:val="18"/>
                <w:szCs w:val="18"/>
              </w:rPr>
            </w:pPr>
            <w:r w:rsidRPr="00256EE7">
              <w:rPr>
                <w:sz w:val="18"/>
                <w:szCs w:val="18"/>
              </w:rPr>
              <w:t>4</w:t>
            </w:r>
          </w:p>
        </w:tc>
        <w:tc>
          <w:tcPr>
            <w:tcW w:w="1867" w:type="dxa"/>
          </w:tcPr>
          <w:p w:rsidR="00F6779B" w:rsidRPr="00256EE7" w:rsidRDefault="00F6779B" w:rsidP="00F6779B">
            <w:pPr>
              <w:jc w:val="center"/>
              <w:rPr>
                <w:sz w:val="18"/>
                <w:szCs w:val="18"/>
              </w:rPr>
            </w:pPr>
            <w:r w:rsidRPr="00256EE7">
              <w:rPr>
                <w:sz w:val="18"/>
                <w:szCs w:val="18"/>
              </w:rPr>
              <w:t>0,06</w:t>
            </w:r>
          </w:p>
        </w:tc>
        <w:tc>
          <w:tcPr>
            <w:tcW w:w="2316" w:type="dxa"/>
          </w:tcPr>
          <w:p w:rsidR="00F6779B" w:rsidRPr="00256EE7" w:rsidRDefault="00F6779B" w:rsidP="00F6779B">
            <w:pPr>
              <w:jc w:val="center"/>
              <w:rPr>
                <w:sz w:val="18"/>
                <w:szCs w:val="18"/>
              </w:rPr>
            </w:pPr>
            <w:r w:rsidRPr="00256EE7">
              <w:rPr>
                <w:sz w:val="18"/>
                <w:szCs w:val="18"/>
              </w:rPr>
              <w:t>1,40</w:t>
            </w:r>
          </w:p>
        </w:tc>
      </w:tr>
      <w:tr w:rsidR="00F6779B" w:rsidRPr="00256EE7" w:rsidTr="00251DA2">
        <w:tc>
          <w:tcPr>
            <w:tcW w:w="534" w:type="dxa"/>
          </w:tcPr>
          <w:p w:rsidR="00F6779B" w:rsidRPr="00256EE7" w:rsidRDefault="00F6779B" w:rsidP="00F6779B">
            <w:pPr>
              <w:rPr>
                <w:sz w:val="18"/>
                <w:szCs w:val="18"/>
              </w:rPr>
            </w:pPr>
            <w:r w:rsidRPr="00256EE7">
              <w:rPr>
                <w:sz w:val="18"/>
                <w:szCs w:val="18"/>
              </w:rPr>
              <w:t>24.</w:t>
            </w:r>
          </w:p>
        </w:tc>
        <w:tc>
          <w:tcPr>
            <w:tcW w:w="2420" w:type="dxa"/>
          </w:tcPr>
          <w:p w:rsidR="00F6779B" w:rsidRPr="00256EE7" w:rsidRDefault="00F6779B" w:rsidP="00F6779B">
            <w:pPr>
              <w:rPr>
                <w:sz w:val="18"/>
                <w:szCs w:val="18"/>
              </w:rPr>
            </w:pPr>
            <w:r w:rsidRPr="00256EE7">
              <w:rPr>
                <w:sz w:val="18"/>
                <w:szCs w:val="18"/>
              </w:rPr>
              <w:t>м. Новгород-Сіверський</w:t>
            </w:r>
          </w:p>
        </w:tc>
        <w:tc>
          <w:tcPr>
            <w:tcW w:w="2091" w:type="dxa"/>
          </w:tcPr>
          <w:p w:rsidR="00F6779B" w:rsidRPr="00256EE7" w:rsidRDefault="00F6779B" w:rsidP="00F6779B">
            <w:pPr>
              <w:jc w:val="center"/>
              <w:rPr>
                <w:sz w:val="18"/>
                <w:szCs w:val="18"/>
              </w:rPr>
            </w:pPr>
            <w:r w:rsidRPr="00256EE7">
              <w:rPr>
                <w:sz w:val="18"/>
                <w:szCs w:val="18"/>
              </w:rPr>
              <w:t>3</w:t>
            </w:r>
          </w:p>
        </w:tc>
        <w:tc>
          <w:tcPr>
            <w:tcW w:w="1867" w:type="dxa"/>
          </w:tcPr>
          <w:p w:rsidR="00F6779B" w:rsidRPr="00256EE7" w:rsidRDefault="00F6779B" w:rsidP="00F6779B">
            <w:pPr>
              <w:jc w:val="center"/>
              <w:rPr>
                <w:sz w:val="18"/>
                <w:szCs w:val="18"/>
              </w:rPr>
            </w:pPr>
            <w:r w:rsidRPr="00256EE7">
              <w:rPr>
                <w:sz w:val="18"/>
                <w:szCs w:val="18"/>
              </w:rPr>
              <w:t>0,01</w:t>
            </w:r>
          </w:p>
        </w:tc>
        <w:tc>
          <w:tcPr>
            <w:tcW w:w="2316" w:type="dxa"/>
          </w:tcPr>
          <w:p w:rsidR="00F6779B" w:rsidRPr="00256EE7" w:rsidRDefault="00F6779B" w:rsidP="00F6779B">
            <w:pPr>
              <w:jc w:val="center"/>
              <w:rPr>
                <w:sz w:val="18"/>
                <w:szCs w:val="18"/>
              </w:rPr>
            </w:pPr>
            <w:r w:rsidRPr="00256EE7">
              <w:rPr>
                <w:sz w:val="18"/>
                <w:szCs w:val="18"/>
              </w:rPr>
              <w:t>0,21</w:t>
            </w:r>
          </w:p>
        </w:tc>
      </w:tr>
      <w:tr w:rsidR="00F6779B" w:rsidRPr="00256EE7" w:rsidTr="00251DA2">
        <w:tc>
          <w:tcPr>
            <w:tcW w:w="534" w:type="dxa"/>
          </w:tcPr>
          <w:p w:rsidR="00F6779B" w:rsidRPr="00256EE7" w:rsidRDefault="00F6779B" w:rsidP="00F6779B">
            <w:pPr>
              <w:rPr>
                <w:sz w:val="18"/>
                <w:szCs w:val="18"/>
              </w:rPr>
            </w:pPr>
            <w:r w:rsidRPr="00256EE7">
              <w:rPr>
                <w:sz w:val="18"/>
                <w:szCs w:val="18"/>
              </w:rPr>
              <w:t>25.</w:t>
            </w:r>
          </w:p>
        </w:tc>
        <w:tc>
          <w:tcPr>
            <w:tcW w:w="2420" w:type="dxa"/>
          </w:tcPr>
          <w:p w:rsidR="00F6779B" w:rsidRPr="00256EE7" w:rsidRDefault="00F6779B" w:rsidP="00F6779B">
            <w:pPr>
              <w:rPr>
                <w:sz w:val="18"/>
                <w:szCs w:val="18"/>
              </w:rPr>
            </w:pPr>
            <w:r w:rsidRPr="00256EE7">
              <w:rPr>
                <w:sz w:val="18"/>
                <w:szCs w:val="18"/>
              </w:rPr>
              <w:t>м. Прилуки</w:t>
            </w:r>
          </w:p>
        </w:tc>
        <w:tc>
          <w:tcPr>
            <w:tcW w:w="2091" w:type="dxa"/>
          </w:tcPr>
          <w:p w:rsidR="00F6779B" w:rsidRPr="00256EE7" w:rsidRDefault="00F6779B" w:rsidP="00F6779B">
            <w:pPr>
              <w:jc w:val="center"/>
              <w:rPr>
                <w:sz w:val="18"/>
                <w:szCs w:val="18"/>
              </w:rPr>
            </w:pPr>
            <w:r w:rsidRPr="00256EE7">
              <w:rPr>
                <w:sz w:val="18"/>
                <w:szCs w:val="18"/>
              </w:rPr>
              <w:t>5</w:t>
            </w:r>
          </w:p>
        </w:tc>
        <w:tc>
          <w:tcPr>
            <w:tcW w:w="1867" w:type="dxa"/>
          </w:tcPr>
          <w:p w:rsidR="00F6779B" w:rsidRPr="00256EE7" w:rsidRDefault="00F6779B" w:rsidP="00F6779B">
            <w:pPr>
              <w:jc w:val="center"/>
              <w:rPr>
                <w:sz w:val="18"/>
                <w:szCs w:val="18"/>
              </w:rPr>
            </w:pPr>
            <w:r w:rsidRPr="00256EE7">
              <w:rPr>
                <w:sz w:val="18"/>
                <w:szCs w:val="18"/>
              </w:rPr>
              <w:t>0,012</w:t>
            </w:r>
          </w:p>
        </w:tc>
        <w:tc>
          <w:tcPr>
            <w:tcW w:w="2316" w:type="dxa"/>
          </w:tcPr>
          <w:p w:rsidR="00F6779B" w:rsidRPr="00256EE7" w:rsidRDefault="00F6779B" w:rsidP="00F6779B">
            <w:pPr>
              <w:jc w:val="center"/>
              <w:rPr>
                <w:sz w:val="18"/>
                <w:szCs w:val="18"/>
              </w:rPr>
            </w:pPr>
            <w:r w:rsidRPr="00256EE7">
              <w:rPr>
                <w:sz w:val="18"/>
                <w:szCs w:val="18"/>
              </w:rPr>
              <w:t>0,28</w:t>
            </w:r>
          </w:p>
        </w:tc>
      </w:tr>
      <w:tr w:rsidR="00F6779B" w:rsidRPr="00256EE7" w:rsidTr="00251DA2">
        <w:tc>
          <w:tcPr>
            <w:tcW w:w="534" w:type="dxa"/>
          </w:tcPr>
          <w:p w:rsidR="00F6779B" w:rsidRPr="00256EE7" w:rsidRDefault="00F6779B" w:rsidP="00F6779B">
            <w:pPr>
              <w:rPr>
                <w:sz w:val="18"/>
                <w:szCs w:val="18"/>
              </w:rPr>
            </w:pPr>
            <w:r w:rsidRPr="00256EE7">
              <w:rPr>
                <w:sz w:val="18"/>
                <w:szCs w:val="18"/>
              </w:rPr>
              <w:t>27.</w:t>
            </w:r>
          </w:p>
        </w:tc>
        <w:tc>
          <w:tcPr>
            <w:tcW w:w="2420" w:type="dxa"/>
          </w:tcPr>
          <w:p w:rsidR="00F6779B" w:rsidRPr="00256EE7" w:rsidRDefault="00F6779B" w:rsidP="00F6779B">
            <w:pPr>
              <w:rPr>
                <w:sz w:val="18"/>
                <w:szCs w:val="18"/>
              </w:rPr>
            </w:pPr>
            <w:r w:rsidRPr="00256EE7">
              <w:rPr>
                <w:sz w:val="18"/>
                <w:szCs w:val="18"/>
              </w:rPr>
              <w:t>м. Чернігів</w:t>
            </w:r>
          </w:p>
        </w:tc>
        <w:tc>
          <w:tcPr>
            <w:tcW w:w="2091" w:type="dxa"/>
          </w:tcPr>
          <w:p w:rsidR="00F6779B" w:rsidRPr="00256EE7" w:rsidRDefault="00F6779B" w:rsidP="00F6779B">
            <w:pPr>
              <w:jc w:val="center"/>
              <w:rPr>
                <w:sz w:val="18"/>
                <w:szCs w:val="18"/>
              </w:rPr>
            </w:pPr>
            <w:r w:rsidRPr="00256EE7">
              <w:rPr>
                <w:sz w:val="18"/>
                <w:szCs w:val="18"/>
              </w:rPr>
              <w:t>24</w:t>
            </w:r>
          </w:p>
        </w:tc>
        <w:tc>
          <w:tcPr>
            <w:tcW w:w="1867" w:type="dxa"/>
          </w:tcPr>
          <w:p w:rsidR="00F6779B" w:rsidRPr="00256EE7" w:rsidRDefault="00F6779B" w:rsidP="00F6779B">
            <w:pPr>
              <w:jc w:val="center"/>
              <w:rPr>
                <w:sz w:val="18"/>
                <w:szCs w:val="18"/>
              </w:rPr>
            </w:pPr>
            <w:r w:rsidRPr="00256EE7">
              <w:rPr>
                <w:sz w:val="18"/>
                <w:szCs w:val="18"/>
              </w:rPr>
              <w:t>0,34</w:t>
            </w:r>
          </w:p>
        </w:tc>
        <w:tc>
          <w:tcPr>
            <w:tcW w:w="2316" w:type="dxa"/>
          </w:tcPr>
          <w:p w:rsidR="00F6779B" w:rsidRPr="00256EE7" w:rsidRDefault="00F6779B" w:rsidP="00F6779B">
            <w:pPr>
              <w:jc w:val="center"/>
              <w:rPr>
                <w:sz w:val="18"/>
                <w:szCs w:val="18"/>
              </w:rPr>
            </w:pPr>
            <w:r w:rsidRPr="00256EE7">
              <w:rPr>
                <w:sz w:val="18"/>
                <w:szCs w:val="18"/>
              </w:rPr>
              <w:t>4,36</w:t>
            </w:r>
          </w:p>
        </w:tc>
      </w:tr>
      <w:tr w:rsidR="00F6779B" w:rsidRPr="00256EE7" w:rsidTr="00251DA2">
        <w:tc>
          <w:tcPr>
            <w:tcW w:w="534" w:type="dxa"/>
          </w:tcPr>
          <w:p w:rsidR="00F6779B" w:rsidRPr="00256EE7" w:rsidRDefault="00F6779B" w:rsidP="00F6779B">
            <w:pPr>
              <w:rPr>
                <w:sz w:val="18"/>
                <w:szCs w:val="18"/>
              </w:rPr>
            </w:pPr>
          </w:p>
        </w:tc>
        <w:tc>
          <w:tcPr>
            <w:tcW w:w="2420" w:type="dxa"/>
          </w:tcPr>
          <w:p w:rsidR="00F6779B" w:rsidRPr="00256EE7" w:rsidRDefault="00F6779B" w:rsidP="00F6779B">
            <w:pPr>
              <w:rPr>
                <w:sz w:val="18"/>
                <w:szCs w:val="18"/>
              </w:rPr>
            </w:pPr>
            <w:r w:rsidRPr="00256EE7">
              <w:rPr>
                <w:sz w:val="18"/>
                <w:szCs w:val="18"/>
              </w:rPr>
              <w:t>Всього</w:t>
            </w:r>
          </w:p>
        </w:tc>
        <w:tc>
          <w:tcPr>
            <w:tcW w:w="2091" w:type="dxa"/>
          </w:tcPr>
          <w:p w:rsidR="00F6779B" w:rsidRPr="00256EE7" w:rsidRDefault="00F6779B" w:rsidP="00F6779B">
            <w:pPr>
              <w:jc w:val="center"/>
              <w:rPr>
                <w:sz w:val="18"/>
                <w:szCs w:val="18"/>
              </w:rPr>
            </w:pPr>
            <w:r w:rsidRPr="00256EE7">
              <w:rPr>
                <w:sz w:val="18"/>
                <w:szCs w:val="18"/>
              </w:rPr>
              <w:t>669</w:t>
            </w:r>
          </w:p>
        </w:tc>
        <w:tc>
          <w:tcPr>
            <w:tcW w:w="1867" w:type="dxa"/>
          </w:tcPr>
          <w:p w:rsidR="00F6779B" w:rsidRPr="00256EE7" w:rsidRDefault="00F6779B" w:rsidP="00F6779B">
            <w:pPr>
              <w:jc w:val="center"/>
              <w:rPr>
                <w:b/>
                <w:sz w:val="18"/>
                <w:szCs w:val="18"/>
              </w:rPr>
            </w:pPr>
            <w:r w:rsidRPr="00256EE7">
              <w:rPr>
                <w:sz w:val="18"/>
                <w:szCs w:val="18"/>
              </w:rPr>
              <w:t>262,424</w:t>
            </w:r>
          </w:p>
        </w:tc>
        <w:tc>
          <w:tcPr>
            <w:tcW w:w="2316" w:type="dxa"/>
          </w:tcPr>
          <w:p w:rsidR="00F6779B" w:rsidRPr="00256EE7" w:rsidRDefault="00F6779B" w:rsidP="00F6779B">
            <w:pPr>
              <w:jc w:val="center"/>
              <w:rPr>
                <w:b/>
                <w:sz w:val="18"/>
                <w:szCs w:val="18"/>
              </w:rPr>
            </w:pPr>
            <w:r w:rsidRPr="00256EE7">
              <w:rPr>
                <w:sz w:val="18"/>
                <w:szCs w:val="18"/>
              </w:rPr>
              <w:t>7,87</w:t>
            </w:r>
          </w:p>
        </w:tc>
      </w:tr>
    </w:tbl>
    <w:p w:rsidR="00AF66A9" w:rsidRPr="00256EE7" w:rsidRDefault="00AF66A9" w:rsidP="00AF66A9">
      <w:pPr>
        <w:jc w:val="center"/>
        <w:rPr>
          <w:bCs/>
          <w:i/>
          <w:sz w:val="28"/>
          <w:szCs w:val="28"/>
        </w:rPr>
      </w:pPr>
    </w:p>
    <w:p w:rsidR="006172DA" w:rsidRPr="00256EE7" w:rsidRDefault="006172DA" w:rsidP="00D434BC">
      <w:pPr>
        <w:spacing w:line="235" w:lineRule="auto"/>
        <w:ind w:firstLine="567"/>
        <w:jc w:val="both"/>
        <w:rPr>
          <w:spacing w:val="-10"/>
          <w:sz w:val="28"/>
          <w:szCs w:val="28"/>
        </w:rPr>
      </w:pPr>
      <w:r w:rsidRPr="00256EE7">
        <w:rPr>
          <w:spacing w:val="-10"/>
          <w:sz w:val="28"/>
          <w:szCs w:val="28"/>
        </w:rPr>
        <w:t xml:space="preserve">На збереження об’єктів природно-заповідного фонду значною мірою впливає наявність проектів землеустрою з організації та встановлення їх меж. Однією з головних причин, що значно стримує виконання зазначених робіт, є недостатня кількість коштів у місцевих бюджетах при значній кількості об’єктів. Постійно ведуться роботи з визначення територій, перспективних для подальшого заповідання. </w:t>
      </w:r>
    </w:p>
    <w:p w:rsidR="006172DA" w:rsidRPr="00256EE7" w:rsidRDefault="006172DA" w:rsidP="00D434BC">
      <w:pPr>
        <w:ind w:firstLine="567"/>
        <w:jc w:val="both"/>
        <w:rPr>
          <w:spacing w:val="-10"/>
          <w:sz w:val="28"/>
          <w:szCs w:val="28"/>
        </w:rPr>
      </w:pPr>
      <w:r w:rsidRPr="00256EE7">
        <w:rPr>
          <w:spacing w:val="-10"/>
          <w:sz w:val="28"/>
          <w:szCs w:val="28"/>
        </w:rPr>
        <w:t>З метою оцінки складу та перспектив розвитку природно-заповідного фонду, стану територій та об'єктів, що входять до нього, організації їх охорони й ефективного використання, планування наукових досліджень, а також забезпечення державних органів, заінтересованих підприємств, установ та організацій відповідною інформацією, необхідною для вирішення питань соціально-економічного розвитку, розміщення продуктивних сил та в інших цілях, передбачених законодавством України, науковцями виготовлено державний кадастр територій та об’єктів природно-заповідного фонду області.</w:t>
      </w:r>
    </w:p>
    <w:p w:rsidR="006172DA" w:rsidRPr="00256EE7" w:rsidRDefault="006172DA" w:rsidP="00D434BC">
      <w:pPr>
        <w:ind w:firstLine="567"/>
        <w:jc w:val="both"/>
        <w:rPr>
          <w:spacing w:val="-10"/>
          <w:sz w:val="28"/>
          <w:szCs w:val="28"/>
        </w:rPr>
      </w:pPr>
      <w:r w:rsidRPr="00256EE7">
        <w:rPr>
          <w:spacing w:val="-10"/>
          <w:sz w:val="28"/>
          <w:szCs w:val="28"/>
        </w:rPr>
        <w:t xml:space="preserve">На перспективу розвитку природно-заповідного фонду області Департаментом екології та природних ресурсів облдержадміністрації проводяться роботи зі створення ще 5 нових об’єктів природно-заповідного фонду місцевого значення загальною площею 161 гектар: </w:t>
      </w:r>
    </w:p>
    <w:p w:rsidR="006172DA" w:rsidRPr="00256EE7" w:rsidRDefault="006172DA" w:rsidP="00867F34">
      <w:pPr>
        <w:numPr>
          <w:ilvl w:val="0"/>
          <w:numId w:val="44"/>
        </w:numPr>
        <w:ind w:left="0" w:firstLine="567"/>
        <w:jc w:val="both"/>
        <w:rPr>
          <w:spacing w:val="-10"/>
          <w:sz w:val="28"/>
          <w:szCs w:val="28"/>
        </w:rPr>
      </w:pPr>
      <w:r w:rsidRPr="00256EE7">
        <w:rPr>
          <w:spacing w:val="-10"/>
          <w:sz w:val="28"/>
          <w:szCs w:val="28"/>
        </w:rPr>
        <w:t>на території Прилуцького району – ла</w:t>
      </w:r>
      <w:r w:rsidR="00D434BC" w:rsidRPr="00256EE7">
        <w:rPr>
          <w:spacing w:val="-10"/>
          <w:sz w:val="28"/>
          <w:szCs w:val="28"/>
        </w:rPr>
        <w:t>ндшафтний заказник «Засенкове»;</w:t>
      </w:r>
    </w:p>
    <w:p w:rsidR="006172DA" w:rsidRPr="00256EE7" w:rsidRDefault="006172DA" w:rsidP="00867F34">
      <w:pPr>
        <w:numPr>
          <w:ilvl w:val="0"/>
          <w:numId w:val="44"/>
        </w:numPr>
        <w:ind w:left="0" w:firstLine="567"/>
        <w:jc w:val="both"/>
        <w:rPr>
          <w:spacing w:val="-10"/>
          <w:sz w:val="28"/>
          <w:szCs w:val="28"/>
        </w:rPr>
      </w:pPr>
      <w:r w:rsidRPr="00256EE7">
        <w:rPr>
          <w:spacing w:val="-10"/>
          <w:sz w:val="28"/>
          <w:szCs w:val="28"/>
        </w:rPr>
        <w:lastRenderedPageBreak/>
        <w:t>у Ріпкинському районі – гідрологічний заказник «Верхній Болгач» та ботанічні пам’ятки природи «Лизуноворуднянські дуби» і «Бурковщинський дуб»;</w:t>
      </w:r>
    </w:p>
    <w:p w:rsidR="006172DA" w:rsidRPr="00256EE7" w:rsidRDefault="006172DA" w:rsidP="00867F34">
      <w:pPr>
        <w:numPr>
          <w:ilvl w:val="0"/>
          <w:numId w:val="44"/>
        </w:numPr>
        <w:ind w:left="0" w:firstLine="567"/>
        <w:jc w:val="both"/>
        <w:rPr>
          <w:spacing w:val="-10"/>
          <w:sz w:val="28"/>
          <w:szCs w:val="28"/>
        </w:rPr>
      </w:pPr>
      <w:r w:rsidRPr="00256EE7">
        <w:rPr>
          <w:spacing w:val="-10"/>
          <w:sz w:val="28"/>
          <w:szCs w:val="28"/>
        </w:rPr>
        <w:t>у Козелецькому районі – о</w:t>
      </w:r>
      <w:r w:rsidR="00D434BC" w:rsidRPr="00256EE7">
        <w:rPr>
          <w:spacing w:val="-10"/>
          <w:sz w:val="28"/>
          <w:szCs w:val="28"/>
        </w:rPr>
        <w:t>рнітологічний заказник «Кулик».</w:t>
      </w:r>
    </w:p>
    <w:p w:rsidR="00867F34" w:rsidRPr="00256EE7" w:rsidRDefault="00867F34" w:rsidP="00867F34">
      <w:pPr>
        <w:ind w:left="567"/>
        <w:jc w:val="both"/>
        <w:rPr>
          <w:spacing w:val="-10"/>
          <w:sz w:val="28"/>
          <w:szCs w:val="28"/>
        </w:rPr>
      </w:pPr>
    </w:p>
    <w:p w:rsidR="00AF66A9" w:rsidRPr="00256EE7" w:rsidRDefault="00AF66A9" w:rsidP="00AF66A9">
      <w:pPr>
        <w:jc w:val="center"/>
        <w:rPr>
          <w:b/>
          <w:sz w:val="28"/>
          <w:szCs w:val="28"/>
        </w:rPr>
      </w:pPr>
      <w:r w:rsidRPr="00256EE7">
        <w:rPr>
          <w:b/>
          <w:sz w:val="28"/>
          <w:szCs w:val="28"/>
        </w:rPr>
        <w:t>5.4.2 Водно-болотні угіддя міжнародного значення</w:t>
      </w:r>
    </w:p>
    <w:p w:rsidR="00AF66A9" w:rsidRPr="00256EE7" w:rsidRDefault="00AF66A9" w:rsidP="00AF66A9">
      <w:pPr>
        <w:jc w:val="center"/>
        <w:rPr>
          <w:b/>
          <w:sz w:val="28"/>
          <w:szCs w:val="28"/>
        </w:rPr>
      </w:pPr>
    </w:p>
    <w:p w:rsidR="00386206" w:rsidRPr="00256EE7" w:rsidRDefault="00386206" w:rsidP="00867F34">
      <w:pPr>
        <w:ind w:firstLine="567"/>
        <w:jc w:val="both"/>
        <w:rPr>
          <w:spacing w:val="-8"/>
          <w:sz w:val="28"/>
          <w:szCs w:val="28"/>
        </w:rPr>
      </w:pPr>
      <w:r w:rsidRPr="00256EE7">
        <w:rPr>
          <w:bCs/>
          <w:spacing w:val="-8"/>
          <w:sz w:val="28"/>
          <w:szCs w:val="28"/>
        </w:rPr>
        <w:t>Водно-болотні угіддя України</w:t>
      </w:r>
      <w:r w:rsidRPr="00256EE7">
        <w:rPr>
          <w:spacing w:val="-8"/>
          <w:sz w:val="28"/>
          <w:szCs w:val="28"/>
        </w:rPr>
        <w:t xml:space="preserve"> охороняються </w:t>
      </w:r>
      <w:hyperlink r:id="rId59" w:tooltip="Рамсарська конвенція" w:history="1">
        <w:r w:rsidRPr="00256EE7">
          <w:rPr>
            <w:spacing w:val="-8"/>
            <w:sz w:val="28"/>
            <w:szCs w:val="28"/>
          </w:rPr>
          <w:t>Рамсарською конвенцією</w:t>
        </w:r>
      </w:hyperlink>
      <w:r w:rsidRPr="00256EE7">
        <w:rPr>
          <w:spacing w:val="-8"/>
          <w:sz w:val="28"/>
          <w:szCs w:val="28"/>
        </w:rPr>
        <w:t>. Відповідно до якої, під водно-болотними угіддями розуміють «райони маршів, боліт, драговин, торфовищ чи водойм — природних або штучних, постійних або тимчасових, стоячих або проточних, прісних, солонуватих або солоних, включаючи морські акваторії, глибина яких під час відпливу не перевищує 6 метрів», які</w:t>
      </w:r>
      <w:r w:rsidRPr="00256EE7">
        <w:rPr>
          <w:bCs/>
          <w:spacing w:val="-8"/>
          <w:sz w:val="28"/>
          <w:szCs w:val="28"/>
        </w:rPr>
        <w:t xml:space="preserve"> головним чином є середовищем існування водоплавних птахів.</w:t>
      </w:r>
    </w:p>
    <w:p w:rsidR="00AF66A9" w:rsidRPr="00256EE7" w:rsidRDefault="00E35A1A" w:rsidP="00AF66A9">
      <w:pPr>
        <w:jc w:val="both"/>
        <w:rPr>
          <w:sz w:val="28"/>
        </w:rPr>
      </w:pPr>
      <w:r w:rsidRPr="00256EE7">
        <w:rPr>
          <w:noProof/>
          <w:sz w:val="28"/>
          <w:lang w:val="ru-RU"/>
        </w:rPr>
        <w:drawing>
          <wp:inline distT="0" distB="0" distL="0" distR="0" wp14:anchorId="50E64EB6" wp14:editId="2E667116">
            <wp:extent cx="5760085" cy="3743117"/>
            <wp:effectExtent l="19050" t="0" r="0" b="0"/>
            <wp:docPr id="31" name="Рисунок 2" descr="D:\Загрузки\Калюжниця_болот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Калюжниця_болотна.jpg"/>
                    <pic:cNvPicPr>
                      <a:picLocks noChangeAspect="1" noChangeArrowheads="1"/>
                    </pic:cNvPicPr>
                  </pic:nvPicPr>
                  <pic:blipFill>
                    <a:blip r:embed="rId60" cstate="print"/>
                    <a:srcRect/>
                    <a:stretch>
                      <a:fillRect/>
                    </a:stretch>
                  </pic:blipFill>
                  <pic:spPr bwMode="auto">
                    <a:xfrm>
                      <a:off x="0" y="0"/>
                      <a:ext cx="5760085" cy="3743117"/>
                    </a:xfrm>
                    <a:prstGeom prst="rect">
                      <a:avLst/>
                    </a:prstGeom>
                    <a:noFill/>
                    <a:ln w="9525">
                      <a:noFill/>
                      <a:miter lim="800000"/>
                      <a:headEnd/>
                      <a:tailEnd/>
                    </a:ln>
                  </pic:spPr>
                </pic:pic>
              </a:graphicData>
            </a:graphic>
          </wp:inline>
        </w:drawing>
      </w:r>
    </w:p>
    <w:p w:rsidR="00AF66A9" w:rsidRPr="00256EE7" w:rsidRDefault="00E35A1A" w:rsidP="00AF66A9">
      <w:pPr>
        <w:jc w:val="center"/>
        <w:rPr>
          <w:i/>
          <w:sz w:val="28"/>
          <w:szCs w:val="28"/>
        </w:rPr>
      </w:pPr>
      <w:r w:rsidRPr="00256EE7">
        <w:rPr>
          <w:i/>
          <w:sz w:val="28"/>
        </w:rPr>
        <w:t>Рис. 5.4.2. Болото на території Національного природного парку</w:t>
      </w:r>
      <w:r w:rsidRPr="00256EE7">
        <w:rPr>
          <w:i/>
          <w:sz w:val="28"/>
          <w:szCs w:val="28"/>
        </w:rPr>
        <w:t xml:space="preserve"> «Мезинський</w:t>
      </w:r>
      <w:r w:rsidR="00AF66A9" w:rsidRPr="00256EE7">
        <w:rPr>
          <w:i/>
          <w:sz w:val="28"/>
          <w:szCs w:val="28"/>
        </w:rPr>
        <w:t>»</w:t>
      </w:r>
    </w:p>
    <w:p w:rsidR="00B52024" w:rsidRPr="00256EE7" w:rsidRDefault="00B52024" w:rsidP="00AF66A9">
      <w:pPr>
        <w:jc w:val="center"/>
        <w:rPr>
          <w:i/>
          <w:sz w:val="28"/>
          <w:szCs w:val="28"/>
        </w:rPr>
      </w:pPr>
    </w:p>
    <w:p w:rsidR="00386206" w:rsidRPr="00256EE7" w:rsidRDefault="00386206" w:rsidP="00BD2D07">
      <w:pPr>
        <w:ind w:firstLine="567"/>
        <w:jc w:val="both"/>
        <w:rPr>
          <w:spacing w:val="-8"/>
          <w:sz w:val="28"/>
          <w:szCs w:val="28"/>
        </w:rPr>
      </w:pPr>
      <w:r w:rsidRPr="00256EE7">
        <w:rPr>
          <w:spacing w:val="-8"/>
          <w:sz w:val="28"/>
          <w:szCs w:val="28"/>
        </w:rPr>
        <w:t>Багаті й різноманітні водно-болотні угіддя Чернігівщини. Постановою Ради Міністрів УРСР № 143 від 26.03.1979 в області було визначено 156 болотних комплексів загальною площею 45 тис. га, які потребують збереження та охорони.</w:t>
      </w:r>
    </w:p>
    <w:p w:rsidR="00386206" w:rsidRDefault="00386206" w:rsidP="00BD2D07">
      <w:pPr>
        <w:ind w:firstLine="567"/>
        <w:jc w:val="both"/>
        <w:rPr>
          <w:spacing w:val="-8"/>
          <w:sz w:val="28"/>
          <w:szCs w:val="28"/>
        </w:rPr>
      </w:pPr>
      <w:r w:rsidRPr="00256EE7">
        <w:rPr>
          <w:spacing w:val="-8"/>
          <w:sz w:val="28"/>
          <w:szCs w:val="28"/>
        </w:rPr>
        <w:t>На сьогодні більшість цінних водно-болотних угідь входить до складу природно-заповідного фонду. Переважна більшість гідрологічних заказників та пам’ято</w:t>
      </w:r>
      <w:r w:rsidR="00BD2D07" w:rsidRPr="00256EE7">
        <w:rPr>
          <w:spacing w:val="-8"/>
          <w:sz w:val="28"/>
          <w:szCs w:val="28"/>
        </w:rPr>
        <w:t>к природи (266 заказників та 31 </w:t>
      </w:r>
      <w:r w:rsidRPr="00256EE7">
        <w:rPr>
          <w:spacing w:val="-8"/>
          <w:sz w:val="28"/>
          <w:szCs w:val="28"/>
        </w:rPr>
        <w:t>пам’ятка природи) в Чернігівській області створена з метою збереження унікальних та типових водно-болотних масивів. Їх площа, понад 59 тис. га, складає близько 22 % від загальної площі прир</w:t>
      </w:r>
      <w:r w:rsidR="00BD2D07" w:rsidRPr="00256EE7">
        <w:rPr>
          <w:spacing w:val="-8"/>
          <w:sz w:val="28"/>
          <w:szCs w:val="28"/>
        </w:rPr>
        <w:t>одно-заповідного фонду області.</w:t>
      </w:r>
    </w:p>
    <w:p w:rsidR="00843ED1" w:rsidRPr="00256EE7" w:rsidRDefault="00843ED1" w:rsidP="00BD2D07">
      <w:pPr>
        <w:ind w:firstLine="567"/>
        <w:jc w:val="both"/>
        <w:rPr>
          <w:spacing w:val="-8"/>
          <w:sz w:val="28"/>
          <w:szCs w:val="28"/>
        </w:rPr>
      </w:pPr>
    </w:p>
    <w:p w:rsidR="00E35A1A" w:rsidRPr="00256EE7" w:rsidRDefault="00E35A1A" w:rsidP="00BD2D07">
      <w:pPr>
        <w:ind w:firstLine="567"/>
        <w:jc w:val="both"/>
        <w:rPr>
          <w:b/>
          <w:sz w:val="28"/>
          <w:szCs w:val="28"/>
        </w:rPr>
      </w:pPr>
    </w:p>
    <w:p w:rsidR="00AF66A9" w:rsidRPr="00256EE7" w:rsidRDefault="00AF66A9" w:rsidP="00F64495">
      <w:pPr>
        <w:ind w:firstLine="839"/>
        <w:jc w:val="both"/>
        <w:rPr>
          <w:b/>
          <w:sz w:val="28"/>
          <w:szCs w:val="28"/>
        </w:rPr>
      </w:pPr>
      <w:r w:rsidRPr="00256EE7">
        <w:rPr>
          <w:b/>
          <w:sz w:val="28"/>
          <w:szCs w:val="28"/>
        </w:rPr>
        <w:lastRenderedPageBreak/>
        <w:t>5.4.3 Біосферні резервати та Всесвітня природна спадщина</w:t>
      </w:r>
    </w:p>
    <w:p w:rsidR="00AF66A9" w:rsidRPr="00256EE7" w:rsidRDefault="00AF66A9" w:rsidP="00AF66A9">
      <w:pPr>
        <w:jc w:val="center"/>
        <w:rPr>
          <w:b/>
          <w:sz w:val="20"/>
          <w:szCs w:val="20"/>
        </w:rPr>
      </w:pPr>
    </w:p>
    <w:p w:rsidR="00386206" w:rsidRPr="00256EE7" w:rsidRDefault="00386206" w:rsidP="00BD2D07">
      <w:pPr>
        <w:ind w:firstLine="567"/>
        <w:jc w:val="both"/>
        <w:rPr>
          <w:spacing w:val="-8"/>
          <w:sz w:val="28"/>
          <w:szCs w:val="28"/>
        </w:rPr>
      </w:pPr>
      <w:r w:rsidRPr="00256EE7">
        <w:rPr>
          <w:spacing w:val="-8"/>
          <w:sz w:val="28"/>
          <w:szCs w:val="28"/>
        </w:rPr>
        <w:t>Біосферні резервати – це місця, де поєднується природа та культура.</w:t>
      </w:r>
    </w:p>
    <w:p w:rsidR="00386206" w:rsidRPr="00256EE7" w:rsidRDefault="00386206" w:rsidP="00BD2D07">
      <w:pPr>
        <w:ind w:firstLine="567"/>
        <w:jc w:val="both"/>
        <w:rPr>
          <w:spacing w:val="-8"/>
          <w:sz w:val="28"/>
          <w:szCs w:val="28"/>
        </w:rPr>
      </w:pPr>
      <w:r w:rsidRPr="00256EE7">
        <w:rPr>
          <w:spacing w:val="-8"/>
          <w:sz w:val="28"/>
          <w:szCs w:val="28"/>
        </w:rPr>
        <w:t>Починаючи з 1970‐х років ЮНЕСКО по всьому світу надає статус біосферних резерватів. Після присвоєння статусу ці території зобов’язані слугувати навчальними майданчиками та зразками для наслідування для сталого розвитку, розробляючи місцеві рішення для глобальних проблем.</w:t>
      </w:r>
    </w:p>
    <w:p w:rsidR="00386206" w:rsidRPr="00256EE7" w:rsidRDefault="00386206" w:rsidP="00BD2D07">
      <w:pPr>
        <w:ind w:firstLine="567"/>
        <w:jc w:val="both"/>
        <w:rPr>
          <w:spacing w:val="-8"/>
          <w:sz w:val="28"/>
          <w:szCs w:val="28"/>
        </w:rPr>
      </w:pPr>
      <w:r w:rsidRPr="00256EE7">
        <w:rPr>
          <w:spacing w:val="-8"/>
          <w:sz w:val="28"/>
          <w:szCs w:val="28"/>
        </w:rPr>
        <w:t>Біосферні резервати України мають особливе значення для формування на регіональному рівні нового уявлення про взаємозв’язок між вирішенням проблем збереження навколишнього середовища і сталого розвитку, оптимізації різноманіття біологічних видів і ландшафтних екосистем на основі їх захищеності «екологічними коридорами».</w:t>
      </w:r>
    </w:p>
    <w:p w:rsidR="00386206" w:rsidRPr="00256EE7" w:rsidRDefault="00386206" w:rsidP="00BD2D07">
      <w:pPr>
        <w:ind w:firstLine="567"/>
        <w:jc w:val="both"/>
        <w:rPr>
          <w:spacing w:val="-8"/>
          <w:sz w:val="28"/>
          <w:szCs w:val="28"/>
        </w:rPr>
      </w:pPr>
      <w:r w:rsidRPr="00256EE7">
        <w:rPr>
          <w:spacing w:val="-8"/>
          <w:sz w:val="28"/>
          <w:szCs w:val="28"/>
        </w:rPr>
        <w:t>У травні 2009 року в Республіці Корея (острів Жежу) на 21-ій сесії Міжнародної координаційної ради з програми ЮНЕСКО «Людина і біосфера» була затверджена заявка України щодо надання статусу Деснянському біосферному резервату (Чернігівська та Сумська область) із включенням його до Світової мережі біосферних резерватів ЮНЕСКО.</w:t>
      </w:r>
    </w:p>
    <w:p w:rsidR="00386206" w:rsidRPr="00256EE7" w:rsidRDefault="00386206" w:rsidP="00BD2D07">
      <w:pPr>
        <w:ind w:firstLine="567"/>
        <w:jc w:val="both"/>
        <w:rPr>
          <w:spacing w:val="-8"/>
          <w:sz w:val="28"/>
          <w:szCs w:val="28"/>
        </w:rPr>
      </w:pPr>
      <w:r w:rsidRPr="00256EE7">
        <w:rPr>
          <w:spacing w:val="-8"/>
          <w:sz w:val="28"/>
          <w:szCs w:val="28"/>
        </w:rPr>
        <w:t>Загальна площа Деснянського біосферного резервату, в межах Новгород-Сіверського району Чернігівської області, становить близько 10 тис. га і відноситься, за виключенням існуючих на цій території природно-заповідних об’єктів</w:t>
      </w:r>
      <w:r w:rsidR="00526D6E" w:rsidRPr="00256EE7">
        <w:rPr>
          <w:spacing w:val="-8"/>
          <w:sz w:val="28"/>
          <w:szCs w:val="28"/>
        </w:rPr>
        <w:t>, до транзитної зони резервату.</w:t>
      </w:r>
    </w:p>
    <w:p w:rsidR="00386206" w:rsidRPr="00256EE7" w:rsidRDefault="00386206" w:rsidP="00BD2D07">
      <w:pPr>
        <w:ind w:firstLine="567"/>
        <w:jc w:val="both"/>
        <w:rPr>
          <w:spacing w:val="-8"/>
          <w:sz w:val="28"/>
          <w:szCs w:val="28"/>
        </w:rPr>
      </w:pPr>
      <w:r w:rsidRPr="00256EE7">
        <w:rPr>
          <w:spacing w:val="-8"/>
          <w:sz w:val="28"/>
          <w:szCs w:val="28"/>
        </w:rPr>
        <w:t>Гідроекологічне значення цієї транзитної території полягає в тому, що Десна є незарегульованою й найбільшою лівою притокою Дніпра. На даній території відрізку Десни знаходиться значна кількість заплавних озер, які відіграють певну роль у збереженні гідробіорізноманіття та функціонуванні гідрофіл</w:t>
      </w:r>
      <w:r w:rsidR="00526D6E" w:rsidRPr="00256EE7">
        <w:rPr>
          <w:spacing w:val="-8"/>
          <w:sz w:val="28"/>
          <w:szCs w:val="28"/>
        </w:rPr>
        <w:t>ьних фітокомплексів.</w:t>
      </w:r>
    </w:p>
    <w:p w:rsidR="00386206" w:rsidRPr="00256EE7" w:rsidRDefault="00386206" w:rsidP="00BD2D07">
      <w:pPr>
        <w:ind w:firstLine="567"/>
        <w:jc w:val="both"/>
        <w:rPr>
          <w:spacing w:val="-8"/>
          <w:sz w:val="28"/>
          <w:szCs w:val="28"/>
        </w:rPr>
      </w:pPr>
      <w:r w:rsidRPr="00256EE7">
        <w:rPr>
          <w:spacing w:val="-8"/>
          <w:sz w:val="28"/>
          <w:szCs w:val="28"/>
        </w:rPr>
        <w:t>Слід відзначити характерну для Десни рису, таку, як високий рівень весняної повені, через що щорічно затоплюється майже вся заплава річки, а це сприяє формуванню значного біорізноманіття на цій території. Характерними рисами цієї території є наявність натуральних ландшафтів місць знаходжень популяцій окремих раритетних видів флори й фауни, територій для ренатуралізації.</w:t>
      </w:r>
    </w:p>
    <w:p w:rsidR="00386206" w:rsidRPr="00256EE7" w:rsidRDefault="00386206" w:rsidP="00BD2D07">
      <w:pPr>
        <w:ind w:firstLine="567"/>
        <w:jc w:val="both"/>
        <w:rPr>
          <w:spacing w:val="-8"/>
          <w:sz w:val="28"/>
          <w:szCs w:val="28"/>
        </w:rPr>
      </w:pPr>
      <w:r w:rsidRPr="00256EE7">
        <w:rPr>
          <w:spacing w:val="-8"/>
          <w:sz w:val="28"/>
          <w:szCs w:val="28"/>
        </w:rPr>
        <w:t xml:space="preserve"> З метою посилення цілісності охорони заплавних комплексів р. Десна в 2019 році на території Новгород-Сіверського району, у приграничній зоні з національним природним парком «Деснянсько-Старогутський», що на Сумщині створено ландшафтний заказник загальнодержавного значення «</w:t>
      </w:r>
      <w:r w:rsidR="00526D6E" w:rsidRPr="00256EE7">
        <w:rPr>
          <w:spacing w:val="-8"/>
          <w:sz w:val="28"/>
          <w:szCs w:val="28"/>
        </w:rPr>
        <w:t>Мурав’ївський» площею 1095,6832 </w:t>
      </w:r>
      <w:r w:rsidRPr="00256EE7">
        <w:rPr>
          <w:spacing w:val="-8"/>
          <w:sz w:val="28"/>
          <w:szCs w:val="28"/>
        </w:rPr>
        <w:t>га, який став ядром Деснянського біосферного резервату на території Чернігівської області.</w:t>
      </w:r>
    </w:p>
    <w:p w:rsidR="00386206" w:rsidRPr="00256EE7" w:rsidRDefault="00386206" w:rsidP="00BD2D07">
      <w:pPr>
        <w:ind w:firstLine="567"/>
        <w:jc w:val="both"/>
        <w:rPr>
          <w:spacing w:val="-8"/>
          <w:sz w:val="28"/>
          <w:szCs w:val="28"/>
        </w:rPr>
      </w:pPr>
      <w:r w:rsidRPr="00256EE7">
        <w:rPr>
          <w:spacing w:val="-8"/>
          <w:sz w:val="28"/>
          <w:szCs w:val="28"/>
        </w:rPr>
        <w:t>В області відсутні об’єкти, віднесені до Всесвітньої природної спадщини.</w:t>
      </w:r>
    </w:p>
    <w:p w:rsidR="00386206" w:rsidRPr="00256EE7" w:rsidRDefault="00386206" w:rsidP="00BD2D07">
      <w:pPr>
        <w:ind w:firstLine="567"/>
        <w:jc w:val="center"/>
        <w:rPr>
          <w:b/>
          <w:sz w:val="28"/>
          <w:szCs w:val="28"/>
        </w:rPr>
      </w:pPr>
    </w:p>
    <w:p w:rsidR="00AF66A9" w:rsidRPr="00256EE7" w:rsidRDefault="00AF66A9" w:rsidP="00AF66A9">
      <w:pPr>
        <w:jc w:val="center"/>
        <w:rPr>
          <w:b/>
          <w:sz w:val="28"/>
          <w:szCs w:val="28"/>
        </w:rPr>
      </w:pPr>
      <w:r w:rsidRPr="00256EE7">
        <w:rPr>
          <w:b/>
          <w:sz w:val="28"/>
          <w:szCs w:val="28"/>
        </w:rPr>
        <w:t>5.4.4 Формування української частини Смарагдової мережі Європи</w:t>
      </w:r>
    </w:p>
    <w:p w:rsidR="00AF66A9" w:rsidRPr="00256EE7" w:rsidRDefault="00AF66A9" w:rsidP="00AF66A9">
      <w:pPr>
        <w:jc w:val="both"/>
        <w:rPr>
          <w:sz w:val="28"/>
          <w:szCs w:val="28"/>
        </w:rPr>
      </w:pPr>
    </w:p>
    <w:p w:rsidR="00AF66A9" w:rsidRPr="00256EE7" w:rsidRDefault="00AF66A9" w:rsidP="00A42C23">
      <w:pPr>
        <w:ind w:firstLine="567"/>
        <w:jc w:val="both"/>
        <w:rPr>
          <w:spacing w:val="-8"/>
          <w:sz w:val="28"/>
          <w:szCs w:val="28"/>
        </w:rPr>
      </w:pPr>
      <w:r w:rsidRPr="00256EE7">
        <w:rPr>
          <w:i/>
          <w:sz w:val="28"/>
          <w:szCs w:val="28"/>
        </w:rPr>
        <w:t>Смарагдова мережа Європи</w:t>
      </w:r>
      <w:r w:rsidRPr="00256EE7">
        <w:rPr>
          <w:sz w:val="28"/>
          <w:szCs w:val="28"/>
        </w:rPr>
        <w:t xml:space="preserve"> </w:t>
      </w:r>
      <w:r w:rsidRPr="00256EE7">
        <w:rPr>
          <w:spacing w:val="-8"/>
          <w:sz w:val="28"/>
          <w:szCs w:val="28"/>
        </w:rPr>
        <w:t xml:space="preserve">– ряд територій особливого природоохоронного значення, які визначають і зберігають </w:t>
      </w:r>
      <w:hyperlink r:id="rId61" w:tooltip="Біологічне різноманіття" w:history="1">
        <w:r w:rsidRPr="00256EE7">
          <w:rPr>
            <w:spacing w:val="-8"/>
            <w:sz w:val="28"/>
            <w:szCs w:val="28"/>
          </w:rPr>
          <w:t>біологічне різноманіття</w:t>
        </w:r>
      </w:hyperlink>
      <w:r w:rsidRPr="00256EE7">
        <w:rPr>
          <w:spacing w:val="-8"/>
          <w:sz w:val="28"/>
          <w:szCs w:val="28"/>
        </w:rPr>
        <w:t xml:space="preserve"> країн </w:t>
      </w:r>
      <w:hyperlink r:id="rId62" w:tooltip="Євросоюз" w:history="1">
        <w:r w:rsidRPr="00256EE7">
          <w:rPr>
            <w:spacing w:val="-8"/>
            <w:sz w:val="28"/>
            <w:szCs w:val="28"/>
          </w:rPr>
          <w:t>Євросоюзу</w:t>
        </w:r>
      </w:hyperlink>
      <w:r w:rsidRPr="00256EE7">
        <w:rPr>
          <w:spacing w:val="-8"/>
          <w:sz w:val="28"/>
          <w:szCs w:val="28"/>
        </w:rPr>
        <w:t xml:space="preserve">, </w:t>
      </w:r>
      <w:hyperlink r:id="rId63" w:tooltip="Східна Європа" w:history="1">
        <w:r w:rsidRPr="00256EE7">
          <w:rPr>
            <w:spacing w:val="-8"/>
            <w:sz w:val="28"/>
            <w:szCs w:val="28"/>
          </w:rPr>
          <w:t>Східної Європи</w:t>
        </w:r>
      </w:hyperlink>
      <w:r w:rsidRPr="00256EE7">
        <w:rPr>
          <w:spacing w:val="-8"/>
          <w:sz w:val="28"/>
          <w:szCs w:val="28"/>
        </w:rPr>
        <w:t xml:space="preserve"> і деяких </w:t>
      </w:r>
      <w:hyperlink r:id="rId64" w:tooltip="Африка" w:history="1">
        <w:r w:rsidRPr="00256EE7">
          <w:rPr>
            <w:spacing w:val="-8"/>
            <w:sz w:val="28"/>
            <w:szCs w:val="28"/>
          </w:rPr>
          <w:t>африканських</w:t>
        </w:r>
      </w:hyperlink>
      <w:r w:rsidRPr="00256EE7">
        <w:rPr>
          <w:spacing w:val="-8"/>
          <w:sz w:val="28"/>
          <w:szCs w:val="28"/>
        </w:rPr>
        <w:t xml:space="preserve"> держав. Створена рішенням </w:t>
      </w:r>
      <w:hyperlink r:id="rId65" w:tooltip="Конвенція про охорону дикої флори та фауни і природних середовищ існування в Європі" w:history="1">
        <w:r w:rsidRPr="00256EE7">
          <w:rPr>
            <w:spacing w:val="-8"/>
            <w:sz w:val="28"/>
            <w:szCs w:val="28"/>
          </w:rPr>
          <w:t>Бернської конвенції</w:t>
        </w:r>
      </w:hyperlink>
      <w:r w:rsidR="00A42C23" w:rsidRPr="00256EE7">
        <w:rPr>
          <w:spacing w:val="-8"/>
          <w:sz w:val="28"/>
          <w:szCs w:val="28"/>
        </w:rPr>
        <w:t xml:space="preserve"> 1979 року</w:t>
      </w:r>
      <w:r w:rsidRPr="00256EE7">
        <w:rPr>
          <w:spacing w:val="-8"/>
          <w:sz w:val="28"/>
          <w:szCs w:val="28"/>
        </w:rPr>
        <w:t xml:space="preserve"> і підтримується державами – </w:t>
      </w:r>
      <w:r w:rsidRPr="00256EE7">
        <w:rPr>
          <w:spacing w:val="-8"/>
          <w:sz w:val="28"/>
          <w:szCs w:val="28"/>
        </w:rPr>
        <w:lastRenderedPageBreak/>
        <w:t xml:space="preserve">членами </w:t>
      </w:r>
      <w:hyperlink r:id="rId66" w:tooltip="Рада Європи" w:history="1">
        <w:r w:rsidRPr="00256EE7">
          <w:rPr>
            <w:spacing w:val="-8"/>
            <w:sz w:val="28"/>
            <w:szCs w:val="28"/>
          </w:rPr>
          <w:t>Ради Європи</w:t>
        </w:r>
      </w:hyperlink>
      <w:r w:rsidRPr="00256EE7">
        <w:rPr>
          <w:spacing w:val="-8"/>
          <w:sz w:val="28"/>
          <w:szCs w:val="28"/>
        </w:rPr>
        <w:t>. Смарагдова мережа України – українська частина Смарагдової мережі Європи, розробляється з 2009 року.</w:t>
      </w:r>
    </w:p>
    <w:p w:rsidR="00AF66A9" w:rsidRPr="00256EE7" w:rsidRDefault="00AF66A9" w:rsidP="00A42C23">
      <w:pPr>
        <w:ind w:firstLine="567"/>
        <w:jc w:val="both"/>
        <w:rPr>
          <w:spacing w:val="-8"/>
          <w:sz w:val="28"/>
          <w:szCs w:val="28"/>
        </w:rPr>
      </w:pPr>
      <w:r w:rsidRPr="00256EE7">
        <w:rPr>
          <w:spacing w:val="-8"/>
          <w:sz w:val="28"/>
          <w:szCs w:val="28"/>
        </w:rPr>
        <w:t xml:space="preserve">Мета цього масштабного проекту – виділити і взяти під охорону місця проживання рідкісних видів тваринного </w:t>
      </w:r>
      <w:r w:rsidR="00527D38" w:rsidRPr="00256EE7">
        <w:rPr>
          <w:spacing w:val="-8"/>
          <w:sz w:val="28"/>
          <w:szCs w:val="28"/>
        </w:rPr>
        <w:t>й</w:t>
      </w:r>
      <w:r w:rsidRPr="00256EE7">
        <w:rPr>
          <w:spacing w:val="-8"/>
          <w:sz w:val="28"/>
          <w:szCs w:val="28"/>
        </w:rPr>
        <w:t xml:space="preserve"> рослинного світу. При оцінці території для включення до Смарагдової мережі Європи враховується: чи мешкають тут види рослин і тварин, що знаходяться під загрозою зникнення, чи представляє вона собою важливий пункт зупинки на шляхах міграції тварин чи птахів, чи відрізняється високим рівнем біорізноманіття, чи зустрічається тут унікальне місцепроживання.</w:t>
      </w:r>
    </w:p>
    <w:p w:rsidR="00AF66A9" w:rsidRPr="00256EE7" w:rsidRDefault="00AF66A9" w:rsidP="00A42C23">
      <w:pPr>
        <w:ind w:firstLine="567"/>
        <w:jc w:val="both"/>
        <w:rPr>
          <w:spacing w:val="-8"/>
          <w:sz w:val="28"/>
          <w:szCs w:val="28"/>
        </w:rPr>
      </w:pPr>
      <w:r w:rsidRPr="00256EE7">
        <w:rPr>
          <w:spacing w:val="-8"/>
          <w:sz w:val="28"/>
          <w:szCs w:val="28"/>
        </w:rPr>
        <w:t xml:space="preserve">У всьому світі продовжується скорочення біологічного розмаїття. Фрагментація місць існування, забруднення, надмірна експлуатація територій і створення штучних ландшафтів збільшують швидкість втрати біотопів. Допомогти у збереженні природного середовища проживання та зростання видів на фрагментованих природних територіях і в антропогенних ландшафтах можуть екологічні мережі. Цей підхід до збереження біорізноманіття заснований на екологічних принципах і в той же час допускає деяке господарське використання ландшафту. Екологічні мережі складаються з трьох компонентів: «ключові території» (забезпечують умови для збереження важливих екосистем, середовищ існування </w:t>
      </w:r>
      <w:r w:rsidR="00C01547" w:rsidRPr="00256EE7">
        <w:rPr>
          <w:spacing w:val="-8"/>
          <w:sz w:val="28"/>
          <w:szCs w:val="28"/>
        </w:rPr>
        <w:t>й</w:t>
      </w:r>
      <w:r w:rsidRPr="00256EE7">
        <w:rPr>
          <w:spacing w:val="-8"/>
          <w:sz w:val="28"/>
          <w:szCs w:val="28"/>
        </w:rPr>
        <w:t xml:space="preserve"> популяцій видів); «коридори» (для взаємозв'язку між ключовими територіями) і «буферні зони» (для захисту екологічної мережі від несприятливих зовнішніх впливів). </w:t>
      </w:r>
    </w:p>
    <w:p w:rsidR="00AF66A9" w:rsidRPr="00256EE7" w:rsidRDefault="00AF66A9" w:rsidP="00A42C23">
      <w:pPr>
        <w:ind w:firstLine="567"/>
        <w:jc w:val="both"/>
        <w:rPr>
          <w:spacing w:val="-8"/>
          <w:sz w:val="28"/>
          <w:szCs w:val="28"/>
        </w:rPr>
      </w:pPr>
      <w:r w:rsidRPr="00256EE7">
        <w:rPr>
          <w:spacing w:val="-8"/>
          <w:sz w:val="28"/>
          <w:szCs w:val="28"/>
        </w:rPr>
        <w:t>Смарагдова мережа в Україні потребує суттєвого доопрацювання на основі наукових даних. Серед природно-заповідних об’єктів Чернігівської області до потенційних Смарагдових об’єктів України віднесені: Деснянський біосферний резерват, Ічнянський та Мезинський національні природні парки, регіональний ландшафтний парк «Міжрічинський», загальнодержавні заказники</w:t>
      </w:r>
      <w:r w:rsidR="00EC2A7C" w:rsidRPr="00256EE7">
        <w:rPr>
          <w:spacing w:val="-8"/>
          <w:sz w:val="28"/>
          <w:szCs w:val="28"/>
        </w:rPr>
        <w:t>:</w:t>
      </w:r>
      <w:r w:rsidRPr="00256EE7">
        <w:rPr>
          <w:spacing w:val="-8"/>
          <w:sz w:val="28"/>
          <w:szCs w:val="28"/>
        </w:rPr>
        <w:t xml:space="preserve"> загальнозоологічний «Каморетський», гідрологічний «Дорогинський», ландшафтний «Замглай» та ботанічний «Брецький».</w:t>
      </w:r>
    </w:p>
    <w:p w:rsidR="00AF66A9" w:rsidRPr="00256EE7" w:rsidRDefault="00AF66A9" w:rsidP="00A42C23">
      <w:pPr>
        <w:ind w:firstLine="567"/>
        <w:jc w:val="both"/>
        <w:rPr>
          <w:spacing w:val="-8"/>
          <w:sz w:val="28"/>
          <w:szCs w:val="28"/>
        </w:rPr>
      </w:pPr>
      <w:r w:rsidRPr="00256EE7">
        <w:rPr>
          <w:spacing w:val="-8"/>
          <w:sz w:val="28"/>
          <w:szCs w:val="28"/>
        </w:rPr>
        <w:t xml:space="preserve">Провідною організацією, яка відповідає за розбудову даної мережі, є </w:t>
      </w:r>
      <w:hyperlink r:id="rId67" w:tooltip="Міністерство екології та природних ресурсів України" w:history="1">
        <w:r w:rsidRPr="00256EE7">
          <w:rPr>
            <w:spacing w:val="-8"/>
            <w:sz w:val="28"/>
            <w:szCs w:val="28"/>
          </w:rPr>
          <w:t xml:space="preserve">Міністерство </w:t>
        </w:r>
        <w:r w:rsidR="00DD4D07" w:rsidRPr="00256EE7">
          <w:rPr>
            <w:spacing w:val="-8"/>
            <w:sz w:val="28"/>
            <w:szCs w:val="28"/>
          </w:rPr>
          <w:t xml:space="preserve">захисту довкілля </w:t>
        </w:r>
        <w:r w:rsidRPr="00256EE7">
          <w:rPr>
            <w:spacing w:val="-8"/>
            <w:sz w:val="28"/>
            <w:szCs w:val="28"/>
          </w:rPr>
          <w:t>та природних ресурсів України</w:t>
        </w:r>
      </w:hyperlink>
      <w:r w:rsidRPr="00256EE7">
        <w:rPr>
          <w:spacing w:val="-8"/>
          <w:sz w:val="28"/>
          <w:szCs w:val="28"/>
        </w:rPr>
        <w:t>.</w:t>
      </w:r>
    </w:p>
    <w:p w:rsidR="00C01547" w:rsidRPr="00256EE7" w:rsidRDefault="00C01547" w:rsidP="00AF66A9">
      <w:pPr>
        <w:jc w:val="both"/>
        <w:rPr>
          <w:b/>
          <w:sz w:val="28"/>
          <w:szCs w:val="28"/>
        </w:rPr>
      </w:pPr>
    </w:p>
    <w:p w:rsidR="00AF66A9" w:rsidRPr="00256EE7" w:rsidRDefault="00AF66A9" w:rsidP="00AF66A9">
      <w:pPr>
        <w:jc w:val="center"/>
        <w:rPr>
          <w:b/>
          <w:sz w:val="28"/>
          <w:szCs w:val="28"/>
        </w:rPr>
      </w:pPr>
      <w:r w:rsidRPr="00256EE7">
        <w:rPr>
          <w:b/>
          <w:sz w:val="28"/>
          <w:szCs w:val="28"/>
        </w:rPr>
        <w:t xml:space="preserve">5.5 </w:t>
      </w:r>
      <w:r w:rsidR="0031765B" w:rsidRPr="00256EE7">
        <w:rPr>
          <w:b/>
          <w:sz w:val="28"/>
          <w:szCs w:val="28"/>
        </w:rPr>
        <w:t>Еколого-освітня та р</w:t>
      </w:r>
      <w:r w:rsidRPr="00256EE7">
        <w:rPr>
          <w:b/>
          <w:sz w:val="28"/>
          <w:szCs w:val="28"/>
        </w:rPr>
        <w:t xml:space="preserve">екреаційна діяльність </w:t>
      </w:r>
      <w:r w:rsidR="0031765B" w:rsidRPr="00256EE7">
        <w:rPr>
          <w:b/>
          <w:sz w:val="28"/>
          <w:szCs w:val="28"/>
        </w:rPr>
        <w:t>у межах</w:t>
      </w:r>
      <w:r w:rsidRPr="00256EE7">
        <w:rPr>
          <w:b/>
          <w:sz w:val="28"/>
          <w:szCs w:val="28"/>
        </w:rPr>
        <w:t xml:space="preserve"> територі</w:t>
      </w:r>
      <w:r w:rsidR="0031765B" w:rsidRPr="00256EE7">
        <w:rPr>
          <w:b/>
          <w:sz w:val="28"/>
          <w:szCs w:val="28"/>
        </w:rPr>
        <w:t>й</w:t>
      </w:r>
      <w:r w:rsidRPr="00256EE7">
        <w:rPr>
          <w:b/>
          <w:sz w:val="28"/>
          <w:szCs w:val="28"/>
        </w:rPr>
        <w:t xml:space="preserve"> та об'єкт</w:t>
      </w:r>
      <w:r w:rsidR="0031765B" w:rsidRPr="00256EE7">
        <w:rPr>
          <w:b/>
          <w:sz w:val="28"/>
          <w:szCs w:val="28"/>
        </w:rPr>
        <w:t>ів</w:t>
      </w:r>
      <w:r w:rsidRPr="00256EE7">
        <w:rPr>
          <w:b/>
          <w:sz w:val="28"/>
          <w:szCs w:val="28"/>
        </w:rPr>
        <w:t xml:space="preserve"> природно-заповідного фонду</w:t>
      </w:r>
    </w:p>
    <w:p w:rsidR="00AF66A9" w:rsidRPr="00256EE7" w:rsidRDefault="00AF66A9" w:rsidP="00AF66A9">
      <w:pPr>
        <w:ind w:firstLine="851"/>
        <w:jc w:val="center"/>
        <w:rPr>
          <w:b/>
          <w:sz w:val="28"/>
          <w:szCs w:val="28"/>
        </w:rPr>
      </w:pPr>
    </w:p>
    <w:p w:rsidR="00AF66A9" w:rsidRPr="00256EE7" w:rsidRDefault="00AF66A9" w:rsidP="00A42C23">
      <w:pPr>
        <w:ind w:firstLine="567"/>
        <w:jc w:val="both"/>
        <w:rPr>
          <w:spacing w:val="-8"/>
          <w:sz w:val="28"/>
          <w:szCs w:val="28"/>
        </w:rPr>
      </w:pPr>
      <w:r w:rsidRPr="00256EE7">
        <w:rPr>
          <w:spacing w:val="-8"/>
          <w:sz w:val="28"/>
          <w:szCs w:val="28"/>
        </w:rPr>
        <w:t xml:space="preserve">Рекреація – це система заходів, пов’язана з використанням вільного часу людей для їх оздоровчої, культурно-ознайомчої </w:t>
      </w:r>
      <w:r w:rsidR="00C01547" w:rsidRPr="00256EE7">
        <w:rPr>
          <w:spacing w:val="-8"/>
          <w:sz w:val="28"/>
          <w:szCs w:val="28"/>
        </w:rPr>
        <w:t>та</w:t>
      </w:r>
      <w:r w:rsidRPr="00256EE7">
        <w:rPr>
          <w:spacing w:val="-8"/>
          <w:sz w:val="28"/>
          <w:szCs w:val="28"/>
        </w:rPr>
        <w:t xml:space="preserve"> </w:t>
      </w:r>
      <w:hyperlink r:id="rId68" w:tooltip="Спорт" w:history="1">
        <w:r w:rsidRPr="00256EE7">
          <w:rPr>
            <w:spacing w:val="-8"/>
            <w:sz w:val="28"/>
            <w:szCs w:val="28"/>
          </w:rPr>
          <w:t>спортивної</w:t>
        </w:r>
      </w:hyperlink>
      <w:r w:rsidRPr="00256EE7">
        <w:rPr>
          <w:spacing w:val="-8"/>
          <w:sz w:val="28"/>
          <w:szCs w:val="28"/>
        </w:rPr>
        <w:t xml:space="preserve"> діяльності на спеціалізованих територіях. Ця система охоплює всі види відпочинку: для короткочасного відпочинку використовуються парки </w:t>
      </w:r>
      <w:r w:rsidR="00C01547" w:rsidRPr="00256EE7">
        <w:rPr>
          <w:spacing w:val="-8"/>
          <w:sz w:val="28"/>
          <w:szCs w:val="28"/>
        </w:rPr>
        <w:t>й</w:t>
      </w:r>
      <w:r w:rsidRPr="00256EE7">
        <w:rPr>
          <w:spacing w:val="-8"/>
          <w:sz w:val="28"/>
          <w:szCs w:val="28"/>
        </w:rPr>
        <w:t xml:space="preserve"> лісопарки, музеї, заклади культури, стадіони, зони відпочинку; для тривалого відпочинку – санаторії, будинки відпочинку, пансіонати, турбази, готельно-відпочинкові комплекси та різного виду засоби пересування. Перспективи розвитку рекреаційного комплексу Чернігівщини потребують залучення додаткових інвестицій в оновлення інфраструктури, що працює на потреби рекреаційного комплексу, інтенсивного розвитку туризму та індустрії відпочинку </w:t>
      </w:r>
      <w:r w:rsidR="00C01547" w:rsidRPr="00256EE7">
        <w:rPr>
          <w:spacing w:val="-8"/>
          <w:sz w:val="28"/>
          <w:szCs w:val="28"/>
        </w:rPr>
        <w:t xml:space="preserve">й </w:t>
      </w:r>
      <w:r w:rsidRPr="00256EE7">
        <w:rPr>
          <w:spacing w:val="-8"/>
          <w:sz w:val="28"/>
          <w:szCs w:val="28"/>
        </w:rPr>
        <w:t>оздоровлення в цілому.</w:t>
      </w:r>
    </w:p>
    <w:p w:rsidR="001C2388" w:rsidRPr="00256EE7" w:rsidRDefault="001C2388" w:rsidP="00A42C23">
      <w:pPr>
        <w:ind w:firstLine="567"/>
        <w:jc w:val="both"/>
        <w:rPr>
          <w:spacing w:val="-8"/>
          <w:sz w:val="28"/>
          <w:szCs w:val="28"/>
        </w:rPr>
      </w:pPr>
      <w:r w:rsidRPr="00256EE7">
        <w:rPr>
          <w:spacing w:val="-8"/>
          <w:sz w:val="28"/>
          <w:szCs w:val="28"/>
        </w:rPr>
        <w:lastRenderedPageBreak/>
        <w:t xml:space="preserve">Найбільш захищеними є природні рекреаційні комплекси в межах територій природно-заповідного фонду. У найменш зміненому вигляді вони збереглися на землях, зайнятих лісами, чагарниками, болотами, на відкритих землях. </w:t>
      </w:r>
    </w:p>
    <w:p w:rsidR="00257E03" w:rsidRPr="00256EE7" w:rsidRDefault="001C2388" w:rsidP="00A42C23">
      <w:pPr>
        <w:ind w:firstLine="567"/>
        <w:jc w:val="both"/>
        <w:rPr>
          <w:spacing w:val="-8"/>
          <w:sz w:val="28"/>
          <w:szCs w:val="28"/>
        </w:rPr>
      </w:pPr>
      <w:r w:rsidRPr="00256EE7">
        <w:rPr>
          <w:spacing w:val="-8"/>
          <w:sz w:val="28"/>
          <w:szCs w:val="28"/>
        </w:rPr>
        <w:t>Основними напрямками</w:t>
      </w:r>
      <w:r w:rsidR="00257E03" w:rsidRPr="00256EE7">
        <w:rPr>
          <w:spacing w:val="-8"/>
          <w:sz w:val="28"/>
          <w:szCs w:val="28"/>
        </w:rPr>
        <w:t xml:space="preserve"> ведення рекреаційної діяльності у межах </w:t>
      </w:r>
      <w:r w:rsidRPr="00256EE7">
        <w:rPr>
          <w:spacing w:val="-8"/>
          <w:sz w:val="28"/>
          <w:szCs w:val="28"/>
        </w:rPr>
        <w:t>територій та об'єктів ПЗФ є:</w:t>
      </w:r>
    </w:p>
    <w:p w:rsidR="00257E03" w:rsidRPr="00256EE7" w:rsidRDefault="001C2388" w:rsidP="00A42C23">
      <w:pPr>
        <w:ind w:firstLine="567"/>
        <w:jc w:val="both"/>
        <w:rPr>
          <w:spacing w:val="-8"/>
          <w:sz w:val="28"/>
          <w:szCs w:val="28"/>
        </w:rPr>
      </w:pPr>
      <w:bookmarkStart w:id="10" w:name="o40"/>
      <w:bookmarkEnd w:id="10"/>
      <w:r w:rsidRPr="00256EE7">
        <w:rPr>
          <w:spacing w:val="-8"/>
          <w:sz w:val="28"/>
          <w:szCs w:val="28"/>
        </w:rPr>
        <w:t xml:space="preserve">- </w:t>
      </w:r>
      <w:r w:rsidR="00257E03" w:rsidRPr="00256EE7">
        <w:rPr>
          <w:spacing w:val="-8"/>
          <w:sz w:val="28"/>
          <w:szCs w:val="28"/>
        </w:rPr>
        <w:t>створення умов для організованого та ефективного туризму, відпочинку та інших видів рекреаційної діяльності в природних умовах з додержанням режиму охорони заповідних природних</w:t>
      </w:r>
      <w:r w:rsidR="00A42C23" w:rsidRPr="00256EE7">
        <w:rPr>
          <w:spacing w:val="-8"/>
          <w:sz w:val="28"/>
          <w:szCs w:val="28"/>
        </w:rPr>
        <w:t xml:space="preserve"> </w:t>
      </w:r>
      <w:r w:rsidR="00257E03" w:rsidRPr="00256EE7">
        <w:rPr>
          <w:spacing w:val="-8"/>
          <w:sz w:val="28"/>
          <w:szCs w:val="28"/>
        </w:rPr>
        <w:t>комплексів та об'єктів;</w:t>
      </w:r>
    </w:p>
    <w:p w:rsidR="00257E03" w:rsidRPr="00256EE7" w:rsidRDefault="001C2388" w:rsidP="00A42C23">
      <w:pPr>
        <w:ind w:firstLine="567"/>
        <w:jc w:val="both"/>
        <w:rPr>
          <w:spacing w:val="-8"/>
          <w:sz w:val="28"/>
          <w:szCs w:val="28"/>
        </w:rPr>
      </w:pPr>
      <w:bookmarkStart w:id="11" w:name="o41"/>
      <w:bookmarkEnd w:id="11"/>
      <w:r w:rsidRPr="00256EE7">
        <w:rPr>
          <w:spacing w:val="-8"/>
          <w:sz w:val="28"/>
          <w:szCs w:val="28"/>
        </w:rPr>
        <w:t>-</w:t>
      </w:r>
      <w:r w:rsidR="00257E03" w:rsidRPr="00256EE7">
        <w:rPr>
          <w:spacing w:val="-8"/>
          <w:sz w:val="28"/>
          <w:szCs w:val="28"/>
        </w:rPr>
        <w:t xml:space="preserve"> забезпечення попиту рекреантів на загальнооздоровчий, культурно-пізнавальний відпочинок, туризм, любительське та спортивне рибальство, полювання тощо;</w:t>
      </w:r>
    </w:p>
    <w:p w:rsidR="00257E03" w:rsidRPr="00256EE7" w:rsidRDefault="001C2388" w:rsidP="00A42C23">
      <w:pPr>
        <w:ind w:firstLine="567"/>
        <w:jc w:val="both"/>
        <w:rPr>
          <w:spacing w:val="-8"/>
          <w:sz w:val="28"/>
          <w:szCs w:val="28"/>
        </w:rPr>
      </w:pPr>
      <w:bookmarkStart w:id="12" w:name="o42"/>
      <w:bookmarkEnd w:id="12"/>
      <w:r w:rsidRPr="00256EE7">
        <w:rPr>
          <w:spacing w:val="-8"/>
          <w:sz w:val="28"/>
          <w:szCs w:val="28"/>
        </w:rPr>
        <w:t xml:space="preserve">- </w:t>
      </w:r>
      <w:r w:rsidR="00257E03" w:rsidRPr="00256EE7">
        <w:rPr>
          <w:spacing w:val="-8"/>
          <w:sz w:val="28"/>
          <w:szCs w:val="28"/>
        </w:rPr>
        <w:t>обґрунтування і встановлення допустимих антропогенних (рекреаційних) навантажень на території та об'єкти ПЗФ України;</w:t>
      </w:r>
    </w:p>
    <w:p w:rsidR="00257E03" w:rsidRPr="00256EE7" w:rsidRDefault="001C2388" w:rsidP="00A42C23">
      <w:pPr>
        <w:ind w:firstLine="567"/>
        <w:jc w:val="both"/>
        <w:rPr>
          <w:spacing w:val="-8"/>
          <w:sz w:val="28"/>
          <w:szCs w:val="28"/>
        </w:rPr>
      </w:pPr>
      <w:bookmarkStart w:id="13" w:name="o43"/>
      <w:bookmarkEnd w:id="13"/>
      <w:r w:rsidRPr="00256EE7">
        <w:rPr>
          <w:spacing w:val="-8"/>
          <w:sz w:val="28"/>
          <w:szCs w:val="28"/>
        </w:rPr>
        <w:t xml:space="preserve">- </w:t>
      </w:r>
      <w:r w:rsidR="00257E03" w:rsidRPr="00256EE7">
        <w:rPr>
          <w:spacing w:val="-8"/>
          <w:sz w:val="28"/>
          <w:szCs w:val="28"/>
        </w:rPr>
        <w:t>організація рекламно-видавничої та інформаційної діяльності,</w:t>
      </w:r>
      <w:r w:rsidRPr="00256EE7">
        <w:rPr>
          <w:spacing w:val="-8"/>
          <w:sz w:val="28"/>
          <w:szCs w:val="28"/>
        </w:rPr>
        <w:t xml:space="preserve"> </w:t>
      </w:r>
      <w:r w:rsidR="00257E03" w:rsidRPr="00256EE7">
        <w:rPr>
          <w:spacing w:val="-8"/>
          <w:sz w:val="28"/>
          <w:szCs w:val="28"/>
        </w:rPr>
        <w:t>екологічної просвіти серед відпочиваючих, туристів у межах територій та об'єктів ПЗФ України; формування у рекреантів та місцевих жителів екологічної культури, бережливого та гуманного ставлення до нац</w:t>
      </w:r>
      <w:r w:rsidR="00A42C23" w:rsidRPr="00256EE7">
        <w:rPr>
          <w:spacing w:val="-8"/>
          <w:sz w:val="28"/>
          <w:szCs w:val="28"/>
        </w:rPr>
        <w:t>іонального природного надбання.</w:t>
      </w:r>
    </w:p>
    <w:p w:rsidR="007C3124" w:rsidRPr="00256EE7" w:rsidRDefault="00AF66A9" w:rsidP="00A42C23">
      <w:pPr>
        <w:ind w:firstLine="567"/>
        <w:jc w:val="both"/>
        <w:rPr>
          <w:spacing w:val="-8"/>
          <w:sz w:val="28"/>
          <w:szCs w:val="28"/>
        </w:rPr>
      </w:pPr>
      <w:r w:rsidRPr="00256EE7">
        <w:rPr>
          <w:spacing w:val="-8"/>
          <w:sz w:val="28"/>
          <w:szCs w:val="28"/>
        </w:rPr>
        <w:t xml:space="preserve">Перлинами туристично-рекреаційного потенціалу області </w:t>
      </w:r>
      <w:r w:rsidR="00C01547" w:rsidRPr="00256EE7">
        <w:rPr>
          <w:spacing w:val="-8"/>
          <w:sz w:val="28"/>
          <w:szCs w:val="28"/>
        </w:rPr>
        <w:t xml:space="preserve">є </w:t>
      </w:r>
      <w:r w:rsidRPr="00256EE7">
        <w:rPr>
          <w:spacing w:val="-8"/>
          <w:sz w:val="28"/>
          <w:szCs w:val="28"/>
        </w:rPr>
        <w:t>Тростянецький дендропарк, Мезинський та Ічнянський національні природні парки, регіональн</w:t>
      </w:r>
      <w:r w:rsidR="00C01547" w:rsidRPr="00256EE7">
        <w:rPr>
          <w:spacing w:val="-8"/>
          <w:sz w:val="28"/>
          <w:szCs w:val="28"/>
        </w:rPr>
        <w:t>і</w:t>
      </w:r>
      <w:r w:rsidRPr="00256EE7">
        <w:rPr>
          <w:spacing w:val="-8"/>
          <w:sz w:val="28"/>
          <w:szCs w:val="28"/>
        </w:rPr>
        <w:t xml:space="preserve"> ландшафтн</w:t>
      </w:r>
      <w:r w:rsidR="00C01547" w:rsidRPr="00256EE7">
        <w:rPr>
          <w:spacing w:val="-8"/>
          <w:sz w:val="28"/>
          <w:szCs w:val="28"/>
        </w:rPr>
        <w:t>і</w:t>
      </w:r>
      <w:r w:rsidRPr="00256EE7">
        <w:rPr>
          <w:spacing w:val="-8"/>
          <w:sz w:val="28"/>
          <w:szCs w:val="28"/>
        </w:rPr>
        <w:t xml:space="preserve"> парки «Міжрічинський», «Ніжинський», «Ялівщина».</w:t>
      </w:r>
    </w:p>
    <w:p w:rsidR="00B96BB5" w:rsidRPr="00256EE7" w:rsidRDefault="00B96BB5" w:rsidP="00A42C23">
      <w:pPr>
        <w:ind w:firstLine="567"/>
        <w:jc w:val="both"/>
        <w:rPr>
          <w:b/>
          <w:sz w:val="28"/>
          <w:szCs w:val="28"/>
        </w:rPr>
      </w:pPr>
    </w:p>
    <w:p w:rsidR="001E13F2" w:rsidRPr="00256EE7" w:rsidRDefault="001E13F2" w:rsidP="007C3124">
      <w:pPr>
        <w:jc w:val="center"/>
        <w:rPr>
          <w:b/>
          <w:sz w:val="16"/>
          <w:szCs w:val="16"/>
        </w:rPr>
      </w:pPr>
    </w:p>
    <w:p w:rsidR="00A05B5A" w:rsidRPr="00256EE7" w:rsidRDefault="002669E5" w:rsidP="006B7744">
      <w:pPr>
        <w:jc w:val="center"/>
        <w:rPr>
          <w:b/>
          <w:caps/>
          <w:sz w:val="28"/>
          <w:szCs w:val="28"/>
        </w:rPr>
      </w:pPr>
      <w:r w:rsidRPr="00256EE7">
        <w:rPr>
          <w:b/>
          <w:caps/>
          <w:sz w:val="28"/>
          <w:szCs w:val="28"/>
        </w:rPr>
        <w:br w:type="page"/>
      </w:r>
      <w:r w:rsidR="00A05B5A" w:rsidRPr="00256EE7">
        <w:rPr>
          <w:b/>
          <w:caps/>
          <w:sz w:val="28"/>
          <w:szCs w:val="28"/>
        </w:rPr>
        <w:lastRenderedPageBreak/>
        <w:t>6. земельнІ ресурси та ґрунти</w:t>
      </w:r>
    </w:p>
    <w:p w:rsidR="00A05B5A" w:rsidRPr="00256EE7" w:rsidRDefault="00A05B5A" w:rsidP="00A05B5A">
      <w:pPr>
        <w:jc w:val="center"/>
        <w:rPr>
          <w:b/>
          <w:sz w:val="28"/>
          <w:szCs w:val="28"/>
        </w:rPr>
      </w:pPr>
    </w:p>
    <w:p w:rsidR="00A05B5A" w:rsidRPr="00256EE7" w:rsidRDefault="00A05B5A" w:rsidP="00A05B5A">
      <w:pPr>
        <w:jc w:val="center"/>
        <w:rPr>
          <w:b/>
          <w:sz w:val="28"/>
          <w:szCs w:val="28"/>
        </w:rPr>
      </w:pPr>
      <w:r w:rsidRPr="00256EE7">
        <w:rPr>
          <w:b/>
          <w:sz w:val="28"/>
          <w:szCs w:val="28"/>
        </w:rPr>
        <w:t>6.1 Структура та стан земель</w:t>
      </w:r>
    </w:p>
    <w:p w:rsidR="002669E5" w:rsidRPr="00256EE7" w:rsidRDefault="002669E5" w:rsidP="00A05B5A">
      <w:pPr>
        <w:jc w:val="center"/>
        <w:rPr>
          <w:b/>
          <w:sz w:val="28"/>
          <w:szCs w:val="28"/>
        </w:rPr>
      </w:pPr>
    </w:p>
    <w:p w:rsidR="00A05B5A" w:rsidRPr="00256EE7" w:rsidRDefault="00A05B5A" w:rsidP="00A05B5A">
      <w:pPr>
        <w:jc w:val="center"/>
        <w:rPr>
          <w:b/>
          <w:sz w:val="28"/>
          <w:szCs w:val="28"/>
        </w:rPr>
      </w:pPr>
      <w:r w:rsidRPr="00256EE7">
        <w:rPr>
          <w:b/>
          <w:sz w:val="28"/>
          <w:szCs w:val="28"/>
        </w:rPr>
        <w:t>6.1.1 Структура та динаміка основних видів земельних угідь</w:t>
      </w:r>
    </w:p>
    <w:p w:rsidR="00525FBB" w:rsidRPr="00256EE7" w:rsidRDefault="00525FBB" w:rsidP="00525FBB">
      <w:pPr>
        <w:ind w:left="283" w:firstLine="900"/>
        <w:jc w:val="center"/>
        <w:rPr>
          <w:sz w:val="28"/>
          <w:szCs w:val="28"/>
        </w:rPr>
      </w:pPr>
    </w:p>
    <w:p w:rsidR="00525FA4" w:rsidRPr="00256EE7" w:rsidRDefault="00525FA4" w:rsidP="00960AB2">
      <w:pPr>
        <w:ind w:firstLine="567"/>
        <w:jc w:val="both"/>
        <w:rPr>
          <w:spacing w:val="-8"/>
          <w:sz w:val="28"/>
          <w:szCs w:val="28"/>
        </w:rPr>
      </w:pPr>
      <w:r w:rsidRPr="00256EE7">
        <w:rPr>
          <w:spacing w:val="-8"/>
          <w:sz w:val="28"/>
          <w:szCs w:val="28"/>
        </w:rPr>
        <w:t>Земельни</w:t>
      </w:r>
      <w:r w:rsidR="00960AB2" w:rsidRPr="00256EE7">
        <w:rPr>
          <w:spacing w:val="-8"/>
          <w:sz w:val="28"/>
          <w:szCs w:val="28"/>
        </w:rPr>
        <w:t xml:space="preserve">й фонд області станом на </w:t>
      </w:r>
      <w:r w:rsidR="00E53E8C" w:rsidRPr="00256EE7">
        <w:rPr>
          <w:spacing w:val="-8"/>
          <w:sz w:val="28"/>
          <w:szCs w:val="28"/>
        </w:rPr>
        <w:t>0</w:t>
      </w:r>
      <w:r w:rsidR="00960AB2" w:rsidRPr="00256EE7">
        <w:rPr>
          <w:spacing w:val="-8"/>
          <w:sz w:val="28"/>
          <w:szCs w:val="28"/>
        </w:rPr>
        <w:t>1.01.</w:t>
      </w:r>
      <w:r w:rsidRPr="00256EE7">
        <w:rPr>
          <w:spacing w:val="-8"/>
          <w:sz w:val="28"/>
          <w:szCs w:val="28"/>
        </w:rPr>
        <w:t>2020 року складає 3190,3 тис. га. Структура земельного фонду свідчить, що 2060,4 тис. га (64,6 %) зайнято сільськогосподарськими угіддями; ліси та інші лісовкриті площі по області становлять 747,8 тис. га (23,4 %), з них чагарникова ро</w:t>
      </w:r>
      <w:r w:rsidR="000240FB" w:rsidRPr="00256EE7">
        <w:rPr>
          <w:spacing w:val="-8"/>
          <w:sz w:val="28"/>
          <w:szCs w:val="28"/>
        </w:rPr>
        <w:t xml:space="preserve">слинність природного походження </w:t>
      </w:r>
      <w:r w:rsidRPr="00256EE7">
        <w:rPr>
          <w:spacing w:val="-8"/>
          <w:sz w:val="28"/>
          <w:szCs w:val="28"/>
        </w:rPr>
        <w:t>– 47,8 тис. га (1,5 %); забудовані землі – 127,7 тис. га (4,0 %); відкриті заболочені землі – 126,3 тис. га (4,0 %); відкриті землі без рослинного покриву складають 27,4 тис. га (0,9 %); території, що покриті поверхневими водами – 67,8 тис. га (2,1 %); інші землі – 32,9 тис. га (1,0 %).</w:t>
      </w:r>
    </w:p>
    <w:p w:rsidR="00525FBB" w:rsidRPr="00256EE7" w:rsidRDefault="00525FBB" w:rsidP="00960AB2">
      <w:pPr>
        <w:ind w:firstLine="567"/>
        <w:jc w:val="both"/>
        <w:rPr>
          <w:spacing w:val="-8"/>
          <w:sz w:val="28"/>
          <w:szCs w:val="28"/>
        </w:rPr>
      </w:pPr>
      <w:r w:rsidRPr="00256EE7">
        <w:rPr>
          <w:sz w:val="28"/>
          <w:szCs w:val="28"/>
        </w:rPr>
        <w:t xml:space="preserve">Значних змін у структурі та стані використання земель, </w:t>
      </w:r>
      <w:r w:rsidR="00795795" w:rsidRPr="00256EE7">
        <w:rPr>
          <w:sz w:val="28"/>
          <w:szCs w:val="28"/>
        </w:rPr>
        <w:t>у</w:t>
      </w:r>
      <w:r w:rsidRPr="00256EE7">
        <w:rPr>
          <w:sz w:val="28"/>
          <w:szCs w:val="28"/>
        </w:rPr>
        <w:t xml:space="preserve"> порівнянні з попередніми роками, не відбувалося.</w:t>
      </w:r>
      <w:r w:rsidRPr="00256EE7">
        <w:rPr>
          <w:spacing w:val="-8"/>
          <w:sz w:val="28"/>
          <w:szCs w:val="28"/>
        </w:rPr>
        <w:t xml:space="preserve"> (табл. 6.1.1.).</w:t>
      </w:r>
    </w:p>
    <w:p w:rsidR="0092304E" w:rsidRPr="00256EE7" w:rsidRDefault="0092304E" w:rsidP="00757997">
      <w:pPr>
        <w:jc w:val="center"/>
        <w:rPr>
          <w:i/>
          <w:sz w:val="28"/>
          <w:szCs w:val="28"/>
        </w:rPr>
      </w:pPr>
    </w:p>
    <w:p w:rsidR="00525FBB" w:rsidRPr="00256EE7" w:rsidRDefault="00525FBB" w:rsidP="00757997">
      <w:pPr>
        <w:jc w:val="center"/>
        <w:rPr>
          <w:i/>
          <w:sz w:val="28"/>
          <w:szCs w:val="28"/>
        </w:rPr>
      </w:pPr>
      <w:r w:rsidRPr="00256EE7">
        <w:rPr>
          <w:i/>
          <w:sz w:val="28"/>
          <w:szCs w:val="28"/>
        </w:rPr>
        <w:t>Табл. 6.1.1. Динаміка структури земельного фонду області</w:t>
      </w:r>
    </w:p>
    <w:p w:rsidR="00525FA4" w:rsidRPr="00256EE7" w:rsidRDefault="00525FA4" w:rsidP="00757997">
      <w:pPr>
        <w:jc w:val="center"/>
        <w:rPr>
          <w:i/>
          <w:sz w:val="28"/>
          <w:szCs w:val="28"/>
        </w:rPr>
      </w:pPr>
    </w:p>
    <w:tbl>
      <w:tblPr>
        <w:tblW w:w="5061" w:type="pct"/>
        <w:tblInd w:w="-112" w:type="dxa"/>
        <w:tblLayout w:type="fixed"/>
        <w:tblCellMar>
          <w:left w:w="30" w:type="dxa"/>
          <w:right w:w="30" w:type="dxa"/>
        </w:tblCellMar>
        <w:tblLook w:val="0000" w:firstRow="0" w:lastRow="0" w:firstColumn="0" w:lastColumn="0" w:noHBand="0" w:noVBand="0"/>
      </w:tblPr>
      <w:tblGrid>
        <w:gridCol w:w="2919"/>
        <w:gridCol w:w="695"/>
        <w:gridCol w:w="556"/>
        <w:gridCol w:w="693"/>
        <w:gridCol w:w="558"/>
        <w:gridCol w:w="693"/>
        <w:gridCol w:w="558"/>
        <w:gridCol w:w="693"/>
        <w:gridCol w:w="558"/>
        <w:gridCol w:w="693"/>
        <w:gridCol w:w="556"/>
      </w:tblGrid>
      <w:tr w:rsidR="0092304E" w:rsidRPr="00256EE7" w:rsidTr="0092304E">
        <w:trPr>
          <w:cantSplit/>
          <w:trHeight w:val="79"/>
          <w:tblHeader/>
        </w:trPr>
        <w:tc>
          <w:tcPr>
            <w:tcW w:w="1591" w:type="pct"/>
            <w:vMerge w:val="restart"/>
            <w:tcBorders>
              <w:top w:val="single" w:sz="4" w:space="0" w:color="auto"/>
              <w:left w:val="single" w:sz="4" w:space="0" w:color="auto"/>
              <w:bottom w:val="single" w:sz="4" w:space="0" w:color="auto"/>
              <w:right w:val="single" w:sz="4" w:space="0" w:color="auto"/>
            </w:tcBorders>
            <w:vAlign w:val="center"/>
          </w:tcPr>
          <w:p w:rsidR="0092304E" w:rsidRPr="00256EE7" w:rsidRDefault="0092304E" w:rsidP="00E22EF7">
            <w:pPr>
              <w:rPr>
                <w:i/>
                <w:sz w:val="18"/>
                <w:szCs w:val="18"/>
              </w:rPr>
            </w:pPr>
            <w:r w:rsidRPr="00256EE7">
              <w:rPr>
                <w:i/>
                <w:sz w:val="18"/>
                <w:szCs w:val="18"/>
              </w:rPr>
              <w:t>Основні види угідь</w:t>
            </w:r>
          </w:p>
        </w:tc>
        <w:tc>
          <w:tcPr>
            <w:tcW w:w="682" w:type="pct"/>
            <w:gridSpan w:val="2"/>
            <w:tcBorders>
              <w:top w:val="single" w:sz="4" w:space="0" w:color="auto"/>
              <w:left w:val="single" w:sz="4" w:space="0" w:color="auto"/>
              <w:bottom w:val="single" w:sz="4" w:space="0" w:color="auto"/>
              <w:right w:val="single" w:sz="4" w:space="0" w:color="auto"/>
            </w:tcBorders>
            <w:vAlign w:val="center"/>
          </w:tcPr>
          <w:p w:rsidR="0092304E" w:rsidRPr="00256EE7" w:rsidRDefault="0092304E" w:rsidP="00D249A5">
            <w:pPr>
              <w:jc w:val="center"/>
              <w:rPr>
                <w:i/>
                <w:sz w:val="18"/>
                <w:szCs w:val="18"/>
              </w:rPr>
            </w:pPr>
            <w:r w:rsidRPr="00256EE7">
              <w:rPr>
                <w:i/>
                <w:sz w:val="18"/>
                <w:szCs w:val="18"/>
              </w:rPr>
              <w:t>2015</w:t>
            </w:r>
          </w:p>
        </w:tc>
        <w:tc>
          <w:tcPr>
            <w:tcW w:w="682" w:type="pct"/>
            <w:gridSpan w:val="2"/>
            <w:tcBorders>
              <w:top w:val="single" w:sz="4" w:space="0" w:color="auto"/>
              <w:left w:val="single" w:sz="4" w:space="0" w:color="auto"/>
              <w:bottom w:val="single" w:sz="4" w:space="0" w:color="auto"/>
              <w:right w:val="single" w:sz="4" w:space="0" w:color="auto"/>
            </w:tcBorders>
            <w:vAlign w:val="center"/>
          </w:tcPr>
          <w:p w:rsidR="0092304E" w:rsidRPr="00256EE7" w:rsidRDefault="0092304E" w:rsidP="00D249A5">
            <w:pPr>
              <w:jc w:val="center"/>
              <w:rPr>
                <w:i/>
                <w:sz w:val="18"/>
                <w:szCs w:val="18"/>
              </w:rPr>
            </w:pPr>
            <w:r w:rsidRPr="00256EE7">
              <w:rPr>
                <w:i/>
                <w:sz w:val="18"/>
                <w:szCs w:val="18"/>
              </w:rPr>
              <w:t>2016</w:t>
            </w:r>
          </w:p>
        </w:tc>
        <w:tc>
          <w:tcPr>
            <w:tcW w:w="682" w:type="pct"/>
            <w:gridSpan w:val="2"/>
            <w:tcBorders>
              <w:top w:val="single" w:sz="4" w:space="0" w:color="auto"/>
              <w:left w:val="single" w:sz="4" w:space="0" w:color="auto"/>
              <w:bottom w:val="single" w:sz="4" w:space="0" w:color="auto"/>
              <w:right w:val="single" w:sz="4" w:space="0" w:color="auto"/>
            </w:tcBorders>
            <w:vAlign w:val="center"/>
          </w:tcPr>
          <w:p w:rsidR="0092304E" w:rsidRPr="00256EE7" w:rsidRDefault="0092304E" w:rsidP="00D249A5">
            <w:pPr>
              <w:jc w:val="center"/>
              <w:rPr>
                <w:i/>
                <w:sz w:val="18"/>
                <w:szCs w:val="18"/>
              </w:rPr>
            </w:pPr>
            <w:r w:rsidRPr="00256EE7">
              <w:rPr>
                <w:i/>
                <w:sz w:val="18"/>
                <w:szCs w:val="18"/>
              </w:rPr>
              <w:t>2017</w:t>
            </w:r>
          </w:p>
        </w:tc>
        <w:tc>
          <w:tcPr>
            <w:tcW w:w="682" w:type="pct"/>
            <w:gridSpan w:val="2"/>
            <w:tcBorders>
              <w:top w:val="single" w:sz="4" w:space="0" w:color="auto"/>
              <w:left w:val="single" w:sz="4" w:space="0" w:color="auto"/>
              <w:bottom w:val="single" w:sz="4" w:space="0" w:color="auto"/>
              <w:right w:val="single" w:sz="4" w:space="0" w:color="auto"/>
            </w:tcBorders>
            <w:vAlign w:val="center"/>
          </w:tcPr>
          <w:p w:rsidR="0092304E" w:rsidRPr="00256EE7" w:rsidRDefault="0092304E" w:rsidP="00D249A5">
            <w:pPr>
              <w:jc w:val="center"/>
              <w:rPr>
                <w:i/>
                <w:sz w:val="18"/>
                <w:szCs w:val="18"/>
              </w:rPr>
            </w:pPr>
            <w:r w:rsidRPr="00256EE7">
              <w:rPr>
                <w:i/>
                <w:sz w:val="18"/>
                <w:szCs w:val="18"/>
              </w:rPr>
              <w:t>2018</w:t>
            </w:r>
          </w:p>
        </w:tc>
        <w:tc>
          <w:tcPr>
            <w:tcW w:w="681" w:type="pct"/>
            <w:gridSpan w:val="2"/>
            <w:tcBorders>
              <w:top w:val="single" w:sz="4" w:space="0" w:color="auto"/>
              <w:left w:val="single" w:sz="4" w:space="0" w:color="auto"/>
              <w:bottom w:val="single" w:sz="4" w:space="0" w:color="auto"/>
              <w:right w:val="single" w:sz="4" w:space="0" w:color="auto"/>
            </w:tcBorders>
            <w:vAlign w:val="center"/>
          </w:tcPr>
          <w:p w:rsidR="0092304E" w:rsidRPr="00256EE7" w:rsidRDefault="00F54740" w:rsidP="00D249A5">
            <w:pPr>
              <w:jc w:val="center"/>
              <w:rPr>
                <w:i/>
                <w:sz w:val="18"/>
                <w:szCs w:val="18"/>
              </w:rPr>
            </w:pPr>
            <w:r w:rsidRPr="00256EE7">
              <w:rPr>
                <w:i/>
                <w:sz w:val="18"/>
                <w:szCs w:val="18"/>
              </w:rPr>
              <w:t>2019</w:t>
            </w:r>
          </w:p>
        </w:tc>
      </w:tr>
      <w:tr w:rsidR="00F54740" w:rsidRPr="00256EE7" w:rsidTr="0092304E">
        <w:trPr>
          <w:cantSplit/>
          <w:trHeight w:val="1487"/>
          <w:tblHeader/>
        </w:trPr>
        <w:tc>
          <w:tcPr>
            <w:tcW w:w="1591" w:type="pct"/>
            <w:vMerge/>
            <w:tcBorders>
              <w:top w:val="single" w:sz="4" w:space="0" w:color="auto"/>
              <w:left w:val="single" w:sz="4" w:space="0" w:color="auto"/>
              <w:bottom w:val="single" w:sz="4" w:space="0" w:color="auto"/>
              <w:right w:val="single" w:sz="4" w:space="0" w:color="auto"/>
            </w:tcBorders>
          </w:tcPr>
          <w:p w:rsidR="00F54740" w:rsidRPr="00256EE7" w:rsidRDefault="00F54740" w:rsidP="00E22EF7">
            <w:pPr>
              <w:jc w:val="center"/>
              <w:rPr>
                <w:i/>
                <w:sz w:val="18"/>
                <w:szCs w:val="18"/>
              </w:rPr>
            </w:pPr>
          </w:p>
        </w:tc>
        <w:tc>
          <w:tcPr>
            <w:tcW w:w="379"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Всього, тис. га</w:t>
            </w:r>
          </w:p>
        </w:tc>
        <w:tc>
          <w:tcPr>
            <w:tcW w:w="303"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 до загальної площі території</w:t>
            </w:r>
          </w:p>
        </w:tc>
        <w:tc>
          <w:tcPr>
            <w:tcW w:w="378"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Всього, тис. га</w:t>
            </w:r>
          </w:p>
        </w:tc>
        <w:tc>
          <w:tcPr>
            <w:tcW w:w="304"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 до загальної площі території</w:t>
            </w:r>
          </w:p>
        </w:tc>
        <w:tc>
          <w:tcPr>
            <w:tcW w:w="378"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Всього, тис. га</w:t>
            </w:r>
          </w:p>
        </w:tc>
        <w:tc>
          <w:tcPr>
            <w:tcW w:w="304"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 до загальної площі території</w:t>
            </w:r>
          </w:p>
        </w:tc>
        <w:tc>
          <w:tcPr>
            <w:tcW w:w="378"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Всього, тис. га</w:t>
            </w:r>
          </w:p>
        </w:tc>
        <w:tc>
          <w:tcPr>
            <w:tcW w:w="304"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 до загальної площі території</w:t>
            </w:r>
          </w:p>
        </w:tc>
        <w:tc>
          <w:tcPr>
            <w:tcW w:w="378"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Всього, тис. га</w:t>
            </w:r>
          </w:p>
        </w:tc>
        <w:tc>
          <w:tcPr>
            <w:tcW w:w="303" w:type="pct"/>
            <w:tcBorders>
              <w:top w:val="single" w:sz="4" w:space="0" w:color="auto"/>
              <w:left w:val="single" w:sz="4" w:space="0" w:color="auto"/>
              <w:bottom w:val="single" w:sz="4" w:space="0" w:color="auto"/>
              <w:right w:val="single" w:sz="4" w:space="0" w:color="auto"/>
            </w:tcBorders>
            <w:textDirection w:val="btLr"/>
            <w:vAlign w:val="center"/>
          </w:tcPr>
          <w:p w:rsidR="00F54740" w:rsidRPr="00256EE7" w:rsidRDefault="00F54740" w:rsidP="00D249A5">
            <w:pPr>
              <w:jc w:val="center"/>
              <w:rPr>
                <w:i/>
                <w:sz w:val="18"/>
                <w:szCs w:val="18"/>
              </w:rPr>
            </w:pPr>
            <w:r w:rsidRPr="00256EE7">
              <w:rPr>
                <w:i/>
                <w:sz w:val="18"/>
                <w:szCs w:val="18"/>
              </w:rPr>
              <w:t>% до загальної площі території</w:t>
            </w:r>
          </w:p>
        </w:tc>
      </w:tr>
      <w:tr w:rsidR="00F54740" w:rsidRPr="00256EE7" w:rsidTr="0092304E">
        <w:trPr>
          <w:trHeight w:val="56"/>
        </w:trPr>
        <w:tc>
          <w:tcPr>
            <w:tcW w:w="1591"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B52024">
            <w:pPr>
              <w:rPr>
                <w:sz w:val="18"/>
                <w:szCs w:val="18"/>
              </w:rPr>
            </w:pPr>
            <w:r w:rsidRPr="00256EE7">
              <w:rPr>
                <w:sz w:val="18"/>
                <w:szCs w:val="18"/>
              </w:rPr>
              <w:t xml:space="preserve">Загальна територія </w:t>
            </w:r>
          </w:p>
        </w:tc>
        <w:tc>
          <w:tcPr>
            <w:tcW w:w="379"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3190,3</w:t>
            </w:r>
          </w:p>
        </w:tc>
        <w:tc>
          <w:tcPr>
            <w:tcW w:w="303"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100,0</w:t>
            </w:r>
          </w:p>
        </w:tc>
        <w:tc>
          <w:tcPr>
            <w:tcW w:w="378"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3190,3</w:t>
            </w:r>
          </w:p>
        </w:tc>
        <w:tc>
          <w:tcPr>
            <w:tcW w:w="304"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100,0</w:t>
            </w:r>
          </w:p>
        </w:tc>
        <w:tc>
          <w:tcPr>
            <w:tcW w:w="378"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3190,3</w:t>
            </w:r>
          </w:p>
        </w:tc>
        <w:tc>
          <w:tcPr>
            <w:tcW w:w="304"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100,0</w:t>
            </w:r>
          </w:p>
        </w:tc>
        <w:tc>
          <w:tcPr>
            <w:tcW w:w="378"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3190,3</w:t>
            </w:r>
          </w:p>
        </w:tc>
        <w:tc>
          <w:tcPr>
            <w:tcW w:w="304"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100,0</w:t>
            </w:r>
          </w:p>
        </w:tc>
        <w:tc>
          <w:tcPr>
            <w:tcW w:w="378"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B52024">
            <w:pPr>
              <w:jc w:val="center"/>
              <w:rPr>
                <w:sz w:val="18"/>
                <w:szCs w:val="18"/>
              </w:rPr>
            </w:pPr>
            <w:r w:rsidRPr="00256EE7">
              <w:rPr>
                <w:sz w:val="18"/>
                <w:szCs w:val="18"/>
              </w:rPr>
              <w:t>3190,3</w:t>
            </w:r>
          </w:p>
        </w:tc>
        <w:tc>
          <w:tcPr>
            <w:tcW w:w="303" w:type="pct"/>
            <w:tcBorders>
              <w:top w:val="single" w:sz="4" w:space="0" w:color="auto"/>
              <w:left w:val="single" w:sz="4" w:space="0" w:color="auto"/>
              <w:right w:val="single" w:sz="4" w:space="0" w:color="auto"/>
            </w:tcBorders>
            <w:shd w:val="clear" w:color="auto" w:fill="FFFFFF"/>
            <w:vAlign w:val="center"/>
          </w:tcPr>
          <w:p w:rsidR="00F54740" w:rsidRPr="00256EE7" w:rsidRDefault="00F54740" w:rsidP="00B52024">
            <w:pPr>
              <w:jc w:val="center"/>
              <w:rPr>
                <w:sz w:val="18"/>
                <w:szCs w:val="18"/>
              </w:rPr>
            </w:pPr>
            <w:r w:rsidRPr="00256EE7">
              <w:rPr>
                <w:sz w:val="18"/>
                <w:szCs w:val="18"/>
              </w:rPr>
              <w:t>100</w:t>
            </w:r>
          </w:p>
        </w:tc>
      </w:tr>
      <w:tr w:rsidR="00F54740" w:rsidRPr="00256EE7" w:rsidTr="0092304E">
        <w:trPr>
          <w:trHeight w:val="66"/>
        </w:trPr>
        <w:tc>
          <w:tcPr>
            <w:tcW w:w="1591" w:type="pct"/>
            <w:tcBorders>
              <w:left w:val="single" w:sz="4" w:space="0" w:color="auto"/>
              <w:bottom w:val="single" w:sz="4" w:space="0" w:color="auto"/>
              <w:right w:val="single" w:sz="4" w:space="0" w:color="auto"/>
            </w:tcBorders>
            <w:vAlign w:val="center"/>
          </w:tcPr>
          <w:p w:rsidR="00F54740" w:rsidRPr="00256EE7" w:rsidRDefault="00F54740" w:rsidP="00B52024">
            <w:pPr>
              <w:rPr>
                <w:sz w:val="18"/>
                <w:szCs w:val="18"/>
              </w:rPr>
            </w:pPr>
            <w:r w:rsidRPr="00256EE7">
              <w:rPr>
                <w:sz w:val="18"/>
                <w:szCs w:val="18"/>
              </w:rPr>
              <w:t>у тому числі:</w:t>
            </w:r>
          </w:p>
        </w:tc>
        <w:tc>
          <w:tcPr>
            <w:tcW w:w="379"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03"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78"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04"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78"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04"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78"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04" w:type="pct"/>
            <w:tcBorders>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p>
        </w:tc>
        <w:tc>
          <w:tcPr>
            <w:tcW w:w="378" w:type="pct"/>
            <w:tcBorders>
              <w:left w:val="single" w:sz="4" w:space="0" w:color="auto"/>
              <w:bottom w:val="single" w:sz="4" w:space="0" w:color="auto"/>
              <w:right w:val="single" w:sz="4" w:space="0" w:color="auto"/>
            </w:tcBorders>
            <w:vAlign w:val="center"/>
          </w:tcPr>
          <w:p w:rsidR="00F54740" w:rsidRPr="00256EE7" w:rsidRDefault="00F54740" w:rsidP="00B52024">
            <w:pPr>
              <w:jc w:val="center"/>
              <w:rPr>
                <w:sz w:val="18"/>
                <w:szCs w:val="18"/>
              </w:rPr>
            </w:pPr>
          </w:p>
        </w:tc>
        <w:tc>
          <w:tcPr>
            <w:tcW w:w="303" w:type="pct"/>
            <w:tcBorders>
              <w:left w:val="single" w:sz="4" w:space="0" w:color="auto"/>
              <w:bottom w:val="single" w:sz="4" w:space="0" w:color="auto"/>
              <w:right w:val="single" w:sz="4" w:space="0" w:color="auto"/>
            </w:tcBorders>
            <w:vAlign w:val="center"/>
          </w:tcPr>
          <w:p w:rsidR="00F54740" w:rsidRPr="00256EE7" w:rsidRDefault="00F54740" w:rsidP="00B52024">
            <w:pPr>
              <w:jc w:val="center"/>
              <w:rPr>
                <w:sz w:val="18"/>
                <w:szCs w:val="18"/>
              </w:rPr>
            </w:pPr>
          </w:p>
        </w:tc>
      </w:tr>
      <w:tr w:rsidR="00F54740" w:rsidRPr="00256EE7" w:rsidTr="0092304E">
        <w:trPr>
          <w:trHeight w:val="153"/>
        </w:trPr>
        <w:tc>
          <w:tcPr>
            <w:tcW w:w="1591"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B52024">
            <w:pPr>
              <w:rPr>
                <w:sz w:val="18"/>
                <w:szCs w:val="18"/>
              </w:rPr>
            </w:pPr>
            <w:r w:rsidRPr="00256EE7">
              <w:rPr>
                <w:sz w:val="18"/>
                <w:szCs w:val="18"/>
              </w:rPr>
              <w:t>1. Сільськогосподарські угіддя</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2067,5</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64,8</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2067,5</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64,8</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2067,5</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64,8</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2067,5</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64,8</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B52024">
            <w:pPr>
              <w:jc w:val="center"/>
              <w:rPr>
                <w:sz w:val="18"/>
                <w:szCs w:val="18"/>
              </w:rPr>
            </w:pPr>
            <w:r w:rsidRPr="00256EE7">
              <w:rPr>
                <w:sz w:val="18"/>
                <w:szCs w:val="18"/>
              </w:rPr>
              <w:t>2060,4</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B52024">
            <w:pPr>
              <w:jc w:val="center"/>
              <w:rPr>
                <w:sz w:val="18"/>
                <w:szCs w:val="18"/>
              </w:rPr>
            </w:pPr>
            <w:r w:rsidRPr="00256EE7">
              <w:rPr>
                <w:sz w:val="18"/>
                <w:szCs w:val="18"/>
              </w:rPr>
              <w:t>64,6</w:t>
            </w:r>
          </w:p>
        </w:tc>
      </w:tr>
      <w:tr w:rsidR="00F54740" w:rsidRPr="00256EE7" w:rsidTr="0092304E">
        <w:trPr>
          <w:trHeight w:val="56"/>
        </w:trPr>
        <w:tc>
          <w:tcPr>
            <w:tcW w:w="1591"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B52024">
            <w:pPr>
              <w:rPr>
                <w:sz w:val="18"/>
                <w:szCs w:val="18"/>
              </w:rPr>
            </w:pPr>
            <w:r w:rsidRPr="00256EE7">
              <w:rPr>
                <w:sz w:val="18"/>
                <w:szCs w:val="18"/>
              </w:rPr>
              <w:t xml:space="preserve">2. Ліси і інші лісовкриті площі </w:t>
            </w:r>
          </w:p>
        </w:tc>
        <w:tc>
          <w:tcPr>
            <w:tcW w:w="379"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740,5</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23,2</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740,5</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23,2</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740,5</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23,2</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740,5</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23,2</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747,8</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23,4</w:t>
            </w:r>
          </w:p>
        </w:tc>
      </w:tr>
      <w:tr w:rsidR="00F54740" w:rsidRPr="00256EE7" w:rsidTr="0092304E">
        <w:trPr>
          <w:trHeight w:val="56"/>
        </w:trPr>
        <w:tc>
          <w:tcPr>
            <w:tcW w:w="1591"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B52024">
            <w:pPr>
              <w:rPr>
                <w:sz w:val="18"/>
                <w:szCs w:val="18"/>
              </w:rPr>
            </w:pPr>
            <w:r w:rsidRPr="00256EE7">
              <w:rPr>
                <w:sz w:val="18"/>
                <w:szCs w:val="18"/>
              </w:rPr>
              <w:t>3. Забудовані землі</w:t>
            </w:r>
          </w:p>
        </w:tc>
        <w:tc>
          <w:tcPr>
            <w:tcW w:w="379"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100,3</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3,1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100,3</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3,1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100,3</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3,1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100,3</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3,1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127,7</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4,0</w:t>
            </w:r>
          </w:p>
        </w:tc>
      </w:tr>
      <w:tr w:rsidR="00F54740" w:rsidRPr="00256EE7" w:rsidTr="0092304E">
        <w:trPr>
          <w:trHeight w:val="330"/>
        </w:trPr>
        <w:tc>
          <w:tcPr>
            <w:tcW w:w="1591"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B52024">
            <w:pPr>
              <w:rPr>
                <w:sz w:val="18"/>
                <w:szCs w:val="18"/>
              </w:rPr>
            </w:pPr>
            <w:r w:rsidRPr="00256EE7">
              <w:rPr>
                <w:sz w:val="18"/>
                <w:szCs w:val="18"/>
              </w:rPr>
              <w:t>4. Відкриті заболочені землі</w:t>
            </w:r>
          </w:p>
        </w:tc>
        <w:tc>
          <w:tcPr>
            <w:tcW w:w="379"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129,7</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4,1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129,7</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4,1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129,7</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4,1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129,7</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4,1</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126,3</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4,0</w:t>
            </w:r>
          </w:p>
        </w:tc>
      </w:tr>
      <w:tr w:rsidR="00F54740" w:rsidRPr="00256EE7" w:rsidTr="0092304E">
        <w:trPr>
          <w:trHeight w:val="330"/>
        </w:trPr>
        <w:tc>
          <w:tcPr>
            <w:tcW w:w="1591"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B52024">
            <w:pPr>
              <w:rPr>
                <w:sz w:val="18"/>
                <w:szCs w:val="18"/>
              </w:rPr>
            </w:pPr>
            <w:r w:rsidRPr="00256EE7">
              <w:rPr>
                <w:sz w:val="18"/>
                <w:szCs w:val="18"/>
              </w:rPr>
              <w:t>5. Відкриті землі без рослинного покриву або з незначним рослинним покривом (піски, яри, землі, зайняті зсувами, щебенем, галькою, голими скелями)</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27,8</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0,9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27,8</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0,9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27,8</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0,9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27,8</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0,9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0114C4" w:rsidP="00B52024">
            <w:pPr>
              <w:jc w:val="center"/>
              <w:rPr>
                <w:sz w:val="18"/>
                <w:szCs w:val="18"/>
              </w:rPr>
            </w:pPr>
            <w:r w:rsidRPr="00256EE7">
              <w:rPr>
                <w:sz w:val="18"/>
                <w:szCs w:val="18"/>
              </w:rPr>
              <w:t>27,4</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0114C4" w:rsidP="00B52024">
            <w:pPr>
              <w:jc w:val="center"/>
              <w:rPr>
                <w:sz w:val="18"/>
                <w:szCs w:val="18"/>
              </w:rPr>
            </w:pPr>
            <w:r w:rsidRPr="00256EE7">
              <w:rPr>
                <w:sz w:val="18"/>
                <w:szCs w:val="18"/>
              </w:rPr>
              <w:t>0,9</w:t>
            </w:r>
          </w:p>
        </w:tc>
      </w:tr>
      <w:tr w:rsidR="00F54740" w:rsidRPr="00256EE7" w:rsidTr="0092304E">
        <w:trPr>
          <w:trHeight w:val="91"/>
        </w:trPr>
        <w:tc>
          <w:tcPr>
            <w:tcW w:w="1591"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B52024">
            <w:pPr>
              <w:rPr>
                <w:sz w:val="18"/>
                <w:szCs w:val="18"/>
              </w:rPr>
            </w:pPr>
            <w:r w:rsidRPr="00256EE7">
              <w:rPr>
                <w:sz w:val="18"/>
                <w:szCs w:val="18"/>
              </w:rPr>
              <w:t>6. Інші землі</w:t>
            </w:r>
          </w:p>
        </w:tc>
        <w:tc>
          <w:tcPr>
            <w:tcW w:w="379"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56,5</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1,8</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56,5</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1,8</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56,5</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1,8</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56,5</w:t>
            </w:r>
          </w:p>
        </w:tc>
        <w:tc>
          <w:tcPr>
            <w:tcW w:w="304" w:type="pct"/>
            <w:tcBorders>
              <w:top w:val="single" w:sz="4" w:space="0" w:color="auto"/>
              <w:left w:val="single" w:sz="4" w:space="0" w:color="auto"/>
              <w:bottom w:val="single" w:sz="4" w:space="0" w:color="auto"/>
              <w:right w:val="single" w:sz="4" w:space="0" w:color="auto"/>
            </w:tcBorders>
            <w:vAlign w:val="center"/>
          </w:tcPr>
          <w:p w:rsidR="00F54740" w:rsidRPr="00256EE7" w:rsidRDefault="00F54740" w:rsidP="00D249A5">
            <w:pPr>
              <w:jc w:val="center"/>
              <w:rPr>
                <w:sz w:val="18"/>
                <w:szCs w:val="18"/>
              </w:rPr>
            </w:pPr>
            <w:r w:rsidRPr="00256EE7">
              <w:rPr>
                <w:sz w:val="18"/>
                <w:szCs w:val="18"/>
              </w:rPr>
              <w:t>1,8</w:t>
            </w:r>
          </w:p>
        </w:tc>
        <w:tc>
          <w:tcPr>
            <w:tcW w:w="378"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32,9</w:t>
            </w:r>
          </w:p>
        </w:tc>
        <w:tc>
          <w:tcPr>
            <w:tcW w:w="303" w:type="pct"/>
            <w:tcBorders>
              <w:top w:val="single" w:sz="4" w:space="0" w:color="auto"/>
              <w:left w:val="single" w:sz="4" w:space="0" w:color="auto"/>
              <w:bottom w:val="single" w:sz="4" w:space="0" w:color="auto"/>
              <w:right w:val="single" w:sz="4" w:space="0" w:color="auto"/>
            </w:tcBorders>
            <w:vAlign w:val="center"/>
          </w:tcPr>
          <w:p w:rsidR="00F54740" w:rsidRPr="00256EE7" w:rsidRDefault="000114C4" w:rsidP="00B52024">
            <w:pPr>
              <w:jc w:val="center"/>
              <w:rPr>
                <w:sz w:val="18"/>
                <w:szCs w:val="18"/>
              </w:rPr>
            </w:pPr>
            <w:r w:rsidRPr="00256EE7">
              <w:rPr>
                <w:sz w:val="18"/>
                <w:szCs w:val="18"/>
              </w:rPr>
              <w:t>1,0</w:t>
            </w:r>
          </w:p>
        </w:tc>
      </w:tr>
      <w:tr w:rsidR="00F54740" w:rsidRPr="00256EE7" w:rsidTr="0092304E">
        <w:trPr>
          <w:trHeight w:val="91"/>
        </w:trPr>
        <w:tc>
          <w:tcPr>
            <w:tcW w:w="1591"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B52024">
            <w:pPr>
              <w:rPr>
                <w:sz w:val="18"/>
                <w:szCs w:val="18"/>
              </w:rPr>
            </w:pPr>
            <w:r w:rsidRPr="00256EE7">
              <w:rPr>
                <w:sz w:val="18"/>
                <w:szCs w:val="18"/>
              </w:rPr>
              <w:t>Усього земель (суша)</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3122,3</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97,9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3122,3</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97,9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3122,3</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97,9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3122,3</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97,9</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0114C4" w:rsidP="00B52024">
            <w:pPr>
              <w:jc w:val="center"/>
              <w:rPr>
                <w:sz w:val="18"/>
                <w:szCs w:val="18"/>
              </w:rPr>
            </w:pPr>
            <w:r w:rsidRPr="00256EE7">
              <w:rPr>
                <w:sz w:val="18"/>
                <w:szCs w:val="18"/>
              </w:rPr>
              <w:t>3122,5</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0114C4" w:rsidP="00B52024">
            <w:pPr>
              <w:jc w:val="center"/>
              <w:rPr>
                <w:sz w:val="18"/>
                <w:szCs w:val="18"/>
              </w:rPr>
            </w:pPr>
            <w:r w:rsidRPr="00256EE7">
              <w:rPr>
                <w:sz w:val="18"/>
                <w:szCs w:val="18"/>
              </w:rPr>
              <w:t>97,9</w:t>
            </w:r>
          </w:p>
        </w:tc>
      </w:tr>
      <w:tr w:rsidR="00F54740" w:rsidRPr="00256EE7" w:rsidTr="0092304E">
        <w:trPr>
          <w:trHeight w:val="330"/>
        </w:trPr>
        <w:tc>
          <w:tcPr>
            <w:tcW w:w="1591"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B52024">
            <w:pPr>
              <w:rPr>
                <w:sz w:val="18"/>
                <w:szCs w:val="18"/>
              </w:rPr>
            </w:pPr>
            <w:r w:rsidRPr="00256EE7">
              <w:rPr>
                <w:sz w:val="18"/>
                <w:szCs w:val="18"/>
              </w:rPr>
              <w:t>Території, що покриті поверхневими водами</w:t>
            </w:r>
          </w:p>
        </w:tc>
        <w:tc>
          <w:tcPr>
            <w:tcW w:w="379"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68,0</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68,0</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68,0</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68,0</w:t>
            </w:r>
          </w:p>
        </w:tc>
        <w:tc>
          <w:tcPr>
            <w:tcW w:w="304"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F54740" w:rsidP="00D249A5">
            <w:pPr>
              <w:jc w:val="center"/>
              <w:rPr>
                <w:sz w:val="18"/>
                <w:szCs w:val="18"/>
              </w:rPr>
            </w:pPr>
            <w:r w:rsidRPr="00256EE7">
              <w:rPr>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0114C4" w:rsidP="00B52024">
            <w:pPr>
              <w:jc w:val="center"/>
              <w:rPr>
                <w:sz w:val="18"/>
                <w:szCs w:val="18"/>
              </w:rPr>
            </w:pPr>
            <w:r w:rsidRPr="00256EE7">
              <w:rPr>
                <w:sz w:val="18"/>
                <w:szCs w:val="18"/>
              </w:rPr>
              <w:t>67,8</w:t>
            </w:r>
          </w:p>
        </w:tc>
        <w:tc>
          <w:tcPr>
            <w:tcW w:w="303" w:type="pct"/>
            <w:tcBorders>
              <w:top w:val="single" w:sz="4" w:space="0" w:color="auto"/>
              <w:left w:val="single" w:sz="4" w:space="0" w:color="auto"/>
              <w:bottom w:val="single" w:sz="4" w:space="0" w:color="auto"/>
              <w:right w:val="single" w:sz="4" w:space="0" w:color="auto"/>
            </w:tcBorders>
            <w:shd w:val="clear" w:color="auto" w:fill="FFFFFF"/>
            <w:vAlign w:val="center"/>
          </w:tcPr>
          <w:p w:rsidR="00F54740" w:rsidRPr="00256EE7" w:rsidRDefault="000114C4" w:rsidP="00B52024">
            <w:pPr>
              <w:jc w:val="center"/>
              <w:rPr>
                <w:sz w:val="18"/>
                <w:szCs w:val="18"/>
              </w:rPr>
            </w:pPr>
            <w:r w:rsidRPr="00256EE7">
              <w:rPr>
                <w:sz w:val="18"/>
                <w:szCs w:val="18"/>
              </w:rPr>
              <w:t>2,1</w:t>
            </w:r>
          </w:p>
        </w:tc>
      </w:tr>
    </w:tbl>
    <w:p w:rsidR="00795795" w:rsidRPr="00256EE7" w:rsidRDefault="00795795" w:rsidP="00525FBB">
      <w:pPr>
        <w:ind w:firstLine="851"/>
        <w:jc w:val="both"/>
        <w:rPr>
          <w:sz w:val="28"/>
          <w:szCs w:val="28"/>
        </w:rPr>
      </w:pPr>
    </w:p>
    <w:p w:rsidR="00525FBB" w:rsidRPr="00256EE7" w:rsidRDefault="00525FBB" w:rsidP="000240FB">
      <w:pPr>
        <w:ind w:firstLine="567"/>
        <w:jc w:val="both"/>
        <w:rPr>
          <w:spacing w:val="-8"/>
          <w:sz w:val="28"/>
          <w:szCs w:val="28"/>
        </w:rPr>
      </w:pPr>
      <w:r w:rsidRPr="00256EE7">
        <w:rPr>
          <w:sz w:val="28"/>
          <w:szCs w:val="28"/>
        </w:rPr>
        <w:t>С</w:t>
      </w:r>
      <w:r w:rsidRPr="00256EE7">
        <w:rPr>
          <w:spacing w:val="-8"/>
          <w:sz w:val="28"/>
          <w:szCs w:val="28"/>
        </w:rPr>
        <w:t>труктура земель за цільовим призначенням має довільний характер і не має достатньої економічної та екологічної обґрунтованості.</w:t>
      </w:r>
    </w:p>
    <w:p w:rsidR="00525FBB" w:rsidRPr="00256EE7" w:rsidRDefault="0092304E" w:rsidP="001F58AD">
      <w:pPr>
        <w:rPr>
          <w:b/>
          <w:sz w:val="28"/>
          <w:szCs w:val="28"/>
        </w:rPr>
      </w:pPr>
      <w:r w:rsidRPr="00256EE7">
        <w:rPr>
          <w:b/>
          <w:sz w:val="28"/>
          <w:szCs w:val="28"/>
        </w:rPr>
        <w:br w:type="page"/>
      </w:r>
    </w:p>
    <w:p w:rsidR="00525FBB" w:rsidRPr="00256EE7" w:rsidRDefault="00525FBB" w:rsidP="00525FBB">
      <w:pPr>
        <w:jc w:val="center"/>
        <w:rPr>
          <w:b/>
          <w:sz w:val="28"/>
          <w:szCs w:val="28"/>
        </w:rPr>
      </w:pPr>
      <w:r w:rsidRPr="00256EE7">
        <w:rPr>
          <w:b/>
          <w:sz w:val="28"/>
          <w:szCs w:val="28"/>
        </w:rPr>
        <w:lastRenderedPageBreak/>
        <w:t>6.1.2 Стан ґрунтів</w:t>
      </w:r>
    </w:p>
    <w:p w:rsidR="00525FBB" w:rsidRPr="00256EE7" w:rsidRDefault="00525FBB" w:rsidP="00525FBB">
      <w:pPr>
        <w:ind w:right="670" w:firstLine="840"/>
        <w:jc w:val="center"/>
        <w:rPr>
          <w:b/>
          <w:sz w:val="28"/>
          <w:szCs w:val="28"/>
        </w:rPr>
      </w:pPr>
    </w:p>
    <w:p w:rsidR="00525FBB" w:rsidRPr="00256EE7" w:rsidRDefault="00525FBB" w:rsidP="00B931D9">
      <w:pPr>
        <w:autoSpaceDE w:val="0"/>
        <w:autoSpaceDN w:val="0"/>
        <w:adjustRightInd w:val="0"/>
        <w:ind w:firstLine="567"/>
        <w:jc w:val="both"/>
        <w:rPr>
          <w:sz w:val="28"/>
          <w:szCs w:val="28"/>
        </w:rPr>
      </w:pPr>
      <w:r w:rsidRPr="00256EE7">
        <w:rPr>
          <w:sz w:val="28"/>
          <w:szCs w:val="28"/>
        </w:rPr>
        <w:t>Територія Чернігівщини відноситься до класу рівнинних, до типів мішанолісових і лісостепових, що зумовило значну с</w:t>
      </w:r>
      <w:r w:rsidR="00B931D9" w:rsidRPr="00256EE7">
        <w:rPr>
          <w:sz w:val="28"/>
          <w:szCs w:val="28"/>
        </w:rPr>
        <w:t>трокатість ґрунтового покриву.</w:t>
      </w:r>
    </w:p>
    <w:p w:rsidR="00525FBB" w:rsidRPr="00256EE7" w:rsidRDefault="00525FBB" w:rsidP="00B931D9">
      <w:pPr>
        <w:ind w:firstLine="567"/>
        <w:jc w:val="both"/>
        <w:rPr>
          <w:sz w:val="28"/>
          <w:szCs w:val="28"/>
        </w:rPr>
      </w:pPr>
      <w:r w:rsidRPr="00256EE7">
        <w:rPr>
          <w:sz w:val="28"/>
          <w:szCs w:val="28"/>
        </w:rPr>
        <w:t>Загалом експлікація ґрунтів сільськогосподарських угідь області включає 253 ґрунтові відміни, які об’єднують в 10 агровиробничих груп. Дерново-підзолисті ґрунти займають 30</w:t>
      </w:r>
      <w:r w:rsidR="00795795" w:rsidRPr="00256EE7">
        <w:rPr>
          <w:sz w:val="28"/>
          <w:szCs w:val="28"/>
        </w:rPr>
        <w:t> </w:t>
      </w:r>
      <w:r w:rsidRPr="00256EE7">
        <w:rPr>
          <w:sz w:val="28"/>
          <w:szCs w:val="28"/>
        </w:rPr>
        <w:t>% орних земель (432,5 тис. га), сірі лісові та дернові ґрунти – 19</w:t>
      </w:r>
      <w:r w:rsidR="00795795" w:rsidRPr="00256EE7">
        <w:rPr>
          <w:sz w:val="28"/>
          <w:szCs w:val="28"/>
        </w:rPr>
        <w:t> </w:t>
      </w:r>
      <w:r w:rsidRPr="00256EE7">
        <w:rPr>
          <w:sz w:val="28"/>
          <w:szCs w:val="28"/>
        </w:rPr>
        <w:t>% (277,8</w:t>
      </w:r>
      <w:r w:rsidR="00795795" w:rsidRPr="00256EE7">
        <w:rPr>
          <w:sz w:val="28"/>
          <w:szCs w:val="28"/>
        </w:rPr>
        <w:t> </w:t>
      </w:r>
      <w:r w:rsidRPr="00256EE7">
        <w:rPr>
          <w:sz w:val="28"/>
          <w:szCs w:val="28"/>
        </w:rPr>
        <w:t>тис.</w:t>
      </w:r>
      <w:r w:rsidR="00795795" w:rsidRPr="00256EE7">
        <w:rPr>
          <w:sz w:val="28"/>
          <w:szCs w:val="28"/>
        </w:rPr>
        <w:t> </w:t>
      </w:r>
      <w:r w:rsidRPr="00256EE7">
        <w:rPr>
          <w:sz w:val="28"/>
          <w:szCs w:val="28"/>
        </w:rPr>
        <w:t>га), темно-сірі ґрунти та чорноземи опідзолені – 13</w:t>
      </w:r>
      <w:r w:rsidR="00795795" w:rsidRPr="00256EE7">
        <w:rPr>
          <w:sz w:val="28"/>
          <w:szCs w:val="28"/>
        </w:rPr>
        <w:t> </w:t>
      </w:r>
      <w:r w:rsidRPr="00256EE7">
        <w:rPr>
          <w:sz w:val="28"/>
          <w:szCs w:val="28"/>
        </w:rPr>
        <w:t>% (189,9</w:t>
      </w:r>
      <w:r w:rsidR="00795795" w:rsidRPr="00256EE7">
        <w:rPr>
          <w:sz w:val="28"/>
          <w:szCs w:val="28"/>
        </w:rPr>
        <w:t> </w:t>
      </w:r>
      <w:r w:rsidRPr="00256EE7">
        <w:rPr>
          <w:sz w:val="28"/>
          <w:szCs w:val="28"/>
        </w:rPr>
        <w:t>тис.</w:t>
      </w:r>
      <w:r w:rsidR="00795795" w:rsidRPr="00256EE7">
        <w:rPr>
          <w:sz w:val="28"/>
          <w:szCs w:val="28"/>
        </w:rPr>
        <w:t> </w:t>
      </w:r>
      <w:r w:rsidRPr="00256EE7">
        <w:rPr>
          <w:sz w:val="28"/>
          <w:szCs w:val="28"/>
        </w:rPr>
        <w:t>га), чорноземи типові, лучно-чорноземні та лучні ґрунти – 38</w:t>
      </w:r>
      <w:r w:rsidR="00795795" w:rsidRPr="00256EE7">
        <w:rPr>
          <w:sz w:val="28"/>
          <w:szCs w:val="28"/>
        </w:rPr>
        <w:t> </w:t>
      </w:r>
      <w:r w:rsidRPr="00256EE7">
        <w:rPr>
          <w:sz w:val="28"/>
          <w:szCs w:val="28"/>
        </w:rPr>
        <w:t>% (540,6</w:t>
      </w:r>
      <w:r w:rsidR="00795795" w:rsidRPr="00256EE7">
        <w:rPr>
          <w:sz w:val="28"/>
          <w:szCs w:val="28"/>
        </w:rPr>
        <w:t> тис. </w:t>
      </w:r>
      <w:r w:rsidRPr="00256EE7">
        <w:rPr>
          <w:sz w:val="28"/>
          <w:szCs w:val="28"/>
        </w:rPr>
        <w:t>га).</w:t>
      </w:r>
    </w:p>
    <w:p w:rsidR="00525FBB" w:rsidRPr="00256EE7" w:rsidRDefault="00525FBB" w:rsidP="00B931D9">
      <w:pPr>
        <w:ind w:firstLine="567"/>
        <w:jc w:val="both"/>
        <w:rPr>
          <w:sz w:val="28"/>
          <w:szCs w:val="28"/>
        </w:rPr>
      </w:pPr>
      <w:r w:rsidRPr="00256EE7">
        <w:rPr>
          <w:sz w:val="28"/>
          <w:szCs w:val="28"/>
        </w:rPr>
        <w:t>Незважаючи на значні генетичні відмінності між різними групами ґрунтів, для всіх них характерний понижений щодо їхніх типових ознак рівень природної родючості.</w:t>
      </w:r>
      <w:r w:rsidR="00795795" w:rsidRPr="00256EE7">
        <w:rPr>
          <w:sz w:val="28"/>
          <w:szCs w:val="28"/>
        </w:rPr>
        <w:t xml:space="preserve"> Це пов'язано</w:t>
      </w:r>
      <w:r w:rsidRPr="00256EE7">
        <w:rPr>
          <w:sz w:val="28"/>
          <w:szCs w:val="28"/>
        </w:rPr>
        <w:t xml:space="preserve"> з легким гранулометричним складом, малогумусністю, підвищеною кислотністю, значною оглеєністю, засоленістю ґрунтів тощо. Як наслідок, вони мають нестійку структуру, низьку ємність вбирання, невисоку буферність, малу насиченість ґрунтовими колоїдами, що призводить до погіршення водного, повітряного та поживного режимів ґрунту.</w:t>
      </w:r>
    </w:p>
    <w:p w:rsidR="002D1591" w:rsidRPr="00256EE7" w:rsidRDefault="00525FBB" w:rsidP="00B931D9">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cs="Times New Roman"/>
          <w:i/>
          <w:sz w:val="28"/>
          <w:szCs w:val="28"/>
          <w:lang w:val="uk-UA"/>
        </w:rPr>
        <w:t xml:space="preserve">Чернігівська філія державної установи «Інститут охорони </w:t>
      </w:r>
      <w:r w:rsidR="005E69FF" w:rsidRPr="00256EE7">
        <w:rPr>
          <w:rFonts w:ascii="Times New Roman" w:hAnsi="Times New Roman" w:cs="Times New Roman"/>
          <w:i/>
          <w:sz w:val="28"/>
          <w:szCs w:val="28"/>
          <w:lang w:val="uk-UA"/>
        </w:rPr>
        <w:t>ґ</w:t>
      </w:r>
      <w:r w:rsidRPr="00256EE7">
        <w:rPr>
          <w:rFonts w:ascii="Times New Roman" w:hAnsi="Times New Roman" w:cs="Times New Roman"/>
          <w:i/>
          <w:sz w:val="28"/>
          <w:szCs w:val="28"/>
          <w:lang w:val="uk-UA"/>
        </w:rPr>
        <w:t>рунтів»</w:t>
      </w:r>
      <w:r w:rsidRPr="00256EE7">
        <w:rPr>
          <w:sz w:val="28"/>
          <w:szCs w:val="28"/>
          <w:lang w:val="uk-UA"/>
        </w:rPr>
        <w:t xml:space="preserve"> </w:t>
      </w:r>
      <w:r w:rsidR="002D1591" w:rsidRPr="00256EE7">
        <w:rPr>
          <w:rFonts w:ascii="Times New Roman" w:hAnsi="Times New Roman"/>
          <w:sz w:val="28"/>
          <w:lang w:val="uk-UA" w:eastAsia="uk-UA" w:bidi="uk-UA"/>
        </w:rPr>
        <w:t>у 2016 році розпочала 11 тур агрохімічної паспортизації ґрунтів сільськогосподарського призначення, який розрахований на 5 років. У 2019 році планове агрохімічне обстеження було проведено у Городнянському, Коропському, Новгород-Сіверському та Чернігівсь</w:t>
      </w:r>
      <w:r w:rsidR="005E69FF" w:rsidRPr="00256EE7">
        <w:rPr>
          <w:rFonts w:ascii="Times New Roman" w:hAnsi="Times New Roman"/>
          <w:sz w:val="28"/>
          <w:lang w:val="uk-UA" w:eastAsia="uk-UA" w:bidi="uk-UA"/>
        </w:rPr>
        <w:t>кому районах на площі 51,9 тис. </w:t>
      </w:r>
      <w:r w:rsidR="002D1591" w:rsidRPr="00256EE7">
        <w:rPr>
          <w:rFonts w:ascii="Times New Roman" w:hAnsi="Times New Roman"/>
          <w:sz w:val="28"/>
          <w:lang w:val="uk-UA" w:eastAsia="uk-UA" w:bidi="uk-UA"/>
        </w:rPr>
        <w:t>га. Проводилась обробка та узагальнення результатів досліджень ґрунтів сільгосппідприємств, обстежених у 2018 році, у Менському, Ніжинському, Носівському та Ріпкинському районах загальною площею 40,3</w:t>
      </w:r>
      <w:r w:rsidR="00862FF1" w:rsidRPr="00256EE7">
        <w:rPr>
          <w:rFonts w:ascii="Times New Roman" w:hAnsi="Times New Roman"/>
          <w:sz w:val="28"/>
          <w:lang w:val="uk-UA" w:eastAsia="uk-UA" w:bidi="uk-UA"/>
        </w:rPr>
        <w:t xml:space="preserve"> тис. </w:t>
      </w:r>
      <w:r w:rsidR="002D1591" w:rsidRPr="00256EE7">
        <w:rPr>
          <w:rFonts w:ascii="Times New Roman" w:hAnsi="Times New Roman"/>
          <w:sz w:val="28"/>
          <w:lang w:val="uk-UA" w:eastAsia="uk-UA" w:bidi="uk-UA"/>
        </w:rPr>
        <w:t>га.</w:t>
      </w:r>
    </w:p>
    <w:p w:rsidR="00525FBB" w:rsidRPr="00256EE7" w:rsidRDefault="00525FBB" w:rsidP="00B931D9">
      <w:pPr>
        <w:ind w:firstLine="567"/>
        <w:jc w:val="both"/>
        <w:rPr>
          <w:bCs/>
          <w:sz w:val="28"/>
          <w:szCs w:val="28"/>
        </w:rPr>
      </w:pPr>
      <w:r w:rsidRPr="00256EE7">
        <w:rPr>
          <w:i/>
          <w:sz w:val="28"/>
          <w:szCs w:val="28"/>
        </w:rPr>
        <w:t xml:space="preserve">Державною екологічною інспекцією у Чернігівській області </w:t>
      </w:r>
      <w:r w:rsidRPr="00256EE7">
        <w:rPr>
          <w:bCs/>
          <w:sz w:val="28"/>
          <w:szCs w:val="28"/>
        </w:rPr>
        <w:t xml:space="preserve">відібрано </w:t>
      </w:r>
      <w:r w:rsidR="00C54C67" w:rsidRPr="00256EE7">
        <w:rPr>
          <w:bCs/>
          <w:sz w:val="28"/>
          <w:szCs w:val="28"/>
        </w:rPr>
        <w:t xml:space="preserve">25 </w:t>
      </w:r>
      <w:r w:rsidRPr="00256EE7">
        <w:rPr>
          <w:bCs/>
          <w:sz w:val="28"/>
          <w:szCs w:val="28"/>
        </w:rPr>
        <w:t xml:space="preserve">проб ґрунтів на </w:t>
      </w:r>
      <w:r w:rsidR="00C54C67" w:rsidRPr="00256EE7">
        <w:rPr>
          <w:bCs/>
          <w:sz w:val="28"/>
          <w:szCs w:val="28"/>
        </w:rPr>
        <w:t xml:space="preserve">8 </w:t>
      </w:r>
      <w:r w:rsidR="002E7524" w:rsidRPr="00256EE7">
        <w:rPr>
          <w:bCs/>
          <w:sz w:val="28"/>
          <w:szCs w:val="28"/>
        </w:rPr>
        <w:t xml:space="preserve">об’єктах, </w:t>
      </w:r>
      <w:r w:rsidR="00C54C67" w:rsidRPr="00256EE7">
        <w:rPr>
          <w:bCs/>
          <w:sz w:val="28"/>
          <w:szCs w:val="28"/>
        </w:rPr>
        <w:t>в 2018</w:t>
      </w:r>
      <w:r w:rsidR="002E7524" w:rsidRPr="00256EE7">
        <w:rPr>
          <w:bCs/>
          <w:sz w:val="28"/>
          <w:szCs w:val="28"/>
        </w:rPr>
        <w:t xml:space="preserve"> році відповідно </w:t>
      </w:r>
      <w:r w:rsidR="001F58AD" w:rsidRPr="00256EE7">
        <w:rPr>
          <w:sz w:val="28"/>
          <w:szCs w:val="28"/>
        </w:rPr>
        <w:t>–</w:t>
      </w:r>
      <w:r w:rsidR="001F58AD" w:rsidRPr="00256EE7">
        <w:rPr>
          <w:bCs/>
          <w:sz w:val="28"/>
          <w:szCs w:val="28"/>
        </w:rPr>
        <w:t xml:space="preserve"> </w:t>
      </w:r>
      <w:r w:rsidR="00C54C67" w:rsidRPr="00256EE7">
        <w:rPr>
          <w:bCs/>
          <w:sz w:val="28"/>
          <w:szCs w:val="28"/>
        </w:rPr>
        <w:t>118</w:t>
      </w:r>
      <w:r w:rsidR="002E7524" w:rsidRPr="00256EE7">
        <w:rPr>
          <w:bCs/>
          <w:sz w:val="28"/>
          <w:szCs w:val="28"/>
        </w:rPr>
        <w:t>,</w:t>
      </w:r>
      <w:r w:rsidRPr="00256EE7">
        <w:rPr>
          <w:bCs/>
          <w:sz w:val="28"/>
          <w:szCs w:val="28"/>
        </w:rPr>
        <w:t>27</w:t>
      </w:r>
      <w:r w:rsidR="002E7524" w:rsidRPr="00256EE7">
        <w:rPr>
          <w:bCs/>
          <w:sz w:val="28"/>
          <w:szCs w:val="28"/>
        </w:rPr>
        <w:t>.</w:t>
      </w:r>
      <w:r w:rsidRPr="00256EE7">
        <w:rPr>
          <w:bCs/>
          <w:sz w:val="28"/>
          <w:szCs w:val="28"/>
        </w:rPr>
        <w:t xml:space="preserve"> </w:t>
      </w:r>
      <w:r w:rsidR="00965893" w:rsidRPr="00256EE7">
        <w:rPr>
          <w:bCs/>
          <w:sz w:val="28"/>
          <w:szCs w:val="28"/>
        </w:rPr>
        <w:t>У</w:t>
      </w:r>
      <w:r w:rsidRPr="00256EE7">
        <w:rPr>
          <w:bCs/>
          <w:sz w:val="28"/>
          <w:szCs w:val="28"/>
        </w:rPr>
        <w:t xml:space="preserve"> ході проведення інструментально-лабораторного контролю зафіксовані перевищення вмісту забруднюючих речовин у порівнян</w:t>
      </w:r>
      <w:r w:rsidR="00572FCB" w:rsidRPr="00256EE7">
        <w:rPr>
          <w:bCs/>
          <w:sz w:val="28"/>
          <w:szCs w:val="28"/>
        </w:rPr>
        <w:t xml:space="preserve">і з фоновими показниками на </w:t>
      </w:r>
      <w:r w:rsidR="002E7524" w:rsidRPr="00256EE7">
        <w:rPr>
          <w:bCs/>
          <w:sz w:val="28"/>
          <w:szCs w:val="28"/>
        </w:rPr>
        <w:t>5</w:t>
      </w:r>
      <w:r w:rsidR="00572FCB" w:rsidRPr="00256EE7">
        <w:rPr>
          <w:bCs/>
          <w:sz w:val="28"/>
          <w:szCs w:val="28"/>
        </w:rPr>
        <w:t> </w:t>
      </w:r>
      <w:r w:rsidRPr="00256EE7">
        <w:rPr>
          <w:bCs/>
          <w:sz w:val="28"/>
          <w:szCs w:val="28"/>
        </w:rPr>
        <w:t>об’єктах</w:t>
      </w:r>
      <w:r w:rsidR="002E7524" w:rsidRPr="00256EE7">
        <w:rPr>
          <w:bCs/>
          <w:sz w:val="28"/>
          <w:szCs w:val="28"/>
        </w:rPr>
        <w:t>( в 2018 – 123).</w:t>
      </w:r>
      <w:r w:rsidRPr="00256EE7">
        <w:rPr>
          <w:bCs/>
          <w:sz w:val="28"/>
          <w:szCs w:val="28"/>
        </w:rPr>
        <w:t xml:space="preserve"> Перевищення фіксувалис</w:t>
      </w:r>
      <w:r w:rsidR="00965893" w:rsidRPr="00256EE7">
        <w:rPr>
          <w:bCs/>
          <w:sz w:val="28"/>
          <w:szCs w:val="28"/>
        </w:rPr>
        <w:t>я</w:t>
      </w:r>
      <w:r w:rsidRPr="00256EE7">
        <w:rPr>
          <w:bCs/>
          <w:sz w:val="28"/>
          <w:szCs w:val="28"/>
        </w:rPr>
        <w:t xml:space="preserve"> </w:t>
      </w:r>
      <w:r w:rsidR="00862FF1" w:rsidRPr="00256EE7">
        <w:rPr>
          <w:bCs/>
          <w:sz w:val="28"/>
          <w:szCs w:val="28"/>
        </w:rPr>
        <w:t xml:space="preserve">в 16 пробах </w:t>
      </w:r>
      <w:r w:rsidR="002E7524" w:rsidRPr="00256EE7">
        <w:rPr>
          <w:bCs/>
          <w:sz w:val="28"/>
          <w:szCs w:val="28"/>
        </w:rPr>
        <w:t>по вмісту амонію</w:t>
      </w:r>
      <w:r w:rsidR="00862FF1" w:rsidRPr="00256EE7">
        <w:rPr>
          <w:bCs/>
          <w:sz w:val="28"/>
          <w:szCs w:val="28"/>
        </w:rPr>
        <w:t xml:space="preserve"> </w:t>
      </w:r>
      <w:r w:rsidR="002E7524" w:rsidRPr="00256EE7">
        <w:rPr>
          <w:bCs/>
          <w:sz w:val="28"/>
          <w:szCs w:val="28"/>
        </w:rPr>
        <w:t>(обмінного), фосфору</w:t>
      </w:r>
      <w:r w:rsidR="00862FF1" w:rsidRPr="00256EE7">
        <w:rPr>
          <w:bCs/>
          <w:sz w:val="28"/>
          <w:szCs w:val="28"/>
        </w:rPr>
        <w:t xml:space="preserve"> </w:t>
      </w:r>
      <w:r w:rsidR="002E7524" w:rsidRPr="00256EE7">
        <w:rPr>
          <w:bCs/>
          <w:sz w:val="28"/>
          <w:szCs w:val="28"/>
        </w:rPr>
        <w:t>(рухомі форми), сульфатам, нафтопродуктам,</w:t>
      </w:r>
      <w:r w:rsidR="00862FF1" w:rsidRPr="00256EE7">
        <w:rPr>
          <w:bCs/>
          <w:sz w:val="28"/>
          <w:szCs w:val="28"/>
        </w:rPr>
        <w:t xml:space="preserve"> </w:t>
      </w:r>
      <w:r w:rsidR="002E7524" w:rsidRPr="00256EE7">
        <w:rPr>
          <w:bCs/>
          <w:sz w:val="28"/>
          <w:szCs w:val="28"/>
        </w:rPr>
        <w:t xml:space="preserve">хлоридам, органічним речовинам, що екстрагуються петролейним ефіром. </w:t>
      </w:r>
    </w:p>
    <w:p w:rsidR="007A2BD1" w:rsidRPr="00256EE7" w:rsidRDefault="007A2BD1" w:rsidP="007D2C3F">
      <w:pPr>
        <w:ind w:left="600"/>
        <w:jc w:val="both"/>
        <w:rPr>
          <w:b/>
          <w:sz w:val="28"/>
          <w:szCs w:val="28"/>
        </w:rPr>
      </w:pPr>
    </w:p>
    <w:p w:rsidR="00525FBB" w:rsidRPr="00256EE7" w:rsidRDefault="007A2BD1" w:rsidP="007D2C3F">
      <w:pPr>
        <w:jc w:val="center"/>
        <w:rPr>
          <w:b/>
          <w:sz w:val="28"/>
          <w:szCs w:val="28"/>
        </w:rPr>
      </w:pPr>
      <w:r w:rsidRPr="00256EE7">
        <w:rPr>
          <w:b/>
          <w:sz w:val="28"/>
          <w:szCs w:val="28"/>
        </w:rPr>
        <w:t xml:space="preserve">6.1.3 </w:t>
      </w:r>
      <w:r w:rsidR="00525FBB" w:rsidRPr="00256EE7">
        <w:rPr>
          <w:b/>
          <w:sz w:val="28"/>
          <w:szCs w:val="28"/>
        </w:rPr>
        <w:t>Деградація земель</w:t>
      </w:r>
    </w:p>
    <w:p w:rsidR="00B52024" w:rsidRPr="00256EE7" w:rsidRDefault="00B52024" w:rsidP="007D2C3F">
      <w:pPr>
        <w:tabs>
          <w:tab w:val="left" w:pos="0"/>
        </w:tabs>
        <w:ind w:left="1571"/>
        <w:rPr>
          <w:b/>
          <w:sz w:val="28"/>
          <w:szCs w:val="28"/>
        </w:rPr>
      </w:pPr>
    </w:p>
    <w:p w:rsidR="003F7952" w:rsidRPr="00256EE7" w:rsidRDefault="00525FBB"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cs="Times New Roman"/>
          <w:spacing w:val="-8"/>
          <w:sz w:val="28"/>
          <w:szCs w:val="28"/>
          <w:lang w:val="uk-UA"/>
        </w:rPr>
        <w:t>За інформацією Чернігівської філії державної установи «Інститут охорони ґрунтів»,</w:t>
      </w:r>
      <w:r w:rsidRPr="00256EE7">
        <w:rPr>
          <w:rFonts w:ascii="Times New Roman" w:hAnsi="Times New Roman"/>
          <w:sz w:val="28"/>
          <w:lang w:val="uk-UA" w:eastAsia="uk-UA" w:bidi="uk-UA"/>
        </w:rPr>
        <w:t xml:space="preserve"> </w:t>
      </w:r>
      <w:r w:rsidR="003F7952" w:rsidRPr="00256EE7">
        <w:rPr>
          <w:rFonts w:ascii="Times New Roman" w:hAnsi="Times New Roman"/>
          <w:sz w:val="28"/>
          <w:lang w:val="uk-UA" w:eastAsia="uk-UA" w:bidi="uk-UA"/>
        </w:rPr>
        <w:t>агрохімічні дослідження звітного року вказують на зниження рівня кисло</w:t>
      </w:r>
      <w:r w:rsidR="001F58AD" w:rsidRPr="00256EE7">
        <w:rPr>
          <w:rFonts w:ascii="Times New Roman" w:hAnsi="Times New Roman"/>
          <w:sz w:val="28"/>
          <w:lang w:val="uk-UA" w:eastAsia="uk-UA" w:bidi="uk-UA"/>
        </w:rPr>
        <w:t>тності ґрунтів на 0,25-0,37 од. </w:t>
      </w:r>
      <w:r w:rsidR="003F7952" w:rsidRPr="00256EE7">
        <w:rPr>
          <w:rFonts w:ascii="Times New Roman" w:hAnsi="Times New Roman"/>
          <w:sz w:val="28"/>
          <w:lang w:val="uk-UA" w:eastAsia="uk-UA" w:bidi="uk-UA"/>
        </w:rPr>
        <w:t>pH у Менському, Носівському і Ріпкинському районах, та призупинення цього процесу в ґрунтах Ніжинського району.</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 xml:space="preserve">Аналізуючи проблему реакції ґрунтового середовища в цілому по області, можна зробити висновок, що площа кислих ґрунтів орних земель </w:t>
      </w:r>
      <w:r w:rsidRPr="00256EE7">
        <w:rPr>
          <w:rFonts w:ascii="Times New Roman" w:hAnsi="Times New Roman"/>
          <w:sz w:val="28"/>
          <w:lang w:val="uk-UA" w:eastAsia="uk-UA" w:bidi="uk-UA"/>
        </w:rPr>
        <w:lastRenderedPageBreak/>
        <w:t>постійно зростає. Таке становище відбувається в результаті припинення господарської діяльності у сфері створення оптимальної реакції ґрунтового середовища. Вапнування кислих ґрунтів не проводиться, на орних землях вносяться аміачна селітра та інші фізіологічно кислі добрива. Однією з основних причин підкислення ґрунтів є незбалансоване внесення азотних добрив, які при перетворенні аміаку у нітрати підкислюють ґрунт.</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Результати досліджень умісту гумусу вказують, що протягом останніх п’яти років у ґрунтах Ніжинського район</w:t>
      </w:r>
      <w:r w:rsidR="001F58AD" w:rsidRPr="00256EE7">
        <w:rPr>
          <w:rFonts w:ascii="Times New Roman" w:hAnsi="Times New Roman"/>
          <w:sz w:val="28"/>
          <w:lang w:val="uk-UA" w:eastAsia="uk-UA" w:bidi="uk-UA"/>
        </w:rPr>
        <w:t>у відбулися його втрати на 0,08 </w:t>
      </w:r>
      <w:r w:rsidRPr="00256EE7">
        <w:rPr>
          <w:rFonts w:ascii="Times New Roman" w:hAnsi="Times New Roman"/>
          <w:sz w:val="28"/>
          <w:lang w:val="uk-UA" w:eastAsia="uk-UA" w:bidi="uk-UA"/>
        </w:rPr>
        <w:t>%. І навпаки, у ґрунтах інших трьох обстежених районів зафіксовано збільшення уміс</w:t>
      </w:r>
      <w:r w:rsidR="001F58AD" w:rsidRPr="00256EE7">
        <w:rPr>
          <w:rFonts w:ascii="Times New Roman" w:hAnsi="Times New Roman"/>
          <w:sz w:val="28"/>
          <w:lang w:val="uk-UA" w:eastAsia="uk-UA" w:bidi="uk-UA"/>
        </w:rPr>
        <w:t>ту органічної речовини від 0,61 </w:t>
      </w:r>
      <w:r w:rsidRPr="00256EE7">
        <w:rPr>
          <w:rFonts w:ascii="Times New Roman" w:hAnsi="Times New Roman"/>
          <w:sz w:val="28"/>
          <w:lang w:val="uk-UA" w:eastAsia="uk-UA" w:bidi="uk-UA"/>
        </w:rPr>
        <w:t>% у Рі</w:t>
      </w:r>
      <w:r w:rsidR="001F58AD" w:rsidRPr="00256EE7">
        <w:rPr>
          <w:rFonts w:ascii="Times New Roman" w:hAnsi="Times New Roman"/>
          <w:sz w:val="28"/>
          <w:lang w:val="uk-UA" w:eastAsia="uk-UA" w:bidi="uk-UA"/>
        </w:rPr>
        <w:t>пкинському районі до 0,91 </w:t>
      </w:r>
      <w:r w:rsidRPr="00256EE7">
        <w:rPr>
          <w:rFonts w:ascii="Times New Roman" w:hAnsi="Times New Roman"/>
          <w:sz w:val="28"/>
          <w:lang w:val="uk-UA" w:eastAsia="uk-UA" w:bidi="uk-UA"/>
        </w:rPr>
        <w:t>% – Менського району</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Середньозважений уміст легкогідролізного азоту в усіх обстежених районах дуже низький та низький і становить від 94 мг/кг ґрунту в Ріпкинському районі до 117 мг/кг ґрунту в Носівському районі.</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У порівнянні з попереднім туром встановлено, що відбулося збільшення вмісту легкогідролізного азоту в усіх обстежених районах, від 4 мг/кг ґрунту у Ніжинському районі до 30 мг/кг ґрунту у Менському районі.</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Обстеження зафіксувало позитивну динаміку поповнення запасів рухомих сполук фосфору у трьох районах. Збільшення середньозваженого показника цього макроелементу відбулось у Менському, Носівському і Ріпкинському районах, відповідно, на 3 мг/кг, 2 і 13 мг/кг ґрунту і лише у ґрунтах Ніжинського району, в порівнянні з попереднім туром обстеження, уміст рухомих сполук фосфору зменшився на 16 мг/кг ґрунту.</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За результатами останнього туру обстеження на фоні збільшення внесення калійних добрив зафіксовано покращення калійного режиму живлення рослин у трьох районах на 2-11 мг/кг ґрунту і лише у ґрунтах Ніжинського району середньозважений показник рухомих сполук калію знизився на 5 мг/кг у порівнянні з попереднім туром обстеження.</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У порівнянні з попереднім туром обстеження визначено, що в усіх обстежених районах відбулись зміни в якісному стані ґрунтів. Еколого-агрохімічний бал знизився на 5 одиниць у Менському і Ніжинському районах та на 3 одиниці – у Ріпкинському районі, проте збільшився на 7 одиниць у Носівському районі.</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Простежуючи динаміку якісної оцінки з VII по XI тур обстеження, можна відзначити, що родючість Менського і Ніжинського районів в останньому турі знизилась, відповідно, до 41 і 45 балів. Найвища родючість ґрунтів Носівського району (57 балів), а найнижча – Ріпкинського району (39 балів).</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 xml:space="preserve">У результаті оцінки ґрунтів встановлено, що землі високої якості (ІІІ-ІV клас) поширені у </w:t>
      </w:r>
      <w:r w:rsidR="008A2BCE" w:rsidRPr="00256EE7">
        <w:rPr>
          <w:rFonts w:ascii="Times New Roman" w:hAnsi="Times New Roman"/>
          <w:sz w:val="28"/>
          <w:lang w:val="uk-UA" w:eastAsia="uk-UA" w:bidi="uk-UA"/>
        </w:rPr>
        <w:t>Носівському районі, займаючи 34 </w:t>
      </w:r>
      <w:r w:rsidRPr="00256EE7">
        <w:rPr>
          <w:rFonts w:ascii="Times New Roman" w:hAnsi="Times New Roman"/>
          <w:sz w:val="28"/>
          <w:lang w:val="uk-UA" w:eastAsia="uk-UA" w:bidi="uk-UA"/>
        </w:rPr>
        <w:t>% площ орних земель, а у Ніжинському районі час</w:t>
      </w:r>
      <w:r w:rsidR="008A2BCE" w:rsidRPr="00256EE7">
        <w:rPr>
          <w:rFonts w:ascii="Times New Roman" w:hAnsi="Times New Roman"/>
          <w:sz w:val="28"/>
          <w:lang w:val="uk-UA" w:eastAsia="uk-UA" w:bidi="uk-UA"/>
        </w:rPr>
        <w:t>тка цих земель становить лише 2 </w:t>
      </w:r>
      <w:r w:rsidRPr="00256EE7">
        <w:rPr>
          <w:rStyle w:val="2ff2"/>
          <w:rFonts w:ascii="Times New Roman" w:hAnsi="Times New Roman"/>
          <w:i w:val="0"/>
          <w:color w:val="auto"/>
        </w:rPr>
        <w:t>%</w:t>
      </w:r>
      <w:r w:rsidRPr="00256EE7">
        <w:rPr>
          <w:rFonts w:ascii="Times New Roman" w:hAnsi="Times New Roman"/>
          <w:sz w:val="28"/>
          <w:lang w:val="uk-UA" w:eastAsia="uk-UA" w:bidi="uk-UA"/>
        </w:rPr>
        <w:t xml:space="preserve"> (IV клас).</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t>Землі середньої якості (V-VІ класи) поширені в усіх обстежених районах,</w:t>
      </w:r>
      <w:r w:rsidR="008A2BCE" w:rsidRPr="00256EE7">
        <w:rPr>
          <w:rFonts w:ascii="Times New Roman" w:hAnsi="Times New Roman"/>
          <w:sz w:val="28"/>
          <w:lang w:val="uk-UA" w:eastAsia="uk-UA" w:bidi="uk-UA"/>
        </w:rPr>
        <w:t xml:space="preserve"> займаючи від 40 </w:t>
      </w:r>
      <w:r w:rsidRPr="00256EE7">
        <w:rPr>
          <w:rFonts w:ascii="Times New Roman" w:hAnsi="Times New Roman"/>
          <w:sz w:val="28"/>
          <w:lang w:val="uk-UA" w:eastAsia="uk-UA" w:bidi="uk-UA"/>
        </w:rPr>
        <w:t>% п</w:t>
      </w:r>
      <w:r w:rsidR="008A2BCE" w:rsidRPr="00256EE7">
        <w:rPr>
          <w:rFonts w:ascii="Times New Roman" w:hAnsi="Times New Roman"/>
          <w:sz w:val="28"/>
          <w:lang w:val="uk-UA" w:eastAsia="uk-UA" w:bidi="uk-UA"/>
        </w:rPr>
        <w:t>лощ у Ріпкинському районі до 62 </w:t>
      </w:r>
      <w:r w:rsidRPr="00256EE7">
        <w:rPr>
          <w:rStyle w:val="2ff2"/>
          <w:rFonts w:ascii="Times New Roman" w:hAnsi="Times New Roman"/>
          <w:i w:val="0"/>
          <w:color w:val="auto"/>
        </w:rPr>
        <w:t>%</w:t>
      </w:r>
      <w:r w:rsidRPr="00256EE7">
        <w:rPr>
          <w:rFonts w:ascii="Times New Roman" w:hAnsi="Times New Roman"/>
          <w:sz w:val="28"/>
          <w:lang w:val="uk-UA" w:eastAsia="uk-UA" w:bidi="uk-UA"/>
        </w:rPr>
        <w:t xml:space="preserve"> – у Носівському районі. У Менському район</w:t>
      </w:r>
      <w:r w:rsidR="008A2BCE" w:rsidRPr="00256EE7">
        <w:rPr>
          <w:rFonts w:ascii="Times New Roman" w:hAnsi="Times New Roman"/>
          <w:sz w:val="28"/>
          <w:lang w:val="uk-UA" w:eastAsia="uk-UA" w:bidi="uk-UA"/>
        </w:rPr>
        <w:t>і таких земель нараховується 58 </w:t>
      </w:r>
      <w:r w:rsidRPr="00256EE7">
        <w:rPr>
          <w:rFonts w:ascii="Times New Roman" w:hAnsi="Times New Roman"/>
          <w:sz w:val="28"/>
          <w:lang w:val="uk-UA" w:eastAsia="uk-UA" w:bidi="uk-UA"/>
        </w:rPr>
        <w:t xml:space="preserve">%, </w:t>
      </w:r>
      <w:r w:rsidR="008A2BCE" w:rsidRPr="00256EE7">
        <w:rPr>
          <w:rFonts w:ascii="Times New Roman" w:hAnsi="Times New Roman"/>
          <w:sz w:val="28"/>
          <w:lang w:val="uk-UA" w:eastAsia="uk-UA" w:bidi="uk-UA"/>
        </w:rPr>
        <w:t>у Ніжинському – 61 </w:t>
      </w:r>
      <w:r w:rsidRPr="00256EE7">
        <w:rPr>
          <w:rFonts w:ascii="Times New Roman" w:hAnsi="Times New Roman"/>
          <w:sz w:val="28"/>
          <w:lang w:val="uk-UA" w:eastAsia="uk-UA" w:bidi="uk-UA"/>
        </w:rPr>
        <w:t>%.</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rPr>
      </w:pPr>
      <w:r w:rsidRPr="00256EE7">
        <w:rPr>
          <w:rFonts w:ascii="Times New Roman" w:hAnsi="Times New Roman"/>
          <w:sz w:val="28"/>
          <w:lang w:val="uk-UA" w:eastAsia="uk-UA" w:bidi="uk-UA"/>
        </w:rPr>
        <w:lastRenderedPageBreak/>
        <w:t>Найбільші площі земель низької якості (VII-VIII класи) нараховуються у Ріпкинському і Менському районах</w:t>
      </w:r>
      <w:r w:rsidR="008A2BCE" w:rsidRPr="00256EE7">
        <w:rPr>
          <w:rFonts w:ascii="Times New Roman" w:hAnsi="Times New Roman"/>
          <w:sz w:val="28"/>
          <w:lang w:val="uk-UA" w:eastAsia="uk-UA" w:bidi="uk-UA"/>
        </w:rPr>
        <w:t>, відповідно, 60 і 42 </w:t>
      </w:r>
      <w:r w:rsidRPr="00256EE7">
        <w:rPr>
          <w:rFonts w:ascii="Times New Roman" w:hAnsi="Times New Roman"/>
          <w:sz w:val="28"/>
          <w:lang w:val="uk-UA" w:eastAsia="uk-UA" w:bidi="uk-UA"/>
        </w:rPr>
        <w:t>%. Менша площа таких земель зафікс</w:t>
      </w:r>
      <w:r w:rsidR="008A2BCE" w:rsidRPr="00256EE7">
        <w:rPr>
          <w:rFonts w:ascii="Times New Roman" w:hAnsi="Times New Roman"/>
          <w:sz w:val="28"/>
          <w:lang w:val="uk-UA" w:eastAsia="uk-UA" w:bidi="uk-UA"/>
        </w:rPr>
        <w:t>ована у Ніжинському районі – 37 %, і лише 4 </w:t>
      </w:r>
      <w:r w:rsidRPr="00256EE7">
        <w:rPr>
          <w:rStyle w:val="2ff2"/>
          <w:rFonts w:ascii="Times New Roman" w:hAnsi="Times New Roman"/>
          <w:b w:val="0"/>
          <w:i w:val="0"/>
          <w:color w:val="auto"/>
        </w:rPr>
        <w:t>%</w:t>
      </w:r>
      <w:r w:rsidRPr="00256EE7">
        <w:rPr>
          <w:rFonts w:ascii="Times New Roman" w:hAnsi="Times New Roman"/>
          <w:sz w:val="28"/>
          <w:lang w:val="uk-UA" w:eastAsia="uk-UA" w:bidi="uk-UA"/>
        </w:rPr>
        <w:t xml:space="preserve"> – у Носівському районі.</w:t>
      </w:r>
    </w:p>
    <w:p w:rsidR="003F7952" w:rsidRPr="00256EE7" w:rsidRDefault="003F7952" w:rsidP="00F85EAD">
      <w:pPr>
        <w:pStyle w:val="2ff1"/>
        <w:shd w:val="clear" w:color="auto" w:fill="auto"/>
        <w:spacing w:before="0" w:line="240" w:lineRule="auto"/>
        <w:ind w:firstLine="567"/>
        <w:rPr>
          <w:rFonts w:ascii="Times New Roman" w:hAnsi="Times New Roman"/>
          <w:sz w:val="28"/>
          <w:lang w:val="uk-UA" w:eastAsia="uk-UA" w:bidi="uk-UA"/>
        </w:rPr>
      </w:pPr>
      <w:r w:rsidRPr="00256EE7">
        <w:rPr>
          <w:rFonts w:ascii="Times New Roman" w:hAnsi="Times New Roman"/>
          <w:sz w:val="28"/>
          <w:lang w:val="uk-UA" w:eastAsia="uk-UA" w:bidi="uk-UA"/>
        </w:rPr>
        <w:t>У цілому агрохімічна, токсикологічна, радіологічна ситуація в області досить складна, по ряду позицій вона погіршується, що вимагає здійснення невідкладних агрохімічних, протирадіаційних і інших заходів, а також систематичного моніторингу об'єктів довкілля.</w:t>
      </w:r>
    </w:p>
    <w:p w:rsidR="00525FBB" w:rsidRPr="00256EE7" w:rsidRDefault="00525FBB" w:rsidP="003F7952">
      <w:pPr>
        <w:autoSpaceDE w:val="0"/>
        <w:autoSpaceDN w:val="0"/>
        <w:adjustRightInd w:val="0"/>
        <w:ind w:firstLine="851"/>
        <w:jc w:val="both"/>
        <w:rPr>
          <w:bCs/>
          <w:i/>
          <w:sz w:val="28"/>
          <w:szCs w:val="28"/>
          <w:lang w:eastAsia="en-US"/>
        </w:rPr>
      </w:pPr>
    </w:p>
    <w:p w:rsidR="00525FBB" w:rsidRPr="00256EE7" w:rsidRDefault="00525FBB" w:rsidP="00880980">
      <w:pPr>
        <w:tabs>
          <w:tab w:val="right" w:pos="9072"/>
        </w:tabs>
        <w:jc w:val="center"/>
        <w:rPr>
          <w:bCs/>
          <w:i/>
          <w:sz w:val="28"/>
          <w:szCs w:val="28"/>
          <w:lang w:eastAsia="en-US"/>
        </w:rPr>
      </w:pPr>
      <w:r w:rsidRPr="00256EE7">
        <w:rPr>
          <w:bCs/>
          <w:i/>
          <w:sz w:val="28"/>
          <w:szCs w:val="28"/>
          <w:lang w:eastAsia="en-US"/>
        </w:rPr>
        <w:t>Таблиця 6.1.3.1. Площа деградованих та малопродуктивних земель по Чернігівській області (тис. га) станом</w:t>
      </w:r>
      <w:r w:rsidR="00274A3A" w:rsidRPr="00256EE7">
        <w:rPr>
          <w:bCs/>
          <w:i/>
          <w:sz w:val="28"/>
          <w:szCs w:val="28"/>
          <w:lang w:eastAsia="en-US"/>
        </w:rPr>
        <w:t xml:space="preserve"> за </w:t>
      </w:r>
      <w:r w:rsidRPr="00256EE7">
        <w:rPr>
          <w:bCs/>
          <w:i/>
          <w:sz w:val="28"/>
          <w:szCs w:val="28"/>
          <w:lang w:eastAsia="en-US"/>
        </w:rPr>
        <w:t>201</w:t>
      </w:r>
      <w:r w:rsidR="00274A3A" w:rsidRPr="00256EE7">
        <w:rPr>
          <w:bCs/>
          <w:i/>
          <w:sz w:val="28"/>
          <w:szCs w:val="28"/>
          <w:lang w:eastAsia="en-US"/>
        </w:rPr>
        <w:t>9</w:t>
      </w:r>
      <w:r w:rsidRPr="00256EE7">
        <w:rPr>
          <w:bCs/>
          <w:i/>
          <w:sz w:val="28"/>
          <w:szCs w:val="28"/>
          <w:lang w:eastAsia="en-US"/>
        </w:rPr>
        <w:t xml:space="preserve"> р.</w:t>
      </w:r>
    </w:p>
    <w:tbl>
      <w:tblPr>
        <w:tblW w:w="9070" w:type="dxa"/>
        <w:tblInd w:w="108" w:type="dxa"/>
        <w:tblLook w:val="0000" w:firstRow="0" w:lastRow="0" w:firstColumn="0" w:lastColumn="0" w:noHBand="0" w:noVBand="0"/>
      </w:tblPr>
      <w:tblGrid>
        <w:gridCol w:w="493"/>
        <w:gridCol w:w="1840"/>
        <w:gridCol w:w="1507"/>
        <w:gridCol w:w="1898"/>
        <w:gridCol w:w="1363"/>
        <w:gridCol w:w="1969"/>
      </w:tblGrid>
      <w:tr w:rsidR="00525FBB" w:rsidRPr="00256EE7" w:rsidTr="008A2BCE">
        <w:trPr>
          <w:trHeight w:val="307"/>
        </w:trPr>
        <w:tc>
          <w:tcPr>
            <w:tcW w:w="493" w:type="dxa"/>
            <w:vMerge w:val="restart"/>
            <w:tcBorders>
              <w:top w:val="single" w:sz="8" w:space="0" w:color="auto"/>
              <w:left w:val="single" w:sz="8" w:space="0" w:color="auto"/>
              <w:bottom w:val="single" w:sz="4" w:space="0" w:color="auto"/>
              <w:right w:val="single" w:sz="4" w:space="0" w:color="auto"/>
            </w:tcBorders>
            <w:noWrap/>
            <w:tcMar>
              <w:left w:w="40" w:type="dxa"/>
              <w:right w:w="40" w:type="dxa"/>
            </w:tcMar>
            <w:vAlign w:val="center"/>
          </w:tcPr>
          <w:p w:rsidR="00525FBB" w:rsidRPr="00256EE7" w:rsidRDefault="008A2BCE" w:rsidP="008A2BCE">
            <w:pPr>
              <w:jc w:val="center"/>
              <w:rPr>
                <w:i/>
                <w:sz w:val="20"/>
                <w:szCs w:val="20"/>
              </w:rPr>
            </w:pPr>
            <w:r w:rsidRPr="00256EE7">
              <w:rPr>
                <w:i/>
                <w:sz w:val="20"/>
                <w:szCs w:val="20"/>
              </w:rPr>
              <w:t xml:space="preserve">№ </w:t>
            </w:r>
            <w:r w:rsidR="00525FBB" w:rsidRPr="00256EE7">
              <w:rPr>
                <w:i/>
                <w:sz w:val="20"/>
                <w:szCs w:val="20"/>
              </w:rPr>
              <w:t>п/п</w:t>
            </w:r>
          </w:p>
          <w:p w:rsidR="00525FBB" w:rsidRPr="00256EE7" w:rsidRDefault="00525FBB" w:rsidP="008A2BCE">
            <w:pPr>
              <w:jc w:val="center"/>
              <w:rPr>
                <w:i/>
                <w:sz w:val="20"/>
                <w:szCs w:val="20"/>
              </w:rPr>
            </w:pPr>
          </w:p>
        </w:tc>
        <w:tc>
          <w:tcPr>
            <w:tcW w:w="1840" w:type="dxa"/>
            <w:vMerge w:val="restart"/>
            <w:tcBorders>
              <w:top w:val="single" w:sz="8" w:space="0" w:color="auto"/>
              <w:left w:val="single" w:sz="4" w:space="0" w:color="auto"/>
              <w:bottom w:val="single" w:sz="4" w:space="0" w:color="auto"/>
              <w:right w:val="single" w:sz="4" w:space="0" w:color="auto"/>
            </w:tcBorders>
            <w:tcMar>
              <w:left w:w="40" w:type="dxa"/>
              <w:right w:w="40" w:type="dxa"/>
            </w:tcMar>
            <w:vAlign w:val="center"/>
          </w:tcPr>
          <w:p w:rsidR="00525FBB" w:rsidRPr="00256EE7" w:rsidRDefault="00525FBB" w:rsidP="00E22EF7">
            <w:pPr>
              <w:jc w:val="center"/>
              <w:rPr>
                <w:i/>
                <w:sz w:val="20"/>
                <w:szCs w:val="20"/>
              </w:rPr>
            </w:pPr>
            <w:r w:rsidRPr="00256EE7">
              <w:rPr>
                <w:i/>
                <w:sz w:val="20"/>
                <w:szCs w:val="20"/>
              </w:rPr>
              <w:t>Назва району</w:t>
            </w:r>
          </w:p>
        </w:tc>
        <w:tc>
          <w:tcPr>
            <w:tcW w:w="3405" w:type="dxa"/>
            <w:gridSpan w:val="2"/>
            <w:tcBorders>
              <w:top w:val="single" w:sz="8" w:space="0" w:color="auto"/>
              <w:left w:val="nil"/>
              <w:bottom w:val="single" w:sz="4" w:space="0" w:color="auto"/>
              <w:right w:val="single" w:sz="4" w:space="0" w:color="auto"/>
            </w:tcBorders>
            <w:tcMar>
              <w:left w:w="40" w:type="dxa"/>
              <w:right w:w="40" w:type="dxa"/>
            </w:tcMar>
            <w:vAlign w:val="center"/>
          </w:tcPr>
          <w:p w:rsidR="00525FBB" w:rsidRPr="00256EE7" w:rsidRDefault="00525FBB" w:rsidP="00E22EF7">
            <w:pPr>
              <w:jc w:val="center"/>
              <w:rPr>
                <w:i/>
                <w:sz w:val="20"/>
                <w:szCs w:val="20"/>
              </w:rPr>
            </w:pPr>
            <w:r w:rsidRPr="00256EE7">
              <w:rPr>
                <w:i/>
                <w:sz w:val="20"/>
                <w:szCs w:val="20"/>
              </w:rPr>
              <w:t>Землі, які знаходяться у стані консервації</w:t>
            </w:r>
          </w:p>
        </w:tc>
        <w:tc>
          <w:tcPr>
            <w:tcW w:w="3332" w:type="dxa"/>
            <w:gridSpan w:val="2"/>
            <w:tcBorders>
              <w:top w:val="single" w:sz="8" w:space="0" w:color="auto"/>
              <w:left w:val="nil"/>
              <w:bottom w:val="single" w:sz="4" w:space="0" w:color="auto"/>
              <w:right w:val="single" w:sz="8" w:space="0" w:color="000000"/>
            </w:tcBorders>
            <w:tcMar>
              <w:left w:w="40" w:type="dxa"/>
              <w:right w:w="40" w:type="dxa"/>
            </w:tcMar>
            <w:vAlign w:val="center"/>
          </w:tcPr>
          <w:p w:rsidR="00525FBB" w:rsidRPr="00256EE7" w:rsidRDefault="00525FBB" w:rsidP="00E22EF7">
            <w:pPr>
              <w:jc w:val="center"/>
              <w:rPr>
                <w:i/>
                <w:sz w:val="20"/>
                <w:szCs w:val="20"/>
              </w:rPr>
            </w:pPr>
            <w:r w:rsidRPr="00256EE7">
              <w:rPr>
                <w:i/>
                <w:sz w:val="20"/>
                <w:szCs w:val="20"/>
              </w:rPr>
              <w:t>Землі, які потребують консервації</w:t>
            </w:r>
          </w:p>
        </w:tc>
      </w:tr>
      <w:tr w:rsidR="00525FBB" w:rsidRPr="00256EE7" w:rsidTr="00E22EF7">
        <w:trPr>
          <w:trHeight w:val="167"/>
        </w:trPr>
        <w:tc>
          <w:tcPr>
            <w:tcW w:w="493" w:type="dxa"/>
            <w:vMerge/>
            <w:tcBorders>
              <w:top w:val="single" w:sz="8" w:space="0" w:color="auto"/>
              <w:left w:val="single" w:sz="8" w:space="0" w:color="auto"/>
              <w:bottom w:val="single" w:sz="4" w:space="0" w:color="auto"/>
              <w:right w:val="single" w:sz="4" w:space="0" w:color="auto"/>
            </w:tcBorders>
            <w:tcMar>
              <w:left w:w="40" w:type="dxa"/>
              <w:right w:w="40" w:type="dxa"/>
            </w:tcMar>
            <w:vAlign w:val="center"/>
          </w:tcPr>
          <w:p w:rsidR="00525FBB" w:rsidRPr="00256EE7" w:rsidRDefault="00525FBB" w:rsidP="00E22EF7">
            <w:pPr>
              <w:jc w:val="center"/>
              <w:rPr>
                <w:i/>
                <w:sz w:val="20"/>
                <w:szCs w:val="20"/>
              </w:rPr>
            </w:pPr>
          </w:p>
        </w:tc>
        <w:tc>
          <w:tcPr>
            <w:tcW w:w="1840" w:type="dxa"/>
            <w:vMerge/>
            <w:tcBorders>
              <w:top w:val="single" w:sz="8" w:space="0" w:color="auto"/>
              <w:left w:val="single" w:sz="4" w:space="0" w:color="auto"/>
              <w:bottom w:val="single" w:sz="4" w:space="0" w:color="auto"/>
              <w:right w:val="single" w:sz="4" w:space="0" w:color="auto"/>
            </w:tcBorders>
            <w:tcMar>
              <w:left w:w="40" w:type="dxa"/>
              <w:right w:w="40" w:type="dxa"/>
            </w:tcMar>
            <w:vAlign w:val="center"/>
          </w:tcPr>
          <w:p w:rsidR="00525FBB" w:rsidRPr="00256EE7" w:rsidRDefault="00525FBB" w:rsidP="00E22EF7">
            <w:pPr>
              <w:jc w:val="center"/>
              <w:rPr>
                <w:i/>
                <w:sz w:val="20"/>
                <w:szCs w:val="20"/>
              </w:rPr>
            </w:pPr>
          </w:p>
        </w:tc>
        <w:tc>
          <w:tcPr>
            <w:tcW w:w="1507"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525FBB" w:rsidP="00E22EF7">
            <w:pPr>
              <w:jc w:val="center"/>
              <w:rPr>
                <w:i/>
                <w:sz w:val="20"/>
                <w:szCs w:val="20"/>
              </w:rPr>
            </w:pPr>
            <w:r w:rsidRPr="00256EE7">
              <w:rPr>
                <w:i/>
                <w:sz w:val="20"/>
                <w:szCs w:val="20"/>
              </w:rPr>
              <w:t>Деградовані</w:t>
            </w:r>
          </w:p>
        </w:tc>
        <w:tc>
          <w:tcPr>
            <w:tcW w:w="1897"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525FBB" w:rsidP="00E22EF7">
            <w:pPr>
              <w:ind w:left="-110"/>
              <w:jc w:val="center"/>
              <w:rPr>
                <w:i/>
                <w:sz w:val="20"/>
                <w:szCs w:val="20"/>
              </w:rPr>
            </w:pPr>
            <w:r w:rsidRPr="00256EE7">
              <w:rPr>
                <w:i/>
                <w:sz w:val="20"/>
                <w:szCs w:val="20"/>
              </w:rPr>
              <w:t>Малопродуктивні</w:t>
            </w:r>
          </w:p>
        </w:tc>
        <w:tc>
          <w:tcPr>
            <w:tcW w:w="1363"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525FBB" w:rsidP="00E22EF7">
            <w:pPr>
              <w:jc w:val="center"/>
              <w:rPr>
                <w:i/>
                <w:sz w:val="20"/>
                <w:szCs w:val="20"/>
              </w:rPr>
            </w:pPr>
            <w:r w:rsidRPr="00256EE7">
              <w:rPr>
                <w:i/>
                <w:sz w:val="20"/>
                <w:szCs w:val="20"/>
              </w:rPr>
              <w:t>Деградовані</w:t>
            </w:r>
          </w:p>
        </w:tc>
        <w:tc>
          <w:tcPr>
            <w:tcW w:w="1969" w:type="dxa"/>
            <w:tcBorders>
              <w:top w:val="nil"/>
              <w:left w:val="nil"/>
              <w:bottom w:val="single" w:sz="4" w:space="0" w:color="auto"/>
              <w:right w:val="single" w:sz="8" w:space="0" w:color="auto"/>
            </w:tcBorders>
            <w:tcMar>
              <w:left w:w="40" w:type="dxa"/>
              <w:right w:w="40" w:type="dxa"/>
            </w:tcMar>
            <w:vAlign w:val="center"/>
          </w:tcPr>
          <w:p w:rsidR="00525FBB" w:rsidRPr="00256EE7" w:rsidRDefault="00525FBB" w:rsidP="00E22EF7">
            <w:pPr>
              <w:ind w:left="-110"/>
              <w:jc w:val="center"/>
              <w:rPr>
                <w:i/>
                <w:sz w:val="20"/>
                <w:szCs w:val="20"/>
              </w:rPr>
            </w:pPr>
            <w:r w:rsidRPr="00256EE7">
              <w:rPr>
                <w:i/>
                <w:sz w:val="20"/>
                <w:szCs w:val="20"/>
              </w:rPr>
              <w:t>Малопродуктивні</w:t>
            </w:r>
          </w:p>
        </w:tc>
      </w:tr>
      <w:tr w:rsidR="00525FBB" w:rsidRPr="00256EE7" w:rsidTr="008A2BCE">
        <w:trPr>
          <w:trHeight w:val="281"/>
        </w:trPr>
        <w:tc>
          <w:tcPr>
            <w:tcW w:w="493" w:type="dxa"/>
            <w:tcBorders>
              <w:top w:val="nil"/>
              <w:left w:val="single" w:sz="8" w:space="0" w:color="auto"/>
              <w:bottom w:val="single" w:sz="4" w:space="0" w:color="auto"/>
              <w:right w:val="single" w:sz="4" w:space="0" w:color="auto"/>
            </w:tcBorders>
            <w:tcMar>
              <w:left w:w="40" w:type="dxa"/>
              <w:right w:w="40" w:type="dxa"/>
            </w:tcMar>
            <w:vAlign w:val="center"/>
          </w:tcPr>
          <w:p w:rsidR="00525FBB" w:rsidRPr="00256EE7" w:rsidRDefault="0069677E" w:rsidP="008A2BCE">
            <w:pPr>
              <w:jc w:val="center"/>
              <w:rPr>
                <w:sz w:val="20"/>
                <w:szCs w:val="20"/>
              </w:rPr>
            </w:pPr>
            <w:r w:rsidRPr="00256EE7">
              <w:rPr>
                <w:sz w:val="20"/>
                <w:szCs w:val="20"/>
              </w:rPr>
              <w:t>1</w:t>
            </w:r>
          </w:p>
        </w:tc>
        <w:tc>
          <w:tcPr>
            <w:tcW w:w="1840"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525FBB" w:rsidP="00E22EF7">
            <w:pPr>
              <w:rPr>
                <w:sz w:val="20"/>
                <w:szCs w:val="20"/>
              </w:rPr>
            </w:pPr>
            <w:r w:rsidRPr="00256EE7">
              <w:rPr>
                <w:sz w:val="20"/>
                <w:szCs w:val="20"/>
              </w:rPr>
              <w:t>по Чернігівській області</w:t>
            </w:r>
          </w:p>
        </w:tc>
        <w:tc>
          <w:tcPr>
            <w:tcW w:w="1507"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274A3A" w:rsidP="00E22EF7">
            <w:pPr>
              <w:jc w:val="center"/>
              <w:rPr>
                <w:sz w:val="20"/>
                <w:szCs w:val="20"/>
              </w:rPr>
            </w:pPr>
            <w:r w:rsidRPr="00256EE7">
              <w:rPr>
                <w:sz w:val="20"/>
                <w:szCs w:val="20"/>
              </w:rPr>
              <w:t>0,0</w:t>
            </w:r>
          </w:p>
        </w:tc>
        <w:tc>
          <w:tcPr>
            <w:tcW w:w="1897"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274A3A" w:rsidP="00E22EF7">
            <w:pPr>
              <w:jc w:val="center"/>
              <w:rPr>
                <w:sz w:val="20"/>
                <w:szCs w:val="20"/>
              </w:rPr>
            </w:pPr>
            <w:r w:rsidRPr="00256EE7">
              <w:rPr>
                <w:sz w:val="20"/>
                <w:szCs w:val="20"/>
              </w:rPr>
              <w:t>3,6</w:t>
            </w:r>
          </w:p>
        </w:tc>
        <w:tc>
          <w:tcPr>
            <w:tcW w:w="1363"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274A3A" w:rsidP="00E22EF7">
            <w:pPr>
              <w:jc w:val="center"/>
              <w:rPr>
                <w:sz w:val="20"/>
                <w:szCs w:val="20"/>
              </w:rPr>
            </w:pPr>
            <w:r w:rsidRPr="00256EE7">
              <w:rPr>
                <w:sz w:val="20"/>
                <w:szCs w:val="20"/>
              </w:rPr>
              <w:t>2,4</w:t>
            </w:r>
          </w:p>
        </w:tc>
        <w:tc>
          <w:tcPr>
            <w:tcW w:w="1969" w:type="dxa"/>
            <w:tcBorders>
              <w:top w:val="nil"/>
              <w:left w:val="nil"/>
              <w:bottom w:val="single" w:sz="4" w:space="0" w:color="auto"/>
              <w:right w:val="single" w:sz="4" w:space="0" w:color="auto"/>
            </w:tcBorders>
            <w:noWrap/>
            <w:tcMar>
              <w:left w:w="40" w:type="dxa"/>
              <w:right w:w="40" w:type="dxa"/>
            </w:tcMar>
            <w:vAlign w:val="center"/>
          </w:tcPr>
          <w:p w:rsidR="00525FBB" w:rsidRPr="00256EE7" w:rsidRDefault="00274A3A" w:rsidP="00E22EF7">
            <w:pPr>
              <w:jc w:val="center"/>
              <w:rPr>
                <w:sz w:val="20"/>
                <w:szCs w:val="20"/>
              </w:rPr>
            </w:pPr>
            <w:r w:rsidRPr="00256EE7">
              <w:rPr>
                <w:sz w:val="20"/>
                <w:szCs w:val="20"/>
              </w:rPr>
              <w:t>5,5</w:t>
            </w:r>
          </w:p>
        </w:tc>
      </w:tr>
    </w:tbl>
    <w:p w:rsidR="00525FBB" w:rsidRPr="00256EE7" w:rsidRDefault="00525FBB" w:rsidP="00525FBB">
      <w:pPr>
        <w:tabs>
          <w:tab w:val="left" w:pos="9072"/>
          <w:tab w:val="right" w:pos="9354"/>
        </w:tabs>
        <w:ind w:firstLine="851"/>
        <w:jc w:val="center"/>
        <w:rPr>
          <w:bCs/>
          <w:i/>
          <w:sz w:val="28"/>
          <w:szCs w:val="28"/>
          <w:lang w:eastAsia="en-US"/>
        </w:rPr>
      </w:pPr>
    </w:p>
    <w:p w:rsidR="00525FBB" w:rsidRPr="00256EE7" w:rsidRDefault="00525FBB" w:rsidP="00F92531">
      <w:pPr>
        <w:autoSpaceDE w:val="0"/>
        <w:autoSpaceDN w:val="0"/>
        <w:adjustRightInd w:val="0"/>
        <w:ind w:firstLine="567"/>
        <w:jc w:val="both"/>
        <w:rPr>
          <w:spacing w:val="-8"/>
          <w:sz w:val="28"/>
          <w:szCs w:val="28"/>
        </w:rPr>
      </w:pPr>
      <w:r w:rsidRPr="00256EE7">
        <w:rPr>
          <w:spacing w:val="-8"/>
          <w:sz w:val="28"/>
          <w:szCs w:val="28"/>
        </w:rPr>
        <w:t xml:space="preserve">Основним критерієм родючості ґрунтів при всіх її складових, з практичної точки зору, є величина врожаю сільськогосподарських культур як функції природних і набутих властивостей, зумовлених складною системою ґрунтових процесів, які регулюються цілеспрямованою діяльністю людини. Родючість ґрунту має також важливе природоохоронне значення, збільшуючи цінність земель сільськогосподарського призначення не тільки як об`єктів виробництва, але </w:t>
      </w:r>
      <w:r w:rsidR="00E0649D" w:rsidRPr="00256EE7">
        <w:rPr>
          <w:spacing w:val="-8"/>
          <w:sz w:val="28"/>
          <w:szCs w:val="28"/>
        </w:rPr>
        <w:t>й</w:t>
      </w:r>
      <w:r w:rsidR="00F92531" w:rsidRPr="00256EE7">
        <w:rPr>
          <w:spacing w:val="-8"/>
          <w:sz w:val="28"/>
          <w:szCs w:val="28"/>
        </w:rPr>
        <w:t xml:space="preserve"> як компонентів біосфери.</w:t>
      </w:r>
    </w:p>
    <w:p w:rsidR="00525FBB" w:rsidRPr="00256EE7" w:rsidRDefault="00525FBB" w:rsidP="00F92531">
      <w:pPr>
        <w:autoSpaceDE w:val="0"/>
        <w:autoSpaceDN w:val="0"/>
        <w:adjustRightInd w:val="0"/>
        <w:ind w:firstLine="567"/>
        <w:jc w:val="both"/>
        <w:rPr>
          <w:sz w:val="28"/>
          <w:szCs w:val="28"/>
        </w:rPr>
      </w:pPr>
      <w:r w:rsidRPr="00256EE7">
        <w:rPr>
          <w:spacing w:val="-8"/>
          <w:sz w:val="28"/>
          <w:szCs w:val="28"/>
        </w:rPr>
        <w:t xml:space="preserve">Охорона земельних ресурсів від деградації – одна з найважливіших проблем сучасності. Необхідно уважно стежити за балансом поживних речовин, процесами їхнього перетворення, щоб не зашкодити природному середовищу, не забруднити його </w:t>
      </w:r>
      <w:r w:rsidR="006F0107" w:rsidRPr="00256EE7">
        <w:rPr>
          <w:spacing w:val="-8"/>
          <w:sz w:val="28"/>
          <w:szCs w:val="28"/>
        </w:rPr>
        <w:t>й</w:t>
      </w:r>
      <w:r w:rsidRPr="00256EE7">
        <w:rPr>
          <w:spacing w:val="-8"/>
          <w:sz w:val="28"/>
          <w:szCs w:val="28"/>
        </w:rPr>
        <w:t xml:space="preserve"> найбільш економно витрачати ресурси, відповідно до планового </w:t>
      </w:r>
      <w:r w:rsidR="006F0107" w:rsidRPr="00256EE7">
        <w:rPr>
          <w:spacing w:val="-8"/>
          <w:sz w:val="28"/>
          <w:szCs w:val="28"/>
        </w:rPr>
        <w:t>в</w:t>
      </w:r>
      <w:r w:rsidRPr="00256EE7">
        <w:rPr>
          <w:spacing w:val="-8"/>
          <w:sz w:val="28"/>
          <w:szCs w:val="28"/>
        </w:rPr>
        <w:t>рожаю. Слід пам`ятати, що родючість ґрунту, як безцінний вичерпний важкопоновлювальний ресурс, потребує систематичного поповнення використаних речовин. Одним з найефективніших ресурсних засобів підтримання родючості ґрунтів на оптимальному рівні є застосування органічних та мінеральних добрив.</w:t>
      </w:r>
    </w:p>
    <w:p w:rsidR="00525FBB" w:rsidRPr="00256EE7" w:rsidRDefault="00525FBB" w:rsidP="00525FBB">
      <w:pPr>
        <w:tabs>
          <w:tab w:val="left" w:pos="9072"/>
          <w:tab w:val="right" w:pos="9354"/>
        </w:tabs>
        <w:ind w:firstLine="851"/>
        <w:jc w:val="center"/>
        <w:rPr>
          <w:bCs/>
          <w:i/>
          <w:sz w:val="28"/>
          <w:szCs w:val="28"/>
          <w:lang w:eastAsia="en-US"/>
        </w:rPr>
      </w:pPr>
    </w:p>
    <w:p w:rsidR="00525FBB" w:rsidRPr="00256EE7" w:rsidRDefault="00525FBB" w:rsidP="00880980">
      <w:pPr>
        <w:tabs>
          <w:tab w:val="left" w:pos="9072"/>
          <w:tab w:val="right" w:pos="9354"/>
        </w:tabs>
        <w:jc w:val="center"/>
        <w:rPr>
          <w:bCs/>
          <w:i/>
          <w:sz w:val="28"/>
          <w:szCs w:val="28"/>
          <w:lang w:eastAsia="en-US"/>
        </w:rPr>
      </w:pPr>
      <w:r w:rsidRPr="00256EE7">
        <w:rPr>
          <w:bCs/>
          <w:i/>
          <w:sz w:val="28"/>
          <w:szCs w:val="28"/>
          <w:lang w:eastAsia="en-US"/>
        </w:rPr>
        <w:t xml:space="preserve">Таблиця 6.1.3.2. Площа порушених, відпрацьованих та рекультивованих земель по Чернігівській області станом на 01.01.2017 </w:t>
      </w:r>
      <w:r w:rsidRPr="00256EE7">
        <w:rPr>
          <w:sz w:val="28"/>
          <w:szCs w:val="28"/>
        </w:rPr>
        <w:t>*</w:t>
      </w:r>
    </w:p>
    <w:tbl>
      <w:tblPr>
        <w:tblW w:w="92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2"/>
        <w:gridCol w:w="1794"/>
        <w:gridCol w:w="1183"/>
        <w:gridCol w:w="1276"/>
        <w:gridCol w:w="1134"/>
        <w:gridCol w:w="1134"/>
        <w:gridCol w:w="996"/>
        <w:gridCol w:w="1130"/>
      </w:tblGrid>
      <w:tr w:rsidR="00C54C67" w:rsidRPr="00256EE7" w:rsidTr="00F92531">
        <w:trPr>
          <w:trHeight w:val="1324"/>
        </w:trPr>
        <w:tc>
          <w:tcPr>
            <w:tcW w:w="582" w:type="dxa"/>
            <w:noWrap/>
            <w:tcMar>
              <w:top w:w="0" w:type="dxa"/>
              <w:bottom w:w="57" w:type="dxa"/>
            </w:tcMar>
            <w:textDirection w:val="btLr"/>
          </w:tcPr>
          <w:p w:rsidR="00525FBB" w:rsidRPr="00256EE7" w:rsidRDefault="00525FBB" w:rsidP="0022789C">
            <w:pPr>
              <w:rPr>
                <w:i/>
                <w:sz w:val="18"/>
                <w:szCs w:val="18"/>
              </w:rPr>
            </w:pPr>
            <w:r w:rsidRPr="00256EE7">
              <w:rPr>
                <w:i/>
                <w:sz w:val="18"/>
                <w:szCs w:val="18"/>
              </w:rPr>
              <w:t>№ п/п</w:t>
            </w:r>
          </w:p>
        </w:tc>
        <w:tc>
          <w:tcPr>
            <w:tcW w:w="1794"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Назва району</w:t>
            </w:r>
          </w:p>
        </w:tc>
        <w:tc>
          <w:tcPr>
            <w:tcW w:w="1183"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Площа порушених земель, тис. га</w:t>
            </w:r>
          </w:p>
        </w:tc>
        <w:tc>
          <w:tcPr>
            <w:tcW w:w="1276"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 до загальної площі території району</w:t>
            </w:r>
          </w:p>
        </w:tc>
        <w:tc>
          <w:tcPr>
            <w:tcW w:w="1134"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Площа відпрацьованих земель, тис. га</w:t>
            </w:r>
          </w:p>
        </w:tc>
        <w:tc>
          <w:tcPr>
            <w:tcW w:w="1134"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 до загальної площі території району</w:t>
            </w:r>
          </w:p>
        </w:tc>
        <w:tc>
          <w:tcPr>
            <w:tcW w:w="996"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Площа рекультивованих земель, тис. га</w:t>
            </w:r>
          </w:p>
        </w:tc>
        <w:tc>
          <w:tcPr>
            <w:tcW w:w="1130" w:type="dxa"/>
            <w:tcMar>
              <w:top w:w="0" w:type="dxa"/>
              <w:bottom w:w="57" w:type="dxa"/>
            </w:tcMar>
            <w:textDirection w:val="btLr"/>
            <w:vAlign w:val="center"/>
          </w:tcPr>
          <w:p w:rsidR="00525FBB" w:rsidRPr="00256EE7" w:rsidRDefault="00525FBB" w:rsidP="00E22EF7">
            <w:pPr>
              <w:rPr>
                <w:i/>
                <w:sz w:val="18"/>
                <w:szCs w:val="18"/>
              </w:rPr>
            </w:pPr>
            <w:r w:rsidRPr="00256EE7">
              <w:rPr>
                <w:i/>
                <w:sz w:val="18"/>
                <w:szCs w:val="18"/>
              </w:rPr>
              <w:t>% до загальної площі території району</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w:t>
            </w:r>
          </w:p>
        </w:tc>
        <w:tc>
          <w:tcPr>
            <w:tcW w:w="1794" w:type="dxa"/>
            <w:noWrap/>
            <w:vAlign w:val="center"/>
          </w:tcPr>
          <w:p w:rsidR="00525FBB" w:rsidRPr="00256EE7" w:rsidRDefault="00525FBB" w:rsidP="00B52024">
            <w:pPr>
              <w:rPr>
                <w:sz w:val="18"/>
                <w:szCs w:val="18"/>
              </w:rPr>
            </w:pPr>
            <w:r w:rsidRPr="00256EE7">
              <w:rPr>
                <w:sz w:val="18"/>
                <w:szCs w:val="18"/>
              </w:rPr>
              <w:t>Бахмацький</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2</w:t>
            </w:r>
          </w:p>
        </w:tc>
        <w:tc>
          <w:tcPr>
            <w:tcW w:w="1794" w:type="dxa"/>
            <w:noWrap/>
            <w:vAlign w:val="center"/>
          </w:tcPr>
          <w:p w:rsidR="00525FBB" w:rsidRPr="00256EE7" w:rsidRDefault="00525FBB" w:rsidP="00B52024">
            <w:pPr>
              <w:rPr>
                <w:sz w:val="18"/>
                <w:szCs w:val="18"/>
              </w:rPr>
            </w:pPr>
            <w:r w:rsidRPr="00256EE7">
              <w:rPr>
                <w:sz w:val="18"/>
                <w:szCs w:val="18"/>
              </w:rPr>
              <w:t>Бобровицький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0,07</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0,05</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3</w:t>
            </w:r>
          </w:p>
        </w:tc>
        <w:tc>
          <w:tcPr>
            <w:tcW w:w="1794" w:type="dxa"/>
            <w:noWrap/>
            <w:vAlign w:val="center"/>
          </w:tcPr>
          <w:p w:rsidR="00525FBB" w:rsidRPr="00256EE7" w:rsidRDefault="00525FBB" w:rsidP="00B52024">
            <w:pPr>
              <w:rPr>
                <w:sz w:val="18"/>
                <w:szCs w:val="18"/>
              </w:rPr>
            </w:pPr>
            <w:r w:rsidRPr="00256EE7">
              <w:rPr>
                <w:sz w:val="18"/>
                <w:szCs w:val="18"/>
              </w:rPr>
              <w:t>Борзнянський</w:t>
            </w:r>
          </w:p>
        </w:tc>
        <w:tc>
          <w:tcPr>
            <w:tcW w:w="1183" w:type="dxa"/>
            <w:noWrap/>
            <w:vAlign w:val="center"/>
          </w:tcPr>
          <w:p w:rsidR="00525FBB" w:rsidRPr="00256EE7" w:rsidRDefault="00525FBB" w:rsidP="00B52024">
            <w:pPr>
              <w:jc w:val="center"/>
              <w:rPr>
                <w:sz w:val="18"/>
                <w:szCs w:val="18"/>
              </w:rPr>
            </w:pPr>
            <w:r w:rsidRPr="00256EE7">
              <w:rPr>
                <w:sz w:val="18"/>
                <w:szCs w:val="18"/>
              </w:rPr>
              <w:t>0,2</w:t>
            </w:r>
          </w:p>
        </w:tc>
        <w:tc>
          <w:tcPr>
            <w:tcW w:w="1276" w:type="dxa"/>
            <w:noWrap/>
            <w:vAlign w:val="center"/>
          </w:tcPr>
          <w:p w:rsidR="00525FBB" w:rsidRPr="00256EE7" w:rsidRDefault="00525FBB" w:rsidP="00B52024">
            <w:pPr>
              <w:jc w:val="center"/>
              <w:rPr>
                <w:sz w:val="18"/>
                <w:szCs w:val="18"/>
              </w:rPr>
            </w:pPr>
            <w:r w:rsidRPr="00256EE7">
              <w:rPr>
                <w:sz w:val="18"/>
                <w:szCs w:val="18"/>
              </w:rPr>
              <w:t>0,12</w:t>
            </w:r>
          </w:p>
        </w:tc>
        <w:tc>
          <w:tcPr>
            <w:tcW w:w="1134" w:type="dxa"/>
            <w:vAlign w:val="center"/>
          </w:tcPr>
          <w:p w:rsidR="00525FBB" w:rsidRPr="00256EE7" w:rsidRDefault="00525FBB" w:rsidP="00B52024">
            <w:pPr>
              <w:jc w:val="center"/>
              <w:rPr>
                <w:sz w:val="18"/>
                <w:szCs w:val="18"/>
              </w:rPr>
            </w:pPr>
            <w:r w:rsidRPr="00256EE7">
              <w:rPr>
                <w:sz w:val="18"/>
                <w:szCs w:val="18"/>
              </w:rPr>
              <w:t>0,2</w:t>
            </w:r>
          </w:p>
        </w:tc>
        <w:tc>
          <w:tcPr>
            <w:tcW w:w="1134" w:type="dxa"/>
            <w:vAlign w:val="center"/>
          </w:tcPr>
          <w:p w:rsidR="00525FBB" w:rsidRPr="00256EE7" w:rsidRDefault="00525FBB" w:rsidP="00B52024">
            <w:pPr>
              <w:jc w:val="center"/>
              <w:rPr>
                <w:sz w:val="18"/>
                <w:szCs w:val="18"/>
              </w:rPr>
            </w:pPr>
            <w:r w:rsidRPr="00256EE7">
              <w:rPr>
                <w:sz w:val="18"/>
                <w:szCs w:val="18"/>
              </w:rPr>
              <w:t>0,12</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4</w:t>
            </w:r>
          </w:p>
        </w:tc>
        <w:tc>
          <w:tcPr>
            <w:tcW w:w="1794" w:type="dxa"/>
            <w:noWrap/>
            <w:vAlign w:val="center"/>
          </w:tcPr>
          <w:p w:rsidR="00525FBB" w:rsidRPr="00256EE7" w:rsidRDefault="00525FBB" w:rsidP="00B52024">
            <w:pPr>
              <w:rPr>
                <w:sz w:val="18"/>
                <w:szCs w:val="18"/>
              </w:rPr>
            </w:pPr>
            <w:r w:rsidRPr="00256EE7">
              <w:rPr>
                <w:sz w:val="18"/>
                <w:szCs w:val="18"/>
              </w:rPr>
              <w:t>Варвинський</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noWrap/>
            <w:vAlign w:val="center"/>
          </w:tcPr>
          <w:p w:rsidR="00525FBB" w:rsidRPr="00256EE7" w:rsidRDefault="00525FBB" w:rsidP="00B52024">
            <w:pPr>
              <w:jc w:val="center"/>
              <w:rPr>
                <w:sz w:val="18"/>
                <w:szCs w:val="18"/>
              </w:rPr>
            </w:pPr>
            <w:r w:rsidRPr="00256EE7">
              <w:rPr>
                <w:sz w:val="18"/>
                <w:szCs w:val="18"/>
              </w:rPr>
              <w:t>0</w:t>
            </w:r>
          </w:p>
        </w:tc>
        <w:tc>
          <w:tcPr>
            <w:tcW w:w="1130" w:type="dxa"/>
            <w:noWrap/>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5</w:t>
            </w:r>
          </w:p>
        </w:tc>
        <w:tc>
          <w:tcPr>
            <w:tcW w:w="1794" w:type="dxa"/>
            <w:noWrap/>
            <w:vAlign w:val="center"/>
          </w:tcPr>
          <w:p w:rsidR="00525FBB" w:rsidRPr="00256EE7" w:rsidRDefault="00525FBB" w:rsidP="00B52024">
            <w:pPr>
              <w:rPr>
                <w:sz w:val="18"/>
                <w:szCs w:val="18"/>
              </w:rPr>
            </w:pPr>
            <w:r w:rsidRPr="00256EE7">
              <w:rPr>
                <w:sz w:val="18"/>
                <w:szCs w:val="18"/>
              </w:rPr>
              <w:t>Городнянський</w:t>
            </w:r>
          </w:p>
        </w:tc>
        <w:tc>
          <w:tcPr>
            <w:tcW w:w="1183" w:type="dxa"/>
            <w:noWrap/>
            <w:vAlign w:val="center"/>
          </w:tcPr>
          <w:p w:rsidR="00525FBB" w:rsidRPr="00256EE7" w:rsidRDefault="00525FBB" w:rsidP="00B52024">
            <w:pPr>
              <w:jc w:val="center"/>
              <w:rPr>
                <w:sz w:val="18"/>
                <w:szCs w:val="18"/>
              </w:rPr>
            </w:pPr>
            <w:r w:rsidRPr="00256EE7">
              <w:rPr>
                <w:sz w:val="18"/>
                <w:szCs w:val="18"/>
              </w:rPr>
              <w:t>0,2</w:t>
            </w:r>
          </w:p>
        </w:tc>
        <w:tc>
          <w:tcPr>
            <w:tcW w:w="1276" w:type="dxa"/>
            <w:noWrap/>
            <w:vAlign w:val="center"/>
          </w:tcPr>
          <w:p w:rsidR="00525FBB" w:rsidRPr="00256EE7" w:rsidRDefault="00525FBB" w:rsidP="00B52024">
            <w:pPr>
              <w:jc w:val="center"/>
              <w:rPr>
                <w:sz w:val="18"/>
                <w:szCs w:val="18"/>
              </w:rPr>
            </w:pPr>
            <w:r w:rsidRPr="00256EE7">
              <w:rPr>
                <w:sz w:val="18"/>
                <w:szCs w:val="18"/>
              </w:rPr>
              <w:t>0,12</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0,05</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6</w:t>
            </w:r>
          </w:p>
        </w:tc>
        <w:tc>
          <w:tcPr>
            <w:tcW w:w="1794" w:type="dxa"/>
            <w:noWrap/>
            <w:vAlign w:val="center"/>
          </w:tcPr>
          <w:p w:rsidR="00525FBB" w:rsidRPr="00256EE7" w:rsidRDefault="00525FBB" w:rsidP="00B52024">
            <w:pPr>
              <w:rPr>
                <w:sz w:val="18"/>
                <w:szCs w:val="18"/>
              </w:rPr>
            </w:pPr>
            <w:r w:rsidRPr="00256EE7">
              <w:rPr>
                <w:sz w:val="18"/>
                <w:szCs w:val="18"/>
              </w:rPr>
              <w:t>Ічнянський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0,05</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7</w:t>
            </w:r>
          </w:p>
        </w:tc>
        <w:tc>
          <w:tcPr>
            <w:tcW w:w="1794" w:type="dxa"/>
            <w:noWrap/>
            <w:vAlign w:val="center"/>
          </w:tcPr>
          <w:p w:rsidR="00525FBB" w:rsidRPr="00256EE7" w:rsidRDefault="00525FBB" w:rsidP="00B52024">
            <w:pPr>
              <w:rPr>
                <w:sz w:val="18"/>
                <w:szCs w:val="18"/>
              </w:rPr>
            </w:pPr>
            <w:r w:rsidRPr="00256EE7">
              <w:rPr>
                <w:sz w:val="18"/>
                <w:szCs w:val="18"/>
              </w:rPr>
              <w:t>Козелецький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0,04</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0,04</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8</w:t>
            </w:r>
          </w:p>
        </w:tc>
        <w:tc>
          <w:tcPr>
            <w:tcW w:w="1794" w:type="dxa"/>
            <w:noWrap/>
            <w:vAlign w:val="center"/>
          </w:tcPr>
          <w:p w:rsidR="00525FBB" w:rsidRPr="00256EE7" w:rsidRDefault="00525FBB" w:rsidP="00B52024">
            <w:pPr>
              <w:rPr>
                <w:sz w:val="18"/>
                <w:szCs w:val="18"/>
              </w:rPr>
            </w:pPr>
            <w:r w:rsidRPr="00256EE7">
              <w:rPr>
                <w:sz w:val="18"/>
                <w:szCs w:val="18"/>
              </w:rPr>
              <w:t>Коропський</w:t>
            </w:r>
          </w:p>
        </w:tc>
        <w:tc>
          <w:tcPr>
            <w:tcW w:w="1183" w:type="dxa"/>
            <w:noWrap/>
            <w:vAlign w:val="center"/>
          </w:tcPr>
          <w:p w:rsidR="00525FBB" w:rsidRPr="00256EE7" w:rsidRDefault="00525FBB" w:rsidP="00B52024">
            <w:pPr>
              <w:jc w:val="center"/>
              <w:rPr>
                <w:sz w:val="18"/>
                <w:szCs w:val="18"/>
              </w:rPr>
            </w:pPr>
            <w:r w:rsidRPr="00256EE7">
              <w:rPr>
                <w:sz w:val="18"/>
                <w:szCs w:val="18"/>
              </w:rPr>
              <w:t>0,3</w:t>
            </w:r>
          </w:p>
        </w:tc>
        <w:tc>
          <w:tcPr>
            <w:tcW w:w="1276" w:type="dxa"/>
            <w:noWrap/>
            <w:vAlign w:val="center"/>
          </w:tcPr>
          <w:p w:rsidR="00525FBB" w:rsidRPr="00256EE7" w:rsidRDefault="00525FBB" w:rsidP="00B52024">
            <w:pPr>
              <w:jc w:val="center"/>
              <w:rPr>
                <w:sz w:val="18"/>
                <w:szCs w:val="18"/>
              </w:rPr>
            </w:pPr>
            <w:r w:rsidRPr="00256EE7">
              <w:rPr>
                <w:sz w:val="18"/>
                <w:szCs w:val="18"/>
              </w:rPr>
              <w:t>0,24</w:t>
            </w:r>
          </w:p>
        </w:tc>
        <w:tc>
          <w:tcPr>
            <w:tcW w:w="1134" w:type="dxa"/>
            <w:vAlign w:val="center"/>
          </w:tcPr>
          <w:p w:rsidR="00525FBB" w:rsidRPr="00256EE7" w:rsidRDefault="00525FBB" w:rsidP="00B52024">
            <w:pPr>
              <w:jc w:val="center"/>
              <w:rPr>
                <w:sz w:val="18"/>
                <w:szCs w:val="18"/>
              </w:rPr>
            </w:pPr>
            <w:r w:rsidRPr="00256EE7">
              <w:rPr>
                <w:sz w:val="18"/>
                <w:szCs w:val="18"/>
              </w:rPr>
              <w:t>0,2</w:t>
            </w:r>
          </w:p>
        </w:tc>
        <w:tc>
          <w:tcPr>
            <w:tcW w:w="1134" w:type="dxa"/>
            <w:vAlign w:val="center"/>
          </w:tcPr>
          <w:p w:rsidR="00525FBB" w:rsidRPr="00256EE7" w:rsidRDefault="00525FBB" w:rsidP="00B52024">
            <w:pPr>
              <w:jc w:val="center"/>
              <w:rPr>
                <w:sz w:val="18"/>
                <w:szCs w:val="18"/>
              </w:rPr>
            </w:pPr>
            <w:r w:rsidRPr="00256EE7">
              <w:rPr>
                <w:sz w:val="18"/>
                <w:szCs w:val="18"/>
              </w:rPr>
              <w:t>0,19</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9</w:t>
            </w:r>
          </w:p>
        </w:tc>
        <w:tc>
          <w:tcPr>
            <w:tcW w:w="1794" w:type="dxa"/>
            <w:noWrap/>
            <w:vAlign w:val="center"/>
          </w:tcPr>
          <w:p w:rsidR="00525FBB" w:rsidRPr="00256EE7" w:rsidRDefault="00525FBB" w:rsidP="00B52024">
            <w:pPr>
              <w:rPr>
                <w:sz w:val="18"/>
                <w:szCs w:val="18"/>
              </w:rPr>
            </w:pPr>
            <w:r w:rsidRPr="00256EE7">
              <w:rPr>
                <w:sz w:val="18"/>
                <w:szCs w:val="18"/>
              </w:rPr>
              <w:t>Корюківський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0,06</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1"/>
        </w:trPr>
        <w:tc>
          <w:tcPr>
            <w:tcW w:w="582" w:type="dxa"/>
            <w:vAlign w:val="center"/>
          </w:tcPr>
          <w:p w:rsidR="00525FBB" w:rsidRPr="00256EE7" w:rsidRDefault="00525FBB" w:rsidP="00B52024">
            <w:pPr>
              <w:rPr>
                <w:sz w:val="18"/>
                <w:szCs w:val="18"/>
              </w:rPr>
            </w:pPr>
            <w:r w:rsidRPr="00256EE7">
              <w:rPr>
                <w:sz w:val="18"/>
                <w:szCs w:val="18"/>
              </w:rPr>
              <w:t>10</w:t>
            </w:r>
          </w:p>
        </w:tc>
        <w:tc>
          <w:tcPr>
            <w:tcW w:w="1794" w:type="dxa"/>
            <w:noWrap/>
            <w:vAlign w:val="center"/>
          </w:tcPr>
          <w:p w:rsidR="00525FBB" w:rsidRPr="00256EE7" w:rsidRDefault="00525FBB" w:rsidP="00B52024">
            <w:pPr>
              <w:rPr>
                <w:sz w:val="18"/>
                <w:szCs w:val="18"/>
              </w:rPr>
            </w:pPr>
            <w:r w:rsidRPr="00256EE7">
              <w:rPr>
                <w:sz w:val="18"/>
                <w:szCs w:val="18"/>
              </w:rPr>
              <w:t>Куликівський</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lastRenderedPageBreak/>
              <w:t>11</w:t>
            </w:r>
          </w:p>
        </w:tc>
        <w:tc>
          <w:tcPr>
            <w:tcW w:w="1794" w:type="dxa"/>
            <w:noWrap/>
            <w:vAlign w:val="center"/>
          </w:tcPr>
          <w:p w:rsidR="00525FBB" w:rsidRPr="00256EE7" w:rsidRDefault="00525FBB" w:rsidP="00B52024">
            <w:pPr>
              <w:rPr>
                <w:sz w:val="18"/>
                <w:szCs w:val="18"/>
              </w:rPr>
            </w:pPr>
            <w:r w:rsidRPr="00256EE7">
              <w:rPr>
                <w:sz w:val="18"/>
                <w:szCs w:val="18"/>
              </w:rPr>
              <w:t>Менський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0,08</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12</w:t>
            </w:r>
          </w:p>
        </w:tc>
        <w:tc>
          <w:tcPr>
            <w:tcW w:w="1794" w:type="dxa"/>
            <w:noWrap/>
            <w:vAlign w:val="center"/>
          </w:tcPr>
          <w:p w:rsidR="00525FBB" w:rsidRPr="00256EE7" w:rsidRDefault="00525FBB" w:rsidP="00B52024">
            <w:pPr>
              <w:rPr>
                <w:sz w:val="18"/>
                <w:szCs w:val="18"/>
              </w:rPr>
            </w:pPr>
            <w:r w:rsidRPr="00256EE7">
              <w:rPr>
                <w:sz w:val="18"/>
                <w:szCs w:val="18"/>
              </w:rPr>
              <w:t>Ніжинський</w:t>
            </w:r>
          </w:p>
        </w:tc>
        <w:tc>
          <w:tcPr>
            <w:tcW w:w="1183" w:type="dxa"/>
            <w:noWrap/>
            <w:vAlign w:val="center"/>
          </w:tcPr>
          <w:p w:rsidR="00525FBB" w:rsidRPr="00256EE7" w:rsidRDefault="00525FBB" w:rsidP="00B52024">
            <w:pPr>
              <w:jc w:val="center"/>
              <w:rPr>
                <w:sz w:val="18"/>
                <w:szCs w:val="18"/>
              </w:rPr>
            </w:pPr>
            <w:r w:rsidRPr="00256EE7">
              <w:rPr>
                <w:sz w:val="18"/>
                <w:szCs w:val="18"/>
              </w:rPr>
              <w:t>0,3</w:t>
            </w:r>
          </w:p>
        </w:tc>
        <w:tc>
          <w:tcPr>
            <w:tcW w:w="1276" w:type="dxa"/>
            <w:noWrap/>
            <w:vAlign w:val="center"/>
          </w:tcPr>
          <w:p w:rsidR="00525FBB" w:rsidRPr="00256EE7" w:rsidRDefault="00525FBB" w:rsidP="00B52024">
            <w:pPr>
              <w:jc w:val="center"/>
              <w:rPr>
                <w:sz w:val="18"/>
                <w:szCs w:val="18"/>
              </w:rPr>
            </w:pPr>
            <w:r w:rsidRPr="00256EE7">
              <w:rPr>
                <w:sz w:val="18"/>
                <w:szCs w:val="18"/>
              </w:rPr>
              <w:t>0,20</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0,10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13</w:t>
            </w:r>
          </w:p>
        </w:tc>
        <w:tc>
          <w:tcPr>
            <w:tcW w:w="1794" w:type="dxa"/>
            <w:noWrap/>
            <w:vAlign w:val="center"/>
          </w:tcPr>
          <w:p w:rsidR="00525FBB" w:rsidRPr="00256EE7" w:rsidRDefault="00525FBB" w:rsidP="00B52024">
            <w:pPr>
              <w:rPr>
                <w:sz w:val="18"/>
                <w:szCs w:val="18"/>
              </w:rPr>
            </w:pPr>
            <w:r w:rsidRPr="00256EE7">
              <w:rPr>
                <w:sz w:val="18"/>
                <w:szCs w:val="18"/>
              </w:rPr>
              <w:t>Н.-Сіверський</w:t>
            </w:r>
          </w:p>
        </w:tc>
        <w:tc>
          <w:tcPr>
            <w:tcW w:w="1183" w:type="dxa"/>
            <w:noWrap/>
            <w:vAlign w:val="center"/>
          </w:tcPr>
          <w:p w:rsidR="00525FBB" w:rsidRPr="00256EE7" w:rsidRDefault="00525FBB" w:rsidP="00B52024">
            <w:pPr>
              <w:jc w:val="center"/>
              <w:rPr>
                <w:sz w:val="18"/>
                <w:szCs w:val="18"/>
              </w:rPr>
            </w:pPr>
            <w:r w:rsidRPr="00256EE7">
              <w:rPr>
                <w:sz w:val="18"/>
                <w:szCs w:val="18"/>
              </w:rPr>
              <w:t>0,3</w:t>
            </w:r>
          </w:p>
        </w:tc>
        <w:tc>
          <w:tcPr>
            <w:tcW w:w="1276" w:type="dxa"/>
            <w:noWrap/>
            <w:vAlign w:val="center"/>
          </w:tcPr>
          <w:p w:rsidR="00525FBB" w:rsidRPr="00256EE7" w:rsidRDefault="00525FBB" w:rsidP="00B52024">
            <w:pPr>
              <w:jc w:val="center"/>
              <w:rPr>
                <w:sz w:val="18"/>
                <w:szCs w:val="18"/>
              </w:rPr>
            </w:pPr>
            <w:r w:rsidRPr="00256EE7">
              <w:rPr>
                <w:sz w:val="18"/>
                <w:szCs w:val="18"/>
              </w:rPr>
              <w:t>0,14</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0,07</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14</w:t>
            </w:r>
          </w:p>
        </w:tc>
        <w:tc>
          <w:tcPr>
            <w:tcW w:w="1794" w:type="dxa"/>
            <w:noWrap/>
            <w:vAlign w:val="center"/>
          </w:tcPr>
          <w:p w:rsidR="00525FBB" w:rsidRPr="00256EE7" w:rsidRDefault="00525FBB" w:rsidP="00B52024">
            <w:pPr>
              <w:rPr>
                <w:sz w:val="18"/>
                <w:szCs w:val="18"/>
              </w:rPr>
            </w:pPr>
            <w:r w:rsidRPr="00256EE7">
              <w:rPr>
                <w:sz w:val="18"/>
                <w:szCs w:val="18"/>
              </w:rPr>
              <w:t>Носівський</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15</w:t>
            </w:r>
          </w:p>
        </w:tc>
        <w:tc>
          <w:tcPr>
            <w:tcW w:w="1794" w:type="dxa"/>
            <w:noWrap/>
            <w:vAlign w:val="center"/>
          </w:tcPr>
          <w:p w:rsidR="00525FBB" w:rsidRPr="00256EE7" w:rsidRDefault="00525FBB" w:rsidP="00B52024">
            <w:pPr>
              <w:rPr>
                <w:sz w:val="18"/>
                <w:szCs w:val="18"/>
              </w:rPr>
            </w:pPr>
            <w:r w:rsidRPr="00256EE7">
              <w:rPr>
                <w:sz w:val="18"/>
                <w:szCs w:val="18"/>
              </w:rPr>
              <w:t>Прилуцький</w:t>
            </w:r>
          </w:p>
        </w:tc>
        <w:tc>
          <w:tcPr>
            <w:tcW w:w="1183" w:type="dxa"/>
            <w:noWrap/>
            <w:vAlign w:val="center"/>
          </w:tcPr>
          <w:p w:rsidR="00525FBB" w:rsidRPr="00256EE7" w:rsidRDefault="00525FBB" w:rsidP="00B52024">
            <w:pPr>
              <w:jc w:val="center"/>
              <w:rPr>
                <w:sz w:val="18"/>
                <w:szCs w:val="18"/>
              </w:rPr>
            </w:pPr>
            <w:r w:rsidRPr="00256EE7">
              <w:rPr>
                <w:sz w:val="18"/>
                <w:szCs w:val="18"/>
              </w:rPr>
              <w:t>0,2</w:t>
            </w:r>
          </w:p>
        </w:tc>
        <w:tc>
          <w:tcPr>
            <w:tcW w:w="1276" w:type="dxa"/>
            <w:noWrap/>
            <w:vAlign w:val="center"/>
          </w:tcPr>
          <w:p w:rsidR="00525FBB" w:rsidRPr="00256EE7" w:rsidRDefault="00525FBB" w:rsidP="00B52024">
            <w:pPr>
              <w:jc w:val="center"/>
              <w:rPr>
                <w:sz w:val="18"/>
                <w:szCs w:val="18"/>
              </w:rPr>
            </w:pPr>
            <w:r w:rsidRPr="00256EE7">
              <w:rPr>
                <w:sz w:val="18"/>
                <w:szCs w:val="18"/>
              </w:rPr>
              <w:t>0,09</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0,04</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16</w:t>
            </w:r>
          </w:p>
        </w:tc>
        <w:tc>
          <w:tcPr>
            <w:tcW w:w="1794" w:type="dxa"/>
            <w:noWrap/>
            <w:vAlign w:val="center"/>
          </w:tcPr>
          <w:p w:rsidR="00525FBB" w:rsidRPr="00256EE7" w:rsidRDefault="00525FBB" w:rsidP="00B52024">
            <w:pPr>
              <w:rPr>
                <w:sz w:val="18"/>
                <w:szCs w:val="18"/>
              </w:rPr>
            </w:pPr>
            <w:r w:rsidRPr="00256EE7">
              <w:rPr>
                <w:sz w:val="18"/>
                <w:szCs w:val="18"/>
              </w:rPr>
              <w:t>Ріпкинський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0,05</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0,03</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17</w:t>
            </w:r>
          </w:p>
        </w:tc>
        <w:tc>
          <w:tcPr>
            <w:tcW w:w="1794" w:type="dxa"/>
            <w:noWrap/>
            <w:vAlign w:val="center"/>
          </w:tcPr>
          <w:p w:rsidR="00525FBB" w:rsidRPr="00256EE7" w:rsidRDefault="00525FBB" w:rsidP="00B52024">
            <w:pPr>
              <w:rPr>
                <w:sz w:val="18"/>
                <w:szCs w:val="18"/>
              </w:rPr>
            </w:pPr>
            <w:r w:rsidRPr="00256EE7">
              <w:rPr>
                <w:sz w:val="18"/>
                <w:szCs w:val="18"/>
              </w:rPr>
              <w:t>Семенівський</w:t>
            </w:r>
          </w:p>
        </w:tc>
        <w:tc>
          <w:tcPr>
            <w:tcW w:w="1183" w:type="dxa"/>
            <w:noWrap/>
            <w:vAlign w:val="center"/>
          </w:tcPr>
          <w:p w:rsidR="00525FBB" w:rsidRPr="00256EE7" w:rsidRDefault="00525FBB" w:rsidP="00B52024">
            <w:pPr>
              <w:jc w:val="center"/>
              <w:rPr>
                <w:sz w:val="18"/>
                <w:szCs w:val="18"/>
              </w:rPr>
            </w:pPr>
            <w:r w:rsidRPr="00256EE7">
              <w:rPr>
                <w:sz w:val="18"/>
                <w:szCs w:val="18"/>
              </w:rPr>
              <w:t>0,2</w:t>
            </w:r>
          </w:p>
        </w:tc>
        <w:tc>
          <w:tcPr>
            <w:tcW w:w="1276" w:type="dxa"/>
            <w:noWrap/>
            <w:vAlign w:val="center"/>
          </w:tcPr>
          <w:p w:rsidR="00525FBB" w:rsidRPr="00256EE7" w:rsidRDefault="00525FBB" w:rsidP="00B52024">
            <w:pPr>
              <w:jc w:val="center"/>
              <w:rPr>
                <w:sz w:val="18"/>
                <w:szCs w:val="18"/>
              </w:rPr>
            </w:pPr>
            <w:r w:rsidRPr="00256EE7">
              <w:rPr>
                <w:sz w:val="18"/>
                <w:szCs w:val="18"/>
              </w:rPr>
              <w:t>0,11</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0,03</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tcPr>
          <w:p w:rsidR="00525FBB" w:rsidRPr="00256EE7" w:rsidRDefault="00525FBB" w:rsidP="00B52024">
            <w:pPr>
              <w:rPr>
                <w:sz w:val="18"/>
                <w:szCs w:val="18"/>
              </w:rPr>
            </w:pPr>
            <w:r w:rsidRPr="00256EE7">
              <w:rPr>
                <w:sz w:val="18"/>
                <w:szCs w:val="18"/>
              </w:rPr>
              <w:t>18</w:t>
            </w:r>
          </w:p>
        </w:tc>
        <w:tc>
          <w:tcPr>
            <w:tcW w:w="1794" w:type="dxa"/>
            <w:noWrap/>
          </w:tcPr>
          <w:p w:rsidR="00525FBB" w:rsidRPr="00256EE7" w:rsidRDefault="00525FBB" w:rsidP="00B52024">
            <w:pPr>
              <w:rPr>
                <w:sz w:val="18"/>
                <w:szCs w:val="18"/>
              </w:rPr>
            </w:pPr>
            <w:r w:rsidRPr="00256EE7">
              <w:rPr>
                <w:sz w:val="18"/>
                <w:szCs w:val="18"/>
              </w:rPr>
              <w:t>Сновський</w:t>
            </w:r>
          </w:p>
        </w:tc>
        <w:tc>
          <w:tcPr>
            <w:tcW w:w="1183" w:type="dxa"/>
            <w:noWrap/>
          </w:tcPr>
          <w:p w:rsidR="00525FBB" w:rsidRPr="00256EE7" w:rsidRDefault="00525FBB" w:rsidP="00B52024">
            <w:pPr>
              <w:jc w:val="center"/>
              <w:rPr>
                <w:sz w:val="18"/>
                <w:szCs w:val="18"/>
              </w:rPr>
            </w:pPr>
            <w:r w:rsidRPr="00256EE7">
              <w:rPr>
                <w:sz w:val="18"/>
                <w:szCs w:val="18"/>
              </w:rPr>
              <w:t>0,1</w:t>
            </w:r>
          </w:p>
        </w:tc>
        <w:tc>
          <w:tcPr>
            <w:tcW w:w="1276" w:type="dxa"/>
            <w:noWrap/>
          </w:tcPr>
          <w:p w:rsidR="00525FBB" w:rsidRPr="00256EE7" w:rsidRDefault="00525FBB" w:rsidP="00B52024">
            <w:pPr>
              <w:jc w:val="center"/>
              <w:rPr>
                <w:sz w:val="18"/>
                <w:szCs w:val="18"/>
              </w:rPr>
            </w:pPr>
            <w:r w:rsidRPr="00256EE7">
              <w:rPr>
                <w:sz w:val="18"/>
                <w:szCs w:val="18"/>
              </w:rPr>
              <w:t>0,10</w:t>
            </w:r>
          </w:p>
        </w:tc>
        <w:tc>
          <w:tcPr>
            <w:tcW w:w="1134" w:type="dxa"/>
          </w:tcPr>
          <w:p w:rsidR="00525FBB" w:rsidRPr="00256EE7" w:rsidRDefault="00525FBB" w:rsidP="00B52024">
            <w:pPr>
              <w:jc w:val="center"/>
              <w:rPr>
                <w:sz w:val="18"/>
                <w:szCs w:val="18"/>
              </w:rPr>
            </w:pPr>
            <w:r w:rsidRPr="00256EE7">
              <w:rPr>
                <w:sz w:val="18"/>
                <w:szCs w:val="18"/>
              </w:rPr>
              <w:t>0,1</w:t>
            </w:r>
          </w:p>
        </w:tc>
        <w:tc>
          <w:tcPr>
            <w:tcW w:w="1134" w:type="dxa"/>
          </w:tcPr>
          <w:p w:rsidR="00525FBB" w:rsidRPr="00256EE7" w:rsidRDefault="00525FBB" w:rsidP="00B52024">
            <w:pPr>
              <w:jc w:val="center"/>
              <w:rPr>
                <w:sz w:val="18"/>
                <w:szCs w:val="18"/>
              </w:rPr>
            </w:pPr>
            <w:r w:rsidRPr="00256EE7">
              <w:rPr>
                <w:sz w:val="18"/>
                <w:szCs w:val="18"/>
              </w:rPr>
              <w:t>0,09</w:t>
            </w:r>
          </w:p>
        </w:tc>
        <w:tc>
          <w:tcPr>
            <w:tcW w:w="996" w:type="dxa"/>
          </w:tcPr>
          <w:p w:rsidR="00525FBB" w:rsidRPr="00256EE7" w:rsidRDefault="00525FBB" w:rsidP="00B52024">
            <w:pPr>
              <w:jc w:val="center"/>
              <w:rPr>
                <w:sz w:val="18"/>
                <w:szCs w:val="18"/>
              </w:rPr>
            </w:pPr>
            <w:r w:rsidRPr="00256EE7">
              <w:rPr>
                <w:sz w:val="18"/>
                <w:szCs w:val="18"/>
              </w:rPr>
              <w:t>0</w:t>
            </w:r>
          </w:p>
        </w:tc>
        <w:tc>
          <w:tcPr>
            <w:tcW w:w="1130" w:type="dxa"/>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19</w:t>
            </w:r>
          </w:p>
        </w:tc>
        <w:tc>
          <w:tcPr>
            <w:tcW w:w="1794" w:type="dxa"/>
            <w:noWrap/>
            <w:vAlign w:val="center"/>
          </w:tcPr>
          <w:p w:rsidR="00525FBB" w:rsidRPr="00256EE7" w:rsidRDefault="00525FBB" w:rsidP="00B52024">
            <w:pPr>
              <w:rPr>
                <w:sz w:val="18"/>
                <w:szCs w:val="18"/>
              </w:rPr>
            </w:pPr>
            <w:r w:rsidRPr="00256EE7">
              <w:rPr>
                <w:sz w:val="18"/>
                <w:szCs w:val="18"/>
              </w:rPr>
              <w:t>Сосницький</w:t>
            </w:r>
          </w:p>
        </w:tc>
        <w:tc>
          <w:tcPr>
            <w:tcW w:w="1183" w:type="dxa"/>
            <w:noWrap/>
            <w:vAlign w:val="center"/>
          </w:tcPr>
          <w:p w:rsidR="00525FBB" w:rsidRPr="00256EE7" w:rsidRDefault="00525FBB" w:rsidP="00B52024">
            <w:pPr>
              <w:jc w:val="center"/>
              <w:rPr>
                <w:sz w:val="18"/>
                <w:szCs w:val="18"/>
              </w:rPr>
            </w:pPr>
            <w:r w:rsidRPr="00256EE7">
              <w:rPr>
                <w:sz w:val="18"/>
                <w:szCs w:val="18"/>
              </w:rPr>
              <w:t>0,3</w:t>
            </w:r>
          </w:p>
        </w:tc>
        <w:tc>
          <w:tcPr>
            <w:tcW w:w="1276" w:type="dxa"/>
            <w:noWrap/>
            <w:vAlign w:val="center"/>
          </w:tcPr>
          <w:p w:rsidR="00525FBB" w:rsidRPr="00256EE7" w:rsidRDefault="00525FBB" w:rsidP="00B52024">
            <w:pPr>
              <w:jc w:val="center"/>
              <w:rPr>
                <w:sz w:val="18"/>
                <w:szCs w:val="18"/>
              </w:rPr>
            </w:pPr>
            <w:r w:rsidRPr="00256EE7">
              <w:rPr>
                <w:sz w:val="18"/>
                <w:szCs w:val="18"/>
              </w:rPr>
              <w:t>0,34</w:t>
            </w:r>
          </w:p>
        </w:tc>
        <w:tc>
          <w:tcPr>
            <w:tcW w:w="1134" w:type="dxa"/>
            <w:vAlign w:val="center"/>
          </w:tcPr>
          <w:p w:rsidR="00525FBB" w:rsidRPr="00256EE7" w:rsidRDefault="00525FBB" w:rsidP="00B52024">
            <w:pPr>
              <w:jc w:val="center"/>
              <w:rPr>
                <w:sz w:val="18"/>
                <w:szCs w:val="18"/>
              </w:rPr>
            </w:pPr>
            <w:r w:rsidRPr="00256EE7">
              <w:rPr>
                <w:sz w:val="18"/>
                <w:szCs w:val="18"/>
              </w:rPr>
              <w:t>0,2</w:t>
            </w:r>
          </w:p>
        </w:tc>
        <w:tc>
          <w:tcPr>
            <w:tcW w:w="1134" w:type="dxa"/>
            <w:vAlign w:val="center"/>
          </w:tcPr>
          <w:p w:rsidR="00525FBB" w:rsidRPr="00256EE7" w:rsidRDefault="00525FBB" w:rsidP="00B52024">
            <w:pPr>
              <w:jc w:val="center"/>
              <w:rPr>
                <w:sz w:val="18"/>
                <w:szCs w:val="18"/>
              </w:rPr>
            </w:pPr>
            <w:r w:rsidRPr="00256EE7">
              <w:rPr>
                <w:sz w:val="18"/>
                <w:szCs w:val="18"/>
              </w:rPr>
              <w:t>0,20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20</w:t>
            </w:r>
          </w:p>
        </w:tc>
        <w:tc>
          <w:tcPr>
            <w:tcW w:w="1794" w:type="dxa"/>
            <w:noWrap/>
            <w:vAlign w:val="center"/>
          </w:tcPr>
          <w:p w:rsidR="00525FBB" w:rsidRPr="00256EE7" w:rsidRDefault="00525FBB" w:rsidP="00B52024">
            <w:pPr>
              <w:rPr>
                <w:sz w:val="18"/>
                <w:szCs w:val="18"/>
              </w:rPr>
            </w:pPr>
            <w:r w:rsidRPr="00256EE7">
              <w:rPr>
                <w:sz w:val="18"/>
                <w:szCs w:val="18"/>
              </w:rPr>
              <w:t>Срібнянський</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21</w:t>
            </w:r>
          </w:p>
        </w:tc>
        <w:tc>
          <w:tcPr>
            <w:tcW w:w="1794" w:type="dxa"/>
            <w:noWrap/>
            <w:vAlign w:val="center"/>
          </w:tcPr>
          <w:p w:rsidR="00525FBB" w:rsidRPr="00256EE7" w:rsidRDefault="00525FBB" w:rsidP="00B52024">
            <w:pPr>
              <w:rPr>
                <w:sz w:val="18"/>
                <w:szCs w:val="18"/>
              </w:rPr>
            </w:pPr>
            <w:r w:rsidRPr="00256EE7">
              <w:rPr>
                <w:sz w:val="18"/>
                <w:szCs w:val="18"/>
              </w:rPr>
              <w:t>Талалаївський</w:t>
            </w:r>
          </w:p>
        </w:tc>
        <w:tc>
          <w:tcPr>
            <w:tcW w:w="1183" w:type="dxa"/>
            <w:noWrap/>
            <w:vAlign w:val="center"/>
          </w:tcPr>
          <w:p w:rsidR="00525FBB" w:rsidRPr="00256EE7" w:rsidRDefault="00525FBB" w:rsidP="00B52024">
            <w:pPr>
              <w:jc w:val="center"/>
              <w:rPr>
                <w:sz w:val="18"/>
                <w:szCs w:val="18"/>
              </w:rPr>
            </w:pPr>
            <w:r w:rsidRPr="00256EE7">
              <w:rPr>
                <w:sz w:val="18"/>
                <w:szCs w:val="18"/>
              </w:rPr>
              <w:t>0,1</w:t>
            </w:r>
          </w:p>
        </w:tc>
        <w:tc>
          <w:tcPr>
            <w:tcW w:w="1276" w:type="dxa"/>
            <w:noWrap/>
            <w:vAlign w:val="center"/>
          </w:tcPr>
          <w:p w:rsidR="00525FBB" w:rsidRPr="00256EE7" w:rsidRDefault="00525FBB" w:rsidP="00B52024">
            <w:pPr>
              <w:jc w:val="center"/>
              <w:rPr>
                <w:sz w:val="18"/>
                <w:szCs w:val="18"/>
              </w:rPr>
            </w:pPr>
            <w:r w:rsidRPr="00256EE7">
              <w:rPr>
                <w:sz w:val="18"/>
                <w:szCs w:val="18"/>
              </w:rPr>
              <w:t>0,12</w:t>
            </w:r>
          </w:p>
        </w:tc>
        <w:tc>
          <w:tcPr>
            <w:tcW w:w="1134" w:type="dxa"/>
            <w:vAlign w:val="center"/>
          </w:tcPr>
          <w:p w:rsidR="00525FBB" w:rsidRPr="00256EE7" w:rsidRDefault="00525FBB" w:rsidP="00B52024">
            <w:pPr>
              <w:jc w:val="center"/>
              <w:rPr>
                <w:sz w:val="18"/>
                <w:szCs w:val="18"/>
              </w:rPr>
            </w:pPr>
            <w:r w:rsidRPr="00256EE7">
              <w:rPr>
                <w:sz w:val="18"/>
                <w:szCs w:val="18"/>
              </w:rPr>
              <w:t>0,1</w:t>
            </w:r>
          </w:p>
        </w:tc>
        <w:tc>
          <w:tcPr>
            <w:tcW w:w="1134" w:type="dxa"/>
            <w:vAlign w:val="center"/>
          </w:tcPr>
          <w:p w:rsidR="00525FBB" w:rsidRPr="00256EE7" w:rsidRDefault="00525FBB" w:rsidP="00B52024">
            <w:pPr>
              <w:jc w:val="center"/>
              <w:rPr>
                <w:sz w:val="18"/>
                <w:szCs w:val="18"/>
              </w:rPr>
            </w:pPr>
            <w:r w:rsidRPr="00256EE7">
              <w:rPr>
                <w:sz w:val="18"/>
                <w:szCs w:val="18"/>
              </w:rPr>
              <w:t>0,09</w:t>
            </w:r>
          </w:p>
        </w:tc>
        <w:tc>
          <w:tcPr>
            <w:tcW w:w="996" w:type="dxa"/>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22</w:t>
            </w:r>
          </w:p>
        </w:tc>
        <w:tc>
          <w:tcPr>
            <w:tcW w:w="1794" w:type="dxa"/>
            <w:noWrap/>
            <w:vAlign w:val="center"/>
          </w:tcPr>
          <w:p w:rsidR="00525FBB" w:rsidRPr="00256EE7" w:rsidRDefault="00525FBB" w:rsidP="00B52024">
            <w:pPr>
              <w:rPr>
                <w:sz w:val="18"/>
                <w:szCs w:val="18"/>
              </w:rPr>
            </w:pPr>
            <w:r w:rsidRPr="00256EE7">
              <w:rPr>
                <w:sz w:val="18"/>
                <w:szCs w:val="18"/>
              </w:rPr>
              <w:t>Чернігівський</w:t>
            </w:r>
          </w:p>
        </w:tc>
        <w:tc>
          <w:tcPr>
            <w:tcW w:w="1183" w:type="dxa"/>
            <w:noWrap/>
            <w:vAlign w:val="center"/>
          </w:tcPr>
          <w:p w:rsidR="00525FBB" w:rsidRPr="00256EE7" w:rsidRDefault="00525FBB" w:rsidP="00B52024">
            <w:pPr>
              <w:jc w:val="center"/>
              <w:rPr>
                <w:sz w:val="18"/>
                <w:szCs w:val="18"/>
              </w:rPr>
            </w:pPr>
            <w:r w:rsidRPr="00256EE7">
              <w:rPr>
                <w:sz w:val="18"/>
                <w:szCs w:val="18"/>
              </w:rPr>
              <w:t>0,4</w:t>
            </w:r>
          </w:p>
        </w:tc>
        <w:tc>
          <w:tcPr>
            <w:tcW w:w="1276" w:type="dxa"/>
            <w:noWrap/>
            <w:vAlign w:val="center"/>
          </w:tcPr>
          <w:p w:rsidR="00525FBB" w:rsidRPr="00256EE7" w:rsidRDefault="00525FBB" w:rsidP="00B52024">
            <w:pPr>
              <w:jc w:val="center"/>
              <w:rPr>
                <w:sz w:val="18"/>
                <w:szCs w:val="18"/>
              </w:rPr>
            </w:pPr>
            <w:r w:rsidRPr="00256EE7">
              <w:rPr>
                <w:sz w:val="18"/>
                <w:szCs w:val="18"/>
              </w:rPr>
              <w:t>0,15</w:t>
            </w:r>
          </w:p>
        </w:tc>
        <w:tc>
          <w:tcPr>
            <w:tcW w:w="1134" w:type="dxa"/>
            <w:vAlign w:val="center"/>
          </w:tcPr>
          <w:p w:rsidR="00525FBB" w:rsidRPr="00256EE7" w:rsidRDefault="00525FBB" w:rsidP="00B52024">
            <w:pPr>
              <w:jc w:val="center"/>
              <w:rPr>
                <w:sz w:val="18"/>
                <w:szCs w:val="18"/>
              </w:rPr>
            </w:pPr>
            <w:r w:rsidRPr="00256EE7">
              <w:rPr>
                <w:sz w:val="18"/>
                <w:szCs w:val="18"/>
              </w:rPr>
              <w:t>0,2</w:t>
            </w:r>
          </w:p>
        </w:tc>
        <w:tc>
          <w:tcPr>
            <w:tcW w:w="1134" w:type="dxa"/>
            <w:vAlign w:val="center"/>
          </w:tcPr>
          <w:p w:rsidR="00525FBB" w:rsidRPr="00256EE7" w:rsidRDefault="00525FBB" w:rsidP="00B52024">
            <w:pPr>
              <w:jc w:val="center"/>
              <w:rPr>
                <w:sz w:val="18"/>
                <w:szCs w:val="18"/>
              </w:rPr>
            </w:pPr>
            <w:r w:rsidRPr="00256EE7">
              <w:rPr>
                <w:sz w:val="18"/>
                <w:szCs w:val="18"/>
              </w:rPr>
              <w:t>0,06</w:t>
            </w:r>
          </w:p>
        </w:tc>
        <w:tc>
          <w:tcPr>
            <w:tcW w:w="996" w:type="dxa"/>
            <w:noWrap/>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23</w:t>
            </w:r>
          </w:p>
        </w:tc>
        <w:tc>
          <w:tcPr>
            <w:tcW w:w="1794" w:type="dxa"/>
            <w:noWrap/>
            <w:vAlign w:val="center"/>
          </w:tcPr>
          <w:p w:rsidR="00525FBB" w:rsidRPr="00256EE7" w:rsidRDefault="00525FBB" w:rsidP="00B52024">
            <w:pPr>
              <w:rPr>
                <w:sz w:val="18"/>
                <w:szCs w:val="18"/>
              </w:rPr>
            </w:pPr>
            <w:r w:rsidRPr="00256EE7">
              <w:rPr>
                <w:sz w:val="18"/>
                <w:szCs w:val="18"/>
              </w:rPr>
              <w:t>м. Ніжин</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noWrap/>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227"/>
        </w:trPr>
        <w:tc>
          <w:tcPr>
            <w:tcW w:w="582" w:type="dxa"/>
            <w:vAlign w:val="center"/>
          </w:tcPr>
          <w:p w:rsidR="00525FBB" w:rsidRPr="00256EE7" w:rsidRDefault="00525FBB" w:rsidP="00B52024">
            <w:pPr>
              <w:rPr>
                <w:sz w:val="18"/>
                <w:szCs w:val="18"/>
              </w:rPr>
            </w:pPr>
            <w:r w:rsidRPr="00256EE7">
              <w:rPr>
                <w:sz w:val="18"/>
                <w:szCs w:val="18"/>
              </w:rPr>
              <w:t>24</w:t>
            </w:r>
          </w:p>
        </w:tc>
        <w:tc>
          <w:tcPr>
            <w:tcW w:w="1794" w:type="dxa"/>
            <w:noWrap/>
            <w:vAlign w:val="center"/>
          </w:tcPr>
          <w:p w:rsidR="00525FBB" w:rsidRPr="00256EE7" w:rsidRDefault="00525FBB" w:rsidP="00B52024">
            <w:pPr>
              <w:rPr>
                <w:sz w:val="18"/>
                <w:szCs w:val="18"/>
              </w:rPr>
            </w:pPr>
            <w:r w:rsidRPr="00256EE7">
              <w:rPr>
                <w:sz w:val="18"/>
                <w:szCs w:val="18"/>
              </w:rPr>
              <w:t xml:space="preserve">м. Новгород-Сіверський </w:t>
            </w:r>
          </w:p>
        </w:tc>
        <w:tc>
          <w:tcPr>
            <w:tcW w:w="1183" w:type="dxa"/>
            <w:noWrap/>
            <w:vAlign w:val="center"/>
          </w:tcPr>
          <w:p w:rsidR="00525FBB" w:rsidRPr="00256EE7" w:rsidRDefault="00EC2A7C" w:rsidP="00B52024">
            <w:pPr>
              <w:jc w:val="center"/>
              <w:rPr>
                <w:sz w:val="18"/>
                <w:szCs w:val="18"/>
              </w:rPr>
            </w:pPr>
            <w:r w:rsidRPr="00256EE7">
              <w:rPr>
                <w:sz w:val="18"/>
                <w:szCs w:val="18"/>
              </w:rPr>
              <w:t>0</w:t>
            </w:r>
          </w:p>
        </w:tc>
        <w:tc>
          <w:tcPr>
            <w:tcW w:w="1276" w:type="dxa"/>
            <w:noWrap/>
            <w:vAlign w:val="center"/>
          </w:tcPr>
          <w:p w:rsidR="00525FBB" w:rsidRPr="00256EE7" w:rsidRDefault="00EC2A7C" w:rsidP="00B52024">
            <w:pPr>
              <w:jc w:val="center"/>
              <w:rPr>
                <w:sz w:val="18"/>
                <w:szCs w:val="18"/>
              </w:rPr>
            </w:pPr>
            <w:r w:rsidRPr="00256EE7">
              <w:rPr>
                <w:sz w:val="18"/>
                <w:szCs w:val="18"/>
              </w:rPr>
              <w:t>0</w:t>
            </w:r>
          </w:p>
        </w:tc>
        <w:tc>
          <w:tcPr>
            <w:tcW w:w="1134" w:type="dxa"/>
            <w:vAlign w:val="center"/>
          </w:tcPr>
          <w:p w:rsidR="00525FBB" w:rsidRPr="00256EE7" w:rsidRDefault="00EC2A7C" w:rsidP="00B52024">
            <w:pPr>
              <w:jc w:val="center"/>
              <w:rPr>
                <w:sz w:val="18"/>
                <w:szCs w:val="18"/>
              </w:rPr>
            </w:pPr>
            <w:r w:rsidRPr="00256EE7">
              <w:rPr>
                <w:sz w:val="18"/>
                <w:szCs w:val="18"/>
              </w:rPr>
              <w:t>0</w:t>
            </w:r>
          </w:p>
        </w:tc>
        <w:tc>
          <w:tcPr>
            <w:tcW w:w="1134" w:type="dxa"/>
            <w:vAlign w:val="center"/>
          </w:tcPr>
          <w:p w:rsidR="00525FBB" w:rsidRPr="00256EE7" w:rsidRDefault="00EC2A7C" w:rsidP="00B52024">
            <w:pPr>
              <w:jc w:val="center"/>
              <w:rPr>
                <w:sz w:val="18"/>
                <w:szCs w:val="18"/>
              </w:rPr>
            </w:pPr>
            <w:r w:rsidRPr="00256EE7">
              <w:rPr>
                <w:sz w:val="18"/>
                <w:szCs w:val="18"/>
              </w:rPr>
              <w:t>0</w:t>
            </w:r>
          </w:p>
        </w:tc>
        <w:tc>
          <w:tcPr>
            <w:tcW w:w="996" w:type="dxa"/>
            <w:noWrap/>
            <w:vAlign w:val="center"/>
          </w:tcPr>
          <w:p w:rsidR="00525FBB" w:rsidRPr="00256EE7" w:rsidRDefault="00EC2A7C" w:rsidP="00B52024">
            <w:pPr>
              <w:jc w:val="center"/>
              <w:rPr>
                <w:sz w:val="18"/>
                <w:szCs w:val="18"/>
              </w:rPr>
            </w:pPr>
            <w:r w:rsidRPr="00256EE7">
              <w:rPr>
                <w:sz w:val="18"/>
                <w:szCs w:val="18"/>
              </w:rPr>
              <w:t>0</w:t>
            </w:r>
          </w:p>
        </w:tc>
        <w:tc>
          <w:tcPr>
            <w:tcW w:w="1130" w:type="dxa"/>
            <w:vAlign w:val="center"/>
          </w:tcPr>
          <w:p w:rsidR="00525FBB" w:rsidRPr="00256EE7" w:rsidRDefault="00EC2A7C" w:rsidP="00B52024">
            <w:pPr>
              <w:jc w:val="center"/>
              <w:rPr>
                <w:sz w:val="18"/>
                <w:szCs w:val="18"/>
              </w:rPr>
            </w:pPr>
            <w:r w:rsidRPr="00256EE7">
              <w:rPr>
                <w:sz w:val="18"/>
                <w:szCs w:val="18"/>
              </w:rPr>
              <w:t>0</w:t>
            </w:r>
          </w:p>
        </w:tc>
      </w:tr>
      <w:tr w:rsidR="00C54C67" w:rsidRPr="00256EE7" w:rsidTr="00F92531">
        <w:trPr>
          <w:trHeight w:val="96"/>
        </w:trPr>
        <w:tc>
          <w:tcPr>
            <w:tcW w:w="582" w:type="dxa"/>
            <w:vAlign w:val="center"/>
          </w:tcPr>
          <w:p w:rsidR="00525FBB" w:rsidRPr="00256EE7" w:rsidRDefault="00525FBB" w:rsidP="00B52024">
            <w:pPr>
              <w:rPr>
                <w:sz w:val="18"/>
                <w:szCs w:val="18"/>
              </w:rPr>
            </w:pPr>
            <w:r w:rsidRPr="00256EE7">
              <w:rPr>
                <w:sz w:val="18"/>
                <w:szCs w:val="18"/>
              </w:rPr>
              <w:t>25</w:t>
            </w:r>
          </w:p>
        </w:tc>
        <w:tc>
          <w:tcPr>
            <w:tcW w:w="1794" w:type="dxa"/>
            <w:noWrap/>
            <w:vAlign w:val="center"/>
          </w:tcPr>
          <w:p w:rsidR="00525FBB" w:rsidRPr="00256EE7" w:rsidRDefault="00525FBB" w:rsidP="00B52024">
            <w:pPr>
              <w:rPr>
                <w:sz w:val="18"/>
                <w:szCs w:val="18"/>
              </w:rPr>
            </w:pPr>
            <w:r w:rsidRPr="00256EE7">
              <w:rPr>
                <w:sz w:val="18"/>
                <w:szCs w:val="18"/>
              </w:rPr>
              <w:t>м. Прилуки</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noWrap/>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8"/>
        </w:trPr>
        <w:tc>
          <w:tcPr>
            <w:tcW w:w="582" w:type="dxa"/>
            <w:vAlign w:val="center"/>
          </w:tcPr>
          <w:p w:rsidR="00525FBB" w:rsidRPr="00256EE7" w:rsidRDefault="00525FBB" w:rsidP="00B52024">
            <w:pPr>
              <w:rPr>
                <w:sz w:val="18"/>
                <w:szCs w:val="18"/>
              </w:rPr>
            </w:pPr>
            <w:r w:rsidRPr="00256EE7">
              <w:rPr>
                <w:sz w:val="18"/>
                <w:szCs w:val="18"/>
              </w:rPr>
              <w:t>26</w:t>
            </w:r>
          </w:p>
        </w:tc>
        <w:tc>
          <w:tcPr>
            <w:tcW w:w="1794" w:type="dxa"/>
            <w:noWrap/>
            <w:vAlign w:val="center"/>
          </w:tcPr>
          <w:p w:rsidR="00525FBB" w:rsidRPr="00256EE7" w:rsidRDefault="00525FBB" w:rsidP="00B52024">
            <w:pPr>
              <w:rPr>
                <w:sz w:val="18"/>
                <w:szCs w:val="18"/>
              </w:rPr>
            </w:pPr>
            <w:r w:rsidRPr="00256EE7">
              <w:rPr>
                <w:sz w:val="18"/>
                <w:szCs w:val="18"/>
              </w:rPr>
              <w:t>м. Чернігів</w:t>
            </w:r>
          </w:p>
        </w:tc>
        <w:tc>
          <w:tcPr>
            <w:tcW w:w="1183" w:type="dxa"/>
            <w:noWrap/>
            <w:vAlign w:val="center"/>
          </w:tcPr>
          <w:p w:rsidR="00525FBB" w:rsidRPr="00256EE7" w:rsidRDefault="00525FBB" w:rsidP="00B52024">
            <w:pPr>
              <w:jc w:val="center"/>
              <w:rPr>
                <w:sz w:val="18"/>
                <w:szCs w:val="18"/>
              </w:rPr>
            </w:pPr>
            <w:r w:rsidRPr="00256EE7">
              <w:rPr>
                <w:sz w:val="18"/>
                <w:szCs w:val="18"/>
              </w:rPr>
              <w:t>0,0</w:t>
            </w:r>
          </w:p>
        </w:tc>
        <w:tc>
          <w:tcPr>
            <w:tcW w:w="1276" w:type="dxa"/>
            <w:noWrap/>
            <w:vAlign w:val="center"/>
          </w:tcPr>
          <w:p w:rsidR="00525FBB" w:rsidRPr="00256EE7" w:rsidRDefault="00525FBB" w:rsidP="00B52024">
            <w:pPr>
              <w:jc w:val="center"/>
              <w:rPr>
                <w:sz w:val="18"/>
                <w:szCs w:val="18"/>
              </w:rPr>
            </w:pPr>
            <w:r w:rsidRPr="00256EE7">
              <w:rPr>
                <w:sz w:val="18"/>
                <w:szCs w:val="18"/>
              </w:rPr>
              <w:t>0</w:t>
            </w:r>
          </w:p>
        </w:tc>
        <w:tc>
          <w:tcPr>
            <w:tcW w:w="1134" w:type="dxa"/>
            <w:vAlign w:val="center"/>
          </w:tcPr>
          <w:p w:rsidR="00525FBB" w:rsidRPr="00256EE7" w:rsidRDefault="00525FBB" w:rsidP="00B52024">
            <w:pPr>
              <w:jc w:val="center"/>
              <w:rPr>
                <w:sz w:val="18"/>
                <w:szCs w:val="18"/>
              </w:rPr>
            </w:pPr>
            <w:r w:rsidRPr="00256EE7">
              <w:rPr>
                <w:sz w:val="18"/>
                <w:szCs w:val="18"/>
              </w:rPr>
              <w:t>0,0</w:t>
            </w:r>
          </w:p>
        </w:tc>
        <w:tc>
          <w:tcPr>
            <w:tcW w:w="1134" w:type="dxa"/>
            <w:vAlign w:val="center"/>
          </w:tcPr>
          <w:p w:rsidR="00525FBB" w:rsidRPr="00256EE7" w:rsidRDefault="00525FBB" w:rsidP="00B52024">
            <w:pPr>
              <w:jc w:val="center"/>
              <w:rPr>
                <w:sz w:val="18"/>
                <w:szCs w:val="18"/>
              </w:rPr>
            </w:pPr>
            <w:r w:rsidRPr="00256EE7">
              <w:rPr>
                <w:sz w:val="18"/>
                <w:szCs w:val="18"/>
              </w:rPr>
              <w:t>0</w:t>
            </w:r>
          </w:p>
        </w:tc>
        <w:tc>
          <w:tcPr>
            <w:tcW w:w="996" w:type="dxa"/>
            <w:noWrap/>
            <w:vAlign w:val="center"/>
          </w:tcPr>
          <w:p w:rsidR="00525FBB" w:rsidRPr="00256EE7" w:rsidRDefault="00525FBB" w:rsidP="00B52024">
            <w:pPr>
              <w:jc w:val="center"/>
              <w:rPr>
                <w:sz w:val="18"/>
                <w:szCs w:val="18"/>
              </w:rPr>
            </w:pPr>
            <w:r w:rsidRPr="00256EE7">
              <w:rPr>
                <w:sz w:val="18"/>
                <w:szCs w:val="18"/>
              </w:rPr>
              <w:t>0</w:t>
            </w:r>
          </w:p>
        </w:tc>
        <w:tc>
          <w:tcPr>
            <w:tcW w:w="1130" w:type="dxa"/>
            <w:vAlign w:val="center"/>
          </w:tcPr>
          <w:p w:rsidR="00525FBB" w:rsidRPr="00256EE7" w:rsidRDefault="00525FBB" w:rsidP="00B52024">
            <w:pPr>
              <w:jc w:val="center"/>
              <w:rPr>
                <w:sz w:val="18"/>
                <w:szCs w:val="18"/>
              </w:rPr>
            </w:pPr>
            <w:r w:rsidRPr="00256EE7">
              <w:rPr>
                <w:sz w:val="18"/>
                <w:szCs w:val="18"/>
              </w:rPr>
              <w:t>0</w:t>
            </w:r>
          </w:p>
        </w:tc>
      </w:tr>
      <w:tr w:rsidR="00C54C67" w:rsidRPr="00256EE7" w:rsidTr="00F92531">
        <w:trPr>
          <w:trHeight w:val="91"/>
        </w:trPr>
        <w:tc>
          <w:tcPr>
            <w:tcW w:w="2376" w:type="dxa"/>
            <w:gridSpan w:val="2"/>
            <w:noWrap/>
            <w:vAlign w:val="center"/>
          </w:tcPr>
          <w:p w:rsidR="00525FBB" w:rsidRPr="00256EE7" w:rsidRDefault="00525FBB" w:rsidP="00B52024">
            <w:pPr>
              <w:rPr>
                <w:b/>
                <w:i/>
                <w:sz w:val="18"/>
                <w:szCs w:val="18"/>
              </w:rPr>
            </w:pPr>
            <w:r w:rsidRPr="00256EE7">
              <w:rPr>
                <w:b/>
                <w:i/>
                <w:sz w:val="18"/>
                <w:szCs w:val="18"/>
              </w:rPr>
              <w:t>Всього:</w:t>
            </w:r>
          </w:p>
        </w:tc>
        <w:tc>
          <w:tcPr>
            <w:tcW w:w="1183" w:type="dxa"/>
            <w:noWrap/>
            <w:vAlign w:val="center"/>
          </w:tcPr>
          <w:p w:rsidR="00525FBB" w:rsidRPr="00256EE7" w:rsidRDefault="00525FBB" w:rsidP="00B52024">
            <w:pPr>
              <w:jc w:val="center"/>
              <w:rPr>
                <w:b/>
                <w:i/>
                <w:sz w:val="18"/>
                <w:szCs w:val="18"/>
              </w:rPr>
            </w:pPr>
            <w:r w:rsidRPr="00256EE7">
              <w:rPr>
                <w:b/>
                <w:i/>
                <w:sz w:val="18"/>
                <w:szCs w:val="18"/>
              </w:rPr>
              <w:t>3,2</w:t>
            </w:r>
          </w:p>
        </w:tc>
        <w:tc>
          <w:tcPr>
            <w:tcW w:w="1276" w:type="dxa"/>
            <w:noWrap/>
            <w:vAlign w:val="center"/>
          </w:tcPr>
          <w:p w:rsidR="00525FBB" w:rsidRPr="00256EE7" w:rsidRDefault="00525FBB" w:rsidP="00B52024">
            <w:pPr>
              <w:jc w:val="center"/>
              <w:rPr>
                <w:b/>
                <w:i/>
                <w:sz w:val="18"/>
                <w:szCs w:val="18"/>
              </w:rPr>
            </w:pPr>
            <w:r w:rsidRPr="00256EE7">
              <w:rPr>
                <w:b/>
                <w:i/>
                <w:sz w:val="18"/>
                <w:szCs w:val="18"/>
              </w:rPr>
              <w:t>0,09</w:t>
            </w:r>
          </w:p>
        </w:tc>
        <w:tc>
          <w:tcPr>
            <w:tcW w:w="1134" w:type="dxa"/>
            <w:noWrap/>
            <w:vAlign w:val="center"/>
          </w:tcPr>
          <w:p w:rsidR="00525FBB" w:rsidRPr="00256EE7" w:rsidRDefault="00525FBB" w:rsidP="00B52024">
            <w:pPr>
              <w:jc w:val="center"/>
              <w:rPr>
                <w:b/>
                <w:i/>
                <w:sz w:val="18"/>
                <w:szCs w:val="18"/>
              </w:rPr>
            </w:pPr>
            <w:r w:rsidRPr="00256EE7">
              <w:rPr>
                <w:b/>
                <w:i/>
                <w:sz w:val="18"/>
                <w:szCs w:val="18"/>
              </w:rPr>
              <w:t>1,8</w:t>
            </w:r>
          </w:p>
        </w:tc>
        <w:tc>
          <w:tcPr>
            <w:tcW w:w="1134" w:type="dxa"/>
            <w:vAlign w:val="center"/>
          </w:tcPr>
          <w:p w:rsidR="00525FBB" w:rsidRPr="00256EE7" w:rsidRDefault="00525FBB" w:rsidP="00B52024">
            <w:pPr>
              <w:jc w:val="center"/>
              <w:rPr>
                <w:b/>
                <w:i/>
                <w:sz w:val="18"/>
                <w:szCs w:val="18"/>
              </w:rPr>
            </w:pPr>
            <w:r w:rsidRPr="00256EE7">
              <w:rPr>
                <w:b/>
                <w:i/>
                <w:sz w:val="18"/>
                <w:szCs w:val="18"/>
              </w:rPr>
              <w:t>0,06</w:t>
            </w:r>
          </w:p>
        </w:tc>
        <w:tc>
          <w:tcPr>
            <w:tcW w:w="996" w:type="dxa"/>
            <w:noWrap/>
            <w:vAlign w:val="center"/>
          </w:tcPr>
          <w:p w:rsidR="00525FBB" w:rsidRPr="00256EE7" w:rsidRDefault="00525FBB" w:rsidP="00B52024">
            <w:pPr>
              <w:jc w:val="center"/>
              <w:rPr>
                <w:b/>
                <w:i/>
                <w:sz w:val="18"/>
                <w:szCs w:val="18"/>
              </w:rPr>
            </w:pPr>
            <w:r w:rsidRPr="00256EE7">
              <w:rPr>
                <w:b/>
                <w:i/>
                <w:sz w:val="18"/>
                <w:szCs w:val="18"/>
              </w:rPr>
              <w:t>0</w:t>
            </w:r>
          </w:p>
        </w:tc>
        <w:tc>
          <w:tcPr>
            <w:tcW w:w="1130" w:type="dxa"/>
            <w:vAlign w:val="center"/>
          </w:tcPr>
          <w:p w:rsidR="00525FBB" w:rsidRPr="00256EE7" w:rsidRDefault="00525FBB" w:rsidP="00B52024">
            <w:pPr>
              <w:jc w:val="center"/>
              <w:rPr>
                <w:b/>
                <w:i/>
                <w:sz w:val="18"/>
                <w:szCs w:val="18"/>
              </w:rPr>
            </w:pPr>
            <w:r w:rsidRPr="00256EE7">
              <w:rPr>
                <w:b/>
                <w:i/>
                <w:sz w:val="18"/>
                <w:szCs w:val="18"/>
              </w:rPr>
              <w:t>0</w:t>
            </w:r>
          </w:p>
        </w:tc>
      </w:tr>
    </w:tbl>
    <w:p w:rsidR="00525FBB" w:rsidRPr="00256EE7" w:rsidRDefault="00525FBB" w:rsidP="00525FBB">
      <w:pPr>
        <w:ind w:left="284"/>
        <w:rPr>
          <w:b/>
          <w:sz w:val="18"/>
          <w:szCs w:val="18"/>
        </w:rPr>
      </w:pPr>
      <w:r w:rsidRPr="00256EE7">
        <w:rPr>
          <w:b/>
          <w:sz w:val="18"/>
          <w:szCs w:val="18"/>
        </w:rPr>
        <w:t xml:space="preserve">* – </w:t>
      </w:r>
      <w:r w:rsidRPr="00256EE7">
        <w:rPr>
          <w:sz w:val="18"/>
          <w:szCs w:val="18"/>
        </w:rPr>
        <w:t>інформація</w:t>
      </w:r>
      <w:r w:rsidRPr="00256EE7">
        <w:rPr>
          <w:b/>
          <w:sz w:val="18"/>
          <w:szCs w:val="18"/>
        </w:rPr>
        <w:t xml:space="preserve"> </w:t>
      </w:r>
      <w:r w:rsidRPr="00256EE7">
        <w:rPr>
          <w:spacing w:val="-8"/>
          <w:sz w:val="18"/>
          <w:szCs w:val="18"/>
        </w:rPr>
        <w:t>Головн</w:t>
      </w:r>
      <w:r w:rsidR="006F0107" w:rsidRPr="00256EE7">
        <w:rPr>
          <w:spacing w:val="-8"/>
          <w:sz w:val="18"/>
          <w:szCs w:val="18"/>
        </w:rPr>
        <w:t>ого</w:t>
      </w:r>
      <w:r w:rsidRPr="00256EE7">
        <w:rPr>
          <w:spacing w:val="-8"/>
          <w:sz w:val="18"/>
          <w:szCs w:val="18"/>
        </w:rPr>
        <w:t xml:space="preserve"> Управління Держгеокадастру у Чернігівській області за </w:t>
      </w:r>
      <w:r w:rsidR="00C54C67" w:rsidRPr="00256EE7">
        <w:rPr>
          <w:spacing w:val="-8"/>
          <w:sz w:val="18"/>
          <w:szCs w:val="18"/>
        </w:rPr>
        <w:t xml:space="preserve">2017, </w:t>
      </w:r>
      <w:r w:rsidRPr="00256EE7">
        <w:rPr>
          <w:spacing w:val="-8"/>
          <w:sz w:val="18"/>
          <w:szCs w:val="18"/>
        </w:rPr>
        <w:t>2018</w:t>
      </w:r>
      <w:r w:rsidR="00C54C67" w:rsidRPr="00256EE7">
        <w:rPr>
          <w:spacing w:val="-8"/>
          <w:sz w:val="18"/>
          <w:szCs w:val="18"/>
        </w:rPr>
        <w:t xml:space="preserve">, 2019 </w:t>
      </w:r>
      <w:r w:rsidRPr="00256EE7">
        <w:rPr>
          <w:spacing w:val="-8"/>
          <w:sz w:val="18"/>
          <w:szCs w:val="18"/>
        </w:rPr>
        <w:t xml:space="preserve"> р</w:t>
      </w:r>
      <w:r w:rsidR="00C54C67" w:rsidRPr="00256EE7">
        <w:rPr>
          <w:spacing w:val="-8"/>
          <w:sz w:val="18"/>
          <w:szCs w:val="18"/>
        </w:rPr>
        <w:t xml:space="preserve">оки </w:t>
      </w:r>
      <w:r w:rsidRPr="00256EE7">
        <w:rPr>
          <w:spacing w:val="-8"/>
          <w:sz w:val="18"/>
          <w:szCs w:val="18"/>
        </w:rPr>
        <w:t xml:space="preserve"> не надавалась.</w:t>
      </w:r>
    </w:p>
    <w:p w:rsidR="00525FBB" w:rsidRPr="00256EE7" w:rsidRDefault="00525FBB" w:rsidP="00525FBB">
      <w:pPr>
        <w:ind w:firstLine="840"/>
        <w:jc w:val="both"/>
        <w:rPr>
          <w:sz w:val="28"/>
          <w:szCs w:val="28"/>
        </w:rPr>
      </w:pPr>
    </w:p>
    <w:p w:rsidR="00525FBB" w:rsidRPr="00256EE7" w:rsidRDefault="00525FBB" w:rsidP="00F92531">
      <w:pPr>
        <w:autoSpaceDE w:val="0"/>
        <w:autoSpaceDN w:val="0"/>
        <w:adjustRightInd w:val="0"/>
        <w:ind w:firstLine="567"/>
        <w:jc w:val="both"/>
        <w:rPr>
          <w:spacing w:val="-8"/>
          <w:sz w:val="28"/>
          <w:szCs w:val="28"/>
        </w:rPr>
      </w:pPr>
      <w:r w:rsidRPr="00256EE7">
        <w:rPr>
          <w:spacing w:val="-8"/>
          <w:sz w:val="28"/>
          <w:szCs w:val="28"/>
        </w:rPr>
        <w:t xml:space="preserve">Збереження, відтворення </w:t>
      </w:r>
      <w:r w:rsidR="006F0107" w:rsidRPr="00256EE7">
        <w:rPr>
          <w:spacing w:val="-8"/>
          <w:sz w:val="28"/>
          <w:szCs w:val="28"/>
        </w:rPr>
        <w:t>й</w:t>
      </w:r>
      <w:r w:rsidRPr="00256EE7">
        <w:rPr>
          <w:spacing w:val="-8"/>
          <w:sz w:val="28"/>
          <w:szCs w:val="28"/>
        </w:rPr>
        <w:t xml:space="preserve"> раціональне використання родючості ґрунтів є основною умовою забезпечення стабільного розвитку агропромислового комплексу і найважливішим джерелом розширення сільськогосподарського виробництва. Від рівня ґрунтової родючості залежить ріст урожайності </w:t>
      </w:r>
      <w:r w:rsidR="006F0107" w:rsidRPr="00256EE7">
        <w:rPr>
          <w:spacing w:val="-8"/>
          <w:sz w:val="28"/>
          <w:szCs w:val="28"/>
        </w:rPr>
        <w:t>та</w:t>
      </w:r>
      <w:r w:rsidRPr="00256EE7">
        <w:rPr>
          <w:spacing w:val="-8"/>
          <w:sz w:val="28"/>
          <w:szCs w:val="28"/>
        </w:rPr>
        <w:t xml:space="preserve"> валових зборів сільськогосподарських культур.</w:t>
      </w:r>
    </w:p>
    <w:p w:rsidR="00525FBB" w:rsidRPr="00256EE7" w:rsidRDefault="00525FBB" w:rsidP="00525FBB">
      <w:pPr>
        <w:autoSpaceDE w:val="0"/>
        <w:autoSpaceDN w:val="0"/>
        <w:adjustRightInd w:val="0"/>
        <w:ind w:firstLine="709"/>
        <w:jc w:val="both"/>
        <w:rPr>
          <w:spacing w:val="-8"/>
          <w:sz w:val="28"/>
          <w:szCs w:val="28"/>
        </w:rPr>
      </w:pPr>
    </w:p>
    <w:p w:rsidR="00525FBB" w:rsidRPr="00256EE7" w:rsidRDefault="00525FBB" w:rsidP="00525FBB">
      <w:pPr>
        <w:jc w:val="center"/>
        <w:rPr>
          <w:b/>
          <w:sz w:val="28"/>
          <w:szCs w:val="28"/>
        </w:rPr>
      </w:pPr>
      <w:r w:rsidRPr="00256EE7">
        <w:rPr>
          <w:b/>
          <w:sz w:val="28"/>
          <w:szCs w:val="28"/>
        </w:rPr>
        <w:t xml:space="preserve">6.2 Основні чинники антропогенного впливу </w:t>
      </w:r>
    </w:p>
    <w:p w:rsidR="00525FBB" w:rsidRPr="00256EE7" w:rsidRDefault="00525FBB" w:rsidP="00525FBB">
      <w:pPr>
        <w:jc w:val="center"/>
        <w:rPr>
          <w:b/>
          <w:sz w:val="28"/>
          <w:szCs w:val="28"/>
        </w:rPr>
      </w:pPr>
      <w:r w:rsidRPr="00256EE7">
        <w:rPr>
          <w:b/>
          <w:sz w:val="28"/>
          <w:szCs w:val="28"/>
        </w:rPr>
        <w:t>на земельні ресурси та ґрунти</w:t>
      </w:r>
    </w:p>
    <w:p w:rsidR="00525FBB" w:rsidRPr="00256EE7" w:rsidRDefault="00525FBB" w:rsidP="00525FBB">
      <w:pPr>
        <w:ind w:firstLine="851"/>
        <w:jc w:val="both"/>
        <w:rPr>
          <w:sz w:val="28"/>
          <w:szCs w:val="28"/>
        </w:rPr>
      </w:pP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t>Основними чинниками антропогенного впливу на земельні ресурси залишаються сільське господарство, промисловість, енергетика, транспорт та оборонна діяльність.</w:t>
      </w: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t xml:space="preserve">Сучасні земельні відносини та приватне землекористування, сформовані в ході земельної реформи, зумовлюють необхідність розробки науково-обґрунтованих управлінських рішень щодо раціональної та екологобезпечної організації території землеволодінь і землекористувань, удосконалення їх упорядкування та посилення охорони земельних ресурсів, зокрема, ґрунтового покриву. </w:t>
      </w: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t>Зокрема, формування потужних аграрних підприємств у сільському господарстві, які орендують масиви орних земель, що налічують десятки тисяч гектарів, веде до максимального спрощення агроландшафтів. Окремі поля, зайняті зерновими культурами, досягають площі багатьох сотень гектарів, на яких відсутнє належне невиснажливе чергування сільськогосподарських культур у сівозмінах.</w:t>
      </w: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t>Екологічну стійкість земельних ресурсів характеризує ступінь розораності земель. Найбільш нестійкими в екологічному відношенні є ті райони, в яких розорані землі значно переважають над умовно стабільними угіддями. Низькостійкими та найбільш вразливими в екологічному відношенні залишаються території південних районів області, зокрема: Носівського, Варвинського, Бахмацького, Срібнянського, Талалаївського, Прилуцького, Ічнянського.</w:t>
      </w: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lastRenderedPageBreak/>
        <w:t xml:space="preserve">Проблеми відтворення </w:t>
      </w:r>
      <w:r w:rsidR="004162F8" w:rsidRPr="00256EE7">
        <w:rPr>
          <w:spacing w:val="-8"/>
          <w:sz w:val="28"/>
          <w:szCs w:val="28"/>
        </w:rPr>
        <w:t>й</w:t>
      </w:r>
      <w:r w:rsidRPr="00256EE7">
        <w:rPr>
          <w:spacing w:val="-8"/>
          <w:sz w:val="28"/>
          <w:szCs w:val="28"/>
        </w:rPr>
        <w:t xml:space="preserve"> підвищення родючості ґрунтів не можна вирішувати ізольовано від проблеми ерозії та зсуву ґрунтів. Разом </w:t>
      </w:r>
      <w:r w:rsidR="004162F8" w:rsidRPr="00256EE7">
        <w:rPr>
          <w:spacing w:val="-8"/>
          <w:sz w:val="28"/>
          <w:szCs w:val="28"/>
        </w:rPr>
        <w:t>і</w:t>
      </w:r>
      <w:r w:rsidRPr="00256EE7">
        <w:rPr>
          <w:spacing w:val="-8"/>
          <w:sz w:val="28"/>
          <w:szCs w:val="28"/>
        </w:rPr>
        <w:t xml:space="preserve">з природними факторами розвитку ерозійних процесів сприяє висока ступінь розораності території. З огляду на екологічну доцільність необхідно провести оптимізацію структури ґрунтового покриву лукопасовищних угідь. Ці угіддя традиційно приурочені до менш родючих, відносно ріллі, ґрунтів, які мають певні обмеження щодо використання під польові культури, але цілком придатні для використання трав. </w:t>
      </w: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t>Реалізація запропонованих заходів щодо консервації деградованих, малородючих ґрунтів орних земель та трансформації лукопасовищних угідь дозволить отримати в першому наближенні екологічно оптимізовану структуру земельного фонду. Оптимізація співвідношення ріллі, сіножатей і пасовищ має велике значення тому, що це найдешевший спосіб регулювання еколого-економічних взаємозв’язків у природно-антропогенних відносинах.</w:t>
      </w:r>
    </w:p>
    <w:p w:rsidR="00525FBB" w:rsidRPr="00256EE7" w:rsidRDefault="00525FBB" w:rsidP="002D58C7">
      <w:pPr>
        <w:autoSpaceDE w:val="0"/>
        <w:autoSpaceDN w:val="0"/>
        <w:adjustRightInd w:val="0"/>
        <w:ind w:firstLine="567"/>
        <w:jc w:val="both"/>
        <w:rPr>
          <w:spacing w:val="-8"/>
          <w:sz w:val="28"/>
          <w:szCs w:val="28"/>
        </w:rPr>
      </w:pPr>
      <w:r w:rsidRPr="00256EE7">
        <w:rPr>
          <w:spacing w:val="-8"/>
          <w:sz w:val="28"/>
          <w:szCs w:val="28"/>
        </w:rPr>
        <w:t xml:space="preserve">Законом України «Про охорону земель» визначено основні напрями охорони земель із метою раціонального використання, запобігання необґрунтованому вилученню земель сільськогосподарського призначення, захисту від шкідливого антропогенного впливу, відтворення </w:t>
      </w:r>
      <w:r w:rsidR="004162F8" w:rsidRPr="00256EE7">
        <w:rPr>
          <w:spacing w:val="-8"/>
          <w:sz w:val="28"/>
          <w:szCs w:val="28"/>
        </w:rPr>
        <w:t>й</w:t>
      </w:r>
      <w:r w:rsidRPr="00256EE7">
        <w:rPr>
          <w:spacing w:val="-8"/>
          <w:sz w:val="28"/>
          <w:szCs w:val="28"/>
        </w:rPr>
        <w:t xml:space="preserve"> підвищення родючості ґрунтів та продуктивності земель лісового фонду, забезпечення особливого режиму використання земель природоохоронного, оздоровчого, рекреаційного </w:t>
      </w:r>
      <w:r w:rsidR="004162F8" w:rsidRPr="00256EE7">
        <w:rPr>
          <w:spacing w:val="-8"/>
          <w:sz w:val="28"/>
          <w:szCs w:val="28"/>
        </w:rPr>
        <w:t>та</w:t>
      </w:r>
      <w:r w:rsidRPr="00256EE7">
        <w:rPr>
          <w:spacing w:val="-8"/>
          <w:sz w:val="28"/>
          <w:szCs w:val="28"/>
        </w:rPr>
        <w:t xml:space="preserve"> історико-культурного призначення.</w:t>
      </w:r>
    </w:p>
    <w:p w:rsidR="00525FBB" w:rsidRPr="00256EE7" w:rsidRDefault="00525FBB" w:rsidP="00B52024">
      <w:pPr>
        <w:tabs>
          <w:tab w:val="left" w:pos="9072"/>
        </w:tabs>
        <w:ind w:firstLine="851"/>
        <w:jc w:val="center"/>
        <w:rPr>
          <w:b/>
          <w:sz w:val="28"/>
          <w:szCs w:val="28"/>
        </w:rPr>
      </w:pPr>
    </w:p>
    <w:p w:rsidR="00525FBB" w:rsidRPr="00256EE7" w:rsidRDefault="00525FBB" w:rsidP="00525FBB">
      <w:pPr>
        <w:tabs>
          <w:tab w:val="left" w:pos="9072"/>
        </w:tabs>
        <w:ind w:firstLine="851"/>
        <w:jc w:val="center"/>
        <w:rPr>
          <w:b/>
          <w:sz w:val="28"/>
          <w:szCs w:val="28"/>
        </w:rPr>
      </w:pPr>
      <w:r w:rsidRPr="00256EE7">
        <w:rPr>
          <w:b/>
          <w:sz w:val="28"/>
          <w:szCs w:val="28"/>
        </w:rPr>
        <w:t>6.3 Охорона земель</w:t>
      </w:r>
    </w:p>
    <w:p w:rsidR="00525FBB" w:rsidRPr="00256EE7" w:rsidRDefault="00525FBB" w:rsidP="00B52024">
      <w:pPr>
        <w:ind w:firstLine="851"/>
        <w:rPr>
          <w:b/>
          <w:sz w:val="28"/>
          <w:szCs w:val="28"/>
        </w:rPr>
      </w:pPr>
    </w:p>
    <w:p w:rsidR="00525FBB" w:rsidRPr="00256EE7" w:rsidRDefault="00525FBB" w:rsidP="00A00AE3">
      <w:pPr>
        <w:autoSpaceDE w:val="0"/>
        <w:autoSpaceDN w:val="0"/>
        <w:adjustRightInd w:val="0"/>
        <w:ind w:firstLine="567"/>
        <w:jc w:val="both"/>
        <w:rPr>
          <w:spacing w:val="-8"/>
          <w:sz w:val="28"/>
          <w:szCs w:val="28"/>
        </w:rPr>
      </w:pPr>
      <w:r w:rsidRPr="00256EE7">
        <w:rPr>
          <w:spacing w:val="-8"/>
          <w:sz w:val="28"/>
          <w:szCs w:val="28"/>
        </w:rPr>
        <w:t xml:space="preserve">З метою забезпечення виконання заходів, направлених на ефективне використання земель, їх охорону </w:t>
      </w:r>
      <w:r w:rsidR="009E1DB3" w:rsidRPr="00256EE7">
        <w:rPr>
          <w:spacing w:val="-8"/>
          <w:sz w:val="28"/>
          <w:szCs w:val="28"/>
        </w:rPr>
        <w:t>й</w:t>
      </w:r>
      <w:r w:rsidRPr="00256EE7">
        <w:rPr>
          <w:spacing w:val="-8"/>
          <w:sz w:val="28"/>
          <w:szCs w:val="28"/>
        </w:rPr>
        <w:t xml:space="preserve"> підвищення родючості ґрунтів, відповідно до Закону України «Про охорону земель», розроблена Програма використання та охорони земель Чернігівської області на 2011-2020 роки, яка затверджена рішенням 3 сесії 5 скликання Чернігівської обласної ради від 25.03.2011.</w:t>
      </w:r>
    </w:p>
    <w:p w:rsidR="00525FBB" w:rsidRPr="00256EE7" w:rsidRDefault="00525FBB" w:rsidP="00A00AE3">
      <w:pPr>
        <w:autoSpaceDE w:val="0"/>
        <w:autoSpaceDN w:val="0"/>
        <w:adjustRightInd w:val="0"/>
        <w:ind w:firstLine="567"/>
        <w:jc w:val="both"/>
        <w:rPr>
          <w:spacing w:val="-8"/>
          <w:sz w:val="28"/>
          <w:szCs w:val="28"/>
        </w:rPr>
      </w:pPr>
      <w:r w:rsidRPr="00256EE7">
        <w:rPr>
          <w:spacing w:val="-8"/>
          <w:sz w:val="28"/>
          <w:szCs w:val="28"/>
        </w:rPr>
        <w:t>Програмою передбачено заходи, спрямов</w:t>
      </w:r>
      <w:r w:rsidR="00ED4647" w:rsidRPr="00256EE7">
        <w:rPr>
          <w:spacing w:val="-8"/>
          <w:sz w:val="28"/>
          <w:szCs w:val="28"/>
        </w:rPr>
        <w:t>ані на</w:t>
      </w:r>
      <w:r w:rsidRPr="00256EE7">
        <w:rPr>
          <w:spacing w:val="-8"/>
          <w:sz w:val="28"/>
          <w:szCs w:val="28"/>
        </w:rPr>
        <w:t xml:space="preserve"> виконання державою</w:t>
      </w:r>
      <w:r w:rsidR="00ED4647" w:rsidRPr="00256EE7">
        <w:rPr>
          <w:spacing w:val="-8"/>
          <w:sz w:val="28"/>
          <w:szCs w:val="28"/>
        </w:rPr>
        <w:t>,</w:t>
      </w:r>
      <w:r w:rsidRPr="00256EE7">
        <w:rPr>
          <w:spacing w:val="-8"/>
          <w:sz w:val="28"/>
          <w:szCs w:val="28"/>
        </w:rPr>
        <w:t xml:space="preserve"> іншими суб’єктами права власності на землю </w:t>
      </w:r>
      <w:r w:rsidR="00ED4647" w:rsidRPr="00256EE7">
        <w:rPr>
          <w:spacing w:val="-8"/>
          <w:sz w:val="28"/>
          <w:szCs w:val="28"/>
        </w:rPr>
        <w:t>та</w:t>
      </w:r>
      <w:r w:rsidRPr="00256EE7">
        <w:rPr>
          <w:spacing w:val="-8"/>
          <w:sz w:val="28"/>
          <w:szCs w:val="28"/>
        </w:rPr>
        <w:t xml:space="preserve"> всіма землекористувачами робіт</w:t>
      </w:r>
      <w:r w:rsidR="00ED4647" w:rsidRPr="00256EE7">
        <w:rPr>
          <w:spacing w:val="-8"/>
          <w:sz w:val="28"/>
          <w:szCs w:val="28"/>
        </w:rPr>
        <w:t xml:space="preserve"> щодо</w:t>
      </w:r>
      <w:r w:rsidRPr="00256EE7">
        <w:rPr>
          <w:spacing w:val="-8"/>
          <w:sz w:val="28"/>
          <w:szCs w:val="28"/>
        </w:rPr>
        <w:t xml:space="preserve"> попередженн</w:t>
      </w:r>
      <w:r w:rsidR="00ED4647" w:rsidRPr="00256EE7">
        <w:rPr>
          <w:spacing w:val="-8"/>
          <w:sz w:val="28"/>
          <w:szCs w:val="28"/>
        </w:rPr>
        <w:t>я</w:t>
      </w:r>
      <w:r w:rsidRPr="00256EE7">
        <w:rPr>
          <w:spacing w:val="-8"/>
          <w:sz w:val="28"/>
          <w:szCs w:val="28"/>
        </w:rPr>
        <w:t xml:space="preserve"> </w:t>
      </w:r>
      <w:r w:rsidR="00ED4647" w:rsidRPr="00256EE7">
        <w:rPr>
          <w:spacing w:val="-8"/>
          <w:sz w:val="28"/>
          <w:szCs w:val="28"/>
        </w:rPr>
        <w:t>й недопущення</w:t>
      </w:r>
      <w:r w:rsidRPr="00256EE7">
        <w:rPr>
          <w:spacing w:val="-8"/>
          <w:sz w:val="28"/>
          <w:szCs w:val="28"/>
        </w:rPr>
        <w:t xml:space="preserve"> проявів водної та вітрової ерозії</w:t>
      </w:r>
      <w:r w:rsidR="00ED4647" w:rsidRPr="00256EE7">
        <w:rPr>
          <w:spacing w:val="-8"/>
          <w:sz w:val="28"/>
          <w:szCs w:val="28"/>
        </w:rPr>
        <w:t>,</w:t>
      </w:r>
      <w:r w:rsidRPr="00256EE7">
        <w:rPr>
          <w:spacing w:val="-8"/>
          <w:sz w:val="28"/>
          <w:szCs w:val="28"/>
        </w:rPr>
        <w:t xml:space="preserve"> пов’язан</w:t>
      </w:r>
      <w:r w:rsidR="00ED4647" w:rsidRPr="00256EE7">
        <w:rPr>
          <w:spacing w:val="-8"/>
          <w:sz w:val="28"/>
          <w:szCs w:val="28"/>
        </w:rPr>
        <w:t>у</w:t>
      </w:r>
      <w:r w:rsidRPr="00256EE7">
        <w:rPr>
          <w:spacing w:val="-8"/>
          <w:sz w:val="28"/>
          <w:szCs w:val="28"/>
        </w:rPr>
        <w:t xml:space="preserve"> з нею екологічн</w:t>
      </w:r>
      <w:r w:rsidR="00ED4647" w:rsidRPr="00256EE7">
        <w:rPr>
          <w:spacing w:val="-8"/>
          <w:sz w:val="28"/>
          <w:szCs w:val="28"/>
        </w:rPr>
        <w:t>у</w:t>
      </w:r>
      <w:r w:rsidRPr="00256EE7">
        <w:rPr>
          <w:spacing w:val="-8"/>
          <w:sz w:val="28"/>
          <w:szCs w:val="28"/>
        </w:rPr>
        <w:t xml:space="preserve"> оптимізаці</w:t>
      </w:r>
      <w:r w:rsidR="00ED4647" w:rsidRPr="00256EE7">
        <w:rPr>
          <w:spacing w:val="-8"/>
          <w:sz w:val="28"/>
          <w:szCs w:val="28"/>
        </w:rPr>
        <w:t>ю</w:t>
      </w:r>
      <w:r w:rsidRPr="00256EE7">
        <w:rPr>
          <w:spacing w:val="-8"/>
          <w:sz w:val="28"/>
          <w:szCs w:val="28"/>
        </w:rPr>
        <w:t xml:space="preserve"> структури земельних угідь, збереженн</w:t>
      </w:r>
      <w:r w:rsidR="00ED4647" w:rsidRPr="00256EE7">
        <w:rPr>
          <w:spacing w:val="-8"/>
          <w:sz w:val="28"/>
          <w:szCs w:val="28"/>
        </w:rPr>
        <w:t xml:space="preserve">я </w:t>
      </w:r>
      <w:r w:rsidRPr="00256EE7">
        <w:rPr>
          <w:spacing w:val="-8"/>
          <w:sz w:val="28"/>
          <w:szCs w:val="28"/>
        </w:rPr>
        <w:t>природи регіону, поліпшенн</w:t>
      </w:r>
      <w:r w:rsidR="00ED4647" w:rsidRPr="00256EE7">
        <w:rPr>
          <w:spacing w:val="-8"/>
          <w:sz w:val="28"/>
          <w:szCs w:val="28"/>
        </w:rPr>
        <w:t>я</w:t>
      </w:r>
      <w:r w:rsidRPr="00256EE7">
        <w:rPr>
          <w:spacing w:val="-8"/>
          <w:sz w:val="28"/>
          <w:szCs w:val="28"/>
        </w:rPr>
        <w:t xml:space="preserve"> фізико-хімічних і фізичних властивостей ґрунтового покриву, запобіганн</w:t>
      </w:r>
      <w:r w:rsidR="00ED4647" w:rsidRPr="00256EE7">
        <w:rPr>
          <w:spacing w:val="-8"/>
          <w:sz w:val="28"/>
          <w:szCs w:val="28"/>
        </w:rPr>
        <w:t>я забрудненню</w:t>
      </w:r>
      <w:r w:rsidRPr="00256EE7">
        <w:rPr>
          <w:spacing w:val="-8"/>
          <w:sz w:val="28"/>
          <w:szCs w:val="28"/>
        </w:rPr>
        <w:t xml:space="preserve"> земель та сільськогосподарської продукції, встановлення механізму економічного стимулювання власників землі і землекористувачів, визначення обсягів робіт, джерел фінансування, а також ефективності здійснюваних заходів.</w:t>
      </w:r>
    </w:p>
    <w:p w:rsidR="00525FBB" w:rsidRPr="00256EE7" w:rsidRDefault="00525FBB" w:rsidP="00A00AE3">
      <w:pPr>
        <w:autoSpaceDE w:val="0"/>
        <w:autoSpaceDN w:val="0"/>
        <w:adjustRightInd w:val="0"/>
        <w:ind w:firstLine="567"/>
        <w:jc w:val="both"/>
        <w:rPr>
          <w:spacing w:val="-8"/>
          <w:sz w:val="28"/>
          <w:szCs w:val="28"/>
        </w:rPr>
      </w:pPr>
      <w:r w:rsidRPr="00256EE7">
        <w:rPr>
          <w:spacing w:val="-8"/>
          <w:sz w:val="28"/>
          <w:szCs w:val="28"/>
        </w:rPr>
        <w:t xml:space="preserve">Заходи Програми розробляються </w:t>
      </w:r>
      <w:r w:rsidR="00DA539F" w:rsidRPr="00256EE7">
        <w:rPr>
          <w:spacing w:val="-8"/>
          <w:sz w:val="28"/>
          <w:szCs w:val="28"/>
        </w:rPr>
        <w:t>для земель</w:t>
      </w:r>
      <w:r w:rsidRPr="00256EE7">
        <w:rPr>
          <w:spacing w:val="-8"/>
          <w:sz w:val="28"/>
          <w:szCs w:val="28"/>
        </w:rPr>
        <w:t xml:space="preserve"> усіх категорій, де існує небезпека виникнення або мають місце появи ерозії та інші несприятливі природні </w:t>
      </w:r>
      <w:r w:rsidR="00E812D4" w:rsidRPr="00256EE7">
        <w:rPr>
          <w:spacing w:val="-8"/>
          <w:sz w:val="28"/>
          <w:szCs w:val="28"/>
        </w:rPr>
        <w:t>й</w:t>
      </w:r>
      <w:r w:rsidRPr="00256EE7">
        <w:rPr>
          <w:spacing w:val="-8"/>
          <w:sz w:val="28"/>
          <w:szCs w:val="28"/>
        </w:rPr>
        <w:t xml:space="preserve"> антропогенні процеси, що спричиняють деградацію ґрунтів, пов’язану з ерозією і дефляцією. Пріоритетно обґрунтовуються заходи на землях сільськогосподарського призначення.</w:t>
      </w:r>
    </w:p>
    <w:p w:rsidR="00525FBB" w:rsidRPr="00256EE7" w:rsidRDefault="00525FBB" w:rsidP="00A00AE3">
      <w:pPr>
        <w:autoSpaceDE w:val="0"/>
        <w:autoSpaceDN w:val="0"/>
        <w:adjustRightInd w:val="0"/>
        <w:ind w:firstLine="567"/>
        <w:jc w:val="both"/>
        <w:rPr>
          <w:spacing w:val="-8"/>
          <w:sz w:val="28"/>
          <w:szCs w:val="28"/>
        </w:rPr>
      </w:pPr>
      <w:r w:rsidRPr="00256EE7">
        <w:rPr>
          <w:spacing w:val="-8"/>
          <w:sz w:val="28"/>
          <w:szCs w:val="28"/>
        </w:rPr>
        <w:t>Програма ґрунтується на аналізі сучасного ст</w:t>
      </w:r>
      <w:r w:rsidR="00E812D4" w:rsidRPr="00256EE7">
        <w:rPr>
          <w:spacing w:val="-8"/>
          <w:sz w:val="28"/>
          <w:szCs w:val="28"/>
        </w:rPr>
        <w:t>ану земельних ресурсів області й</w:t>
      </w:r>
      <w:r w:rsidRPr="00256EE7">
        <w:rPr>
          <w:spacing w:val="-8"/>
          <w:sz w:val="28"/>
          <w:szCs w:val="28"/>
        </w:rPr>
        <w:t xml:space="preserve"> визначає обсяги та ефективність необхідних заходів </w:t>
      </w:r>
      <w:r w:rsidR="00E812D4" w:rsidRPr="00256EE7">
        <w:rPr>
          <w:spacing w:val="-8"/>
          <w:sz w:val="28"/>
          <w:szCs w:val="28"/>
        </w:rPr>
        <w:t>у</w:t>
      </w:r>
      <w:r w:rsidRPr="00256EE7">
        <w:rPr>
          <w:spacing w:val="-8"/>
          <w:sz w:val="28"/>
          <w:szCs w:val="28"/>
        </w:rPr>
        <w:t xml:space="preserve"> питаннях захисту земель від ерозії з </w:t>
      </w:r>
      <w:r w:rsidR="00E812D4" w:rsidRPr="00256EE7">
        <w:rPr>
          <w:spacing w:val="-8"/>
          <w:sz w:val="28"/>
          <w:szCs w:val="28"/>
        </w:rPr>
        <w:t>у</w:t>
      </w:r>
      <w:r w:rsidRPr="00256EE7">
        <w:rPr>
          <w:spacing w:val="-8"/>
          <w:sz w:val="28"/>
          <w:szCs w:val="28"/>
        </w:rPr>
        <w:t xml:space="preserve">рахуванням існуючих наукових рекомендацій. Систематичне </w:t>
      </w:r>
      <w:r w:rsidRPr="00256EE7">
        <w:rPr>
          <w:spacing w:val="-8"/>
          <w:sz w:val="28"/>
          <w:szCs w:val="28"/>
        </w:rPr>
        <w:lastRenderedPageBreak/>
        <w:t xml:space="preserve">сільськогосподарське використання земельного фонду </w:t>
      </w:r>
      <w:r w:rsidR="00E812D4" w:rsidRPr="00256EE7">
        <w:rPr>
          <w:spacing w:val="-8"/>
          <w:sz w:val="28"/>
          <w:szCs w:val="28"/>
        </w:rPr>
        <w:t>регіону</w:t>
      </w:r>
      <w:r w:rsidRPr="00256EE7">
        <w:rPr>
          <w:spacing w:val="-8"/>
          <w:sz w:val="28"/>
          <w:szCs w:val="28"/>
        </w:rPr>
        <w:t xml:space="preserve"> потребує постійного контролю за станом його родючості. Вміст у ґрунті в оптимальній кількості гумусу </w:t>
      </w:r>
      <w:r w:rsidR="00E812D4" w:rsidRPr="00256EE7">
        <w:rPr>
          <w:spacing w:val="-8"/>
          <w:sz w:val="28"/>
          <w:szCs w:val="28"/>
        </w:rPr>
        <w:t>й</w:t>
      </w:r>
      <w:r w:rsidRPr="00256EE7">
        <w:rPr>
          <w:spacing w:val="-8"/>
          <w:sz w:val="28"/>
          <w:szCs w:val="28"/>
        </w:rPr>
        <w:t xml:space="preserve"> органічної речовини є основою для високого рівня його родючості і продуктивності та екологічної стійкості ґрунтових екосистем.</w:t>
      </w:r>
    </w:p>
    <w:p w:rsidR="004A23AE" w:rsidRPr="00256EE7" w:rsidRDefault="004A23AE" w:rsidP="007026A7">
      <w:pPr>
        <w:autoSpaceDE w:val="0"/>
        <w:autoSpaceDN w:val="0"/>
        <w:adjustRightInd w:val="0"/>
        <w:ind w:firstLine="851"/>
        <w:jc w:val="both"/>
        <w:rPr>
          <w:spacing w:val="-8"/>
          <w:sz w:val="28"/>
          <w:szCs w:val="28"/>
        </w:rPr>
      </w:pPr>
    </w:p>
    <w:p w:rsidR="00222EBA" w:rsidRPr="00256EE7" w:rsidRDefault="00222EBA" w:rsidP="003E192C">
      <w:pPr>
        <w:numPr>
          <w:ilvl w:val="2"/>
          <w:numId w:val="14"/>
        </w:numPr>
        <w:ind w:left="0"/>
        <w:jc w:val="center"/>
        <w:rPr>
          <w:b/>
          <w:sz w:val="28"/>
          <w:szCs w:val="28"/>
        </w:rPr>
      </w:pPr>
      <w:r w:rsidRPr="00256EE7">
        <w:rPr>
          <w:b/>
          <w:sz w:val="28"/>
          <w:szCs w:val="28"/>
        </w:rPr>
        <w:t>Практичні заходи</w:t>
      </w:r>
    </w:p>
    <w:p w:rsidR="00222EBA" w:rsidRPr="00256EE7" w:rsidRDefault="00222EBA" w:rsidP="007026A7">
      <w:pPr>
        <w:rPr>
          <w:b/>
          <w:sz w:val="28"/>
          <w:szCs w:val="28"/>
        </w:rPr>
      </w:pPr>
    </w:p>
    <w:p w:rsidR="00F1571D" w:rsidRPr="00256EE7" w:rsidRDefault="00F1571D" w:rsidP="0045570F">
      <w:pPr>
        <w:ind w:firstLine="567"/>
        <w:jc w:val="both"/>
        <w:rPr>
          <w:sz w:val="28"/>
          <w:szCs w:val="28"/>
        </w:rPr>
      </w:pPr>
      <w:r w:rsidRPr="00256EE7">
        <w:rPr>
          <w:sz w:val="28"/>
          <w:szCs w:val="28"/>
        </w:rPr>
        <w:t xml:space="preserve">Систематичне сільськогосподарське використання земельного фонду області потребує постійного контролю за станом його родючості, реакцією та сольовим режимом ґрунтового середовища, а також рівнем забруднення важкими металами, радіонуклідами, стійкими пестицидами та іншими токсикантами. </w:t>
      </w:r>
    </w:p>
    <w:p w:rsidR="00F1571D" w:rsidRPr="00256EE7" w:rsidRDefault="00F1571D" w:rsidP="0045570F">
      <w:pPr>
        <w:ind w:firstLine="567"/>
        <w:jc w:val="both"/>
        <w:rPr>
          <w:lang w:eastAsia="uk-UA"/>
        </w:rPr>
      </w:pPr>
      <w:r w:rsidRPr="00256EE7">
        <w:rPr>
          <w:sz w:val="28"/>
          <w:szCs w:val="28"/>
          <w:lang w:eastAsia="uk-UA"/>
        </w:rPr>
        <w:t xml:space="preserve">Відомо, що глобальному циклі Карбону в біосфері визначальне значення має органічна речовина ґрунту, як один із найбільших його планетарних резервуарів. У зв’язку з цим оптимізація перебігу протилежно спрямованих процесів у ґрунті (мінералізація і синтез органічної речовини </w:t>
      </w:r>
      <w:r w:rsidRPr="00256EE7">
        <w:rPr>
          <w:i/>
          <w:iCs/>
          <w:sz w:val="28"/>
          <w:szCs w:val="28"/>
          <w:lang w:eastAsia="uk-UA"/>
        </w:rPr>
        <w:t>de novo</w:t>
      </w:r>
      <w:r w:rsidRPr="00256EE7">
        <w:rPr>
          <w:sz w:val="28"/>
          <w:szCs w:val="28"/>
          <w:lang w:eastAsia="uk-UA"/>
        </w:rPr>
        <w:t xml:space="preserve">) є однією з умов акумуляції вуглецю і основою оптимального функціонування ґрунту та екологічного комфорту біосфери в цілому. Кількість консервативних органічних речовин, синтезованих у ході процесів гумусоутворення, є інтегральним показником родючості ґрунтів, оскільки, крім Карбону, в гумусі міститься основна частина ґрунтового Нітрогену, а також інших біофільних елементів, що є найближчим їх джерелом для живлення рослин. Тож заходи, спрямовані на оптимізацію вмісту гумусу в ґрунтах агроценозів, знаходяться в пріоритеті серед наукових напрямів. Доведено </w:t>
      </w:r>
    </w:p>
    <w:p w:rsidR="00F1571D" w:rsidRPr="00256EE7" w:rsidRDefault="00F1571D" w:rsidP="0045570F">
      <w:pPr>
        <w:ind w:firstLine="567"/>
        <w:jc w:val="both"/>
        <w:rPr>
          <w:lang w:eastAsia="uk-UA"/>
        </w:rPr>
      </w:pPr>
      <w:r w:rsidRPr="00256EE7">
        <w:rPr>
          <w:sz w:val="28"/>
          <w:szCs w:val="28"/>
          <w:lang w:eastAsia="uk-UA"/>
        </w:rPr>
        <w:t>Дослідження науковців Інституту сільськогосподарської мікробіології та агропромислового виробництва Національної академії аграрних наук Укр</w:t>
      </w:r>
      <w:r w:rsidR="00A10236" w:rsidRPr="00256EE7">
        <w:rPr>
          <w:sz w:val="28"/>
          <w:szCs w:val="28"/>
          <w:lang w:eastAsia="uk-UA"/>
        </w:rPr>
        <w:t>а</w:t>
      </w:r>
      <w:r w:rsidRPr="00256EE7">
        <w:rPr>
          <w:sz w:val="28"/>
          <w:szCs w:val="28"/>
          <w:lang w:eastAsia="uk-UA"/>
        </w:rPr>
        <w:t>їни об</w:t>
      </w:r>
      <w:r w:rsidR="00A10236" w:rsidRPr="00256EE7">
        <w:rPr>
          <w:sz w:val="28"/>
          <w:szCs w:val="28"/>
          <w:lang w:eastAsia="uk-UA"/>
        </w:rPr>
        <w:t>ґ</w:t>
      </w:r>
      <w:r w:rsidRPr="00256EE7">
        <w:rPr>
          <w:sz w:val="28"/>
          <w:szCs w:val="28"/>
          <w:lang w:eastAsia="uk-UA"/>
        </w:rPr>
        <w:t>рунтували перспективність застосування органо-мінеральних систем удобрення за використання половинної норми гною (20 т/га), соломи злакових колосових культур, у т. ч. у поєднанні з сидеральною біомасою при вирощуванні сільськогосподарських культур на дерново-підзолистому ґрунті. При цьому покращуються показники, що характеризують процеси відтворення родючості ґрунту, досягається максимальна енерговіддача і найбільший умовно чистий прибуток з одного гектара за всіма культурами короткоротаційної сівозміни. За рахунок передпосівної інокуляції насіння урожайність сільськогосподарських культур зростає і, як наслідок, продуктивність сівозміни збільшується від 0,2 т/га к. од. до 0,3 т/га к. од.</w:t>
      </w:r>
    </w:p>
    <w:p w:rsidR="00F1571D" w:rsidRPr="00256EE7" w:rsidRDefault="00F1571D" w:rsidP="0045570F">
      <w:pPr>
        <w:ind w:firstLine="567"/>
        <w:jc w:val="both"/>
        <w:rPr>
          <w:lang w:eastAsia="uk-UA"/>
        </w:rPr>
      </w:pPr>
      <w:r w:rsidRPr="00256EE7">
        <w:rPr>
          <w:sz w:val="28"/>
          <w:szCs w:val="28"/>
          <w:lang w:eastAsia="uk-UA"/>
        </w:rPr>
        <w:t>В Інституті розроблено інструментальний експрес-метод, за якого газохроматографічно визначаються питомі (на одиницю емісійного С-СО</w:t>
      </w:r>
      <w:r w:rsidRPr="00256EE7">
        <w:rPr>
          <w:sz w:val="28"/>
          <w:szCs w:val="28"/>
          <w:vertAlign w:val="subscript"/>
          <w:lang w:eastAsia="uk-UA"/>
        </w:rPr>
        <w:t>2</w:t>
      </w:r>
      <w:r w:rsidRPr="00256EE7">
        <w:rPr>
          <w:sz w:val="28"/>
          <w:szCs w:val="28"/>
          <w:lang w:eastAsia="uk-UA"/>
        </w:rPr>
        <w:t>) втрати азоту у вигляді N</w:t>
      </w:r>
      <w:r w:rsidRPr="00256EE7">
        <w:rPr>
          <w:sz w:val="28"/>
          <w:szCs w:val="28"/>
          <w:vertAlign w:val="subscript"/>
          <w:lang w:eastAsia="uk-UA"/>
        </w:rPr>
        <w:t>2</w:t>
      </w:r>
      <w:r w:rsidRPr="00256EE7">
        <w:rPr>
          <w:sz w:val="28"/>
          <w:szCs w:val="28"/>
          <w:lang w:eastAsia="uk-UA"/>
        </w:rPr>
        <w:t>O. Порівняння отриманих даних з показниками «еталонного» ґрунту, де процеси мінералізації-синтезу органічної речовини врівноважені, дозволяє судити як про спрямованість зазначених процесів, так і про ефективність різних агроприйомів, орієнтованих на збагачення ґрунту органічною речовиною. Використання у дослідженнях нової методики може бути суттєвим доповненням до існуючих агрохімічних методів.</w:t>
      </w:r>
    </w:p>
    <w:p w:rsidR="00F1571D" w:rsidRPr="00256EE7" w:rsidRDefault="00F1571D" w:rsidP="0045570F">
      <w:pPr>
        <w:ind w:firstLine="567"/>
        <w:jc w:val="both"/>
        <w:rPr>
          <w:lang w:eastAsia="uk-UA"/>
        </w:rPr>
      </w:pPr>
      <w:r w:rsidRPr="00256EE7">
        <w:rPr>
          <w:sz w:val="28"/>
          <w:szCs w:val="28"/>
          <w:lang w:eastAsia="uk-UA"/>
        </w:rPr>
        <w:lastRenderedPageBreak/>
        <w:t>Проведені дослідження свідчать про оптимізацію біологічних процесів у ґрунтах агроценозів при забезпеченні їх свіжою органічною речовиною у вигляді гною, соломи, а також за вирощування проміжних сидератів, коли до ґрунту надходить до 13-15 т/га зеленої маси. За наявності в ґрунті свіжої органічної речовини невикористана рослинами частина мінеральних азотних добрив метаболічно зв’язується (трансформується в органічну речовину клітин бактерій і мікроміцетів), тим самим убезпечується від вимивання та надмірної денітрифікації. Крім того, вуглець свіжої органічної речовини засвоюється мікроорганізмами в першу чергу через значно більшу доступність органічних сполук порівняно з гумусом. При цьому в ґрунті зберігаються консервативні органічні сполуки.</w:t>
      </w:r>
    </w:p>
    <w:p w:rsidR="00F1571D" w:rsidRPr="00256EE7" w:rsidRDefault="00F1571D" w:rsidP="0045570F">
      <w:pPr>
        <w:ind w:firstLine="567"/>
        <w:jc w:val="both"/>
        <w:rPr>
          <w:lang w:eastAsia="uk-UA"/>
        </w:rPr>
      </w:pPr>
      <w:r w:rsidRPr="00256EE7">
        <w:rPr>
          <w:sz w:val="28"/>
          <w:szCs w:val="28"/>
          <w:lang w:eastAsia="uk-UA"/>
        </w:rPr>
        <w:t>В Інституті сільськогосподарської мікробіології та агропромислового виробництва НААН проводяться дослідження у напрямі створення нових мікробних препаратів для деструкції рослинних решток сільськогосподарських культур. На прикладі соломи пшениці озимої та листостеблової маси кукурудзи показано можливість значного впливу бактерій-біодеструкторів на їх мінералізацію та спрямованість біологічних процесів у ґрунті.</w:t>
      </w:r>
    </w:p>
    <w:p w:rsidR="00F1571D" w:rsidRPr="00256EE7" w:rsidRDefault="00F1571D" w:rsidP="0045570F">
      <w:pPr>
        <w:ind w:firstLine="567"/>
        <w:jc w:val="both"/>
        <w:rPr>
          <w:lang w:eastAsia="uk-UA"/>
        </w:rPr>
      </w:pPr>
      <w:r w:rsidRPr="00256EE7">
        <w:rPr>
          <w:sz w:val="28"/>
          <w:szCs w:val="28"/>
          <w:shd w:val="clear" w:color="auto" w:fill="FFFFFF"/>
          <w:lang w:eastAsia="uk-UA"/>
        </w:rPr>
        <w:t>Отримано нові наукові знання і обґрунтовано низку закономірностей щодо перебігу біологічних процесів у ґрунтах агроценозів за дії біотичних та абіотичних технологічних чинників.</w:t>
      </w:r>
    </w:p>
    <w:p w:rsidR="00F1571D" w:rsidRPr="00256EE7" w:rsidRDefault="00F1571D" w:rsidP="0045570F">
      <w:pPr>
        <w:ind w:firstLine="567"/>
        <w:jc w:val="both"/>
        <w:rPr>
          <w:lang w:eastAsia="uk-UA"/>
        </w:rPr>
      </w:pPr>
      <w:r w:rsidRPr="00256EE7">
        <w:rPr>
          <w:sz w:val="28"/>
          <w:szCs w:val="28"/>
          <w:lang w:eastAsia="uk-UA"/>
        </w:rPr>
        <w:t>Дослідження особливостей розвитку мікроорганізмів, відповідальних за окремі ланки колообігу азоту та трансформації азотних сполук у ґрунтах агроценозів свідчать про можливість оптимізації їх розвитку і функціонального прояву за дотримання екологічно доцільних норм азотного мінерального удобрення культур. Високі норми мінеральних азотних добрив призводять до суттєвого зниження активності процесу азотфіксації і зростання емісії закису азоту. У зв’язку з цим запропоновано модель оптимізації азотного мінерального удобрення сільськогосподарських культур, яка базується на співставленні показників продуктивності азотфіксації та втрат N-N</w:t>
      </w:r>
      <w:r w:rsidRPr="00256EE7">
        <w:rPr>
          <w:sz w:val="28"/>
          <w:szCs w:val="28"/>
          <w:vertAlign w:val="subscript"/>
          <w:lang w:eastAsia="uk-UA"/>
        </w:rPr>
        <w:t>2</w:t>
      </w:r>
      <w:r w:rsidRPr="00256EE7">
        <w:rPr>
          <w:sz w:val="28"/>
          <w:szCs w:val="28"/>
          <w:lang w:eastAsia="uk-UA"/>
        </w:rPr>
        <w:t>O. Розроблена модель дає можливість визначити умови рівноважності досліджуваних процесів (коли кількість засвоєного бактеріями атмосферного азоту дорівнює втратам газоподібного азоту), як межу екологічної доцільності застосування азотних добрив. Перевищення цієї межі призводить до зниження продуктивності азотфіксації і зростання біологічної денітрифікації.</w:t>
      </w:r>
    </w:p>
    <w:p w:rsidR="00F1571D" w:rsidRPr="00256EE7" w:rsidRDefault="00F1571D" w:rsidP="0045570F">
      <w:pPr>
        <w:ind w:firstLine="567"/>
        <w:jc w:val="both"/>
        <w:rPr>
          <w:lang w:eastAsia="uk-UA"/>
        </w:rPr>
      </w:pPr>
      <w:r w:rsidRPr="00256EE7">
        <w:rPr>
          <w:sz w:val="28"/>
          <w:szCs w:val="28"/>
          <w:lang w:eastAsia="uk-UA"/>
        </w:rPr>
        <w:t>Важливим чинником позитивного впливу на перебіг процесів трансформації азоту є мікробні препарати (як за передпосівної бактеризації насіння зернобобових, так і небобових культур). За їх використання зростає рівень симбіотрофного азотного живлення рослин, активно розвивається їх коренева система, зростає засвоєння рослинами азоту з добрив, що сприяє розширенню діапазону екологічно допустимих норм добрив, інтенсифікації формування урожайності культур, активізації синтезу амінокислот і білка.</w:t>
      </w:r>
    </w:p>
    <w:p w:rsidR="00F1571D" w:rsidRPr="00256EE7" w:rsidRDefault="00F1571D" w:rsidP="0045570F">
      <w:pPr>
        <w:ind w:firstLine="567"/>
        <w:jc w:val="both"/>
        <w:rPr>
          <w:lang w:eastAsia="uk-UA"/>
        </w:rPr>
      </w:pPr>
      <w:r w:rsidRPr="00256EE7">
        <w:rPr>
          <w:sz w:val="28"/>
          <w:szCs w:val="28"/>
          <w:lang w:eastAsia="uk-UA"/>
        </w:rPr>
        <w:t xml:space="preserve">Взаємодія культурних рослин з ґрунтовими мікроорганізмами привертає увагу дослідників багатьох країн. Результати досліджень останніх років свідчать про значне переосмислення багатьох критеріїв </w:t>
      </w:r>
      <w:r w:rsidRPr="00256EE7">
        <w:rPr>
          <w:sz w:val="28"/>
          <w:szCs w:val="28"/>
          <w:lang w:eastAsia="uk-UA"/>
        </w:rPr>
        <w:lastRenderedPageBreak/>
        <w:t>рослинно-мікробних взаємодій, які охоплюють різноманітні аспекти складних і багатогранних процесів на різних етапах їх формування і функціонування.</w:t>
      </w:r>
    </w:p>
    <w:p w:rsidR="00222EBA" w:rsidRPr="00256EE7" w:rsidRDefault="00222EBA" w:rsidP="00222EBA">
      <w:pPr>
        <w:rPr>
          <w:b/>
          <w:sz w:val="28"/>
          <w:szCs w:val="28"/>
        </w:rPr>
      </w:pPr>
    </w:p>
    <w:p w:rsidR="00222EBA" w:rsidRPr="00256EE7" w:rsidRDefault="00222EBA" w:rsidP="00222EBA">
      <w:pPr>
        <w:jc w:val="center"/>
        <w:rPr>
          <w:b/>
          <w:sz w:val="28"/>
        </w:rPr>
      </w:pPr>
      <w:r w:rsidRPr="00256EE7">
        <w:rPr>
          <w:b/>
          <w:sz w:val="28"/>
        </w:rPr>
        <w:t>6.3.2. Нормативно-правове, фінансове та інституційне забезпечення, міжнародне співробітництво</w:t>
      </w:r>
    </w:p>
    <w:p w:rsidR="00222EBA" w:rsidRPr="00256EE7" w:rsidRDefault="00222EBA" w:rsidP="00222EBA">
      <w:pPr>
        <w:ind w:firstLine="851"/>
        <w:jc w:val="both"/>
        <w:rPr>
          <w:b/>
          <w:sz w:val="28"/>
          <w:szCs w:val="28"/>
        </w:rPr>
      </w:pPr>
    </w:p>
    <w:p w:rsidR="00F1571D" w:rsidRPr="00256EE7" w:rsidRDefault="00F1571D" w:rsidP="00A97903">
      <w:pPr>
        <w:ind w:firstLine="567"/>
        <w:jc w:val="both"/>
        <w:rPr>
          <w:sz w:val="28"/>
          <w:szCs w:val="28"/>
          <w:lang w:eastAsia="uk-UA"/>
        </w:rPr>
      </w:pPr>
      <w:r w:rsidRPr="00256EE7">
        <w:rPr>
          <w:sz w:val="28"/>
          <w:szCs w:val="28"/>
          <w:lang w:eastAsia="uk-UA"/>
        </w:rPr>
        <w:t>Сталий розвиток території країни, продуктивне та раціональне використання земельно-ресурсного потенціалу можливі лише за умови суспільно-врівноваженого використання природної земельної монополії та ефективного управління земельними ресурсами на основі виваженої державної регуляторної політики у сфері земельних відносин.</w:t>
      </w:r>
    </w:p>
    <w:p w:rsidR="00F1571D" w:rsidRPr="00256EE7" w:rsidRDefault="00F1571D" w:rsidP="00A97903">
      <w:pPr>
        <w:ind w:firstLine="567"/>
        <w:jc w:val="both"/>
        <w:rPr>
          <w:sz w:val="28"/>
          <w:szCs w:val="28"/>
          <w:lang w:eastAsia="uk-UA"/>
        </w:rPr>
      </w:pPr>
      <w:r w:rsidRPr="00256EE7">
        <w:rPr>
          <w:sz w:val="28"/>
          <w:szCs w:val="28"/>
          <w:lang w:eastAsia="uk-UA"/>
        </w:rPr>
        <w:t>Земельний кoдекс Укрaїни є oснoвним нoрмaтивнo-прaвoвим aктoм, щo регулює земельні віднoсини в Укрaїні. Він є спеціaлізoвaним зaкoнoм у системі зaкoнoдaвствa Укрaїни, a в системі земельнoгo зaкoнoдaвствa – oснoвним. Крім тoгo, дo нoрмaтивнo-прaвoвих aктів, якими регулюються земельні віднoсини, нaлежaть зaкoни Укрaїни: «Про внесення змін до деяких законодавчих актів України щодо вдосконалення законодавства про видобуток бурштину та інших корисних копалин»; «Про внесення змін до деяких законодавчих актів України щодо протидії рейдерству»; «</w:t>
      </w:r>
      <w:hyperlink r:id="rId69" w:tgtFrame="_blank" w:history="1">
        <w:r w:rsidRPr="00256EE7">
          <w:rPr>
            <w:sz w:val="28"/>
            <w:szCs w:val="28"/>
            <w:lang w:eastAsia="uk-UA"/>
          </w:rPr>
          <w:t>Про внесення змін до деяких законодавчих актів України щодо стимулювання інвестиційної діяльності в Україні</w:t>
        </w:r>
      </w:hyperlink>
      <w:r w:rsidRPr="00256EE7">
        <w:rPr>
          <w:sz w:val="28"/>
          <w:szCs w:val="28"/>
          <w:lang w:eastAsia="uk-UA"/>
        </w:rPr>
        <w:t>»; «</w:t>
      </w:r>
      <w:hyperlink r:id="rId70" w:tgtFrame="_blank" w:history="1">
        <w:r w:rsidRPr="00256EE7">
          <w:rPr>
            <w:sz w:val="28"/>
            <w:szCs w:val="28"/>
            <w:lang w:eastAsia="uk-UA"/>
          </w:rPr>
          <w:t>Про внесення змін до розділу X "Перехідні положення" Земельного кодексу України щодо продовження заборони відчуження сільськогосподарських земель</w:t>
        </w:r>
      </w:hyperlink>
      <w:r w:rsidRPr="00256EE7">
        <w:rPr>
          <w:sz w:val="28"/>
          <w:szCs w:val="28"/>
          <w:lang w:eastAsia="uk-UA"/>
        </w:rPr>
        <w:t>», «Про оцінку земель», «</w:t>
      </w:r>
      <w:hyperlink r:id="rId71" w:tgtFrame="_blank" w:history="1">
        <w:r w:rsidRPr="00256EE7">
          <w:rPr>
            <w:sz w:val="28"/>
            <w:szCs w:val="28"/>
            <w:lang w:eastAsia="uk-UA"/>
          </w:rPr>
          <w:t>Про внесення змін до Податкового кодексу України та деяких інших законодавчих актів України щодо покращення адміністрування та перегляду ставок окремих податків і зборів</w:t>
        </w:r>
      </w:hyperlink>
      <w:r w:rsidRPr="00256EE7">
        <w:rPr>
          <w:sz w:val="28"/>
          <w:szCs w:val="28"/>
          <w:lang w:eastAsia="uk-UA"/>
        </w:rPr>
        <w:t>», «</w:t>
      </w:r>
      <w:hyperlink r:id="rId72" w:tgtFrame="_blank" w:history="1">
        <w:r w:rsidRPr="00256EE7">
          <w:rPr>
            <w:sz w:val="28"/>
            <w:szCs w:val="28"/>
            <w:lang w:eastAsia="uk-UA"/>
          </w:rPr>
          <w:t>Про внесення змін до деяких законодавчих актів України щодо вирішення питання колективної власності на землю, удосконалення правил землекористування у масивах земель сільськогосподарського призначення, запобігання рейдерству та стимулювання зрошення в Україні</w:t>
        </w:r>
      </w:hyperlink>
      <w:r w:rsidRPr="00256EE7">
        <w:rPr>
          <w:sz w:val="28"/>
          <w:szCs w:val="28"/>
          <w:lang w:eastAsia="uk-UA"/>
        </w:rPr>
        <w:t>», «</w:t>
      </w:r>
      <w:hyperlink r:id="rId73" w:history="1">
        <w:r w:rsidRPr="00256EE7">
          <w:rPr>
            <w:sz w:val="28"/>
            <w:szCs w:val="28"/>
            <w:lang w:eastAsia="uk-UA"/>
          </w:rPr>
          <w:t xml:space="preserve">Прo </w:t>
        </w:r>
      </w:hyperlink>
      <w:r w:rsidRPr="00256EE7">
        <w:rPr>
          <w:sz w:val="28"/>
          <w:szCs w:val="28"/>
          <w:lang w:eastAsia="uk-UA"/>
        </w:rPr>
        <w:t>стратегічну екологічну оцінку», «Про приватизацію державного і комунального майна», «Про оцінку впливу на довкілля», «</w:t>
      </w:r>
      <w:hyperlink r:id="rId74" w:tgtFrame="_blank" w:history="1">
        <w:r w:rsidRPr="00256EE7">
          <w:rPr>
            <w:sz w:val="28"/>
            <w:szCs w:val="28"/>
            <w:lang w:eastAsia="uk-UA"/>
          </w:rPr>
          <w:t>Про внесення змін до деяких законодавчих актів України щодо особливостей добровільного об'єднання територіальних громад, розташованих на територіях суміжних районів</w:t>
        </w:r>
      </w:hyperlink>
      <w:r w:rsidRPr="00256EE7">
        <w:rPr>
          <w:sz w:val="28"/>
          <w:szCs w:val="28"/>
          <w:lang w:eastAsia="uk-UA"/>
        </w:rPr>
        <w:t>», «Про внесення змін до деяких законодавчих актів України щодо вдосконалення державної реєстрації прав на нерухоме майно та захисту прав власності» та ін.</w:t>
      </w:r>
    </w:p>
    <w:p w:rsidR="00222EBA" w:rsidRPr="00256EE7" w:rsidRDefault="00222EBA" w:rsidP="00525FBB">
      <w:pPr>
        <w:autoSpaceDE w:val="0"/>
        <w:autoSpaceDN w:val="0"/>
        <w:adjustRightInd w:val="0"/>
        <w:ind w:firstLine="851"/>
        <w:jc w:val="both"/>
        <w:rPr>
          <w:spacing w:val="-8"/>
          <w:sz w:val="28"/>
          <w:szCs w:val="28"/>
        </w:rPr>
      </w:pPr>
    </w:p>
    <w:p w:rsidR="00124C24" w:rsidRPr="00256EE7" w:rsidRDefault="003966B8" w:rsidP="00124C24">
      <w:pPr>
        <w:pStyle w:val="ad"/>
        <w:spacing w:after="0"/>
        <w:ind w:left="0"/>
        <w:jc w:val="center"/>
        <w:rPr>
          <w:b/>
          <w:caps/>
          <w:sz w:val="28"/>
          <w:szCs w:val="28"/>
        </w:rPr>
      </w:pPr>
      <w:r w:rsidRPr="00256EE7">
        <w:rPr>
          <w:b/>
          <w:caps/>
          <w:sz w:val="28"/>
          <w:szCs w:val="28"/>
        </w:rPr>
        <w:br w:type="page"/>
      </w:r>
      <w:r w:rsidR="00124C24" w:rsidRPr="00256EE7">
        <w:rPr>
          <w:b/>
          <w:caps/>
          <w:sz w:val="28"/>
          <w:szCs w:val="28"/>
        </w:rPr>
        <w:lastRenderedPageBreak/>
        <w:t>7. Надра</w:t>
      </w:r>
    </w:p>
    <w:p w:rsidR="00124C24" w:rsidRPr="00256EE7" w:rsidRDefault="00124C24" w:rsidP="00124C24">
      <w:pPr>
        <w:pStyle w:val="ad"/>
        <w:spacing w:after="0"/>
        <w:ind w:left="720"/>
        <w:rPr>
          <w:b/>
          <w:caps/>
          <w:sz w:val="28"/>
          <w:szCs w:val="28"/>
        </w:rPr>
      </w:pPr>
    </w:p>
    <w:p w:rsidR="00124C24" w:rsidRPr="00256EE7" w:rsidRDefault="00124C24" w:rsidP="00124C24">
      <w:pPr>
        <w:pStyle w:val="ad"/>
        <w:spacing w:after="0"/>
        <w:ind w:left="0"/>
        <w:jc w:val="center"/>
        <w:rPr>
          <w:b/>
          <w:sz w:val="28"/>
          <w:szCs w:val="28"/>
        </w:rPr>
      </w:pPr>
      <w:r w:rsidRPr="00256EE7">
        <w:rPr>
          <w:b/>
          <w:sz w:val="28"/>
          <w:szCs w:val="28"/>
        </w:rPr>
        <w:t>7.1 Мінерально-сировинна база</w:t>
      </w:r>
    </w:p>
    <w:p w:rsidR="00124C24" w:rsidRPr="00256EE7" w:rsidRDefault="00124C24" w:rsidP="00B52024">
      <w:pPr>
        <w:pStyle w:val="ad"/>
        <w:spacing w:after="0"/>
        <w:ind w:left="0" w:firstLine="851"/>
        <w:jc w:val="center"/>
        <w:rPr>
          <w:b/>
          <w:sz w:val="28"/>
          <w:szCs w:val="28"/>
        </w:rPr>
      </w:pPr>
    </w:p>
    <w:p w:rsidR="00124C24" w:rsidRPr="00256EE7" w:rsidRDefault="00124C24" w:rsidP="00F872BB">
      <w:pPr>
        <w:autoSpaceDE w:val="0"/>
        <w:autoSpaceDN w:val="0"/>
        <w:adjustRightInd w:val="0"/>
        <w:ind w:firstLine="567"/>
        <w:jc w:val="both"/>
        <w:rPr>
          <w:sz w:val="28"/>
          <w:szCs w:val="28"/>
        </w:rPr>
      </w:pPr>
      <w:r w:rsidRPr="00256EE7">
        <w:rPr>
          <w:sz w:val="28"/>
          <w:szCs w:val="28"/>
        </w:rPr>
        <w:t>Постановою Кабінету Міністрів України від</w:t>
      </w:r>
      <w:r w:rsidR="000B2D15" w:rsidRPr="00256EE7">
        <w:rPr>
          <w:sz w:val="28"/>
          <w:szCs w:val="28"/>
        </w:rPr>
        <w:t xml:space="preserve"> 07.11.2018</w:t>
      </w:r>
      <w:r w:rsidR="00E62983" w:rsidRPr="00256EE7">
        <w:rPr>
          <w:sz w:val="28"/>
          <w:szCs w:val="28"/>
        </w:rPr>
        <w:t xml:space="preserve"> </w:t>
      </w:r>
      <w:r w:rsidRPr="00256EE7">
        <w:rPr>
          <w:sz w:val="28"/>
          <w:szCs w:val="28"/>
        </w:rPr>
        <w:t>№</w:t>
      </w:r>
      <w:r w:rsidR="00E62983" w:rsidRPr="00256EE7">
        <w:rPr>
          <w:sz w:val="28"/>
          <w:szCs w:val="28"/>
        </w:rPr>
        <w:t> </w:t>
      </w:r>
      <w:r w:rsidRPr="00256EE7">
        <w:rPr>
          <w:sz w:val="28"/>
          <w:szCs w:val="28"/>
        </w:rPr>
        <w:t>939 «Питання розпорядження геологічною інформацією» затверджено Порядок розпорядження геологічною інформацією (далі – Порядок).</w:t>
      </w:r>
    </w:p>
    <w:p w:rsidR="00124C24" w:rsidRPr="00256EE7" w:rsidRDefault="00124C24" w:rsidP="00F872BB">
      <w:pPr>
        <w:autoSpaceDE w:val="0"/>
        <w:autoSpaceDN w:val="0"/>
        <w:adjustRightInd w:val="0"/>
        <w:ind w:firstLine="567"/>
        <w:jc w:val="both"/>
        <w:rPr>
          <w:sz w:val="28"/>
          <w:szCs w:val="28"/>
        </w:rPr>
      </w:pPr>
      <w:r w:rsidRPr="00256EE7">
        <w:rPr>
          <w:sz w:val="28"/>
          <w:szCs w:val="28"/>
        </w:rPr>
        <w:t xml:space="preserve">Цей Порядок визначає процедуру розпорядження (надання у користування і продаж) геологічною інформацією про надра, отриманою за результатами робіт </w:t>
      </w:r>
      <w:r w:rsidR="00AA0017" w:rsidRPr="00256EE7">
        <w:rPr>
          <w:sz w:val="28"/>
          <w:szCs w:val="28"/>
        </w:rPr>
        <w:t>і</w:t>
      </w:r>
      <w:r w:rsidRPr="00256EE7">
        <w:rPr>
          <w:sz w:val="28"/>
          <w:szCs w:val="28"/>
        </w:rPr>
        <w:t>з геологічного вивчення надр, експлуатації родовищ корисних копалин або використання надр з іншою метою.</w:t>
      </w:r>
    </w:p>
    <w:p w:rsidR="00124C24" w:rsidRPr="00256EE7" w:rsidRDefault="00124C24" w:rsidP="00F872BB">
      <w:pPr>
        <w:autoSpaceDE w:val="0"/>
        <w:autoSpaceDN w:val="0"/>
        <w:adjustRightInd w:val="0"/>
        <w:ind w:firstLine="567"/>
        <w:jc w:val="both"/>
        <w:rPr>
          <w:sz w:val="28"/>
          <w:szCs w:val="28"/>
        </w:rPr>
      </w:pPr>
      <w:r w:rsidRPr="00256EE7">
        <w:rPr>
          <w:sz w:val="28"/>
          <w:szCs w:val="28"/>
        </w:rPr>
        <w:t xml:space="preserve">Відомості про геологічну інформацію незалежно від виду та форми власності підлягають обліку </w:t>
      </w:r>
      <w:r w:rsidR="00AA0017" w:rsidRPr="00256EE7">
        <w:rPr>
          <w:sz w:val="28"/>
          <w:szCs w:val="28"/>
        </w:rPr>
        <w:t>в</w:t>
      </w:r>
      <w:r w:rsidRPr="00256EE7">
        <w:rPr>
          <w:sz w:val="28"/>
          <w:szCs w:val="28"/>
        </w:rPr>
        <w:t xml:space="preserve"> каталозі відомостей про геологічну інформацію, що ведеться державним науково-виробничим підприємством «Державний інформаційний геологічний фонд України» (далі - ДНВП «ГЕОІНФОРМ УКРАЇНИ») в порядку, визначеному Мінприроди.</w:t>
      </w:r>
    </w:p>
    <w:p w:rsidR="00124C24" w:rsidRPr="00256EE7" w:rsidRDefault="00124C24" w:rsidP="00F872BB">
      <w:pPr>
        <w:autoSpaceDE w:val="0"/>
        <w:autoSpaceDN w:val="0"/>
        <w:adjustRightInd w:val="0"/>
        <w:ind w:firstLine="567"/>
        <w:jc w:val="both"/>
        <w:rPr>
          <w:sz w:val="28"/>
          <w:szCs w:val="28"/>
        </w:rPr>
      </w:pPr>
      <w:r w:rsidRPr="00256EE7">
        <w:rPr>
          <w:sz w:val="28"/>
          <w:szCs w:val="28"/>
        </w:rPr>
        <w:t xml:space="preserve">До каталогу передаються та вносяться такі відомості про геологічну інформацію: </w:t>
      </w:r>
    </w:p>
    <w:p w:rsidR="00124C24" w:rsidRPr="00256EE7" w:rsidRDefault="00124C24" w:rsidP="00F872BB">
      <w:pPr>
        <w:numPr>
          <w:ilvl w:val="0"/>
          <w:numId w:val="20"/>
        </w:numPr>
        <w:tabs>
          <w:tab w:val="clear" w:pos="1494"/>
          <w:tab w:val="num" w:pos="846"/>
        </w:tabs>
        <w:autoSpaceDE w:val="0"/>
        <w:autoSpaceDN w:val="0"/>
        <w:adjustRightInd w:val="0"/>
        <w:ind w:left="0" w:firstLine="567"/>
        <w:jc w:val="both"/>
        <w:rPr>
          <w:sz w:val="28"/>
          <w:szCs w:val="28"/>
        </w:rPr>
      </w:pPr>
      <w:r w:rsidRPr="00256EE7">
        <w:rPr>
          <w:sz w:val="28"/>
          <w:szCs w:val="28"/>
        </w:rPr>
        <w:t>вид геологічної інформації (первинна або вторинна);</w:t>
      </w:r>
    </w:p>
    <w:p w:rsidR="00124C24" w:rsidRPr="00256EE7" w:rsidRDefault="00124C24" w:rsidP="00F872BB">
      <w:pPr>
        <w:numPr>
          <w:ilvl w:val="0"/>
          <w:numId w:val="20"/>
        </w:numPr>
        <w:tabs>
          <w:tab w:val="clear" w:pos="1494"/>
          <w:tab w:val="num" w:pos="846"/>
        </w:tabs>
        <w:autoSpaceDE w:val="0"/>
        <w:autoSpaceDN w:val="0"/>
        <w:adjustRightInd w:val="0"/>
        <w:ind w:left="0" w:firstLine="567"/>
        <w:jc w:val="both"/>
        <w:rPr>
          <w:sz w:val="28"/>
          <w:szCs w:val="28"/>
        </w:rPr>
      </w:pPr>
      <w:r w:rsidRPr="00256EE7">
        <w:rPr>
          <w:sz w:val="28"/>
          <w:szCs w:val="28"/>
        </w:rPr>
        <w:t>назва геологічної інформації;</w:t>
      </w:r>
    </w:p>
    <w:p w:rsidR="00124C24" w:rsidRPr="00256EE7" w:rsidRDefault="00124C24" w:rsidP="00F872BB">
      <w:pPr>
        <w:numPr>
          <w:ilvl w:val="0"/>
          <w:numId w:val="20"/>
        </w:numPr>
        <w:tabs>
          <w:tab w:val="clear" w:pos="1494"/>
          <w:tab w:val="num" w:pos="846"/>
        </w:tabs>
        <w:autoSpaceDE w:val="0"/>
        <w:autoSpaceDN w:val="0"/>
        <w:adjustRightInd w:val="0"/>
        <w:ind w:left="0" w:firstLine="567"/>
        <w:jc w:val="both"/>
        <w:rPr>
          <w:sz w:val="28"/>
          <w:szCs w:val="28"/>
        </w:rPr>
      </w:pPr>
      <w:bookmarkStart w:id="14" w:name="n46"/>
      <w:bookmarkEnd w:id="14"/>
      <w:r w:rsidRPr="00256EE7">
        <w:rPr>
          <w:sz w:val="28"/>
          <w:szCs w:val="28"/>
        </w:rPr>
        <w:t>дата створення геологічної інформації;</w:t>
      </w:r>
    </w:p>
    <w:p w:rsidR="00124C24" w:rsidRPr="00256EE7" w:rsidRDefault="00124C24" w:rsidP="00F872BB">
      <w:pPr>
        <w:numPr>
          <w:ilvl w:val="0"/>
          <w:numId w:val="20"/>
        </w:numPr>
        <w:tabs>
          <w:tab w:val="clear" w:pos="1494"/>
          <w:tab w:val="num" w:pos="846"/>
        </w:tabs>
        <w:autoSpaceDE w:val="0"/>
        <w:autoSpaceDN w:val="0"/>
        <w:adjustRightInd w:val="0"/>
        <w:ind w:left="0" w:firstLine="567"/>
        <w:jc w:val="both"/>
        <w:rPr>
          <w:sz w:val="28"/>
          <w:szCs w:val="28"/>
        </w:rPr>
      </w:pPr>
      <w:bookmarkStart w:id="15" w:name="n47"/>
      <w:bookmarkEnd w:id="15"/>
      <w:r w:rsidRPr="00256EE7">
        <w:rPr>
          <w:sz w:val="28"/>
          <w:szCs w:val="28"/>
        </w:rPr>
        <w:t>інформація про власника геологічної і</w:t>
      </w:r>
      <w:r w:rsidR="00AA0017" w:rsidRPr="00256EE7">
        <w:rPr>
          <w:sz w:val="28"/>
          <w:szCs w:val="28"/>
        </w:rPr>
        <w:t xml:space="preserve">нформації (для юридичних осіб – </w:t>
      </w:r>
      <w:r w:rsidRPr="00256EE7">
        <w:rPr>
          <w:sz w:val="28"/>
          <w:szCs w:val="28"/>
        </w:rPr>
        <w:t>найменування, ідентифікаційний код згідно з ЄДРПОУ, місце</w:t>
      </w:r>
      <w:r w:rsidR="00AA0017" w:rsidRPr="00256EE7">
        <w:rPr>
          <w:sz w:val="28"/>
          <w:szCs w:val="28"/>
        </w:rPr>
        <w:t xml:space="preserve">знаходження; для фізичних осіб – </w:t>
      </w:r>
      <w:r w:rsidRPr="00256EE7">
        <w:rPr>
          <w:sz w:val="28"/>
          <w:szCs w:val="28"/>
        </w:rPr>
        <w:t>прізвище, ім’я та по батькові, місце проживання);</w:t>
      </w:r>
    </w:p>
    <w:p w:rsidR="00124C24" w:rsidRPr="00256EE7" w:rsidRDefault="00124C24" w:rsidP="00F872BB">
      <w:pPr>
        <w:numPr>
          <w:ilvl w:val="0"/>
          <w:numId w:val="20"/>
        </w:numPr>
        <w:tabs>
          <w:tab w:val="clear" w:pos="1494"/>
          <w:tab w:val="num" w:pos="846"/>
        </w:tabs>
        <w:autoSpaceDE w:val="0"/>
        <w:autoSpaceDN w:val="0"/>
        <w:adjustRightInd w:val="0"/>
        <w:ind w:left="0" w:firstLine="567"/>
        <w:jc w:val="both"/>
        <w:rPr>
          <w:sz w:val="28"/>
          <w:szCs w:val="28"/>
        </w:rPr>
      </w:pPr>
      <w:bookmarkStart w:id="16" w:name="n48"/>
      <w:bookmarkEnd w:id="16"/>
      <w:r w:rsidRPr="00256EE7">
        <w:rPr>
          <w:sz w:val="28"/>
          <w:szCs w:val="28"/>
        </w:rPr>
        <w:t>місце проведення робіт або місцезнаходження родовищ корисних копалин.</w:t>
      </w:r>
    </w:p>
    <w:p w:rsidR="00124C24" w:rsidRPr="00256EE7" w:rsidRDefault="00124C24" w:rsidP="00124C24">
      <w:pPr>
        <w:pStyle w:val="ad"/>
        <w:spacing w:after="0"/>
        <w:ind w:left="0"/>
        <w:jc w:val="center"/>
        <w:rPr>
          <w:b/>
          <w:sz w:val="28"/>
          <w:szCs w:val="28"/>
        </w:rPr>
      </w:pPr>
    </w:p>
    <w:p w:rsidR="00124C24" w:rsidRPr="00256EE7" w:rsidRDefault="00124C24" w:rsidP="00124C24">
      <w:pPr>
        <w:pStyle w:val="ad"/>
        <w:spacing w:after="0"/>
        <w:ind w:left="0"/>
        <w:jc w:val="center"/>
        <w:rPr>
          <w:b/>
          <w:sz w:val="28"/>
          <w:szCs w:val="28"/>
        </w:rPr>
      </w:pPr>
      <w:r w:rsidRPr="00256EE7">
        <w:rPr>
          <w:b/>
          <w:sz w:val="28"/>
          <w:szCs w:val="28"/>
        </w:rPr>
        <w:t>7.1.1 Стан та використання мінерально-сировинної бази</w:t>
      </w:r>
    </w:p>
    <w:p w:rsidR="00124C24" w:rsidRPr="00256EE7" w:rsidRDefault="00124C24" w:rsidP="00124C24">
      <w:pPr>
        <w:ind w:firstLine="720"/>
        <w:jc w:val="both"/>
        <w:rPr>
          <w:sz w:val="28"/>
          <w:szCs w:val="28"/>
        </w:rPr>
      </w:pPr>
    </w:p>
    <w:p w:rsidR="0068513E" w:rsidRPr="00256EE7" w:rsidRDefault="0068513E" w:rsidP="00992B84">
      <w:pPr>
        <w:autoSpaceDE w:val="0"/>
        <w:autoSpaceDN w:val="0"/>
        <w:adjustRightInd w:val="0"/>
        <w:ind w:firstLine="567"/>
        <w:jc w:val="both"/>
        <w:rPr>
          <w:sz w:val="28"/>
          <w:szCs w:val="28"/>
        </w:rPr>
      </w:pPr>
      <w:r w:rsidRPr="00256EE7">
        <w:rPr>
          <w:sz w:val="28"/>
          <w:szCs w:val="28"/>
        </w:rPr>
        <w:t>Станом на 01.01.2019, за даними ДНВП «ГЕОІНФОРМ УКРАЇНИ», на території Чернігівської області розташовано 326 родовищ із 16 видів різноманітних корисних копалин, з них розробля</w:t>
      </w:r>
      <w:r w:rsidR="00992B84" w:rsidRPr="00256EE7">
        <w:rPr>
          <w:sz w:val="28"/>
          <w:szCs w:val="28"/>
        </w:rPr>
        <w:t>ється – 103.</w:t>
      </w:r>
    </w:p>
    <w:p w:rsidR="0068513E" w:rsidRPr="00256EE7" w:rsidRDefault="0068513E" w:rsidP="00992B84">
      <w:pPr>
        <w:autoSpaceDE w:val="0"/>
        <w:autoSpaceDN w:val="0"/>
        <w:adjustRightInd w:val="0"/>
        <w:ind w:firstLine="567"/>
        <w:jc w:val="both"/>
        <w:rPr>
          <w:sz w:val="28"/>
          <w:szCs w:val="28"/>
        </w:rPr>
      </w:pPr>
    </w:p>
    <w:p w:rsidR="0068513E" w:rsidRPr="00256EE7" w:rsidRDefault="0068513E" w:rsidP="0068513E">
      <w:pPr>
        <w:shd w:val="clear" w:color="auto" w:fill="FFFFFF"/>
        <w:ind w:left="-36" w:firstLine="576"/>
        <w:jc w:val="center"/>
        <w:rPr>
          <w:sz w:val="28"/>
          <w:szCs w:val="28"/>
        </w:rPr>
      </w:pPr>
      <w:r w:rsidRPr="00256EE7">
        <w:rPr>
          <w:i/>
          <w:sz w:val="28"/>
          <w:szCs w:val="28"/>
        </w:rPr>
        <w:t>Табл. 7.1.1.1. Мінерально-сировинна база*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8"/>
        <w:gridCol w:w="822"/>
        <w:gridCol w:w="834"/>
        <w:gridCol w:w="968"/>
        <w:gridCol w:w="946"/>
        <w:gridCol w:w="1238"/>
        <w:gridCol w:w="29"/>
        <w:gridCol w:w="883"/>
        <w:gridCol w:w="1303"/>
      </w:tblGrid>
      <w:tr w:rsidR="0068513E" w:rsidRPr="00256EE7" w:rsidTr="00F278D6">
        <w:trPr>
          <w:cantSplit/>
          <w:trHeight w:val="480"/>
        </w:trPr>
        <w:tc>
          <w:tcPr>
            <w:tcW w:w="1125" w:type="pct"/>
            <w:vMerge w:val="restart"/>
            <w:vAlign w:val="center"/>
          </w:tcPr>
          <w:p w:rsidR="0068513E" w:rsidRPr="00256EE7" w:rsidRDefault="0068513E" w:rsidP="00F278D6">
            <w:pPr>
              <w:rPr>
                <w:i/>
                <w:sz w:val="18"/>
                <w:szCs w:val="18"/>
              </w:rPr>
            </w:pPr>
            <w:r w:rsidRPr="00256EE7">
              <w:rPr>
                <w:i/>
                <w:sz w:val="18"/>
                <w:szCs w:val="18"/>
              </w:rPr>
              <w:t>Види корисних копалин</w:t>
            </w:r>
          </w:p>
        </w:tc>
        <w:tc>
          <w:tcPr>
            <w:tcW w:w="914" w:type="pct"/>
            <w:gridSpan w:val="2"/>
            <w:vAlign w:val="center"/>
          </w:tcPr>
          <w:p w:rsidR="0068513E" w:rsidRPr="00256EE7" w:rsidRDefault="0068513E" w:rsidP="00F278D6">
            <w:pPr>
              <w:jc w:val="center"/>
              <w:rPr>
                <w:i/>
                <w:sz w:val="18"/>
                <w:szCs w:val="18"/>
              </w:rPr>
            </w:pPr>
            <w:r w:rsidRPr="00256EE7">
              <w:rPr>
                <w:i/>
                <w:sz w:val="18"/>
                <w:szCs w:val="18"/>
              </w:rPr>
              <w:t>Загальна кількість родовищ</w:t>
            </w:r>
          </w:p>
        </w:tc>
        <w:tc>
          <w:tcPr>
            <w:tcW w:w="1056" w:type="pct"/>
            <w:gridSpan w:val="2"/>
            <w:vAlign w:val="center"/>
          </w:tcPr>
          <w:p w:rsidR="0068513E" w:rsidRPr="00256EE7" w:rsidRDefault="0068513E" w:rsidP="00F278D6">
            <w:pPr>
              <w:jc w:val="center"/>
              <w:rPr>
                <w:i/>
                <w:sz w:val="18"/>
                <w:szCs w:val="18"/>
              </w:rPr>
            </w:pPr>
            <w:r w:rsidRPr="00256EE7">
              <w:rPr>
                <w:i/>
                <w:sz w:val="18"/>
                <w:szCs w:val="18"/>
              </w:rPr>
              <w:t>Родовища, що розробляються</w:t>
            </w:r>
          </w:p>
        </w:tc>
        <w:tc>
          <w:tcPr>
            <w:tcW w:w="699" w:type="pct"/>
            <w:gridSpan w:val="2"/>
            <w:vMerge w:val="restart"/>
            <w:vAlign w:val="center"/>
          </w:tcPr>
          <w:p w:rsidR="0068513E" w:rsidRPr="00256EE7" w:rsidRDefault="0068513E" w:rsidP="00F278D6">
            <w:pPr>
              <w:jc w:val="center"/>
              <w:rPr>
                <w:i/>
                <w:sz w:val="18"/>
                <w:szCs w:val="18"/>
              </w:rPr>
            </w:pPr>
            <w:r w:rsidRPr="00256EE7">
              <w:rPr>
                <w:i/>
                <w:sz w:val="18"/>
                <w:szCs w:val="18"/>
              </w:rPr>
              <w:t>Одиниця виміру</w:t>
            </w:r>
          </w:p>
        </w:tc>
        <w:tc>
          <w:tcPr>
            <w:tcW w:w="487" w:type="pct"/>
            <w:vMerge w:val="restart"/>
            <w:textDirection w:val="btLr"/>
            <w:vAlign w:val="center"/>
          </w:tcPr>
          <w:p w:rsidR="0068513E" w:rsidRPr="00256EE7" w:rsidRDefault="0068513E" w:rsidP="00F278D6">
            <w:pPr>
              <w:ind w:left="113" w:right="113"/>
              <w:jc w:val="center"/>
              <w:rPr>
                <w:i/>
                <w:sz w:val="18"/>
                <w:szCs w:val="18"/>
              </w:rPr>
            </w:pPr>
            <w:r w:rsidRPr="00256EE7">
              <w:rPr>
                <w:i/>
                <w:sz w:val="18"/>
                <w:szCs w:val="18"/>
              </w:rPr>
              <w:t>Видобуток сировини в 2018 р.</w:t>
            </w:r>
          </w:p>
        </w:tc>
        <w:tc>
          <w:tcPr>
            <w:tcW w:w="719" w:type="pct"/>
            <w:vMerge w:val="restart"/>
            <w:vAlign w:val="center"/>
          </w:tcPr>
          <w:p w:rsidR="0068513E" w:rsidRPr="00256EE7" w:rsidRDefault="0068513E" w:rsidP="00F278D6">
            <w:pPr>
              <w:jc w:val="center"/>
              <w:rPr>
                <w:i/>
                <w:sz w:val="18"/>
                <w:szCs w:val="18"/>
              </w:rPr>
            </w:pPr>
            <w:r w:rsidRPr="00256EE7">
              <w:rPr>
                <w:i/>
                <w:sz w:val="18"/>
                <w:szCs w:val="18"/>
              </w:rPr>
              <w:t>Балансові запаси станом на 01.01.19</w:t>
            </w:r>
          </w:p>
        </w:tc>
      </w:tr>
      <w:tr w:rsidR="0068513E" w:rsidRPr="00256EE7" w:rsidTr="00F278D6">
        <w:trPr>
          <w:cantSplit/>
          <w:trHeight w:val="610"/>
        </w:trPr>
        <w:tc>
          <w:tcPr>
            <w:tcW w:w="1125" w:type="pct"/>
            <w:vMerge/>
            <w:vAlign w:val="center"/>
          </w:tcPr>
          <w:p w:rsidR="0068513E" w:rsidRPr="00256EE7" w:rsidRDefault="0068513E" w:rsidP="00F278D6">
            <w:pPr>
              <w:jc w:val="center"/>
              <w:rPr>
                <w:i/>
                <w:sz w:val="18"/>
                <w:szCs w:val="18"/>
              </w:rPr>
            </w:pPr>
          </w:p>
        </w:tc>
        <w:tc>
          <w:tcPr>
            <w:tcW w:w="454" w:type="pct"/>
            <w:vAlign w:val="center"/>
          </w:tcPr>
          <w:p w:rsidR="0068513E" w:rsidRPr="00256EE7" w:rsidRDefault="0068513E" w:rsidP="00F278D6">
            <w:pPr>
              <w:jc w:val="center"/>
              <w:rPr>
                <w:i/>
                <w:sz w:val="18"/>
                <w:szCs w:val="18"/>
              </w:rPr>
            </w:pPr>
            <w:r w:rsidRPr="00256EE7">
              <w:rPr>
                <w:i/>
                <w:sz w:val="18"/>
                <w:szCs w:val="18"/>
              </w:rPr>
              <w:t>2017 р.</w:t>
            </w:r>
          </w:p>
        </w:tc>
        <w:tc>
          <w:tcPr>
            <w:tcW w:w="460" w:type="pct"/>
            <w:vAlign w:val="center"/>
          </w:tcPr>
          <w:p w:rsidR="0068513E" w:rsidRPr="00256EE7" w:rsidRDefault="0068513E" w:rsidP="00F278D6">
            <w:pPr>
              <w:jc w:val="center"/>
              <w:rPr>
                <w:i/>
                <w:sz w:val="18"/>
                <w:szCs w:val="18"/>
              </w:rPr>
            </w:pPr>
            <w:r w:rsidRPr="00256EE7">
              <w:rPr>
                <w:i/>
                <w:sz w:val="18"/>
                <w:szCs w:val="18"/>
              </w:rPr>
              <w:t>2018р.</w:t>
            </w:r>
          </w:p>
        </w:tc>
        <w:tc>
          <w:tcPr>
            <w:tcW w:w="534" w:type="pct"/>
            <w:vAlign w:val="center"/>
          </w:tcPr>
          <w:p w:rsidR="0068513E" w:rsidRPr="00256EE7" w:rsidRDefault="0068513E" w:rsidP="00F278D6">
            <w:pPr>
              <w:jc w:val="center"/>
              <w:rPr>
                <w:i/>
                <w:sz w:val="18"/>
                <w:szCs w:val="18"/>
              </w:rPr>
            </w:pPr>
            <w:r w:rsidRPr="00256EE7">
              <w:rPr>
                <w:i/>
                <w:sz w:val="18"/>
                <w:szCs w:val="18"/>
              </w:rPr>
              <w:t>2017 р.</w:t>
            </w:r>
          </w:p>
        </w:tc>
        <w:tc>
          <w:tcPr>
            <w:tcW w:w="522" w:type="pct"/>
            <w:vAlign w:val="center"/>
          </w:tcPr>
          <w:p w:rsidR="0068513E" w:rsidRPr="00256EE7" w:rsidRDefault="0068513E" w:rsidP="00F278D6">
            <w:pPr>
              <w:jc w:val="center"/>
              <w:rPr>
                <w:i/>
                <w:sz w:val="18"/>
                <w:szCs w:val="18"/>
              </w:rPr>
            </w:pPr>
            <w:r w:rsidRPr="00256EE7">
              <w:rPr>
                <w:i/>
                <w:sz w:val="18"/>
                <w:szCs w:val="18"/>
              </w:rPr>
              <w:t>2018 р.</w:t>
            </w:r>
          </w:p>
        </w:tc>
        <w:tc>
          <w:tcPr>
            <w:tcW w:w="699" w:type="pct"/>
            <w:gridSpan w:val="2"/>
            <w:vMerge/>
          </w:tcPr>
          <w:p w:rsidR="0068513E" w:rsidRPr="00256EE7" w:rsidRDefault="0068513E" w:rsidP="00F278D6">
            <w:pPr>
              <w:rPr>
                <w:i/>
                <w:sz w:val="18"/>
                <w:szCs w:val="18"/>
              </w:rPr>
            </w:pPr>
          </w:p>
        </w:tc>
        <w:tc>
          <w:tcPr>
            <w:tcW w:w="487" w:type="pct"/>
            <w:vMerge/>
          </w:tcPr>
          <w:p w:rsidR="0068513E" w:rsidRPr="00256EE7" w:rsidRDefault="0068513E" w:rsidP="00F278D6">
            <w:pPr>
              <w:rPr>
                <w:i/>
                <w:sz w:val="18"/>
                <w:szCs w:val="18"/>
              </w:rPr>
            </w:pPr>
          </w:p>
        </w:tc>
        <w:tc>
          <w:tcPr>
            <w:tcW w:w="719" w:type="pct"/>
            <w:vMerge/>
          </w:tcPr>
          <w:p w:rsidR="0068513E" w:rsidRPr="00256EE7" w:rsidRDefault="0068513E" w:rsidP="00F278D6">
            <w:pPr>
              <w:rPr>
                <w:i/>
                <w:sz w:val="18"/>
                <w:szCs w:val="18"/>
              </w:rPr>
            </w:pPr>
          </w:p>
        </w:tc>
      </w:tr>
      <w:tr w:rsidR="0068513E" w:rsidRPr="00256EE7" w:rsidTr="00F278D6">
        <w:trPr>
          <w:cantSplit/>
        </w:trPr>
        <w:tc>
          <w:tcPr>
            <w:tcW w:w="5000" w:type="pct"/>
            <w:gridSpan w:val="9"/>
          </w:tcPr>
          <w:p w:rsidR="0068513E" w:rsidRPr="00256EE7" w:rsidRDefault="0068513E" w:rsidP="00F278D6">
            <w:pPr>
              <w:jc w:val="center"/>
              <w:rPr>
                <w:b/>
                <w:i/>
                <w:iCs/>
                <w:sz w:val="18"/>
                <w:szCs w:val="18"/>
              </w:rPr>
            </w:pPr>
            <w:r w:rsidRPr="00256EE7">
              <w:rPr>
                <w:b/>
                <w:i/>
                <w:iCs/>
                <w:sz w:val="18"/>
                <w:szCs w:val="18"/>
              </w:rPr>
              <w:t>ГОРЮЧІ КОРИСНІ КОПАЛИНИ</w:t>
            </w:r>
          </w:p>
        </w:tc>
      </w:tr>
      <w:tr w:rsidR="0068513E" w:rsidRPr="00256EE7" w:rsidTr="00F278D6">
        <w:trPr>
          <w:cantSplit/>
        </w:trPr>
        <w:tc>
          <w:tcPr>
            <w:tcW w:w="5000" w:type="pct"/>
            <w:gridSpan w:val="9"/>
          </w:tcPr>
          <w:p w:rsidR="0068513E" w:rsidRPr="00256EE7" w:rsidRDefault="0068513E" w:rsidP="00F278D6">
            <w:pPr>
              <w:jc w:val="center"/>
              <w:rPr>
                <w:b/>
                <w:i/>
                <w:iCs/>
                <w:sz w:val="18"/>
                <w:szCs w:val="18"/>
              </w:rPr>
            </w:pPr>
            <w:r w:rsidRPr="00256EE7">
              <w:rPr>
                <w:b/>
                <w:i/>
                <w:iCs/>
                <w:sz w:val="18"/>
                <w:szCs w:val="18"/>
              </w:rPr>
              <w:t>Газоподібні горючі корисні копалини</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газ природний</w:t>
            </w:r>
          </w:p>
        </w:tc>
        <w:tc>
          <w:tcPr>
            <w:tcW w:w="454" w:type="pct"/>
            <w:vAlign w:val="center"/>
          </w:tcPr>
          <w:p w:rsidR="0068513E" w:rsidRPr="00256EE7" w:rsidRDefault="0068513E" w:rsidP="00F278D6">
            <w:pPr>
              <w:jc w:val="center"/>
              <w:rPr>
                <w:iCs/>
                <w:sz w:val="18"/>
                <w:szCs w:val="18"/>
              </w:rPr>
            </w:pPr>
            <w:r w:rsidRPr="00256EE7">
              <w:rPr>
                <w:iCs/>
                <w:sz w:val="18"/>
                <w:szCs w:val="18"/>
              </w:rPr>
              <w:t>26</w:t>
            </w:r>
          </w:p>
        </w:tc>
        <w:tc>
          <w:tcPr>
            <w:tcW w:w="460" w:type="pct"/>
            <w:vAlign w:val="center"/>
          </w:tcPr>
          <w:p w:rsidR="0068513E" w:rsidRPr="00256EE7" w:rsidRDefault="0068513E" w:rsidP="00F278D6">
            <w:pPr>
              <w:jc w:val="center"/>
              <w:rPr>
                <w:iCs/>
                <w:sz w:val="18"/>
                <w:szCs w:val="18"/>
              </w:rPr>
            </w:pPr>
            <w:r w:rsidRPr="00256EE7">
              <w:rPr>
                <w:iCs/>
                <w:sz w:val="18"/>
                <w:szCs w:val="18"/>
              </w:rPr>
              <w:t>26</w:t>
            </w:r>
          </w:p>
        </w:tc>
        <w:tc>
          <w:tcPr>
            <w:tcW w:w="534" w:type="pct"/>
            <w:vAlign w:val="center"/>
          </w:tcPr>
          <w:p w:rsidR="0068513E" w:rsidRPr="00256EE7" w:rsidRDefault="0068513E" w:rsidP="00F278D6">
            <w:pPr>
              <w:jc w:val="center"/>
              <w:rPr>
                <w:iCs/>
                <w:sz w:val="18"/>
                <w:szCs w:val="18"/>
              </w:rPr>
            </w:pPr>
            <w:r w:rsidRPr="00256EE7">
              <w:rPr>
                <w:iCs/>
                <w:sz w:val="18"/>
                <w:szCs w:val="18"/>
              </w:rPr>
              <w:t>19</w:t>
            </w:r>
          </w:p>
        </w:tc>
        <w:tc>
          <w:tcPr>
            <w:tcW w:w="522" w:type="pct"/>
            <w:vAlign w:val="center"/>
          </w:tcPr>
          <w:p w:rsidR="0068513E" w:rsidRPr="00256EE7" w:rsidRDefault="0068513E" w:rsidP="00F278D6">
            <w:pPr>
              <w:jc w:val="center"/>
              <w:rPr>
                <w:iCs/>
                <w:sz w:val="18"/>
                <w:szCs w:val="18"/>
              </w:rPr>
            </w:pPr>
            <w:r w:rsidRPr="00256EE7">
              <w:rPr>
                <w:iCs/>
                <w:sz w:val="18"/>
                <w:szCs w:val="18"/>
              </w:rPr>
              <w:t>19</w:t>
            </w:r>
          </w:p>
        </w:tc>
        <w:tc>
          <w:tcPr>
            <w:tcW w:w="683" w:type="pct"/>
            <w:vAlign w:val="center"/>
          </w:tcPr>
          <w:p w:rsidR="0068513E" w:rsidRPr="00256EE7" w:rsidRDefault="0068513E" w:rsidP="00F278D6">
            <w:pPr>
              <w:jc w:val="center"/>
              <w:rPr>
                <w:iCs/>
                <w:sz w:val="18"/>
                <w:szCs w:val="18"/>
                <w:vertAlign w:val="superscript"/>
              </w:rPr>
            </w:pPr>
            <w:r w:rsidRPr="00256EE7">
              <w:rPr>
                <w:iCs/>
                <w:sz w:val="18"/>
                <w:szCs w:val="18"/>
              </w:rPr>
              <w:t>млн. м</w:t>
            </w:r>
            <w:r w:rsidRPr="00256EE7">
              <w:rPr>
                <w:iCs/>
                <w:sz w:val="18"/>
                <w:szCs w:val="18"/>
                <w:vertAlign w:val="superscript"/>
              </w:rPr>
              <w:t>3</w:t>
            </w:r>
          </w:p>
        </w:tc>
        <w:tc>
          <w:tcPr>
            <w:tcW w:w="503" w:type="pct"/>
            <w:gridSpan w:val="2"/>
            <w:vAlign w:val="center"/>
          </w:tcPr>
          <w:p w:rsidR="0068513E" w:rsidRPr="00256EE7" w:rsidRDefault="0068513E" w:rsidP="00F278D6">
            <w:pPr>
              <w:jc w:val="center"/>
              <w:rPr>
                <w:iCs/>
                <w:sz w:val="18"/>
                <w:szCs w:val="18"/>
              </w:rPr>
            </w:pPr>
            <w:r w:rsidRPr="00256EE7">
              <w:rPr>
                <w:iCs/>
                <w:sz w:val="18"/>
                <w:szCs w:val="18"/>
              </w:rPr>
              <w:t>37</w:t>
            </w:r>
          </w:p>
        </w:tc>
        <w:tc>
          <w:tcPr>
            <w:tcW w:w="719" w:type="pct"/>
            <w:vAlign w:val="center"/>
          </w:tcPr>
          <w:p w:rsidR="0068513E" w:rsidRPr="00256EE7" w:rsidRDefault="0068513E" w:rsidP="00F278D6">
            <w:pPr>
              <w:jc w:val="center"/>
              <w:rPr>
                <w:iCs/>
                <w:sz w:val="18"/>
                <w:szCs w:val="18"/>
              </w:rPr>
            </w:pPr>
            <w:r w:rsidRPr="00256EE7">
              <w:rPr>
                <w:sz w:val="18"/>
                <w:szCs w:val="18"/>
              </w:rPr>
              <w:t>9176</w:t>
            </w:r>
          </w:p>
        </w:tc>
      </w:tr>
      <w:tr w:rsidR="0068513E" w:rsidRPr="00256EE7" w:rsidTr="00F278D6">
        <w:trPr>
          <w:cantSplit/>
        </w:trPr>
        <w:tc>
          <w:tcPr>
            <w:tcW w:w="5000" w:type="pct"/>
            <w:gridSpan w:val="9"/>
          </w:tcPr>
          <w:p w:rsidR="0068513E" w:rsidRPr="00256EE7" w:rsidRDefault="0068513E" w:rsidP="00F278D6">
            <w:pPr>
              <w:jc w:val="center"/>
              <w:rPr>
                <w:b/>
                <w:i/>
                <w:iCs/>
                <w:sz w:val="18"/>
                <w:szCs w:val="18"/>
              </w:rPr>
            </w:pPr>
            <w:r w:rsidRPr="00256EE7">
              <w:rPr>
                <w:b/>
                <w:i/>
                <w:iCs/>
                <w:sz w:val="18"/>
                <w:szCs w:val="18"/>
              </w:rPr>
              <w:t>Рідкі горючі корисні копалини</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нафта</w:t>
            </w:r>
          </w:p>
        </w:tc>
        <w:tc>
          <w:tcPr>
            <w:tcW w:w="454" w:type="pct"/>
          </w:tcPr>
          <w:p w:rsidR="0068513E" w:rsidRPr="00256EE7" w:rsidRDefault="0068513E" w:rsidP="00F278D6">
            <w:pPr>
              <w:jc w:val="center"/>
              <w:rPr>
                <w:iCs/>
                <w:sz w:val="18"/>
                <w:szCs w:val="18"/>
              </w:rPr>
            </w:pPr>
            <w:r w:rsidRPr="00256EE7">
              <w:rPr>
                <w:iCs/>
                <w:sz w:val="18"/>
                <w:szCs w:val="18"/>
              </w:rPr>
              <w:t>23</w:t>
            </w:r>
          </w:p>
        </w:tc>
        <w:tc>
          <w:tcPr>
            <w:tcW w:w="460" w:type="pct"/>
          </w:tcPr>
          <w:p w:rsidR="0068513E" w:rsidRPr="00256EE7" w:rsidRDefault="0068513E" w:rsidP="00F278D6">
            <w:pPr>
              <w:jc w:val="center"/>
              <w:rPr>
                <w:iCs/>
                <w:sz w:val="18"/>
                <w:szCs w:val="18"/>
              </w:rPr>
            </w:pPr>
            <w:r w:rsidRPr="00256EE7">
              <w:rPr>
                <w:iCs/>
                <w:sz w:val="18"/>
                <w:szCs w:val="18"/>
              </w:rPr>
              <w:t>23</w:t>
            </w:r>
          </w:p>
        </w:tc>
        <w:tc>
          <w:tcPr>
            <w:tcW w:w="534" w:type="pct"/>
          </w:tcPr>
          <w:p w:rsidR="0068513E" w:rsidRPr="00256EE7" w:rsidRDefault="0068513E" w:rsidP="00F278D6">
            <w:pPr>
              <w:jc w:val="center"/>
              <w:rPr>
                <w:iCs/>
                <w:sz w:val="18"/>
                <w:szCs w:val="18"/>
              </w:rPr>
            </w:pPr>
            <w:r w:rsidRPr="00256EE7">
              <w:rPr>
                <w:iCs/>
                <w:sz w:val="18"/>
                <w:szCs w:val="18"/>
              </w:rPr>
              <w:t>17</w:t>
            </w:r>
          </w:p>
        </w:tc>
        <w:tc>
          <w:tcPr>
            <w:tcW w:w="522" w:type="pct"/>
          </w:tcPr>
          <w:p w:rsidR="0068513E" w:rsidRPr="00256EE7" w:rsidRDefault="0068513E" w:rsidP="00F278D6">
            <w:pPr>
              <w:jc w:val="center"/>
              <w:rPr>
                <w:iCs/>
                <w:sz w:val="18"/>
                <w:szCs w:val="18"/>
              </w:rPr>
            </w:pPr>
            <w:r w:rsidRPr="00256EE7">
              <w:rPr>
                <w:iCs/>
                <w:sz w:val="18"/>
                <w:szCs w:val="18"/>
              </w:rPr>
              <w:t>23</w:t>
            </w:r>
          </w:p>
        </w:tc>
        <w:tc>
          <w:tcPr>
            <w:tcW w:w="683" w:type="pct"/>
          </w:tcPr>
          <w:p w:rsidR="0068513E" w:rsidRPr="00256EE7" w:rsidRDefault="0068513E" w:rsidP="00F278D6">
            <w:pPr>
              <w:jc w:val="center"/>
              <w:rPr>
                <w:iCs/>
                <w:sz w:val="18"/>
                <w:szCs w:val="18"/>
              </w:rPr>
            </w:pPr>
            <w:r w:rsidRPr="00256EE7">
              <w:rPr>
                <w:iCs/>
                <w:sz w:val="18"/>
                <w:szCs w:val="18"/>
              </w:rPr>
              <w:t>тис. т</w:t>
            </w:r>
          </w:p>
        </w:tc>
        <w:tc>
          <w:tcPr>
            <w:tcW w:w="503" w:type="pct"/>
            <w:gridSpan w:val="2"/>
          </w:tcPr>
          <w:p w:rsidR="0068513E" w:rsidRPr="00256EE7" w:rsidRDefault="0068513E" w:rsidP="00F278D6">
            <w:pPr>
              <w:jc w:val="center"/>
              <w:rPr>
                <w:iCs/>
                <w:sz w:val="18"/>
                <w:szCs w:val="18"/>
              </w:rPr>
            </w:pPr>
            <w:r w:rsidRPr="00256EE7">
              <w:rPr>
                <w:iCs/>
                <w:sz w:val="18"/>
                <w:szCs w:val="18"/>
              </w:rPr>
              <w:t>267</w:t>
            </w:r>
          </w:p>
        </w:tc>
        <w:tc>
          <w:tcPr>
            <w:tcW w:w="719" w:type="pct"/>
          </w:tcPr>
          <w:p w:rsidR="0068513E" w:rsidRPr="00256EE7" w:rsidRDefault="0068513E" w:rsidP="00F278D6">
            <w:pPr>
              <w:jc w:val="center"/>
              <w:rPr>
                <w:iCs/>
                <w:sz w:val="18"/>
                <w:szCs w:val="18"/>
              </w:rPr>
            </w:pPr>
            <w:r w:rsidRPr="00256EE7">
              <w:rPr>
                <w:iCs/>
                <w:sz w:val="18"/>
                <w:szCs w:val="18"/>
              </w:rPr>
              <w:t>9218</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газовий конденсат</w:t>
            </w:r>
          </w:p>
        </w:tc>
        <w:tc>
          <w:tcPr>
            <w:tcW w:w="454" w:type="pct"/>
          </w:tcPr>
          <w:p w:rsidR="0068513E" w:rsidRPr="00256EE7" w:rsidRDefault="0068513E" w:rsidP="00F278D6">
            <w:pPr>
              <w:jc w:val="center"/>
              <w:rPr>
                <w:iCs/>
                <w:sz w:val="18"/>
                <w:szCs w:val="18"/>
              </w:rPr>
            </w:pPr>
            <w:r w:rsidRPr="00256EE7">
              <w:rPr>
                <w:iCs/>
                <w:sz w:val="18"/>
                <w:szCs w:val="18"/>
              </w:rPr>
              <w:t>13</w:t>
            </w:r>
          </w:p>
        </w:tc>
        <w:tc>
          <w:tcPr>
            <w:tcW w:w="460" w:type="pct"/>
          </w:tcPr>
          <w:p w:rsidR="0068513E" w:rsidRPr="00256EE7" w:rsidRDefault="0068513E" w:rsidP="00F278D6">
            <w:pPr>
              <w:jc w:val="center"/>
              <w:rPr>
                <w:iCs/>
                <w:sz w:val="18"/>
                <w:szCs w:val="18"/>
              </w:rPr>
            </w:pPr>
            <w:r w:rsidRPr="00256EE7">
              <w:rPr>
                <w:iCs/>
                <w:sz w:val="18"/>
                <w:szCs w:val="18"/>
              </w:rPr>
              <w:t>13</w:t>
            </w:r>
          </w:p>
        </w:tc>
        <w:tc>
          <w:tcPr>
            <w:tcW w:w="534" w:type="pct"/>
          </w:tcPr>
          <w:p w:rsidR="0068513E" w:rsidRPr="00256EE7" w:rsidRDefault="0068513E" w:rsidP="00F278D6">
            <w:pPr>
              <w:jc w:val="center"/>
              <w:rPr>
                <w:iCs/>
                <w:sz w:val="18"/>
                <w:szCs w:val="18"/>
              </w:rPr>
            </w:pPr>
            <w:r w:rsidRPr="00256EE7">
              <w:rPr>
                <w:iCs/>
                <w:sz w:val="18"/>
                <w:szCs w:val="18"/>
              </w:rPr>
              <w:t>9</w:t>
            </w:r>
          </w:p>
        </w:tc>
        <w:tc>
          <w:tcPr>
            <w:tcW w:w="522" w:type="pct"/>
          </w:tcPr>
          <w:p w:rsidR="0068513E" w:rsidRPr="00256EE7" w:rsidRDefault="0068513E" w:rsidP="00F278D6">
            <w:pPr>
              <w:jc w:val="center"/>
              <w:rPr>
                <w:iCs/>
                <w:sz w:val="18"/>
                <w:szCs w:val="18"/>
              </w:rPr>
            </w:pPr>
            <w:r w:rsidRPr="00256EE7">
              <w:rPr>
                <w:iCs/>
                <w:sz w:val="18"/>
                <w:szCs w:val="18"/>
              </w:rPr>
              <w:t>13</w:t>
            </w:r>
          </w:p>
        </w:tc>
        <w:tc>
          <w:tcPr>
            <w:tcW w:w="683" w:type="pct"/>
          </w:tcPr>
          <w:p w:rsidR="0068513E" w:rsidRPr="00256EE7" w:rsidRDefault="0068513E" w:rsidP="00F278D6">
            <w:pPr>
              <w:jc w:val="center"/>
              <w:rPr>
                <w:iCs/>
                <w:sz w:val="18"/>
                <w:szCs w:val="18"/>
              </w:rPr>
            </w:pPr>
            <w:r w:rsidRPr="00256EE7">
              <w:rPr>
                <w:iCs/>
                <w:sz w:val="18"/>
                <w:szCs w:val="18"/>
              </w:rPr>
              <w:t>тис. т</w:t>
            </w:r>
          </w:p>
        </w:tc>
        <w:tc>
          <w:tcPr>
            <w:tcW w:w="503" w:type="pct"/>
            <w:gridSpan w:val="2"/>
          </w:tcPr>
          <w:p w:rsidR="0068513E" w:rsidRPr="00256EE7" w:rsidRDefault="0068513E" w:rsidP="00F278D6">
            <w:pPr>
              <w:jc w:val="center"/>
              <w:rPr>
                <w:iCs/>
                <w:sz w:val="18"/>
                <w:szCs w:val="18"/>
              </w:rPr>
            </w:pPr>
            <w:r w:rsidRPr="00256EE7">
              <w:rPr>
                <w:iCs/>
                <w:sz w:val="18"/>
                <w:szCs w:val="18"/>
              </w:rPr>
              <w:t>5</w:t>
            </w:r>
          </w:p>
        </w:tc>
        <w:tc>
          <w:tcPr>
            <w:tcW w:w="719" w:type="pct"/>
          </w:tcPr>
          <w:p w:rsidR="0068513E" w:rsidRPr="00256EE7" w:rsidRDefault="0068513E" w:rsidP="00F278D6">
            <w:pPr>
              <w:jc w:val="center"/>
              <w:rPr>
                <w:iCs/>
                <w:sz w:val="18"/>
                <w:szCs w:val="18"/>
              </w:rPr>
            </w:pPr>
            <w:r w:rsidRPr="00256EE7">
              <w:rPr>
                <w:iCs/>
                <w:sz w:val="18"/>
                <w:szCs w:val="18"/>
              </w:rPr>
              <w:t>1881</w:t>
            </w:r>
          </w:p>
        </w:tc>
      </w:tr>
      <w:tr w:rsidR="0068513E" w:rsidRPr="00256EE7" w:rsidTr="00F278D6">
        <w:trPr>
          <w:cantSplit/>
        </w:trPr>
        <w:tc>
          <w:tcPr>
            <w:tcW w:w="5000" w:type="pct"/>
            <w:gridSpan w:val="9"/>
          </w:tcPr>
          <w:p w:rsidR="0068513E" w:rsidRPr="00256EE7" w:rsidRDefault="0068513E" w:rsidP="00F278D6">
            <w:pPr>
              <w:jc w:val="center"/>
              <w:rPr>
                <w:b/>
                <w:i/>
                <w:iCs/>
                <w:sz w:val="18"/>
                <w:szCs w:val="18"/>
              </w:rPr>
            </w:pPr>
            <w:r w:rsidRPr="00256EE7">
              <w:rPr>
                <w:b/>
                <w:i/>
                <w:iCs/>
                <w:sz w:val="18"/>
                <w:szCs w:val="18"/>
              </w:rPr>
              <w:t>Тверді горючі корисні копалини</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торф</w:t>
            </w:r>
          </w:p>
        </w:tc>
        <w:tc>
          <w:tcPr>
            <w:tcW w:w="454" w:type="pct"/>
          </w:tcPr>
          <w:p w:rsidR="0068513E" w:rsidRPr="00256EE7" w:rsidRDefault="0068513E" w:rsidP="00F278D6">
            <w:pPr>
              <w:jc w:val="center"/>
              <w:rPr>
                <w:iCs/>
                <w:sz w:val="18"/>
                <w:szCs w:val="18"/>
              </w:rPr>
            </w:pPr>
            <w:r w:rsidRPr="00256EE7">
              <w:rPr>
                <w:iCs/>
                <w:sz w:val="18"/>
                <w:szCs w:val="18"/>
              </w:rPr>
              <w:t>94</w:t>
            </w:r>
          </w:p>
        </w:tc>
        <w:tc>
          <w:tcPr>
            <w:tcW w:w="460" w:type="pct"/>
          </w:tcPr>
          <w:p w:rsidR="0068513E" w:rsidRPr="00256EE7" w:rsidRDefault="0068513E" w:rsidP="00F278D6">
            <w:pPr>
              <w:jc w:val="center"/>
              <w:rPr>
                <w:iCs/>
                <w:sz w:val="18"/>
                <w:szCs w:val="18"/>
              </w:rPr>
            </w:pPr>
            <w:r w:rsidRPr="00256EE7">
              <w:rPr>
                <w:iCs/>
                <w:sz w:val="18"/>
                <w:szCs w:val="18"/>
              </w:rPr>
              <w:t>94</w:t>
            </w:r>
          </w:p>
        </w:tc>
        <w:tc>
          <w:tcPr>
            <w:tcW w:w="534" w:type="pct"/>
          </w:tcPr>
          <w:p w:rsidR="0068513E" w:rsidRPr="00256EE7" w:rsidRDefault="0068513E" w:rsidP="00F278D6">
            <w:pPr>
              <w:jc w:val="center"/>
              <w:rPr>
                <w:iCs/>
                <w:sz w:val="18"/>
                <w:szCs w:val="18"/>
              </w:rPr>
            </w:pPr>
            <w:r w:rsidRPr="00256EE7">
              <w:rPr>
                <w:iCs/>
                <w:sz w:val="18"/>
                <w:szCs w:val="18"/>
              </w:rPr>
              <w:t>7</w:t>
            </w:r>
          </w:p>
        </w:tc>
        <w:tc>
          <w:tcPr>
            <w:tcW w:w="522" w:type="pct"/>
          </w:tcPr>
          <w:p w:rsidR="0068513E" w:rsidRPr="00256EE7" w:rsidRDefault="0068513E" w:rsidP="00F278D6">
            <w:pPr>
              <w:jc w:val="center"/>
              <w:rPr>
                <w:iCs/>
                <w:sz w:val="18"/>
                <w:szCs w:val="18"/>
              </w:rPr>
            </w:pPr>
            <w:r w:rsidRPr="00256EE7">
              <w:rPr>
                <w:iCs/>
                <w:sz w:val="18"/>
                <w:szCs w:val="18"/>
              </w:rPr>
              <w:t>6</w:t>
            </w:r>
          </w:p>
        </w:tc>
        <w:tc>
          <w:tcPr>
            <w:tcW w:w="683" w:type="pct"/>
          </w:tcPr>
          <w:p w:rsidR="0068513E" w:rsidRPr="00256EE7" w:rsidRDefault="0068513E" w:rsidP="00F278D6">
            <w:pPr>
              <w:jc w:val="center"/>
              <w:rPr>
                <w:iCs/>
                <w:sz w:val="18"/>
                <w:szCs w:val="18"/>
              </w:rPr>
            </w:pPr>
            <w:r w:rsidRPr="00256EE7">
              <w:rPr>
                <w:iCs/>
                <w:sz w:val="18"/>
                <w:szCs w:val="18"/>
              </w:rPr>
              <w:t>тис. т</w:t>
            </w:r>
          </w:p>
        </w:tc>
        <w:tc>
          <w:tcPr>
            <w:tcW w:w="503" w:type="pct"/>
            <w:gridSpan w:val="2"/>
          </w:tcPr>
          <w:p w:rsidR="0068513E" w:rsidRPr="00256EE7" w:rsidRDefault="0068513E" w:rsidP="00F278D6">
            <w:pPr>
              <w:jc w:val="center"/>
              <w:rPr>
                <w:iCs/>
                <w:sz w:val="18"/>
                <w:szCs w:val="18"/>
              </w:rPr>
            </w:pPr>
            <w:r w:rsidRPr="00256EE7">
              <w:rPr>
                <w:iCs/>
                <w:sz w:val="18"/>
                <w:szCs w:val="18"/>
              </w:rPr>
              <w:t>61</w:t>
            </w:r>
          </w:p>
        </w:tc>
        <w:tc>
          <w:tcPr>
            <w:tcW w:w="719" w:type="pct"/>
          </w:tcPr>
          <w:p w:rsidR="0068513E" w:rsidRPr="00256EE7" w:rsidRDefault="0068513E" w:rsidP="00F278D6">
            <w:pPr>
              <w:jc w:val="center"/>
              <w:rPr>
                <w:iCs/>
                <w:sz w:val="18"/>
                <w:szCs w:val="18"/>
              </w:rPr>
            </w:pPr>
            <w:r w:rsidRPr="00256EE7">
              <w:rPr>
                <w:sz w:val="18"/>
                <w:szCs w:val="18"/>
              </w:rPr>
              <w:t>75405</w:t>
            </w:r>
          </w:p>
        </w:tc>
      </w:tr>
    </w:tbl>
    <w:p w:rsidR="0068513E" w:rsidRPr="00256EE7" w:rsidRDefault="0068513E" w:rsidP="0068513E">
      <w:r w:rsidRPr="00256EE7">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8"/>
        <w:gridCol w:w="822"/>
        <w:gridCol w:w="834"/>
        <w:gridCol w:w="968"/>
        <w:gridCol w:w="946"/>
        <w:gridCol w:w="1238"/>
        <w:gridCol w:w="912"/>
        <w:gridCol w:w="1303"/>
      </w:tblGrid>
      <w:tr w:rsidR="0068513E" w:rsidRPr="00256EE7" w:rsidTr="00F278D6">
        <w:trPr>
          <w:cantSplit/>
        </w:trPr>
        <w:tc>
          <w:tcPr>
            <w:tcW w:w="5000" w:type="pct"/>
            <w:gridSpan w:val="8"/>
          </w:tcPr>
          <w:p w:rsidR="0068513E" w:rsidRPr="00256EE7" w:rsidRDefault="0068513E" w:rsidP="00F278D6">
            <w:pPr>
              <w:jc w:val="center"/>
              <w:rPr>
                <w:b/>
                <w:i/>
                <w:iCs/>
                <w:sz w:val="18"/>
                <w:szCs w:val="18"/>
              </w:rPr>
            </w:pPr>
            <w:r w:rsidRPr="00256EE7">
              <w:rPr>
                <w:b/>
                <w:i/>
                <w:iCs/>
                <w:sz w:val="18"/>
                <w:szCs w:val="18"/>
              </w:rPr>
              <w:lastRenderedPageBreak/>
              <w:t>НЕМЕТАЛІЧНІ КОРИСНІ КОПАЛИНИ</w:t>
            </w:r>
          </w:p>
        </w:tc>
      </w:tr>
      <w:tr w:rsidR="0068513E" w:rsidRPr="00256EE7" w:rsidTr="00F278D6">
        <w:trPr>
          <w:cantSplit/>
        </w:trPr>
        <w:tc>
          <w:tcPr>
            <w:tcW w:w="5000" w:type="pct"/>
            <w:gridSpan w:val="8"/>
          </w:tcPr>
          <w:p w:rsidR="0068513E" w:rsidRPr="00256EE7" w:rsidRDefault="0068513E" w:rsidP="00F278D6">
            <w:pPr>
              <w:jc w:val="center"/>
              <w:rPr>
                <w:b/>
                <w:i/>
                <w:iCs/>
                <w:sz w:val="18"/>
                <w:szCs w:val="18"/>
              </w:rPr>
            </w:pPr>
            <w:r w:rsidRPr="00256EE7">
              <w:rPr>
                <w:b/>
                <w:i/>
                <w:iCs/>
                <w:sz w:val="18"/>
                <w:szCs w:val="18"/>
              </w:rPr>
              <w:t>Гірничохімічні корисні копалини</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сапропель</w:t>
            </w:r>
          </w:p>
        </w:tc>
        <w:tc>
          <w:tcPr>
            <w:tcW w:w="454" w:type="pct"/>
          </w:tcPr>
          <w:p w:rsidR="0068513E" w:rsidRPr="00256EE7" w:rsidRDefault="0068513E" w:rsidP="00F278D6">
            <w:pPr>
              <w:jc w:val="center"/>
              <w:rPr>
                <w:iCs/>
                <w:sz w:val="18"/>
                <w:szCs w:val="18"/>
              </w:rPr>
            </w:pPr>
            <w:r w:rsidRPr="00256EE7">
              <w:rPr>
                <w:iCs/>
                <w:sz w:val="18"/>
                <w:szCs w:val="18"/>
              </w:rPr>
              <w:t>2</w:t>
            </w:r>
          </w:p>
        </w:tc>
        <w:tc>
          <w:tcPr>
            <w:tcW w:w="460" w:type="pct"/>
          </w:tcPr>
          <w:p w:rsidR="0068513E" w:rsidRPr="00256EE7" w:rsidRDefault="0068513E" w:rsidP="00F278D6">
            <w:pPr>
              <w:jc w:val="center"/>
              <w:rPr>
                <w:iCs/>
                <w:sz w:val="18"/>
                <w:szCs w:val="18"/>
              </w:rPr>
            </w:pPr>
            <w:r w:rsidRPr="00256EE7">
              <w:rPr>
                <w:iCs/>
                <w:sz w:val="18"/>
                <w:szCs w:val="18"/>
              </w:rPr>
              <w:t>2</w:t>
            </w:r>
          </w:p>
        </w:tc>
        <w:tc>
          <w:tcPr>
            <w:tcW w:w="534" w:type="pct"/>
          </w:tcPr>
          <w:p w:rsidR="0068513E" w:rsidRPr="00256EE7" w:rsidRDefault="0068513E" w:rsidP="00F278D6">
            <w:pPr>
              <w:jc w:val="center"/>
              <w:rPr>
                <w:iCs/>
                <w:sz w:val="18"/>
                <w:szCs w:val="18"/>
              </w:rPr>
            </w:pPr>
            <w:r w:rsidRPr="00256EE7">
              <w:rPr>
                <w:iCs/>
                <w:sz w:val="18"/>
                <w:szCs w:val="18"/>
              </w:rPr>
              <w:t>-</w:t>
            </w:r>
          </w:p>
        </w:tc>
        <w:tc>
          <w:tcPr>
            <w:tcW w:w="522" w:type="pct"/>
          </w:tcPr>
          <w:p w:rsidR="0068513E" w:rsidRPr="00256EE7" w:rsidRDefault="0068513E" w:rsidP="00F278D6">
            <w:pPr>
              <w:jc w:val="center"/>
              <w:rPr>
                <w:iCs/>
                <w:sz w:val="18"/>
                <w:szCs w:val="18"/>
              </w:rPr>
            </w:pPr>
            <w:r w:rsidRPr="00256EE7">
              <w:rPr>
                <w:iCs/>
                <w:sz w:val="18"/>
                <w:szCs w:val="18"/>
              </w:rPr>
              <w:t>-</w:t>
            </w:r>
          </w:p>
        </w:tc>
        <w:tc>
          <w:tcPr>
            <w:tcW w:w="683" w:type="pct"/>
          </w:tcPr>
          <w:p w:rsidR="0068513E" w:rsidRPr="00256EE7" w:rsidRDefault="0068513E" w:rsidP="00F278D6">
            <w:pPr>
              <w:jc w:val="center"/>
              <w:rPr>
                <w:iCs/>
                <w:sz w:val="18"/>
                <w:szCs w:val="18"/>
              </w:rPr>
            </w:pPr>
            <w:r w:rsidRPr="00256EE7">
              <w:rPr>
                <w:iCs/>
                <w:sz w:val="18"/>
                <w:szCs w:val="18"/>
              </w:rPr>
              <w:t>тис. т</w:t>
            </w:r>
          </w:p>
        </w:tc>
        <w:tc>
          <w:tcPr>
            <w:tcW w:w="503" w:type="pct"/>
          </w:tcPr>
          <w:p w:rsidR="0068513E" w:rsidRPr="00256EE7" w:rsidRDefault="0068513E" w:rsidP="00F278D6">
            <w:pPr>
              <w:jc w:val="center"/>
              <w:rPr>
                <w:iCs/>
                <w:sz w:val="18"/>
                <w:szCs w:val="18"/>
              </w:rPr>
            </w:pPr>
            <w:r w:rsidRPr="00256EE7">
              <w:rPr>
                <w:iCs/>
                <w:sz w:val="18"/>
                <w:szCs w:val="18"/>
              </w:rPr>
              <w:t>-</w:t>
            </w:r>
          </w:p>
        </w:tc>
        <w:tc>
          <w:tcPr>
            <w:tcW w:w="719" w:type="pct"/>
          </w:tcPr>
          <w:p w:rsidR="0068513E" w:rsidRPr="00256EE7" w:rsidRDefault="0068513E" w:rsidP="00F278D6">
            <w:pPr>
              <w:jc w:val="center"/>
              <w:rPr>
                <w:iCs/>
                <w:sz w:val="18"/>
                <w:szCs w:val="18"/>
              </w:rPr>
            </w:pPr>
            <w:r w:rsidRPr="00256EE7">
              <w:rPr>
                <w:iCs/>
                <w:sz w:val="18"/>
                <w:szCs w:val="18"/>
              </w:rPr>
              <w:t>60</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бішофіт</w:t>
            </w:r>
          </w:p>
        </w:tc>
        <w:tc>
          <w:tcPr>
            <w:tcW w:w="454" w:type="pct"/>
          </w:tcPr>
          <w:p w:rsidR="0068513E" w:rsidRPr="00256EE7" w:rsidRDefault="0068513E" w:rsidP="00F278D6">
            <w:pPr>
              <w:jc w:val="center"/>
              <w:rPr>
                <w:iCs/>
                <w:sz w:val="18"/>
                <w:szCs w:val="18"/>
              </w:rPr>
            </w:pPr>
            <w:r w:rsidRPr="00256EE7">
              <w:rPr>
                <w:iCs/>
                <w:sz w:val="18"/>
                <w:szCs w:val="18"/>
              </w:rPr>
              <w:t>1</w:t>
            </w:r>
          </w:p>
        </w:tc>
        <w:tc>
          <w:tcPr>
            <w:tcW w:w="460" w:type="pct"/>
          </w:tcPr>
          <w:p w:rsidR="0068513E" w:rsidRPr="00256EE7" w:rsidRDefault="0068513E" w:rsidP="00F278D6">
            <w:pPr>
              <w:jc w:val="center"/>
              <w:rPr>
                <w:iCs/>
                <w:sz w:val="18"/>
                <w:szCs w:val="18"/>
              </w:rPr>
            </w:pPr>
            <w:r w:rsidRPr="00256EE7">
              <w:rPr>
                <w:iCs/>
                <w:sz w:val="18"/>
                <w:szCs w:val="18"/>
              </w:rPr>
              <w:t>1</w:t>
            </w:r>
          </w:p>
        </w:tc>
        <w:tc>
          <w:tcPr>
            <w:tcW w:w="534" w:type="pct"/>
          </w:tcPr>
          <w:p w:rsidR="0068513E" w:rsidRPr="00256EE7" w:rsidRDefault="0068513E" w:rsidP="00F278D6">
            <w:pPr>
              <w:jc w:val="center"/>
              <w:rPr>
                <w:iCs/>
                <w:sz w:val="18"/>
                <w:szCs w:val="18"/>
              </w:rPr>
            </w:pPr>
            <w:r w:rsidRPr="00256EE7">
              <w:rPr>
                <w:iCs/>
                <w:sz w:val="18"/>
                <w:szCs w:val="18"/>
              </w:rPr>
              <w:t>1</w:t>
            </w:r>
          </w:p>
        </w:tc>
        <w:tc>
          <w:tcPr>
            <w:tcW w:w="522" w:type="pct"/>
          </w:tcPr>
          <w:p w:rsidR="0068513E" w:rsidRPr="00256EE7" w:rsidRDefault="0068513E" w:rsidP="00F278D6">
            <w:pPr>
              <w:jc w:val="center"/>
              <w:rPr>
                <w:iCs/>
                <w:sz w:val="18"/>
                <w:szCs w:val="18"/>
              </w:rPr>
            </w:pPr>
            <w:r w:rsidRPr="00256EE7">
              <w:rPr>
                <w:iCs/>
                <w:sz w:val="18"/>
                <w:szCs w:val="18"/>
              </w:rPr>
              <w:t>1</w:t>
            </w:r>
          </w:p>
        </w:tc>
        <w:tc>
          <w:tcPr>
            <w:tcW w:w="683" w:type="pct"/>
          </w:tcPr>
          <w:p w:rsidR="0068513E" w:rsidRPr="00256EE7" w:rsidRDefault="0068513E" w:rsidP="00F278D6">
            <w:pPr>
              <w:jc w:val="center"/>
              <w:rPr>
                <w:iCs/>
                <w:sz w:val="18"/>
                <w:szCs w:val="18"/>
              </w:rPr>
            </w:pPr>
            <w:r w:rsidRPr="00256EE7">
              <w:rPr>
                <w:iCs/>
                <w:sz w:val="18"/>
                <w:szCs w:val="18"/>
              </w:rPr>
              <w:t>тис. т</w:t>
            </w:r>
          </w:p>
        </w:tc>
        <w:tc>
          <w:tcPr>
            <w:tcW w:w="503" w:type="pct"/>
          </w:tcPr>
          <w:p w:rsidR="0068513E" w:rsidRPr="00256EE7" w:rsidRDefault="0068513E" w:rsidP="00F278D6">
            <w:pPr>
              <w:jc w:val="center"/>
              <w:rPr>
                <w:iCs/>
                <w:sz w:val="18"/>
                <w:szCs w:val="18"/>
              </w:rPr>
            </w:pPr>
            <w:r w:rsidRPr="00256EE7">
              <w:rPr>
                <w:iCs/>
                <w:sz w:val="18"/>
                <w:szCs w:val="18"/>
              </w:rPr>
              <w:t>-</w:t>
            </w:r>
          </w:p>
        </w:tc>
        <w:tc>
          <w:tcPr>
            <w:tcW w:w="719" w:type="pct"/>
          </w:tcPr>
          <w:p w:rsidR="0068513E" w:rsidRPr="00256EE7" w:rsidRDefault="0068513E" w:rsidP="00F278D6">
            <w:pPr>
              <w:jc w:val="center"/>
              <w:rPr>
                <w:iCs/>
                <w:sz w:val="18"/>
                <w:szCs w:val="18"/>
              </w:rPr>
            </w:pPr>
            <w:r w:rsidRPr="00256EE7">
              <w:rPr>
                <w:iCs/>
                <w:sz w:val="18"/>
                <w:szCs w:val="18"/>
              </w:rPr>
              <w:t>45928</w:t>
            </w:r>
          </w:p>
        </w:tc>
      </w:tr>
      <w:tr w:rsidR="0068513E" w:rsidRPr="00256EE7" w:rsidTr="00F278D6">
        <w:trPr>
          <w:cantSplit/>
        </w:trPr>
        <w:tc>
          <w:tcPr>
            <w:tcW w:w="5000" w:type="pct"/>
            <w:gridSpan w:val="8"/>
          </w:tcPr>
          <w:p w:rsidR="0068513E" w:rsidRPr="00256EE7" w:rsidRDefault="0068513E" w:rsidP="00F278D6">
            <w:pPr>
              <w:jc w:val="center"/>
              <w:rPr>
                <w:b/>
                <w:i/>
                <w:iCs/>
                <w:sz w:val="18"/>
                <w:szCs w:val="18"/>
              </w:rPr>
            </w:pPr>
            <w:r w:rsidRPr="00256EE7">
              <w:rPr>
                <w:b/>
                <w:i/>
                <w:iCs/>
                <w:sz w:val="18"/>
                <w:szCs w:val="18"/>
              </w:rPr>
              <w:t>Гірничотехнічні корисні копалини</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 xml:space="preserve">сировина скляна (пісок кварцовий) </w:t>
            </w:r>
          </w:p>
        </w:tc>
        <w:tc>
          <w:tcPr>
            <w:tcW w:w="454" w:type="pct"/>
            <w:vAlign w:val="center"/>
          </w:tcPr>
          <w:p w:rsidR="0068513E" w:rsidRPr="00256EE7" w:rsidRDefault="0068513E" w:rsidP="00F278D6">
            <w:pPr>
              <w:jc w:val="center"/>
              <w:rPr>
                <w:iCs/>
                <w:sz w:val="18"/>
                <w:szCs w:val="18"/>
              </w:rPr>
            </w:pPr>
            <w:r w:rsidRPr="00256EE7">
              <w:rPr>
                <w:iCs/>
                <w:sz w:val="18"/>
                <w:szCs w:val="18"/>
              </w:rPr>
              <w:t>3</w:t>
            </w:r>
          </w:p>
        </w:tc>
        <w:tc>
          <w:tcPr>
            <w:tcW w:w="460" w:type="pct"/>
            <w:vAlign w:val="center"/>
          </w:tcPr>
          <w:p w:rsidR="0068513E" w:rsidRPr="00256EE7" w:rsidRDefault="0068513E" w:rsidP="00F278D6">
            <w:pPr>
              <w:jc w:val="center"/>
              <w:rPr>
                <w:iCs/>
                <w:sz w:val="18"/>
                <w:szCs w:val="18"/>
              </w:rPr>
            </w:pPr>
            <w:r w:rsidRPr="00256EE7">
              <w:rPr>
                <w:iCs/>
                <w:sz w:val="18"/>
                <w:szCs w:val="18"/>
              </w:rPr>
              <w:t>3</w:t>
            </w:r>
          </w:p>
        </w:tc>
        <w:tc>
          <w:tcPr>
            <w:tcW w:w="534" w:type="pct"/>
            <w:vAlign w:val="center"/>
          </w:tcPr>
          <w:p w:rsidR="0068513E" w:rsidRPr="00256EE7" w:rsidRDefault="0068513E" w:rsidP="00F278D6">
            <w:pPr>
              <w:jc w:val="center"/>
              <w:rPr>
                <w:iCs/>
                <w:sz w:val="18"/>
                <w:szCs w:val="18"/>
              </w:rPr>
            </w:pPr>
            <w:r w:rsidRPr="00256EE7">
              <w:rPr>
                <w:iCs/>
                <w:sz w:val="18"/>
                <w:szCs w:val="18"/>
              </w:rPr>
              <w:t>3</w:t>
            </w:r>
          </w:p>
        </w:tc>
        <w:tc>
          <w:tcPr>
            <w:tcW w:w="522" w:type="pct"/>
            <w:vAlign w:val="center"/>
          </w:tcPr>
          <w:p w:rsidR="0068513E" w:rsidRPr="00256EE7" w:rsidRDefault="0068513E" w:rsidP="00F278D6">
            <w:pPr>
              <w:jc w:val="center"/>
              <w:rPr>
                <w:iCs/>
                <w:sz w:val="18"/>
                <w:szCs w:val="18"/>
              </w:rPr>
            </w:pPr>
            <w:r w:rsidRPr="00256EE7">
              <w:rPr>
                <w:iCs/>
                <w:sz w:val="18"/>
                <w:szCs w:val="18"/>
              </w:rPr>
              <w:t>3</w:t>
            </w:r>
          </w:p>
        </w:tc>
        <w:tc>
          <w:tcPr>
            <w:tcW w:w="683" w:type="pct"/>
            <w:vAlign w:val="center"/>
          </w:tcPr>
          <w:p w:rsidR="0068513E" w:rsidRPr="00256EE7" w:rsidRDefault="0068513E" w:rsidP="00F278D6">
            <w:pPr>
              <w:jc w:val="center"/>
              <w:rPr>
                <w:iCs/>
                <w:sz w:val="18"/>
                <w:szCs w:val="18"/>
              </w:rPr>
            </w:pPr>
            <w:r w:rsidRPr="00256EE7">
              <w:rPr>
                <w:iCs/>
                <w:sz w:val="18"/>
                <w:szCs w:val="18"/>
              </w:rPr>
              <w:t>тис. т</w:t>
            </w:r>
          </w:p>
        </w:tc>
        <w:tc>
          <w:tcPr>
            <w:tcW w:w="503" w:type="pct"/>
            <w:vAlign w:val="center"/>
          </w:tcPr>
          <w:p w:rsidR="0068513E" w:rsidRPr="00256EE7" w:rsidRDefault="0068513E" w:rsidP="00F278D6">
            <w:pPr>
              <w:jc w:val="center"/>
              <w:rPr>
                <w:iCs/>
                <w:sz w:val="18"/>
                <w:szCs w:val="18"/>
              </w:rPr>
            </w:pPr>
            <w:r w:rsidRPr="00256EE7">
              <w:rPr>
                <w:iCs/>
                <w:sz w:val="18"/>
                <w:szCs w:val="18"/>
              </w:rPr>
              <w:t>291,59</w:t>
            </w:r>
          </w:p>
        </w:tc>
        <w:tc>
          <w:tcPr>
            <w:tcW w:w="719" w:type="pct"/>
            <w:vAlign w:val="center"/>
          </w:tcPr>
          <w:p w:rsidR="0068513E" w:rsidRPr="00256EE7" w:rsidRDefault="0068513E" w:rsidP="00F278D6">
            <w:pPr>
              <w:jc w:val="center"/>
              <w:rPr>
                <w:iCs/>
                <w:sz w:val="18"/>
                <w:szCs w:val="18"/>
              </w:rPr>
            </w:pPr>
            <w:r w:rsidRPr="00256EE7">
              <w:rPr>
                <w:sz w:val="18"/>
                <w:szCs w:val="18"/>
              </w:rPr>
              <w:t>42411,04</w:t>
            </w:r>
          </w:p>
        </w:tc>
      </w:tr>
      <w:tr w:rsidR="0068513E" w:rsidRPr="00256EE7" w:rsidTr="00F278D6">
        <w:trPr>
          <w:cantSplit/>
        </w:trPr>
        <w:tc>
          <w:tcPr>
            <w:tcW w:w="5000" w:type="pct"/>
            <w:gridSpan w:val="8"/>
          </w:tcPr>
          <w:p w:rsidR="0068513E" w:rsidRPr="00256EE7" w:rsidRDefault="0068513E" w:rsidP="00F278D6">
            <w:pPr>
              <w:jc w:val="center"/>
              <w:rPr>
                <w:b/>
                <w:i/>
                <w:iCs/>
                <w:sz w:val="18"/>
                <w:szCs w:val="18"/>
              </w:rPr>
            </w:pPr>
            <w:r w:rsidRPr="00256EE7">
              <w:rPr>
                <w:b/>
                <w:i/>
                <w:iCs/>
                <w:sz w:val="18"/>
                <w:szCs w:val="18"/>
              </w:rPr>
              <w:t>Нерудні корисні копалини для металургії</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пісок формувальний</w:t>
            </w:r>
          </w:p>
        </w:tc>
        <w:tc>
          <w:tcPr>
            <w:tcW w:w="454" w:type="pct"/>
            <w:vAlign w:val="center"/>
          </w:tcPr>
          <w:p w:rsidR="0068513E" w:rsidRPr="00256EE7" w:rsidRDefault="0068513E" w:rsidP="00F278D6">
            <w:pPr>
              <w:jc w:val="center"/>
              <w:rPr>
                <w:iCs/>
                <w:sz w:val="18"/>
                <w:szCs w:val="18"/>
              </w:rPr>
            </w:pPr>
            <w:r w:rsidRPr="00256EE7">
              <w:rPr>
                <w:iCs/>
                <w:sz w:val="18"/>
                <w:szCs w:val="18"/>
              </w:rPr>
              <w:t>2</w:t>
            </w:r>
          </w:p>
        </w:tc>
        <w:tc>
          <w:tcPr>
            <w:tcW w:w="460" w:type="pct"/>
            <w:vAlign w:val="center"/>
          </w:tcPr>
          <w:p w:rsidR="0068513E" w:rsidRPr="00256EE7" w:rsidRDefault="0068513E" w:rsidP="00F278D6">
            <w:pPr>
              <w:jc w:val="center"/>
              <w:rPr>
                <w:iCs/>
                <w:sz w:val="18"/>
                <w:szCs w:val="18"/>
              </w:rPr>
            </w:pPr>
            <w:r w:rsidRPr="00256EE7">
              <w:rPr>
                <w:iCs/>
                <w:sz w:val="18"/>
                <w:szCs w:val="18"/>
              </w:rPr>
              <w:t>2</w:t>
            </w:r>
          </w:p>
        </w:tc>
        <w:tc>
          <w:tcPr>
            <w:tcW w:w="534" w:type="pct"/>
            <w:vAlign w:val="center"/>
          </w:tcPr>
          <w:p w:rsidR="0068513E" w:rsidRPr="00256EE7" w:rsidRDefault="0068513E" w:rsidP="00F278D6">
            <w:pPr>
              <w:jc w:val="center"/>
              <w:rPr>
                <w:iCs/>
                <w:sz w:val="18"/>
                <w:szCs w:val="18"/>
              </w:rPr>
            </w:pPr>
            <w:r w:rsidRPr="00256EE7">
              <w:rPr>
                <w:iCs/>
                <w:sz w:val="18"/>
                <w:szCs w:val="18"/>
              </w:rPr>
              <w:t>-</w:t>
            </w:r>
          </w:p>
        </w:tc>
        <w:tc>
          <w:tcPr>
            <w:tcW w:w="522" w:type="pct"/>
            <w:vAlign w:val="center"/>
          </w:tcPr>
          <w:p w:rsidR="0068513E" w:rsidRPr="00256EE7" w:rsidRDefault="0068513E" w:rsidP="00F278D6">
            <w:pPr>
              <w:jc w:val="center"/>
              <w:rPr>
                <w:iCs/>
                <w:sz w:val="18"/>
                <w:szCs w:val="18"/>
              </w:rPr>
            </w:pPr>
            <w:r w:rsidRPr="00256EE7">
              <w:rPr>
                <w:iCs/>
                <w:sz w:val="18"/>
                <w:szCs w:val="18"/>
              </w:rPr>
              <w:t>-</w:t>
            </w:r>
          </w:p>
        </w:tc>
        <w:tc>
          <w:tcPr>
            <w:tcW w:w="683" w:type="pct"/>
            <w:vAlign w:val="center"/>
          </w:tcPr>
          <w:p w:rsidR="0068513E" w:rsidRPr="00256EE7" w:rsidRDefault="0068513E" w:rsidP="00F278D6">
            <w:pPr>
              <w:jc w:val="center"/>
              <w:rPr>
                <w:iCs/>
                <w:sz w:val="18"/>
                <w:szCs w:val="18"/>
              </w:rPr>
            </w:pPr>
            <w:r w:rsidRPr="00256EE7">
              <w:rPr>
                <w:iCs/>
                <w:sz w:val="18"/>
                <w:szCs w:val="18"/>
              </w:rPr>
              <w:t>тис. т</w:t>
            </w:r>
          </w:p>
        </w:tc>
        <w:tc>
          <w:tcPr>
            <w:tcW w:w="503" w:type="pct"/>
            <w:vAlign w:val="center"/>
          </w:tcPr>
          <w:p w:rsidR="0068513E" w:rsidRPr="00256EE7" w:rsidRDefault="0068513E" w:rsidP="00F278D6">
            <w:pPr>
              <w:jc w:val="center"/>
              <w:rPr>
                <w:iCs/>
                <w:sz w:val="18"/>
                <w:szCs w:val="18"/>
              </w:rPr>
            </w:pPr>
            <w:r w:rsidRPr="00256EE7">
              <w:rPr>
                <w:iCs/>
                <w:sz w:val="18"/>
                <w:szCs w:val="18"/>
              </w:rPr>
              <w:t>-</w:t>
            </w:r>
          </w:p>
        </w:tc>
        <w:tc>
          <w:tcPr>
            <w:tcW w:w="719" w:type="pct"/>
            <w:vAlign w:val="center"/>
          </w:tcPr>
          <w:p w:rsidR="0068513E" w:rsidRPr="00256EE7" w:rsidRDefault="0068513E" w:rsidP="00F278D6">
            <w:pPr>
              <w:jc w:val="center"/>
              <w:rPr>
                <w:iCs/>
                <w:sz w:val="18"/>
                <w:szCs w:val="18"/>
              </w:rPr>
            </w:pPr>
            <w:r w:rsidRPr="00256EE7">
              <w:rPr>
                <w:sz w:val="18"/>
                <w:szCs w:val="18"/>
              </w:rPr>
              <w:t>103341</w:t>
            </w:r>
          </w:p>
        </w:tc>
      </w:tr>
      <w:tr w:rsidR="0068513E" w:rsidRPr="00256EE7" w:rsidTr="00F278D6">
        <w:trPr>
          <w:cantSplit/>
        </w:trPr>
        <w:tc>
          <w:tcPr>
            <w:tcW w:w="5000" w:type="pct"/>
            <w:gridSpan w:val="8"/>
          </w:tcPr>
          <w:p w:rsidR="0068513E" w:rsidRPr="00256EE7" w:rsidRDefault="0068513E" w:rsidP="00F278D6">
            <w:pPr>
              <w:jc w:val="center"/>
              <w:rPr>
                <w:b/>
                <w:i/>
                <w:iCs/>
                <w:sz w:val="18"/>
                <w:szCs w:val="18"/>
              </w:rPr>
            </w:pPr>
            <w:r w:rsidRPr="00256EE7">
              <w:rPr>
                <w:b/>
                <w:i/>
                <w:iCs/>
                <w:sz w:val="18"/>
                <w:szCs w:val="18"/>
              </w:rPr>
              <w:t>Нерудні корисні копалини для будівництва</w:t>
            </w:r>
          </w:p>
        </w:tc>
      </w:tr>
      <w:tr w:rsidR="0068513E" w:rsidRPr="00256EE7" w:rsidTr="00F278D6">
        <w:trPr>
          <w:cantSplit/>
          <w:trHeight w:val="317"/>
        </w:trPr>
        <w:tc>
          <w:tcPr>
            <w:tcW w:w="1125" w:type="pct"/>
          </w:tcPr>
          <w:p w:rsidR="0068513E" w:rsidRPr="00256EE7" w:rsidRDefault="0068513E" w:rsidP="00F278D6">
            <w:pPr>
              <w:rPr>
                <w:sz w:val="18"/>
                <w:szCs w:val="18"/>
              </w:rPr>
            </w:pPr>
            <w:r w:rsidRPr="00256EE7">
              <w:rPr>
                <w:sz w:val="18"/>
                <w:szCs w:val="18"/>
              </w:rPr>
              <w:t>сировина цементна (крейда, суглинок)</w:t>
            </w:r>
          </w:p>
        </w:tc>
        <w:tc>
          <w:tcPr>
            <w:tcW w:w="454" w:type="pct"/>
            <w:vAlign w:val="center"/>
          </w:tcPr>
          <w:p w:rsidR="0068513E" w:rsidRPr="00256EE7" w:rsidRDefault="0068513E" w:rsidP="00F278D6">
            <w:pPr>
              <w:jc w:val="center"/>
              <w:rPr>
                <w:iCs/>
                <w:sz w:val="18"/>
                <w:szCs w:val="18"/>
              </w:rPr>
            </w:pPr>
            <w:r w:rsidRPr="00256EE7">
              <w:rPr>
                <w:iCs/>
                <w:sz w:val="18"/>
                <w:szCs w:val="18"/>
              </w:rPr>
              <w:t>2</w:t>
            </w:r>
          </w:p>
        </w:tc>
        <w:tc>
          <w:tcPr>
            <w:tcW w:w="460" w:type="pct"/>
            <w:vAlign w:val="center"/>
          </w:tcPr>
          <w:p w:rsidR="0068513E" w:rsidRPr="00256EE7" w:rsidRDefault="0068513E" w:rsidP="00F278D6">
            <w:pPr>
              <w:jc w:val="center"/>
              <w:rPr>
                <w:iCs/>
                <w:sz w:val="18"/>
                <w:szCs w:val="18"/>
              </w:rPr>
            </w:pPr>
            <w:r w:rsidRPr="00256EE7">
              <w:rPr>
                <w:iCs/>
                <w:sz w:val="18"/>
                <w:szCs w:val="18"/>
              </w:rPr>
              <w:t>2</w:t>
            </w:r>
          </w:p>
        </w:tc>
        <w:tc>
          <w:tcPr>
            <w:tcW w:w="534" w:type="pct"/>
            <w:vAlign w:val="center"/>
          </w:tcPr>
          <w:p w:rsidR="0068513E" w:rsidRPr="00256EE7" w:rsidRDefault="0068513E" w:rsidP="00F278D6">
            <w:pPr>
              <w:jc w:val="center"/>
              <w:rPr>
                <w:iCs/>
                <w:sz w:val="18"/>
                <w:szCs w:val="18"/>
              </w:rPr>
            </w:pPr>
            <w:r w:rsidRPr="00256EE7">
              <w:rPr>
                <w:iCs/>
                <w:sz w:val="18"/>
                <w:szCs w:val="18"/>
              </w:rPr>
              <w:t>1</w:t>
            </w:r>
          </w:p>
        </w:tc>
        <w:tc>
          <w:tcPr>
            <w:tcW w:w="522" w:type="pct"/>
            <w:vAlign w:val="center"/>
          </w:tcPr>
          <w:p w:rsidR="0068513E" w:rsidRPr="00256EE7" w:rsidRDefault="0068513E" w:rsidP="00F278D6">
            <w:pPr>
              <w:jc w:val="center"/>
              <w:rPr>
                <w:iCs/>
                <w:sz w:val="18"/>
                <w:szCs w:val="18"/>
              </w:rPr>
            </w:pPr>
            <w:r w:rsidRPr="00256EE7">
              <w:rPr>
                <w:iCs/>
                <w:sz w:val="18"/>
                <w:szCs w:val="18"/>
              </w:rPr>
              <w:t>1</w:t>
            </w:r>
          </w:p>
        </w:tc>
        <w:tc>
          <w:tcPr>
            <w:tcW w:w="683" w:type="pct"/>
            <w:vAlign w:val="center"/>
          </w:tcPr>
          <w:p w:rsidR="0068513E" w:rsidRPr="00256EE7" w:rsidRDefault="0068513E" w:rsidP="00F278D6">
            <w:pPr>
              <w:jc w:val="center"/>
              <w:rPr>
                <w:iCs/>
                <w:sz w:val="18"/>
                <w:szCs w:val="18"/>
              </w:rPr>
            </w:pPr>
            <w:r w:rsidRPr="00256EE7">
              <w:rPr>
                <w:iCs/>
                <w:sz w:val="18"/>
                <w:szCs w:val="18"/>
              </w:rPr>
              <w:t>тис. т</w:t>
            </w:r>
          </w:p>
        </w:tc>
        <w:tc>
          <w:tcPr>
            <w:tcW w:w="503" w:type="pct"/>
            <w:vAlign w:val="center"/>
          </w:tcPr>
          <w:p w:rsidR="0068513E" w:rsidRPr="00256EE7" w:rsidRDefault="0068513E" w:rsidP="00F278D6">
            <w:pPr>
              <w:jc w:val="center"/>
              <w:rPr>
                <w:iCs/>
                <w:sz w:val="18"/>
                <w:szCs w:val="18"/>
              </w:rPr>
            </w:pPr>
            <w:r w:rsidRPr="00256EE7">
              <w:rPr>
                <w:iCs/>
                <w:sz w:val="18"/>
                <w:szCs w:val="18"/>
              </w:rPr>
              <w:t>-</w:t>
            </w:r>
          </w:p>
        </w:tc>
        <w:tc>
          <w:tcPr>
            <w:tcW w:w="719" w:type="pct"/>
            <w:vAlign w:val="center"/>
          </w:tcPr>
          <w:p w:rsidR="0068513E" w:rsidRPr="00256EE7" w:rsidRDefault="0068513E" w:rsidP="00F278D6">
            <w:pPr>
              <w:jc w:val="center"/>
              <w:rPr>
                <w:iCs/>
                <w:sz w:val="18"/>
                <w:szCs w:val="18"/>
              </w:rPr>
            </w:pPr>
            <w:r w:rsidRPr="00256EE7">
              <w:rPr>
                <w:iCs/>
                <w:sz w:val="18"/>
                <w:szCs w:val="18"/>
              </w:rPr>
              <w:t>304894,9</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крейда будівельна</w:t>
            </w:r>
          </w:p>
        </w:tc>
        <w:tc>
          <w:tcPr>
            <w:tcW w:w="454" w:type="pct"/>
            <w:vAlign w:val="center"/>
          </w:tcPr>
          <w:p w:rsidR="0068513E" w:rsidRPr="00256EE7" w:rsidRDefault="0068513E" w:rsidP="00F278D6">
            <w:pPr>
              <w:jc w:val="center"/>
              <w:rPr>
                <w:iCs/>
                <w:sz w:val="18"/>
                <w:szCs w:val="18"/>
              </w:rPr>
            </w:pPr>
            <w:r w:rsidRPr="00256EE7">
              <w:rPr>
                <w:iCs/>
                <w:sz w:val="18"/>
                <w:szCs w:val="18"/>
              </w:rPr>
              <w:t>6</w:t>
            </w:r>
          </w:p>
        </w:tc>
        <w:tc>
          <w:tcPr>
            <w:tcW w:w="460" w:type="pct"/>
            <w:vAlign w:val="center"/>
          </w:tcPr>
          <w:p w:rsidR="0068513E" w:rsidRPr="00256EE7" w:rsidRDefault="0068513E" w:rsidP="00F278D6">
            <w:pPr>
              <w:jc w:val="center"/>
              <w:rPr>
                <w:iCs/>
                <w:sz w:val="18"/>
                <w:szCs w:val="18"/>
              </w:rPr>
            </w:pPr>
            <w:r w:rsidRPr="00256EE7">
              <w:rPr>
                <w:iCs/>
                <w:sz w:val="18"/>
                <w:szCs w:val="18"/>
              </w:rPr>
              <w:t>6</w:t>
            </w:r>
          </w:p>
        </w:tc>
        <w:tc>
          <w:tcPr>
            <w:tcW w:w="534" w:type="pct"/>
            <w:vAlign w:val="center"/>
          </w:tcPr>
          <w:p w:rsidR="0068513E" w:rsidRPr="00256EE7" w:rsidRDefault="0068513E" w:rsidP="00F278D6">
            <w:pPr>
              <w:jc w:val="center"/>
              <w:rPr>
                <w:iCs/>
                <w:sz w:val="18"/>
                <w:szCs w:val="18"/>
              </w:rPr>
            </w:pPr>
            <w:r w:rsidRPr="00256EE7">
              <w:rPr>
                <w:iCs/>
                <w:sz w:val="18"/>
                <w:szCs w:val="18"/>
              </w:rPr>
              <w:t>-</w:t>
            </w:r>
          </w:p>
        </w:tc>
        <w:tc>
          <w:tcPr>
            <w:tcW w:w="522" w:type="pct"/>
            <w:vAlign w:val="center"/>
          </w:tcPr>
          <w:p w:rsidR="0068513E" w:rsidRPr="00256EE7" w:rsidRDefault="0068513E" w:rsidP="00F278D6">
            <w:pPr>
              <w:jc w:val="center"/>
              <w:rPr>
                <w:iCs/>
                <w:sz w:val="18"/>
                <w:szCs w:val="18"/>
              </w:rPr>
            </w:pPr>
            <w:r w:rsidRPr="00256EE7">
              <w:rPr>
                <w:iCs/>
                <w:sz w:val="18"/>
                <w:szCs w:val="18"/>
              </w:rPr>
              <w:t>-</w:t>
            </w:r>
          </w:p>
        </w:tc>
        <w:tc>
          <w:tcPr>
            <w:tcW w:w="683" w:type="pct"/>
            <w:vAlign w:val="center"/>
          </w:tcPr>
          <w:p w:rsidR="0068513E" w:rsidRPr="00256EE7" w:rsidRDefault="0068513E" w:rsidP="00F278D6">
            <w:pPr>
              <w:jc w:val="center"/>
              <w:rPr>
                <w:iCs/>
                <w:sz w:val="18"/>
                <w:szCs w:val="18"/>
              </w:rPr>
            </w:pPr>
            <w:r w:rsidRPr="00256EE7">
              <w:rPr>
                <w:iCs/>
                <w:sz w:val="18"/>
                <w:szCs w:val="18"/>
              </w:rPr>
              <w:t>тис. т</w:t>
            </w:r>
          </w:p>
        </w:tc>
        <w:tc>
          <w:tcPr>
            <w:tcW w:w="503" w:type="pct"/>
            <w:vAlign w:val="center"/>
          </w:tcPr>
          <w:p w:rsidR="0068513E" w:rsidRPr="00256EE7" w:rsidRDefault="0068513E" w:rsidP="00F278D6">
            <w:pPr>
              <w:jc w:val="center"/>
              <w:rPr>
                <w:iCs/>
                <w:sz w:val="18"/>
                <w:szCs w:val="18"/>
              </w:rPr>
            </w:pPr>
            <w:r w:rsidRPr="00256EE7">
              <w:rPr>
                <w:iCs/>
                <w:sz w:val="18"/>
                <w:szCs w:val="18"/>
              </w:rPr>
              <w:t>-</w:t>
            </w:r>
          </w:p>
        </w:tc>
        <w:tc>
          <w:tcPr>
            <w:tcW w:w="719" w:type="pct"/>
            <w:vAlign w:val="center"/>
          </w:tcPr>
          <w:p w:rsidR="0068513E" w:rsidRPr="00256EE7" w:rsidRDefault="0068513E" w:rsidP="00F278D6">
            <w:pPr>
              <w:jc w:val="center"/>
              <w:rPr>
                <w:iCs/>
                <w:sz w:val="18"/>
                <w:szCs w:val="18"/>
              </w:rPr>
            </w:pPr>
            <w:r w:rsidRPr="00256EE7">
              <w:rPr>
                <w:iCs/>
                <w:sz w:val="18"/>
                <w:szCs w:val="18"/>
              </w:rPr>
              <w:t>33982</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пісок будівельний</w:t>
            </w:r>
          </w:p>
        </w:tc>
        <w:tc>
          <w:tcPr>
            <w:tcW w:w="454" w:type="pct"/>
            <w:vAlign w:val="center"/>
          </w:tcPr>
          <w:p w:rsidR="0068513E" w:rsidRPr="00256EE7" w:rsidRDefault="0068513E" w:rsidP="00F278D6">
            <w:pPr>
              <w:jc w:val="center"/>
              <w:rPr>
                <w:iCs/>
                <w:sz w:val="18"/>
                <w:szCs w:val="18"/>
              </w:rPr>
            </w:pPr>
            <w:r w:rsidRPr="00256EE7">
              <w:rPr>
                <w:iCs/>
                <w:sz w:val="18"/>
                <w:szCs w:val="18"/>
              </w:rPr>
              <w:t>11</w:t>
            </w:r>
          </w:p>
        </w:tc>
        <w:tc>
          <w:tcPr>
            <w:tcW w:w="460" w:type="pct"/>
            <w:vAlign w:val="center"/>
          </w:tcPr>
          <w:p w:rsidR="0068513E" w:rsidRPr="00256EE7" w:rsidRDefault="0068513E" w:rsidP="00F278D6">
            <w:pPr>
              <w:jc w:val="center"/>
              <w:rPr>
                <w:iCs/>
                <w:sz w:val="18"/>
                <w:szCs w:val="18"/>
              </w:rPr>
            </w:pPr>
            <w:r w:rsidRPr="00256EE7">
              <w:rPr>
                <w:iCs/>
                <w:sz w:val="18"/>
                <w:szCs w:val="18"/>
              </w:rPr>
              <w:t>11</w:t>
            </w:r>
          </w:p>
        </w:tc>
        <w:tc>
          <w:tcPr>
            <w:tcW w:w="534" w:type="pct"/>
            <w:vAlign w:val="center"/>
          </w:tcPr>
          <w:p w:rsidR="0068513E" w:rsidRPr="00256EE7" w:rsidRDefault="0068513E" w:rsidP="00F278D6">
            <w:pPr>
              <w:jc w:val="center"/>
              <w:rPr>
                <w:iCs/>
                <w:sz w:val="18"/>
                <w:szCs w:val="18"/>
              </w:rPr>
            </w:pPr>
            <w:r w:rsidRPr="00256EE7">
              <w:rPr>
                <w:iCs/>
                <w:sz w:val="18"/>
                <w:szCs w:val="18"/>
              </w:rPr>
              <w:t>2</w:t>
            </w:r>
          </w:p>
        </w:tc>
        <w:tc>
          <w:tcPr>
            <w:tcW w:w="522" w:type="pct"/>
            <w:vAlign w:val="center"/>
          </w:tcPr>
          <w:p w:rsidR="0068513E" w:rsidRPr="00256EE7" w:rsidRDefault="0068513E" w:rsidP="00F278D6">
            <w:pPr>
              <w:jc w:val="center"/>
              <w:rPr>
                <w:iCs/>
                <w:sz w:val="18"/>
                <w:szCs w:val="18"/>
              </w:rPr>
            </w:pPr>
            <w:r w:rsidRPr="00256EE7">
              <w:rPr>
                <w:iCs/>
                <w:sz w:val="18"/>
                <w:szCs w:val="18"/>
              </w:rPr>
              <w:t>2</w:t>
            </w:r>
          </w:p>
        </w:tc>
        <w:tc>
          <w:tcPr>
            <w:tcW w:w="683" w:type="pct"/>
            <w:vAlign w:val="center"/>
          </w:tcPr>
          <w:p w:rsidR="0068513E" w:rsidRPr="00256EE7" w:rsidRDefault="0068513E" w:rsidP="00F278D6">
            <w:pPr>
              <w:jc w:val="center"/>
              <w:rPr>
                <w:iCs/>
                <w:sz w:val="18"/>
                <w:szCs w:val="18"/>
              </w:rPr>
            </w:pPr>
            <w:r w:rsidRPr="00256EE7">
              <w:rPr>
                <w:iCs/>
                <w:sz w:val="18"/>
                <w:szCs w:val="18"/>
              </w:rPr>
              <w:t>тис. м</w:t>
            </w:r>
            <w:r w:rsidRPr="00256EE7">
              <w:rPr>
                <w:iCs/>
                <w:sz w:val="18"/>
                <w:szCs w:val="18"/>
                <w:vertAlign w:val="superscript"/>
              </w:rPr>
              <w:t>3</w:t>
            </w:r>
          </w:p>
        </w:tc>
        <w:tc>
          <w:tcPr>
            <w:tcW w:w="503" w:type="pct"/>
            <w:vAlign w:val="center"/>
          </w:tcPr>
          <w:p w:rsidR="0068513E" w:rsidRPr="00256EE7" w:rsidRDefault="0068513E" w:rsidP="00F278D6">
            <w:pPr>
              <w:jc w:val="center"/>
              <w:rPr>
                <w:iCs/>
                <w:sz w:val="18"/>
                <w:szCs w:val="18"/>
              </w:rPr>
            </w:pPr>
            <w:r w:rsidRPr="00256EE7">
              <w:rPr>
                <w:iCs/>
                <w:sz w:val="18"/>
                <w:szCs w:val="18"/>
              </w:rPr>
              <w:t>3,23</w:t>
            </w:r>
          </w:p>
        </w:tc>
        <w:tc>
          <w:tcPr>
            <w:tcW w:w="719" w:type="pct"/>
            <w:vAlign w:val="center"/>
          </w:tcPr>
          <w:p w:rsidR="0068513E" w:rsidRPr="00256EE7" w:rsidRDefault="0068513E" w:rsidP="00F278D6">
            <w:pPr>
              <w:jc w:val="center"/>
              <w:rPr>
                <w:iCs/>
                <w:sz w:val="18"/>
                <w:szCs w:val="18"/>
              </w:rPr>
            </w:pPr>
            <w:r w:rsidRPr="00256EE7">
              <w:rPr>
                <w:sz w:val="18"/>
                <w:szCs w:val="18"/>
              </w:rPr>
              <w:t>129366,24</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 xml:space="preserve">сировина керамзитова </w:t>
            </w:r>
          </w:p>
        </w:tc>
        <w:tc>
          <w:tcPr>
            <w:tcW w:w="454" w:type="pct"/>
            <w:vAlign w:val="center"/>
          </w:tcPr>
          <w:p w:rsidR="0068513E" w:rsidRPr="00256EE7" w:rsidRDefault="0068513E" w:rsidP="00F278D6">
            <w:pPr>
              <w:jc w:val="center"/>
              <w:rPr>
                <w:iCs/>
                <w:sz w:val="18"/>
                <w:szCs w:val="18"/>
              </w:rPr>
            </w:pPr>
            <w:r w:rsidRPr="00256EE7">
              <w:rPr>
                <w:iCs/>
                <w:sz w:val="18"/>
                <w:szCs w:val="18"/>
              </w:rPr>
              <w:t>1</w:t>
            </w:r>
          </w:p>
        </w:tc>
        <w:tc>
          <w:tcPr>
            <w:tcW w:w="460" w:type="pct"/>
            <w:vAlign w:val="center"/>
          </w:tcPr>
          <w:p w:rsidR="0068513E" w:rsidRPr="00256EE7" w:rsidRDefault="0068513E" w:rsidP="00F278D6">
            <w:pPr>
              <w:jc w:val="center"/>
              <w:rPr>
                <w:iCs/>
                <w:sz w:val="18"/>
                <w:szCs w:val="18"/>
              </w:rPr>
            </w:pPr>
            <w:r w:rsidRPr="00256EE7">
              <w:rPr>
                <w:iCs/>
                <w:sz w:val="18"/>
                <w:szCs w:val="18"/>
              </w:rPr>
              <w:t>1</w:t>
            </w:r>
          </w:p>
        </w:tc>
        <w:tc>
          <w:tcPr>
            <w:tcW w:w="534" w:type="pct"/>
            <w:vAlign w:val="center"/>
          </w:tcPr>
          <w:p w:rsidR="0068513E" w:rsidRPr="00256EE7" w:rsidRDefault="0068513E" w:rsidP="00F278D6">
            <w:pPr>
              <w:jc w:val="center"/>
              <w:rPr>
                <w:iCs/>
                <w:sz w:val="18"/>
                <w:szCs w:val="18"/>
              </w:rPr>
            </w:pPr>
            <w:r w:rsidRPr="00256EE7">
              <w:rPr>
                <w:iCs/>
                <w:sz w:val="18"/>
                <w:szCs w:val="18"/>
              </w:rPr>
              <w:t>-</w:t>
            </w:r>
          </w:p>
        </w:tc>
        <w:tc>
          <w:tcPr>
            <w:tcW w:w="522" w:type="pct"/>
            <w:vAlign w:val="center"/>
          </w:tcPr>
          <w:p w:rsidR="0068513E" w:rsidRPr="00256EE7" w:rsidRDefault="0068513E" w:rsidP="00F278D6">
            <w:pPr>
              <w:jc w:val="center"/>
              <w:rPr>
                <w:iCs/>
                <w:sz w:val="18"/>
                <w:szCs w:val="18"/>
              </w:rPr>
            </w:pPr>
            <w:r w:rsidRPr="00256EE7">
              <w:rPr>
                <w:iCs/>
                <w:sz w:val="18"/>
                <w:szCs w:val="18"/>
              </w:rPr>
              <w:t>-</w:t>
            </w:r>
          </w:p>
        </w:tc>
        <w:tc>
          <w:tcPr>
            <w:tcW w:w="683" w:type="pct"/>
            <w:vAlign w:val="center"/>
          </w:tcPr>
          <w:p w:rsidR="0068513E" w:rsidRPr="00256EE7" w:rsidRDefault="0068513E" w:rsidP="00F278D6">
            <w:pPr>
              <w:jc w:val="center"/>
              <w:rPr>
                <w:iCs/>
                <w:sz w:val="18"/>
                <w:szCs w:val="18"/>
              </w:rPr>
            </w:pPr>
            <w:r w:rsidRPr="00256EE7">
              <w:rPr>
                <w:iCs/>
                <w:sz w:val="18"/>
                <w:szCs w:val="18"/>
              </w:rPr>
              <w:t>тис. м</w:t>
            </w:r>
            <w:r w:rsidRPr="00256EE7">
              <w:rPr>
                <w:iCs/>
                <w:sz w:val="18"/>
                <w:szCs w:val="18"/>
                <w:vertAlign w:val="superscript"/>
              </w:rPr>
              <w:t>3</w:t>
            </w:r>
          </w:p>
        </w:tc>
        <w:tc>
          <w:tcPr>
            <w:tcW w:w="503" w:type="pct"/>
            <w:vAlign w:val="center"/>
          </w:tcPr>
          <w:p w:rsidR="0068513E" w:rsidRPr="00256EE7" w:rsidRDefault="0068513E" w:rsidP="00F278D6">
            <w:pPr>
              <w:jc w:val="center"/>
              <w:rPr>
                <w:iCs/>
                <w:sz w:val="18"/>
                <w:szCs w:val="18"/>
              </w:rPr>
            </w:pPr>
            <w:r w:rsidRPr="00256EE7">
              <w:rPr>
                <w:iCs/>
                <w:sz w:val="18"/>
                <w:szCs w:val="18"/>
              </w:rPr>
              <w:t>-</w:t>
            </w:r>
          </w:p>
        </w:tc>
        <w:tc>
          <w:tcPr>
            <w:tcW w:w="719" w:type="pct"/>
            <w:vAlign w:val="center"/>
          </w:tcPr>
          <w:p w:rsidR="0068513E" w:rsidRPr="00256EE7" w:rsidRDefault="0068513E" w:rsidP="00F278D6">
            <w:pPr>
              <w:jc w:val="center"/>
              <w:rPr>
                <w:iCs/>
                <w:sz w:val="18"/>
                <w:szCs w:val="18"/>
              </w:rPr>
            </w:pPr>
            <w:r w:rsidRPr="00256EE7">
              <w:rPr>
                <w:iCs/>
                <w:sz w:val="18"/>
                <w:szCs w:val="18"/>
              </w:rPr>
              <w:t>1505</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глина тугоплавка</w:t>
            </w:r>
          </w:p>
        </w:tc>
        <w:tc>
          <w:tcPr>
            <w:tcW w:w="454" w:type="pct"/>
            <w:vAlign w:val="center"/>
          </w:tcPr>
          <w:p w:rsidR="0068513E" w:rsidRPr="00256EE7" w:rsidRDefault="0068513E" w:rsidP="00F278D6">
            <w:pPr>
              <w:jc w:val="center"/>
              <w:rPr>
                <w:iCs/>
                <w:sz w:val="18"/>
                <w:szCs w:val="18"/>
              </w:rPr>
            </w:pPr>
            <w:r w:rsidRPr="00256EE7">
              <w:rPr>
                <w:iCs/>
                <w:sz w:val="18"/>
                <w:szCs w:val="18"/>
              </w:rPr>
              <w:t>3</w:t>
            </w:r>
          </w:p>
        </w:tc>
        <w:tc>
          <w:tcPr>
            <w:tcW w:w="460" w:type="pct"/>
            <w:vAlign w:val="center"/>
          </w:tcPr>
          <w:p w:rsidR="0068513E" w:rsidRPr="00256EE7" w:rsidRDefault="0068513E" w:rsidP="00F278D6">
            <w:pPr>
              <w:jc w:val="center"/>
              <w:rPr>
                <w:iCs/>
                <w:sz w:val="18"/>
                <w:szCs w:val="18"/>
              </w:rPr>
            </w:pPr>
            <w:r w:rsidRPr="00256EE7">
              <w:rPr>
                <w:iCs/>
                <w:sz w:val="18"/>
                <w:szCs w:val="18"/>
              </w:rPr>
              <w:t>3</w:t>
            </w:r>
          </w:p>
        </w:tc>
        <w:tc>
          <w:tcPr>
            <w:tcW w:w="534" w:type="pct"/>
            <w:vAlign w:val="center"/>
          </w:tcPr>
          <w:p w:rsidR="0068513E" w:rsidRPr="00256EE7" w:rsidRDefault="0068513E" w:rsidP="00F278D6">
            <w:pPr>
              <w:jc w:val="center"/>
              <w:rPr>
                <w:iCs/>
                <w:sz w:val="18"/>
                <w:szCs w:val="18"/>
              </w:rPr>
            </w:pPr>
            <w:r w:rsidRPr="00256EE7">
              <w:rPr>
                <w:iCs/>
                <w:sz w:val="18"/>
                <w:szCs w:val="18"/>
              </w:rPr>
              <w:t>-</w:t>
            </w:r>
          </w:p>
        </w:tc>
        <w:tc>
          <w:tcPr>
            <w:tcW w:w="522" w:type="pct"/>
            <w:vAlign w:val="center"/>
          </w:tcPr>
          <w:p w:rsidR="0068513E" w:rsidRPr="00256EE7" w:rsidRDefault="0068513E" w:rsidP="00F278D6">
            <w:pPr>
              <w:jc w:val="center"/>
              <w:rPr>
                <w:iCs/>
                <w:sz w:val="18"/>
                <w:szCs w:val="18"/>
              </w:rPr>
            </w:pPr>
            <w:r w:rsidRPr="00256EE7">
              <w:rPr>
                <w:iCs/>
                <w:sz w:val="18"/>
                <w:szCs w:val="18"/>
              </w:rPr>
              <w:t>-</w:t>
            </w:r>
          </w:p>
        </w:tc>
        <w:tc>
          <w:tcPr>
            <w:tcW w:w="683" w:type="pct"/>
            <w:vAlign w:val="center"/>
          </w:tcPr>
          <w:p w:rsidR="0068513E" w:rsidRPr="00256EE7" w:rsidRDefault="0068513E" w:rsidP="00F278D6">
            <w:pPr>
              <w:jc w:val="center"/>
              <w:rPr>
                <w:iCs/>
                <w:sz w:val="18"/>
                <w:szCs w:val="18"/>
              </w:rPr>
            </w:pPr>
            <w:r w:rsidRPr="00256EE7">
              <w:rPr>
                <w:iCs/>
                <w:sz w:val="18"/>
                <w:szCs w:val="18"/>
              </w:rPr>
              <w:t>тис. т</w:t>
            </w:r>
          </w:p>
        </w:tc>
        <w:tc>
          <w:tcPr>
            <w:tcW w:w="503" w:type="pct"/>
            <w:vAlign w:val="center"/>
          </w:tcPr>
          <w:p w:rsidR="0068513E" w:rsidRPr="00256EE7" w:rsidRDefault="0068513E" w:rsidP="00F278D6">
            <w:pPr>
              <w:jc w:val="center"/>
              <w:rPr>
                <w:iCs/>
                <w:sz w:val="18"/>
                <w:szCs w:val="18"/>
              </w:rPr>
            </w:pPr>
            <w:r w:rsidRPr="00256EE7">
              <w:rPr>
                <w:iCs/>
                <w:sz w:val="18"/>
                <w:szCs w:val="18"/>
              </w:rPr>
              <w:t>-</w:t>
            </w:r>
          </w:p>
        </w:tc>
        <w:tc>
          <w:tcPr>
            <w:tcW w:w="719" w:type="pct"/>
            <w:vAlign w:val="center"/>
          </w:tcPr>
          <w:p w:rsidR="0068513E" w:rsidRPr="00256EE7" w:rsidRDefault="0068513E" w:rsidP="00F278D6">
            <w:pPr>
              <w:jc w:val="center"/>
              <w:rPr>
                <w:iCs/>
                <w:sz w:val="18"/>
                <w:szCs w:val="18"/>
              </w:rPr>
            </w:pPr>
            <w:r w:rsidRPr="00256EE7">
              <w:rPr>
                <w:iCs/>
                <w:sz w:val="18"/>
                <w:szCs w:val="18"/>
              </w:rPr>
              <w:t>1229</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сировина цегельно-черепична</w:t>
            </w:r>
          </w:p>
        </w:tc>
        <w:tc>
          <w:tcPr>
            <w:tcW w:w="454" w:type="pct"/>
            <w:vAlign w:val="center"/>
          </w:tcPr>
          <w:p w:rsidR="0068513E" w:rsidRPr="00256EE7" w:rsidRDefault="0068513E" w:rsidP="00F278D6">
            <w:pPr>
              <w:jc w:val="center"/>
              <w:rPr>
                <w:iCs/>
                <w:sz w:val="18"/>
                <w:szCs w:val="18"/>
              </w:rPr>
            </w:pPr>
            <w:r w:rsidRPr="00256EE7">
              <w:rPr>
                <w:iCs/>
                <w:sz w:val="18"/>
                <w:szCs w:val="18"/>
              </w:rPr>
              <w:t>99</w:t>
            </w:r>
          </w:p>
        </w:tc>
        <w:tc>
          <w:tcPr>
            <w:tcW w:w="460" w:type="pct"/>
            <w:vAlign w:val="center"/>
          </w:tcPr>
          <w:p w:rsidR="0068513E" w:rsidRPr="00256EE7" w:rsidRDefault="0068513E" w:rsidP="00F278D6">
            <w:pPr>
              <w:jc w:val="center"/>
              <w:rPr>
                <w:iCs/>
                <w:sz w:val="18"/>
                <w:szCs w:val="18"/>
              </w:rPr>
            </w:pPr>
            <w:r w:rsidRPr="00256EE7">
              <w:rPr>
                <w:iCs/>
                <w:sz w:val="18"/>
                <w:szCs w:val="18"/>
              </w:rPr>
              <w:t>99</w:t>
            </w:r>
          </w:p>
        </w:tc>
        <w:tc>
          <w:tcPr>
            <w:tcW w:w="534" w:type="pct"/>
            <w:vAlign w:val="center"/>
          </w:tcPr>
          <w:p w:rsidR="0068513E" w:rsidRPr="00256EE7" w:rsidRDefault="0068513E" w:rsidP="00F278D6">
            <w:pPr>
              <w:jc w:val="center"/>
              <w:rPr>
                <w:iCs/>
                <w:sz w:val="18"/>
                <w:szCs w:val="18"/>
              </w:rPr>
            </w:pPr>
            <w:r w:rsidRPr="00256EE7">
              <w:rPr>
                <w:iCs/>
                <w:sz w:val="18"/>
                <w:szCs w:val="18"/>
              </w:rPr>
              <w:t>8</w:t>
            </w:r>
          </w:p>
        </w:tc>
        <w:tc>
          <w:tcPr>
            <w:tcW w:w="522" w:type="pct"/>
            <w:vAlign w:val="center"/>
          </w:tcPr>
          <w:p w:rsidR="0068513E" w:rsidRPr="00256EE7" w:rsidRDefault="0068513E" w:rsidP="00F278D6">
            <w:pPr>
              <w:jc w:val="center"/>
              <w:rPr>
                <w:iCs/>
                <w:sz w:val="18"/>
                <w:szCs w:val="18"/>
              </w:rPr>
            </w:pPr>
            <w:r w:rsidRPr="00256EE7">
              <w:rPr>
                <w:iCs/>
                <w:sz w:val="18"/>
                <w:szCs w:val="18"/>
              </w:rPr>
              <w:t>8</w:t>
            </w:r>
          </w:p>
        </w:tc>
        <w:tc>
          <w:tcPr>
            <w:tcW w:w="683" w:type="pct"/>
            <w:vAlign w:val="center"/>
          </w:tcPr>
          <w:p w:rsidR="0068513E" w:rsidRPr="00256EE7" w:rsidRDefault="0068513E" w:rsidP="00F278D6">
            <w:pPr>
              <w:jc w:val="center"/>
              <w:rPr>
                <w:iCs/>
                <w:sz w:val="18"/>
                <w:szCs w:val="18"/>
              </w:rPr>
            </w:pPr>
            <w:r w:rsidRPr="00256EE7">
              <w:rPr>
                <w:iCs/>
                <w:sz w:val="18"/>
                <w:szCs w:val="18"/>
              </w:rPr>
              <w:t>тис. м</w:t>
            </w:r>
            <w:r w:rsidRPr="00256EE7">
              <w:rPr>
                <w:iCs/>
                <w:sz w:val="18"/>
                <w:szCs w:val="18"/>
                <w:vertAlign w:val="superscript"/>
              </w:rPr>
              <w:t>3</w:t>
            </w:r>
          </w:p>
        </w:tc>
        <w:tc>
          <w:tcPr>
            <w:tcW w:w="503" w:type="pct"/>
            <w:vAlign w:val="center"/>
          </w:tcPr>
          <w:p w:rsidR="0068513E" w:rsidRPr="00256EE7" w:rsidRDefault="0068513E" w:rsidP="00F278D6">
            <w:pPr>
              <w:jc w:val="center"/>
              <w:rPr>
                <w:iCs/>
                <w:sz w:val="18"/>
                <w:szCs w:val="18"/>
              </w:rPr>
            </w:pPr>
            <w:r w:rsidRPr="00256EE7">
              <w:rPr>
                <w:iCs/>
                <w:sz w:val="18"/>
                <w:szCs w:val="18"/>
              </w:rPr>
              <w:t>78,46</w:t>
            </w:r>
          </w:p>
        </w:tc>
        <w:tc>
          <w:tcPr>
            <w:tcW w:w="719" w:type="pct"/>
            <w:vAlign w:val="center"/>
          </w:tcPr>
          <w:p w:rsidR="0068513E" w:rsidRPr="00256EE7" w:rsidRDefault="0068513E" w:rsidP="00F278D6">
            <w:pPr>
              <w:jc w:val="center"/>
              <w:rPr>
                <w:iCs/>
                <w:sz w:val="18"/>
                <w:szCs w:val="18"/>
              </w:rPr>
            </w:pPr>
            <w:r w:rsidRPr="00256EE7">
              <w:rPr>
                <w:sz w:val="18"/>
                <w:szCs w:val="18"/>
              </w:rPr>
              <w:t>88381,42</w:t>
            </w:r>
          </w:p>
        </w:tc>
      </w:tr>
      <w:tr w:rsidR="0068513E" w:rsidRPr="00256EE7" w:rsidTr="00F278D6">
        <w:trPr>
          <w:cantSplit/>
        </w:trPr>
        <w:tc>
          <w:tcPr>
            <w:tcW w:w="5000" w:type="pct"/>
            <w:gridSpan w:val="8"/>
          </w:tcPr>
          <w:p w:rsidR="0068513E" w:rsidRPr="00256EE7" w:rsidRDefault="0068513E" w:rsidP="00F278D6">
            <w:pPr>
              <w:jc w:val="center"/>
              <w:rPr>
                <w:b/>
                <w:i/>
                <w:iCs/>
                <w:sz w:val="18"/>
                <w:szCs w:val="18"/>
              </w:rPr>
            </w:pPr>
            <w:r w:rsidRPr="00256EE7">
              <w:rPr>
                <w:b/>
                <w:i/>
                <w:iCs/>
                <w:sz w:val="18"/>
                <w:szCs w:val="18"/>
              </w:rPr>
              <w:t>ВОДИ ПІДЗЕМНІ</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води підземні питні та технічні</w:t>
            </w:r>
          </w:p>
        </w:tc>
        <w:tc>
          <w:tcPr>
            <w:tcW w:w="454" w:type="pct"/>
            <w:vAlign w:val="center"/>
          </w:tcPr>
          <w:p w:rsidR="0068513E" w:rsidRPr="00256EE7" w:rsidRDefault="0068513E" w:rsidP="00F278D6">
            <w:pPr>
              <w:jc w:val="center"/>
              <w:rPr>
                <w:iCs/>
                <w:sz w:val="18"/>
                <w:szCs w:val="18"/>
              </w:rPr>
            </w:pPr>
            <w:r w:rsidRPr="00256EE7">
              <w:rPr>
                <w:iCs/>
                <w:sz w:val="18"/>
                <w:szCs w:val="18"/>
              </w:rPr>
              <w:t xml:space="preserve">35 </w:t>
            </w:r>
          </w:p>
          <w:p w:rsidR="0068513E" w:rsidRPr="00256EE7" w:rsidRDefault="0068513E" w:rsidP="00F278D6">
            <w:pPr>
              <w:jc w:val="center"/>
              <w:rPr>
                <w:iCs/>
                <w:sz w:val="18"/>
                <w:szCs w:val="18"/>
              </w:rPr>
            </w:pPr>
            <w:r w:rsidRPr="00256EE7">
              <w:rPr>
                <w:iCs/>
                <w:sz w:val="18"/>
                <w:szCs w:val="18"/>
              </w:rPr>
              <w:t>ділянок</w:t>
            </w:r>
          </w:p>
        </w:tc>
        <w:tc>
          <w:tcPr>
            <w:tcW w:w="460" w:type="pct"/>
            <w:vAlign w:val="center"/>
          </w:tcPr>
          <w:p w:rsidR="0068513E" w:rsidRPr="00256EE7" w:rsidRDefault="0068513E" w:rsidP="00F278D6">
            <w:pPr>
              <w:jc w:val="center"/>
              <w:rPr>
                <w:iCs/>
                <w:sz w:val="18"/>
                <w:szCs w:val="18"/>
              </w:rPr>
            </w:pPr>
            <w:r w:rsidRPr="00256EE7">
              <w:rPr>
                <w:iCs/>
                <w:sz w:val="18"/>
                <w:szCs w:val="18"/>
              </w:rPr>
              <w:t xml:space="preserve">37 </w:t>
            </w:r>
          </w:p>
          <w:p w:rsidR="0068513E" w:rsidRPr="00256EE7" w:rsidRDefault="0068513E" w:rsidP="00F278D6">
            <w:pPr>
              <w:jc w:val="center"/>
              <w:rPr>
                <w:iCs/>
                <w:sz w:val="18"/>
                <w:szCs w:val="18"/>
              </w:rPr>
            </w:pPr>
            <w:r w:rsidRPr="00256EE7">
              <w:rPr>
                <w:iCs/>
                <w:sz w:val="18"/>
                <w:szCs w:val="18"/>
              </w:rPr>
              <w:t>ділянок</w:t>
            </w:r>
          </w:p>
        </w:tc>
        <w:tc>
          <w:tcPr>
            <w:tcW w:w="534" w:type="pct"/>
            <w:vAlign w:val="center"/>
          </w:tcPr>
          <w:p w:rsidR="0068513E" w:rsidRPr="00256EE7" w:rsidRDefault="0068513E" w:rsidP="00F278D6">
            <w:pPr>
              <w:jc w:val="center"/>
              <w:rPr>
                <w:iCs/>
                <w:sz w:val="18"/>
                <w:szCs w:val="18"/>
              </w:rPr>
            </w:pPr>
            <w:r w:rsidRPr="00256EE7">
              <w:rPr>
                <w:iCs/>
                <w:sz w:val="18"/>
                <w:szCs w:val="18"/>
              </w:rPr>
              <w:t xml:space="preserve">23 </w:t>
            </w:r>
          </w:p>
          <w:p w:rsidR="0068513E" w:rsidRPr="00256EE7" w:rsidRDefault="0068513E" w:rsidP="00F278D6">
            <w:pPr>
              <w:jc w:val="center"/>
              <w:rPr>
                <w:iCs/>
                <w:sz w:val="18"/>
                <w:szCs w:val="18"/>
              </w:rPr>
            </w:pPr>
            <w:r w:rsidRPr="00256EE7">
              <w:rPr>
                <w:iCs/>
                <w:sz w:val="18"/>
                <w:szCs w:val="18"/>
              </w:rPr>
              <w:t>ділянки</w:t>
            </w:r>
          </w:p>
        </w:tc>
        <w:tc>
          <w:tcPr>
            <w:tcW w:w="522" w:type="pct"/>
            <w:vAlign w:val="center"/>
          </w:tcPr>
          <w:p w:rsidR="0068513E" w:rsidRPr="00256EE7" w:rsidRDefault="0068513E" w:rsidP="00F278D6">
            <w:pPr>
              <w:jc w:val="center"/>
              <w:rPr>
                <w:iCs/>
                <w:sz w:val="18"/>
                <w:szCs w:val="18"/>
              </w:rPr>
            </w:pPr>
            <w:r w:rsidRPr="00256EE7">
              <w:rPr>
                <w:iCs/>
                <w:sz w:val="18"/>
                <w:szCs w:val="18"/>
              </w:rPr>
              <w:t xml:space="preserve">25 </w:t>
            </w:r>
          </w:p>
          <w:p w:rsidR="0068513E" w:rsidRPr="00256EE7" w:rsidRDefault="0068513E" w:rsidP="00F278D6">
            <w:pPr>
              <w:jc w:val="center"/>
              <w:rPr>
                <w:iCs/>
                <w:sz w:val="18"/>
                <w:szCs w:val="18"/>
              </w:rPr>
            </w:pPr>
            <w:r w:rsidRPr="00256EE7">
              <w:rPr>
                <w:iCs/>
                <w:sz w:val="18"/>
                <w:szCs w:val="18"/>
              </w:rPr>
              <w:t>ділянок</w:t>
            </w:r>
          </w:p>
        </w:tc>
        <w:tc>
          <w:tcPr>
            <w:tcW w:w="683" w:type="pct"/>
            <w:vAlign w:val="center"/>
          </w:tcPr>
          <w:p w:rsidR="0068513E" w:rsidRPr="00256EE7" w:rsidRDefault="0068513E" w:rsidP="00F278D6">
            <w:pPr>
              <w:jc w:val="center"/>
              <w:rPr>
                <w:iCs/>
                <w:sz w:val="18"/>
                <w:szCs w:val="18"/>
              </w:rPr>
            </w:pPr>
            <w:r w:rsidRPr="00256EE7">
              <w:rPr>
                <w:iCs/>
                <w:sz w:val="18"/>
                <w:szCs w:val="18"/>
              </w:rPr>
              <w:t xml:space="preserve">тис. </w:t>
            </w:r>
          </w:p>
          <w:p w:rsidR="0068513E" w:rsidRPr="00256EE7" w:rsidRDefault="0068513E" w:rsidP="00F278D6">
            <w:pPr>
              <w:jc w:val="center"/>
              <w:rPr>
                <w:iCs/>
                <w:sz w:val="18"/>
                <w:szCs w:val="18"/>
              </w:rPr>
            </w:pPr>
            <w:r w:rsidRPr="00256EE7">
              <w:rPr>
                <w:iCs/>
                <w:sz w:val="18"/>
                <w:szCs w:val="18"/>
              </w:rPr>
              <w:t>м</w:t>
            </w:r>
            <w:r w:rsidRPr="00256EE7">
              <w:rPr>
                <w:iCs/>
                <w:sz w:val="18"/>
                <w:szCs w:val="18"/>
                <w:vertAlign w:val="superscript"/>
              </w:rPr>
              <w:t xml:space="preserve">3 </w:t>
            </w:r>
            <w:r w:rsidRPr="00256EE7">
              <w:rPr>
                <w:iCs/>
                <w:sz w:val="18"/>
                <w:szCs w:val="18"/>
              </w:rPr>
              <w:t>/добу</w:t>
            </w:r>
          </w:p>
        </w:tc>
        <w:tc>
          <w:tcPr>
            <w:tcW w:w="503" w:type="pct"/>
            <w:vAlign w:val="center"/>
          </w:tcPr>
          <w:p w:rsidR="0068513E" w:rsidRPr="00256EE7" w:rsidRDefault="0068513E" w:rsidP="00F278D6">
            <w:pPr>
              <w:jc w:val="center"/>
              <w:rPr>
                <w:iCs/>
                <w:sz w:val="18"/>
                <w:szCs w:val="18"/>
              </w:rPr>
            </w:pPr>
            <w:r w:rsidRPr="00256EE7">
              <w:rPr>
                <w:iCs/>
                <w:sz w:val="18"/>
                <w:szCs w:val="18"/>
              </w:rPr>
              <w:t>66,78</w:t>
            </w:r>
          </w:p>
        </w:tc>
        <w:tc>
          <w:tcPr>
            <w:tcW w:w="719" w:type="pct"/>
            <w:vAlign w:val="center"/>
          </w:tcPr>
          <w:p w:rsidR="0068513E" w:rsidRPr="00256EE7" w:rsidRDefault="0068513E" w:rsidP="00F278D6">
            <w:pPr>
              <w:jc w:val="center"/>
              <w:rPr>
                <w:iCs/>
                <w:sz w:val="18"/>
                <w:szCs w:val="18"/>
              </w:rPr>
            </w:pPr>
            <w:r w:rsidRPr="00256EE7">
              <w:rPr>
                <w:iCs/>
                <w:sz w:val="18"/>
                <w:szCs w:val="18"/>
              </w:rPr>
              <w:t>558,75</w:t>
            </w:r>
          </w:p>
        </w:tc>
      </w:tr>
      <w:tr w:rsidR="0068513E" w:rsidRPr="00256EE7" w:rsidTr="00F278D6">
        <w:trPr>
          <w:cantSplit/>
        </w:trPr>
        <w:tc>
          <w:tcPr>
            <w:tcW w:w="1125" w:type="pct"/>
          </w:tcPr>
          <w:p w:rsidR="0068513E" w:rsidRPr="00256EE7" w:rsidRDefault="0068513E" w:rsidP="00F278D6">
            <w:pPr>
              <w:rPr>
                <w:sz w:val="18"/>
                <w:szCs w:val="18"/>
              </w:rPr>
            </w:pPr>
            <w:r w:rsidRPr="00256EE7">
              <w:rPr>
                <w:sz w:val="18"/>
                <w:szCs w:val="18"/>
              </w:rPr>
              <w:t>води підземні мінеральні</w:t>
            </w:r>
          </w:p>
        </w:tc>
        <w:tc>
          <w:tcPr>
            <w:tcW w:w="454" w:type="pct"/>
            <w:vAlign w:val="center"/>
          </w:tcPr>
          <w:p w:rsidR="0068513E" w:rsidRPr="00256EE7" w:rsidRDefault="0068513E" w:rsidP="00F278D6">
            <w:pPr>
              <w:jc w:val="center"/>
              <w:rPr>
                <w:iCs/>
                <w:sz w:val="18"/>
                <w:szCs w:val="18"/>
              </w:rPr>
            </w:pPr>
            <w:r w:rsidRPr="00256EE7">
              <w:rPr>
                <w:iCs/>
                <w:sz w:val="18"/>
                <w:szCs w:val="18"/>
              </w:rPr>
              <w:t xml:space="preserve">3 </w:t>
            </w:r>
          </w:p>
          <w:p w:rsidR="0068513E" w:rsidRPr="00256EE7" w:rsidRDefault="0068513E" w:rsidP="00F278D6">
            <w:pPr>
              <w:jc w:val="center"/>
              <w:rPr>
                <w:iCs/>
                <w:sz w:val="18"/>
                <w:szCs w:val="18"/>
              </w:rPr>
            </w:pPr>
            <w:r w:rsidRPr="00256EE7">
              <w:rPr>
                <w:iCs/>
                <w:sz w:val="18"/>
                <w:szCs w:val="18"/>
              </w:rPr>
              <w:t>ділянки</w:t>
            </w:r>
          </w:p>
        </w:tc>
        <w:tc>
          <w:tcPr>
            <w:tcW w:w="460" w:type="pct"/>
            <w:vAlign w:val="center"/>
          </w:tcPr>
          <w:p w:rsidR="0068513E" w:rsidRPr="00256EE7" w:rsidRDefault="0068513E" w:rsidP="00F278D6">
            <w:pPr>
              <w:jc w:val="center"/>
              <w:rPr>
                <w:iCs/>
                <w:sz w:val="18"/>
                <w:szCs w:val="18"/>
              </w:rPr>
            </w:pPr>
            <w:r w:rsidRPr="00256EE7">
              <w:rPr>
                <w:iCs/>
                <w:sz w:val="18"/>
                <w:szCs w:val="18"/>
              </w:rPr>
              <w:t xml:space="preserve">3 </w:t>
            </w:r>
          </w:p>
          <w:p w:rsidR="0068513E" w:rsidRPr="00256EE7" w:rsidRDefault="0068513E" w:rsidP="00F278D6">
            <w:pPr>
              <w:jc w:val="center"/>
              <w:rPr>
                <w:iCs/>
                <w:sz w:val="18"/>
                <w:szCs w:val="18"/>
              </w:rPr>
            </w:pPr>
            <w:r w:rsidRPr="00256EE7">
              <w:rPr>
                <w:iCs/>
                <w:sz w:val="18"/>
                <w:szCs w:val="18"/>
              </w:rPr>
              <w:t>ділянки</w:t>
            </w:r>
          </w:p>
        </w:tc>
        <w:tc>
          <w:tcPr>
            <w:tcW w:w="534" w:type="pct"/>
            <w:vAlign w:val="center"/>
          </w:tcPr>
          <w:p w:rsidR="0068513E" w:rsidRPr="00256EE7" w:rsidRDefault="0068513E" w:rsidP="00F278D6">
            <w:pPr>
              <w:jc w:val="center"/>
              <w:rPr>
                <w:iCs/>
                <w:sz w:val="18"/>
                <w:szCs w:val="18"/>
              </w:rPr>
            </w:pPr>
            <w:r w:rsidRPr="00256EE7">
              <w:rPr>
                <w:iCs/>
                <w:sz w:val="18"/>
                <w:szCs w:val="18"/>
              </w:rPr>
              <w:t xml:space="preserve">2 </w:t>
            </w:r>
          </w:p>
          <w:p w:rsidR="0068513E" w:rsidRPr="00256EE7" w:rsidRDefault="0068513E" w:rsidP="00F278D6">
            <w:pPr>
              <w:jc w:val="center"/>
              <w:rPr>
                <w:iCs/>
                <w:sz w:val="18"/>
                <w:szCs w:val="18"/>
              </w:rPr>
            </w:pPr>
            <w:r w:rsidRPr="00256EE7">
              <w:rPr>
                <w:iCs/>
                <w:sz w:val="18"/>
                <w:szCs w:val="18"/>
              </w:rPr>
              <w:t>ділянки</w:t>
            </w:r>
          </w:p>
        </w:tc>
        <w:tc>
          <w:tcPr>
            <w:tcW w:w="522" w:type="pct"/>
            <w:vAlign w:val="center"/>
          </w:tcPr>
          <w:p w:rsidR="0068513E" w:rsidRPr="00256EE7" w:rsidRDefault="0068513E" w:rsidP="00F278D6">
            <w:pPr>
              <w:jc w:val="center"/>
              <w:rPr>
                <w:iCs/>
                <w:sz w:val="18"/>
                <w:szCs w:val="18"/>
              </w:rPr>
            </w:pPr>
            <w:r w:rsidRPr="00256EE7">
              <w:rPr>
                <w:iCs/>
                <w:sz w:val="18"/>
                <w:szCs w:val="18"/>
              </w:rPr>
              <w:t xml:space="preserve">2 </w:t>
            </w:r>
          </w:p>
          <w:p w:rsidR="0068513E" w:rsidRPr="00256EE7" w:rsidRDefault="0068513E" w:rsidP="00F278D6">
            <w:pPr>
              <w:jc w:val="center"/>
              <w:rPr>
                <w:iCs/>
                <w:sz w:val="18"/>
                <w:szCs w:val="18"/>
              </w:rPr>
            </w:pPr>
            <w:r w:rsidRPr="00256EE7">
              <w:rPr>
                <w:iCs/>
                <w:sz w:val="18"/>
                <w:szCs w:val="18"/>
              </w:rPr>
              <w:t>ділянки</w:t>
            </w:r>
          </w:p>
        </w:tc>
        <w:tc>
          <w:tcPr>
            <w:tcW w:w="683" w:type="pct"/>
            <w:vAlign w:val="center"/>
          </w:tcPr>
          <w:p w:rsidR="0068513E" w:rsidRPr="00256EE7" w:rsidRDefault="0068513E" w:rsidP="00F278D6">
            <w:pPr>
              <w:jc w:val="center"/>
              <w:rPr>
                <w:iCs/>
                <w:sz w:val="18"/>
                <w:szCs w:val="18"/>
              </w:rPr>
            </w:pPr>
            <w:r w:rsidRPr="00256EE7">
              <w:rPr>
                <w:iCs/>
                <w:sz w:val="18"/>
                <w:szCs w:val="18"/>
              </w:rPr>
              <w:t>м</w:t>
            </w:r>
            <w:r w:rsidRPr="00256EE7">
              <w:rPr>
                <w:iCs/>
                <w:sz w:val="18"/>
                <w:szCs w:val="18"/>
                <w:vertAlign w:val="superscript"/>
              </w:rPr>
              <w:t xml:space="preserve">3 </w:t>
            </w:r>
            <w:r w:rsidRPr="00256EE7">
              <w:rPr>
                <w:iCs/>
                <w:sz w:val="18"/>
                <w:szCs w:val="18"/>
              </w:rPr>
              <w:t>/добу</w:t>
            </w:r>
          </w:p>
        </w:tc>
        <w:tc>
          <w:tcPr>
            <w:tcW w:w="503" w:type="pct"/>
            <w:vAlign w:val="center"/>
          </w:tcPr>
          <w:p w:rsidR="0068513E" w:rsidRPr="00256EE7" w:rsidRDefault="0068513E" w:rsidP="00F278D6">
            <w:pPr>
              <w:jc w:val="center"/>
              <w:rPr>
                <w:iCs/>
                <w:sz w:val="18"/>
                <w:szCs w:val="18"/>
              </w:rPr>
            </w:pPr>
            <w:r w:rsidRPr="00256EE7">
              <w:rPr>
                <w:iCs/>
                <w:sz w:val="18"/>
                <w:szCs w:val="18"/>
              </w:rPr>
              <w:t>78,01</w:t>
            </w:r>
          </w:p>
        </w:tc>
        <w:tc>
          <w:tcPr>
            <w:tcW w:w="719" w:type="pct"/>
            <w:vAlign w:val="center"/>
          </w:tcPr>
          <w:p w:rsidR="0068513E" w:rsidRPr="00256EE7" w:rsidRDefault="0068513E" w:rsidP="00F278D6">
            <w:pPr>
              <w:jc w:val="center"/>
              <w:rPr>
                <w:iCs/>
                <w:sz w:val="18"/>
                <w:szCs w:val="18"/>
              </w:rPr>
            </w:pPr>
            <w:r w:rsidRPr="00256EE7">
              <w:rPr>
                <w:iCs/>
                <w:sz w:val="18"/>
                <w:szCs w:val="18"/>
              </w:rPr>
              <w:t>426</w:t>
            </w:r>
          </w:p>
        </w:tc>
      </w:tr>
    </w:tbl>
    <w:p w:rsidR="0068513E" w:rsidRPr="00256EE7" w:rsidRDefault="0068513E" w:rsidP="0068513E">
      <w:pPr>
        <w:autoSpaceDE w:val="0"/>
        <w:autoSpaceDN w:val="0"/>
        <w:adjustRightInd w:val="0"/>
        <w:ind w:firstLine="851"/>
        <w:jc w:val="both"/>
        <w:rPr>
          <w:sz w:val="22"/>
          <w:szCs w:val="28"/>
        </w:rPr>
      </w:pPr>
      <w:r w:rsidRPr="00256EE7">
        <w:rPr>
          <w:sz w:val="22"/>
          <w:szCs w:val="28"/>
        </w:rPr>
        <w:t>* - інформація станом на 01.01.2020р. ДНВП «ГЕОІНФОРМ УКРАЇНИ» не надавалась</w:t>
      </w:r>
    </w:p>
    <w:p w:rsidR="0068513E" w:rsidRPr="00256EE7" w:rsidRDefault="0068513E" w:rsidP="0068513E">
      <w:pPr>
        <w:autoSpaceDE w:val="0"/>
        <w:autoSpaceDN w:val="0"/>
        <w:adjustRightInd w:val="0"/>
        <w:ind w:firstLine="851"/>
        <w:jc w:val="both"/>
        <w:rPr>
          <w:szCs w:val="28"/>
        </w:rPr>
      </w:pP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Горючі корисні копалини на території Чернігівщини зустрічаються в природі в газоподібному, рідкому та твердому станах. До газоподібних відноситься газ природний, до рідких – нафта та газовий конденсат, до твердих – торф. </w:t>
      </w:r>
    </w:p>
    <w:p w:rsidR="0068513E" w:rsidRPr="00256EE7" w:rsidRDefault="0068513E" w:rsidP="00A06D06">
      <w:pPr>
        <w:autoSpaceDE w:val="0"/>
        <w:autoSpaceDN w:val="0"/>
        <w:adjustRightInd w:val="0"/>
        <w:ind w:firstLine="567"/>
        <w:jc w:val="both"/>
        <w:rPr>
          <w:sz w:val="28"/>
          <w:szCs w:val="28"/>
        </w:rPr>
      </w:pPr>
      <w:r w:rsidRPr="00256EE7">
        <w:rPr>
          <w:sz w:val="28"/>
          <w:szCs w:val="28"/>
        </w:rPr>
        <w:t>На 26 родовищах підраховані балансові (видобувні) запаси природного газу об’ємом 9176 млн м</w:t>
      </w:r>
      <w:r w:rsidRPr="00256EE7">
        <w:rPr>
          <w:sz w:val="28"/>
          <w:szCs w:val="28"/>
          <w:vertAlign w:val="superscript"/>
        </w:rPr>
        <w:t>3</w:t>
      </w:r>
      <w:r w:rsidRPr="00256EE7">
        <w:rPr>
          <w:sz w:val="28"/>
          <w:szCs w:val="28"/>
        </w:rPr>
        <w:t>, видобуток якого в 2018 році склав 37 млн м</w:t>
      </w:r>
      <w:r w:rsidRPr="00256EE7">
        <w:rPr>
          <w:sz w:val="28"/>
          <w:szCs w:val="28"/>
          <w:vertAlign w:val="superscript"/>
        </w:rPr>
        <w:t>3</w:t>
      </w:r>
      <w:r w:rsidRPr="00256EE7">
        <w:rPr>
          <w:sz w:val="28"/>
          <w:szCs w:val="28"/>
        </w:rPr>
        <w:t xml:space="preserve">.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Балансові (видобувні) запаси нафти обліковуються на 23 об’єктах обсягом 9218 тис. т. Видобуток нафти за 2018 рік склав 267 тис.т.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Газовий конденсат підрахований на 13 родовищах (1881 тис.т), його видобуток у звітному періоді – 5 тис.т.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Запаси торфу підраховані на 94 родовищах (75405 тис. т), з яких розробляється лише 6. Видобуток торфу у 2018 році склав 61 тис.т.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На двох перспективних для розвідки родовищах сапропелю підраховані його запаси – 60 тис.т. </w:t>
      </w:r>
    </w:p>
    <w:p w:rsidR="0068513E" w:rsidRPr="00256EE7" w:rsidRDefault="0068513E" w:rsidP="00A06D06">
      <w:pPr>
        <w:ind w:firstLine="567"/>
        <w:jc w:val="both"/>
        <w:rPr>
          <w:sz w:val="28"/>
          <w:szCs w:val="28"/>
        </w:rPr>
      </w:pPr>
      <w:r w:rsidRPr="00256EE7">
        <w:rPr>
          <w:sz w:val="28"/>
          <w:szCs w:val="28"/>
        </w:rPr>
        <w:t xml:space="preserve">Бішофіт на території області представлений Новоподільським родовищем, розташованим поблизу с. Новий Поділ Ічнянського району. Його поклади виявлені під час пошуків нафтових родовищ. На даний час ДП НАК «НАДРА УКРАЇНИ» «ЧЕРНІГІВНАФТОГАЗГЕОЛОГІЯ» здійснюється геологічне вивчення Новоподільського родовища з дослідно-промисловою розробкою. Попередньо розвідані балансові запаси сирої бішофітової руди Центральної ділянки, складають 45928 тис.т. Дослідно-промисловий видобуток бішофіту в 2018 році не проводився.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Державним балансом враховано 3 родовища скляної сировини. Видобуток кварцового піску в 2018 році – 291,59 тис.т.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На території області розташовано два родовища формувального піску з балансовими запасами 103341 тис.т. За своїми фізико-механічними властивостями пісок придатний для виготовлення ливарних форм і стержнів, які використовуються в металургійній промисловості. На даний час родовища не експлуатуються. </w:t>
      </w:r>
    </w:p>
    <w:p w:rsidR="0068513E" w:rsidRPr="00256EE7" w:rsidRDefault="0068513E" w:rsidP="00A06D06">
      <w:pPr>
        <w:autoSpaceDE w:val="0"/>
        <w:autoSpaceDN w:val="0"/>
        <w:adjustRightInd w:val="0"/>
        <w:ind w:firstLine="567"/>
        <w:jc w:val="both"/>
        <w:rPr>
          <w:sz w:val="28"/>
          <w:szCs w:val="28"/>
        </w:rPr>
      </w:pPr>
      <w:r w:rsidRPr="00256EE7">
        <w:rPr>
          <w:sz w:val="28"/>
          <w:szCs w:val="28"/>
        </w:rPr>
        <w:lastRenderedPageBreak/>
        <w:t xml:space="preserve">Цементна сировина представлена 2 родовищами, одне з яких, Новгород-Сіверське, розробляється. Видобуток цементної сировини у 2018 році не проводився. </w:t>
      </w:r>
    </w:p>
    <w:p w:rsidR="0068513E" w:rsidRPr="00256EE7" w:rsidRDefault="0068513E" w:rsidP="00A06D06">
      <w:pPr>
        <w:ind w:firstLine="567"/>
        <w:jc w:val="both"/>
        <w:rPr>
          <w:sz w:val="28"/>
          <w:szCs w:val="28"/>
        </w:rPr>
      </w:pPr>
      <w:r w:rsidRPr="00256EE7">
        <w:rPr>
          <w:sz w:val="28"/>
          <w:szCs w:val="28"/>
        </w:rPr>
        <w:t>Обліковується також 6 родовищ крейди будівельної із загальними запасами 33982 тис.т. Родовища не експлуатуються.</w:t>
      </w:r>
    </w:p>
    <w:p w:rsidR="0068513E" w:rsidRPr="00256EE7" w:rsidRDefault="0068513E" w:rsidP="00A06D06">
      <w:pPr>
        <w:autoSpaceDE w:val="0"/>
        <w:autoSpaceDN w:val="0"/>
        <w:adjustRightInd w:val="0"/>
        <w:ind w:firstLine="567"/>
        <w:jc w:val="both"/>
        <w:rPr>
          <w:sz w:val="28"/>
          <w:szCs w:val="28"/>
        </w:rPr>
      </w:pPr>
      <w:r w:rsidRPr="00256EE7">
        <w:rPr>
          <w:sz w:val="28"/>
          <w:szCs w:val="28"/>
        </w:rPr>
        <w:t>У межах області розвідано і враховано Державним балансом 99 родовищ цегельно-черепичної сировини із загальними запасами 88381,42 тис. м</w:t>
      </w:r>
      <w:r w:rsidRPr="00256EE7">
        <w:rPr>
          <w:sz w:val="28"/>
          <w:szCs w:val="28"/>
          <w:vertAlign w:val="superscript"/>
        </w:rPr>
        <w:t>3</w:t>
      </w:r>
      <w:r w:rsidRPr="00256EE7">
        <w:rPr>
          <w:sz w:val="28"/>
          <w:szCs w:val="28"/>
        </w:rPr>
        <w:t>. У промисловій експлуатації перебуває 8 родовищ, видобуток на яких у звітному періоді склав 78,46 тис.м</w:t>
      </w:r>
      <w:r w:rsidRPr="00256EE7">
        <w:rPr>
          <w:sz w:val="28"/>
          <w:szCs w:val="28"/>
          <w:vertAlign w:val="superscript"/>
        </w:rPr>
        <w:t>3</w:t>
      </w:r>
      <w:r w:rsidRPr="00256EE7">
        <w:rPr>
          <w:sz w:val="28"/>
          <w:szCs w:val="28"/>
        </w:rPr>
        <w:t xml:space="preserve">. </w:t>
      </w:r>
    </w:p>
    <w:p w:rsidR="0068513E" w:rsidRPr="00256EE7" w:rsidRDefault="0068513E" w:rsidP="00A06D06">
      <w:pPr>
        <w:autoSpaceDE w:val="0"/>
        <w:autoSpaceDN w:val="0"/>
        <w:adjustRightInd w:val="0"/>
        <w:ind w:firstLine="567"/>
        <w:jc w:val="both"/>
        <w:rPr>
          <w:sz w:val="28"/>
          <w:szCs w:val="28"/>
        </w:rPr>
      </w:pPr>
      <w:r w:rsidRPr="00256EE7">
        <w:rPr>
          <w:sz w:val="28"/>
          <w:szCs w:val="28"/>
        </w:rPr>
        <w:t xml:space="preserve">Тугоплавка глина представлена 3 родовищами із загальними запасами 1229 тис. т. Родовища не розробляються. </w:t>
      </w:r>
    </w:p>
    <w:p w:rsidR="0068513E" w:rsidRPr="00256EE7" w:rsidRDefault="0068513E" w:rsidP="00A06D06">
      <w:pPr>
        <w:autoSpaceDE w:val="0"/>
        <w:autoSpaceDN w:val="0"/>
        <w:adjustRightInd w:val="0"/>
        <w:ind w:firstLine="567"/>
        <w:jc w:val="both"/>
        <w:rPr>
          <w:sz w:val="28"/>
          <w:szCs w:val="28"/>
        </w:rPr>
      </w:pPr>
      <w:r w:rsidRPr="00256EE7">
        <w:rPr>
          <w:sz w:val="28"/>
          <w:szCs w:val="28"/>
        </w:rPr>
        <w:t>Керамзитова сировина представлена одним родовищем із балансовими запасами 1505 тис. м</w:t>
      </w:r>
      <w:r w:rsidRPr="00256EE7">
        <w:rPr>
          <w:sz w:val="28"/>
          <w:szCs w:val="28"/>
          <w:vertAlign w:val="superscript"/>
        </w:rPr>
        <w:t>3</w:t>
      </w:r>
      <w:r w:rsidRPr="00256EE7">
        <w:rPr>
          <w:sz w:val="28"/>
          <w:szCs w:val="28"/>
        </w:rPr>
        <w:t>, яке на даний час не розробляється.</w:t>
      </w:r>
    </w:p>
    <w:p w:rsidR="0068513E" w:rsidRPr="00256EE7" w:rsidRDefault="0068513E" w:rsidP="00A06D06">
      <w:pPr>
        <w:autoSpaceDE w:val="0"/>
        <w:autoSpaceDN w:val="0"/>
        <w:adjustRightInd w:val="0"/>
        <w:ind w:firstLine="567"/>
        <w:jc w:val="both"/>
        <w:rPr>
          <w:sz w:val="28"/>
          <w:szCs w:val="28"/>
        </w:rPr>
      </w:pPr>
      <w:r w:rsidRPr="00256EE7">
        <w:rPr>
          <w:sz w:val="28"/>
          <w:szCs w:val="28"/>
        </w:rPr>
        <w:t>Виробництво будівельного щебеню в області відсутнє. Забезпечення промисловості даним видом продукції доцільне за рахунок завезення її з інших областей України, наприклад</w:t>
      </w:r>
      <w:r w:rsidR="00CA7B03" w:rsidRPr="00256EE7">
        <w:rPr>
          <w:sz w:val="28"/>
          <w:szCs w:val="28"/>
        </w:rPr>
        <w:t>,</w:t>
      </w:r>
      <w:r w:rsidRPr="00256EE7">
        <w:rPr>
          <w:sz w:val="28"/>
          <w:szCs w:val="28"/>
        </w:rPr>
        <w:t xml:space="preserve"> із Житомирської або Полтавської. </w:t>
      </w:r>
    </w:p>
    <w:p w:rsidR="0068513E" w:rsidRPr="00256EE7" w:rsidRDefault="0068513E" w:rsidP="00A06D06">
      <w:pPr>
        <w:ind w:firstLine="567"/>
        <w:jc w:val="both"/>
        <w:rPr>
          <w:sz w:val="28"/>
          <w:szCs w:val="28"/>
        </w:rPr>
      </w:pPr>
      <w:r w:rsidRPr="00256EE7">
        <w:rPr>
          <w:sz w:val="28"/>
          <w:szCs w:val="28"/>
        </w:rPr>
        <w:t>Незважаючи на те, що Державним балансом враховується 11 родовищ будівельного піску із загальними запасами 129366,2 тис. м</w:t>
      </w:r>
      <w:r w:rsidRPr="00256EE7">
        <w:rPr>
          <w:sz w:val="28"/>
          <w:szCs w:val="28"/>
          <w:vertAlign w:val="superscript"/>
        </w:rPr>
        <w:t>3</w:t>
      </w:r>
      <w:r w:rsidRPr="00256EE7">
        <w:rPr>
          <w:sz w:val="28"/>
          <w:szCs w:val="28"/>
        </w:rPr>
        <w:t>, на сьогодні розробляється лише два. Видобуток піску в 2018 році склав 3,23 тис. м</w:t>
      </w:r>
      <w:r w:rsidRPr="00256EE7">
        <w:rPr>
          <w:sz w:val="28"/>
          <w:szCs w:val="28"/>
          <w:vertAlign w:val="superscript"/>
        </w:rPr>
        <w:t>3</w:t>
      </w:r>
      <w:r w:rsidRPr="00256EE7">
        <w:rPr>
          <w:sz w:val="28"/>
          <w:szCs w:val="28"/>
        </w:rPr>
        <w:t>. Резервною сировинною базою для забезпечення будівельних об’єктів області можуть служити руслові піски р. Десна.</w:t>
      </w:r>
    </w:p>
    <w:p w:rsidR="0068513E" w:rsidRPr="00256EE7" w:rsidRDefault="0068513E" w:rsidP="00A06D06">
      <w:pPr>
        <w:autoSpaceDE w:val="0"/>
        <w:autoSpaceDN w:val="0"/>
        <w:adjustRightInd w:val="0"/>
        <w:ind w:firstLine="567"/>
        <w:jc w:val="both"/>
        <w:rPr>
          <w:sz w:val="28"/>
          <w:szCs w:val="28"/>
        </w:rPr>
      </w:pPr>
      <w:r w:rsidRPr="00256EE7">
        <w:rPr>
          <w:sz w:val="28"/>
          <w:szCs w:val="28"/>
        </w:rPr>
        <w:t>Станом на 01.01.2019 на території області розвідані та взяті на облік балансові експлуатаційні запаси підземних питних і технічних вод, які включають 37 ділянок, з них 25 ділянок розроблялися. Балансові експлуатаційні запаси підземних питних і технічних вод складають 558,75 тис. м</w:t>
      </w:r>
      <w:r w:rsidRPr="00256EE7">
        <w:rPr>
          <w:sz w:val="28"/>
          <w:szCs w:val="28"/>
          <w:vertAlign w:val="superscript"/>
        </w:rPr>
        <w:t>3</w:t>
      </w:r>
      <w:r w:rsidRPr="00256EE7">
        <w:rPr>
          <w:sz w:val="28"/>
          <w:szCs w:val="28"/>
        </w:rPr>
        <w:t>/добу. Видобуток підземних питних і технічних вод, за даними державного обліку використання, з балансових експлуатаційних запасів у звітному році – 66,78 тис. м</w:t>
      </w:r>
      <w:r w:rsidRPr="00256EE7">
        <w:rPr>
          <w:sz w:val="28"/>
          <w:szCs w:val="28"/>
          <w:vertAlign w:val="superscript"/>
        </w:rPr>
        <w:t>3</w:t>
      </w:r>
      <w:r w:rsidRPr="00256EE7">
        <w:rPr>
          <w:sz w:val="28"/>
          <w:szCs w:val="28"/>
        </w:rPr>
        <w:t xml:space="preserve">/добу. </w:t>
      </w:r>
    </w:p>
    <w:p w:rsidR="0068513E" w:rsidRPr="00256EE7" w:rsidRDefault="0068513E" w:rsidP="00A06D06">
      <w:pPr>
        <w:autoSpaceDE w:val="0"/>
        <w:autoSpaceDN w:val="0"/>
        <w:adjustRightInd w:val="0"/>
        <w:ind w:firstLine="567"/>
        <w:jc w:val="both"/>
        <w:rPr>
          <w:sz w:val="28"/>
          <w:szCs w:val="28"/>
        </w:rPr>
      </w:pPr>
      <w:r w:rsidRPr="00256EE7">
        <w:rPr>
          <w:sz w:val="28"/>
          <w:szCs w:val="28"/>
        </w:rPr>
        <w:t>Підземні мінеральні води розвідані на 3 родовищах (3 ділянки, з них 2 – розроблялися, 1 – не розроблялася) із загальною кількістю балансових експлуатаційних запасів 426,0 м</w:t>
      </w:r>
      <w:r w:rsidRPr="00256EE7">
        <w:rPr>
          <w:sz w:val="28"/>
          <w:szCs w:val="28"/>
          <w:vertAlign w:val="superscript"/>
        </w:rPr>
        <w:t>3</w:t>
      </w:r>
      <w:r w:rsidRPr="00256EE7">
        <w:rPr>
          <w:sz w:val="28"/>
          <w:szCs w:val="28"/>
        </w:rPr>
        <w:t>/добу. Видобуток, за даними державного обліку використання, з балансових експлуатаційних запасів у 2018 році склав 78,01 м</w:t>
      </w:r>
      <w:r w:rsidRPr="00256EE7">
        <w:rPr>
          <w:sz w:val="28"/>
          <w:szCs w:val="28"/>
          <w:vertAlign w:val="superscript"/>
        </w:rPr>
        <w:t>3</w:t>
      </w:r>
      <w:r w:rsidRPr="00256EE7">
        <w:rPr>
          <w:sz w:val="28"/>
          <w:szCs w:val="28"/>
        </w:rPr>
        <w:t xml:space="preserve">/добу. </w:t>
      </w:r>
    </w:p>
    <w:p w:rsidR="0068513E" w:rsidRPr="00256EE7" w:rsidRDefault="0068513E" w:rsidP="00A06D06">
      <w:pPr>
        <w:autoSpaceDE w:val="0"/>
        <w:autoSpaceDN w:val="0"/>
        <w:adjustRightInd w:val="0"/>
        <w:ind w:firstLine="567"/>
        <w:jc w:val="both"/>
        <w:rPr>
          <w:sz w:val="28"/>
          <w:szCs w:val="28"/>
        </w:rPr>
      </w:pPr>
      <w:r w:rsidRPr="00256EE7">
        <w:rPr>
          <w:sz w:val="28"/>
          <w:szCs w:val="28"/>
        </w:rPr>
        <w:t>Детально розглянути місця розташування родовищ та загальну інформацію про кожне з них можна на сайті сервісу «Мінеральні ресурси України», який створений за співпраці ДНВП «ГЕОІНФОРМ УКРАЇНИ» та Геологічної служби Норвегії в рамках проекту EIMIDA (Європейська інтеграція даних про мінеральні ресурси) (</w:t>
      </w:r>
      <w:hyperlink r:id="rId75" w:history="1">
        <w:r w:rsidRPr="00256EE7">
          <w:rPr>
            <w:rStyle w:val="af9"/>
            <w:color w:val="auto"/>
            <w:sz w:val="28"/>
            <w:szCs w:val="28"/>
          </w:rPr>
          <w:t>http://minerals-ua.info/golovna/interaktivni-karti-rodovishh-korisnix-kopalin</w:t>
        </w:r>
      </w:hyperlink>
      <w:r w:rsidRPr="00256EE7">
        <w:rPr>
          <w:sz w:val="28"/>
          <w:szCs w:val="28"/>
        </w:rPr>
        <w:t>).</w:t>
      </w:r>
    </w:p>
    <w:p w:rsidR="0068513E" w:rsidRPr="00256EE7" w:rsidRDefault="0068513E" w:rsidP="00A06D06">
      <w:pPr>
        <w:ind w:firstLine="567"/>
        <w:jc w:val="both"/>
        <w:rPr>
          <w:sz w:val="28"/>
          <w:szCs w:val="28"/>
        </w:rPr>
      </w:pPr>
      <w:r w:rsidRPr="00256EE7">
        <w:rPr>
          <w:spacing w:val="-8"/>
          <w:sz w:val="28"/>
          <w:szCs w:val="28"/>
        </w:rPr>
        <w:t>Інформацію про використання надр на території Чернігівської області наведено у додатку 3 (табл. </w:t>
      </w:r>
      <w:r w:rsidRPr="00256EE7">
        <w:rPr>
          <w:sz w:val="28"/>
          <w:szCs w:val="28"/>
        </w:rPr>
        <w:t>7.1.1.2.).</w:t>
      </w:r>
    </w:p>
    <w:p w:rsidR="0068513E" w:rsidRPr="00256EE7" w:rsidRDefault="0068513E" w:rsidP="0068513E">
      <w:pPr>
        <w:pStyle w:val="ad"/>
        <w:spacing w:after="0" w:line="228" w:lineRule="auto"/>
        <w:ind w:left="0"/>
        <w:jc w:val="center"/>
        <w:rPr>
          <w:b/>
          <w:sz w:val="28"/>
          <w:szCs w:val="28"/>
        </w:rPr>
      </w:pPr>
    </w:p>
    <w:p w:rsidR="00124C24" w:rsidRPr="00256EE7" w:rsidRDefault="00124C24" w:rsidP="00124C24">
      <w:pPr>
        <w:pStyle w:val="ad"/>
        <w:spacing w:after="0" w:line="228" w:lineRule="auto"/>
        <w:ind w:left="0"/>
        <w:jc w:val="center"/>
        <w:rPr>
          <w:b/>
          <w:sz w:val="28"/>
          <w:szCs w:val="28"/>
        </w:rPr>
      </w:pPr>
    </w:p>
    <w:p w:rsidR="00124C24" w:rsidRPr="00256EE7" w:rsidRDefault="00F80699" w:rsidP="00124C24">
      <w:pPr>
        <w:pStyle w:val="ad"/>
        <w:spacing w:after="0" w:line="228" w:lineRule="auto"/>
        <w:ind w:left="0"/>
        <w:jc w:val="center"/>
        <w:rPr>
          <w:b/>
          <w:sz w:val="28"/>
          <w:szCs w:val="28"/>
        </w:rPr>
      </w:pPr>
      <w:r w:rsidRPr="00256EE7">
        <w:rPr>
          <w:b/>
          <w:sz w:val="28"/>
          <w:szCs w:val="28"/>
        </w:rPr>
        <w:br w:type="page"/>
      </w:r>
      <w:r w:rsidR="00124C24" w:rsidRPr="00256EE7">
        <w:rPr>
          <w:b/>
          <w:sz w:val="28"/>
          <w:szCs w:val="28"/>
        </w:rPr>
        <w:lastRenderedPageBreak/>
        <w:t>7.2 Система моніторингу геологічного середовища</w:t>
      </w:r>
    </w:p>
    <w:p w:rsidR="00124C24" w:rsidRPr="00256EE7" w:rsidRDefault="00124C24" w:rsidP="00124C24">
      <w:pPr>
        <w:autoSpaceDE w:val="0"/>
        <w:autoSpaceDN w:val="0"/>
        <w:adjustRightInd w:val="0"/>
        <w:ind w:firstLine="851"/>
        <w:jc w:val="both"/>
        <w:rPr>
          <w:sz w:val="28"/>
          <w:szCs w:val="28"/>
        </w:rPr>
      </w:pPr>
    </w:p>
    <w:p w:rsidR="00124C24" w:rsidRPr="00256EE7" w:rsidRDefault="00124C24" w:rsidP="007B6E79">
      <w:pPr>
        <w:autoSpaceDE w:val="0"/>
        <w:autoSpaceDN w:val="0"/>
        <w:adjustRightInd w:val="0"/>
        <w:ind w:firstLine="567"/>
        <w:jc w:val="both"/>
        <w:rPr>
          <w:sz w:val="28"/>
          <w:szCs w:val="28"/>
        </w:rPr>
      </w:pPr>
      <w:r w:rsidRPr="00256EE7">
        <w:rPr>
          <w:sz w:val="28"/>
          <w:szCs w:val="28"/>
        </w:rPr>
        <w:t>Суб’єктами моніторингу довкілля, згідно із загальними положеннями моніторингу довкілля, є низка міністерств і відомств</w:t>
      </w:r>
      <w:r w:rsidR="00CC5CA2" w:rsidRPr="00256EE7">
        <w:rPr>
          <w:sz w:val="28"/>
          <w:szCs w:val="28"/>
        </w:rPr>
        <w:t>.</w:t>
      </w:r>
      <w:r w:rsidRPr="00256EE7">
        <w:rPr>
          <w:sz w:val="28"/>
          <w:szCs w:val="28"/>
        </w:rPr>
        <w:t xml:space="preserve"> </w:t>
      </w:r>
      <w:r w:rsidR="00CC5CA2" w:rsidRPr="00256EE7">
        <w:rPr>
          <w:sz w:val="28"/>
          <w:szCs w:val="28"/>
        </w:rPr>
        <w:t>З</w:t>
      </w:r>
      <w:r w:rsidRPr="00256EE7">
        <w:rPr>
          <w:sz w:val="28"/>
          <w:szCs w:val="28"/>
        </w:rPr>
        <w:t>окрема</w:t>
      </w:r>
      <w:r w:rsidR="00ED0A8F" w:rsidRPr="00256EE7">
        <w:rPr>
          <w:sz w:val="28"/>
          <w:szCs w:val="28"/>
        </w:rPr>
        <w:t>,</w:t>
      </w:r>
      <w:r w:rsidRPr="00256EE7">
        <w:rPr>
          <w:sz w:val="28"/>
          <w:szCs w:val="28"/>
        </w:rPr>
        <w:t xml:space="preserve"> на Мінприроди України покладена організаційна інтеграція суб’єктів системи моніторингу, а також безпосереднє здійснення моніторингу низки компонентів довкілля, природних і техногенних процесів та явищ. Державна служба геології та надр України здійснює моніторинг підземних вод, ендогенних та екзогенних геологічних процесів, геохімічного стану ландшафтів, а також державне еколого-геологічне картування території України для оцінки стану геологічного середовища та його змін під впливом господарської діяльності.</w:t>
      </w:r>
    </w:p>
    <w:p w:rsidR="00124C24" w:rsidRPr="00256EE7" w:rsidRDefault="00124C24" w:rsidP="00124C24">
      <w:pPr>
        <w:pStyle w:val="ad"/>
        <w:spacing w:after="0" w:line="228" w:lineRule="auto"/>
        <w:ind w:left="0" w:firstLine="851"/>
        <w:jc w:val="center"/>
        <w:rPr>
          <w:b/>
          <w:sz w:val="28"/>
          <w:szCs w:val="28"/>
        </w:rPr>
      </w:pPr>
    </w:p>
    <w:p w:rsidR="00124C24" w:rsidRPr="00256EE7" w:rsidRDefault="00124C24" w:rsidP="00124C24">
      <w:pPr>
        <w:pStyle w:val="ad"/>
        <w:spacing w:after="0" w:line="228" w:lineRule="auto"/>
        <w:ind w:left="0"/>
        <w:jc w:val="center"/>
        <w:rPr>
          <w:b/>
          <w:sz w:val="28"/>
          <w:szCs w:val="28"/>
        </w:rPr>
      </w:pPr>
      <w:r w:rsidRPr="00256EE7">
        <w:rPr>
          <w:b/>
          <w:sz w:val="28"/>
          <w:szCs w:val="28"/>
        </w:rPr>
        <w:t>7.2.1 Підземні води: ресурси, використання, якість</w:t>
      </w:r>
    </w:p>
    <w:p w:rsidR="00124C24" w:rsidRPr="00256EE7" w:rsidRDefault="00124C24" w:rsidP="00124C24">
      <w:pPr>
        <w:pStyle w:val="ad"/>
        <w:spacing w:after="0" w:line="228" w:lineRule="auto"/>
        <w:ind w:left="0"/>
        <w:jc w:val="center"/>
        <w:rPr>
          <w:b/>
          <w:sz w:val="28"/>
          <w:szCs w:val="28"/>
        </w:rPr>
      </w:pPr>
    </w:p>
    <w:p w:rsidR="00124C24" w:rsidRPr="00256EE7" w:rsidRDefault="00124C24" w:rsidP="007B6E79">
      <w:pPr>
        <w:autoSpaceDE w:val="0"/>
        <w:autoSpaceDN w:val="0"/>
        <w:adjustRightInd w:val="0"/>
        <w:ind w:firstLine="567"/>
        <w:jc w:val="both"/>
        <w:rPr>
          <w:spacing w:val="-8"/>
          <w:sz w:val="28"/>
          <w:szCs w:val="28"/>
        </w:rPr>
      </w:pPr>
      <w:r w:rsidRPr="00256EE7">
        <w:rPr>
          <w:spacing w:val="-8"/>
          <w:sz w:val="28"/>
          <w:szCs w:val="28"/>
        </w:rPr>
        <w:t>Підземні води належать до корисних копалин загальнодержавного значення та є одним з найважливіших об’єктів надр. Вони мають стратегічне значення як надійне та якісне джерело питного водопостачання населення.</w:t>
      </w:r>
    </w:p>
    <w:p w:rsidR="00124C24" w:rsidRPr="00256EE7" w:rsidRDefault="00124C24" w:rsidP="007B6E79">
      <w:pPr>
        <w:autoSpaceDE w:val="0"/>
        <w:autoSpaceDN w:val="0"/>
        <w:adjustRightInd w:val="0"/>
        <w:ind w:firstLine="567"/>
        <w:jc w:val="both"/>
        <w:rPr>
          <w:spacing w:val="-8"/>
          <w:sz w:val="28"/>
          <w:szCs w:val="28"/>
        </w:rPr>
      </w:pPr>
      <w:r w:rsidRPr="00256EE7">
        <w:rPr>
          <w:spacing w:val="-8"/>
          <w:sz w:val="28"/>
          <w:szCs w:val="28"/>
        </w:rPr>
        <w:t>Підземні води мають подвійну природу: з одного боку, це рухома корисна копалина, яка циркулює в гірських породах</w:t>
      </w:r>
      <w:r w:rsidR="00CC5CA2" w:rsidRPr="00256EE7">
        <w:rPr>
          <w:spacing w:val="-8"/>
          <w:sz w:val="28"/>
          <w:szCs w:val="28"/>
        </w:rPr>
        <w:t>,</w:t>
      </w:r>
      <w:r w:rsidRPr="00256EE7">
        <w:rPr>
          <w:spacing w:val="-8"/>
          <w:sz w:val="28"/>
          <w:szCs w:val="28"/>
        </w:rPr>
        <w:t xml:space="preserve"> і її використання потребує видобутку з надр, а з іншого – це частина загальних водних ресурсів планети, яка активно взаємодіє з поверхневими водами, атмосферою та іншими компонентами природного середовища. У зв’язку з цим, ресурси підземних вод та їх експлуатаційні запаси залежать не тільки від геолого-гідрогеологічних факторів, але й від фізико-географічних та антропогенних, які змінюють умови живлення підземних вод, їх якість та можливості видобутку </w:t>
      </w:r>
      <w:r w:rsidR="00CC5CA2" w:rsidRPr="00256EE7">
        <w:rPr>
          <w:spacing w:val="-8"/>
          <w:sz w:val="28"/>
          <w:szCs w:val="28"/>
        </w:rPr>
        <w:t>й</w:t>
      </w:r>
      <w:r w:rsidR="007B6E79" w:rsidRPr="00256EE7">
        <w:rPr>
          <w:spacing w:val="-8"/>
          <w:sz w:val="28"/>
          <w:szCs w:val="28"/>
        </w:rPr>
        <w:t xml:space="preserve"> використання.</w:t>
      </w:r>
    </w:p>
    <w:p w:rsidR="00124C24" w:rsidRPr="00256EE7" w:rsidRDefault="00CC5CA2" w:rsidP="007B6E79">
      <w:pPr>
        <w:autoSpaceDE w:val="0"/>
        <w:autoSpaceDN w:val="0"/>
        <w:adjustRightInd w:val="0"/>
        <w:ind w:firstLine="567"/>
        <w:jc w:val="both"/>
        <w:rPr>
          <w:spacing w:val="-8"/>
          <w:sz w:val="28"/>
          <w:szCs w:val="28"/>
        </w:rPr>
      </w:pPr>
      <w:r w:rsidRPr="00256EE7">
        <w:rPr>
          <w:spacing w:val="-8"/>
          <w:sz w:val="28"/>
          <w:szCs w:val="28"/>
        </w:rPr>
        <w:t>У</w:t>
      </w:r>
      <w:r w:rsidR="00124C24" w:rsidRPr="00256EE7">
        <w:rPr>
          <w:spacing w:val="-8"/>
          <w:sz w:val="28"/>
          <w:szCs w:val="28"/>
        </w:rPr>
        <w:t>ся територія Чернігівської області в геоструктурному відношенні розташована в межах Дніпровсько</w:t>
      </w:r>
      <w:r w:rsidRPr="00256EE7">
        <w:rPr>
          <w:spacing w:val="-8"/>
          <w:sz w:val="28"/>
          <w:szCs w:val="28"/>
        </w:rPr>
        <w:t>-</w:t>
      </w:r>
      <w:r w:rsidR="00124C24" w:rsidRPr="00256EE7">
        <w:rPr>
          <w:spacing w:val="-8"/>
          <w:sz w:val="28"/>
          <w:szCs w:val="28"/>
        </w:rPr>
        <w:t xml:space="preserve">Донецького артезіанського басейну. Основні водоносні горизонти підземних питних і технічних вод приурочені до відкладів четвертинних, представлених середньо-крупнозернистими пісками; палеогенових, представлених дрібно-різнозернистими пісками; верхньо- та нижньокрейдяних, представлених дрібно-різнозернистими пісками та крейдою; юрських, представлених середньо-різнозернистими пісками. За хімічним складом води гідрокарбонатні натрієві, магнієво-кальцієві, кальцієво-натрієві. Чернігівська область забезпечена підземними водними ресурсами в достатній мірі. Прогнозні запаси підземних питних і технічних вод </w:t>
      </w:r>
      <w:r w:rsidRPr="00256EE7">
        <w:rPr>
          <w:spacing w:val="-8"/>
          <w:sz w:val="28"/>
          <w:szCs w:val="28"/>
        </w:rPr>
        <w:t xml:space="preserve">регіону </w:t>
      </w:r>
      <w:r w:rsidR="00124C24" w:rsidRPr="00256EE7">
        <w:rPr>
          <w:spacing w:val="-8"/>
          <w:sz w:val="28"/>
          <w:szCs w:val="28"/>
        </w:rPr>
        <w:t>становлять 8326</w:t>
      </w:r>
      <w:r w:rsidR="000B2D15" w:rsidRPr="00256EE7">
        <w:rPr>
          <w:spacing w:val="-8"/>
          <w:sz w:val="28"/>
          <w:szCs w:val="28"/>
        </w:rPr>
        <w:t>,7 тис.</w:t>
      </w:r>
      <w:r w:rsidRPr="00256EE7">
        <w:rPr>
          <w:spacing w:val="-8"/>
          <w:sz w:val="28"/>
          <w:szCs w:val="28"/>
        </w:rPr>
        <w:t> </w:t>
      </w:r>
      <w:r w:rsidR="005F6F44" w:rsidRPr="00256EE7">
        <w:rPr>
          <w:spacing w:val="-8"/>
          <w:sz w:val="28"/>
          <w:szCs w:val="28"/>
        </w:rPr>
        <w:t>м³</w:t>
      </w:r>
      <w:r w:rsidR="000B2D15" w:rsidRPr="00256EE7">
        <w:rPr>
          <w:spacing w:val="-8"/>
          <w:sz w:val="28"/>
          <w:szCs w:val="28"/>
        </w:rPr>
        <w:t>/добу, що складає 13,5 </w:t>
      </w:r>
      <w:r w:rsidR="00124C24" w:rsidRPr="00256EE7">
        <w:rPr>
          <w:spacing w:val="-8"/>
          <w:sz w:val="28"/>
          <w:szCs w:val="28"/>
        </w:rPr>
        <w:t>% від загальних запасів підземних вод України. Основні водоносні горизонти на території Чернігівської області представлені в табл. 7.2.1.</w:t>
      </w:r>
    </w:p>
    <w:p w:rsidR="00CB3F59" w:rsidRPr="00256EE7" w:rsidRDefault="00CB3F59" w:rsidP="00124C24">
      <w:pPr>
        <w:shd w:val="clear" w:color="auto" w:fill="FFFFFF"/>
        <w:ind w:left="-36" w:firstLine="576"/>
        <w:jc w:val="center"/>
        <w:rPr>
          <w:i/>
          <w:sz w:val="28"/>
          <w:szCs w:val="28"/>
        </w:rPr>
      </w:pPr>
    </w:p>
    <w:p w:rsidR="00124C24" w:rsidRPr="00256EE7" w:rsidRDefault="00F80699" w:rsidP="00E35DEB">
      <w:pPr>
        <w:shd w:val="clear" w:color="auto" w:fill="FFFFFF"/>
        <w:ind w:left="-36" w:firstLine="576"/>
        <w:jc w:val="center"/>
        <w:rPr>
          <w:sz w:val="28"/>
          <w:szCs w:val="28"/>
        </w:rPr>
      </w:pPr>
      <w:r w:rsidRPr="00256EE7">
        <w:rPr>
          <w:i/>
          <w:sz w:val="28"/>
          <w:szCs w:val="28"/>
        </w:rPr>
        <w:br w:type="page"/>
      </w:r>
      <w:r w:rsidR="00124C24" w:rsidRPr="00256EE7">
        <w:rPr>
          <w:i/>
          <w:sz w:val="28"/>
          <w:szCs w:val="28"/>
        </w:rPr>
        <w:lastRenderedPageBreak/>
        <w:t>Табл. 7.2.1. Основні водоносні горизонти на території Чернігівської області</w:t>
      </w:r>
      <w:r w:rsidR="005B17FA" w:rsidRPr="00256EE7">
        <w:rPr>
          <w:i/>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8"/>
        <w:gridCol w:w="3118"/>
        <w:gridCol w:w="3243"/>
      </w:tblGrid>
      <w:tr w:rsidR="009964C9" w:rsidRPr="00256EE7" w:rsidTr="00FB0213">
        <w:trPr>
          <w:jc w:val="center"/>
        </w:trPr>
        <w:tc>
          <w:tcPr>
            <w:tcW w:w="2678" w:type="dxa"/>
            <w:shd w:val="clear" w:color="auto" w:fill="auto"/>
          </w:tcPr>
          <w:p w:rsidR="00124C24" w:rsidRPr="00256EE7" w:rsidRDefault="00124C24" w:rsidP="00CE2493">
            <w:pPr>
              <w:jc w:val="center"/>
              <w:rPr>
                <w:i/>
                <w:sz w:val="18"/>
                <w:szCs w:val="18"/>
              </w:rPr>
            </w:pPr>
            <w:r w:rsidRPr="00256EE7">
              <w:rPr>
                <w:i/>
                <w:sz w:val="18"/>
                <w:szCs w:val="18"/>
              </w:rPr>
              <w:t>Геологічний індекс водовмісних порід</w:t>
            </w:r>
          </w:p>
        </w:tc>
        <w:tc>
          <w:tcPr>
            <w:tcW w:w="3118" w:type="dxa"/>
            <w:shd w:val="clear" w:color="auto" w:fill="auto"/>
          </w:tcPr>
          <w:p w:rsidR="00124C24" w:rsidRPr="00256EE7" w:rsidRDefault="00124C24" w:rsidP="00CE2493">
            <w:pPr>
              <w:jc w:val="center"/>
              <w:rPr>
                <w:i/>
                <w:sz w:val="18"/>
                <w:szCs w:val="18"/>
              </w:rPr>
            </w:pPr>
            <w:r w:rsidRPr="00256EE7">
              <w:rPr>
                <w:i/>
                <w:sz w:val="18"/>
                <w:szCs w:val="18"/>
              </w:rPr>
              <w:t xml:space="preserve">Кількість прогнозних ресурсів, </w:t>
            </w:r>
          </w:p>
          <w:p w:rsidR="00124C24" w:rsidRPr="00256EE7" w:rsidRDefault="00124C24" w:rsidP="00CE2493">
            <w:pPr>
              <w:jc w:val="center"/>
              <w:rPr>
                <w:i/>
                <w:sz w:val="18"/>
                <w:szCs w:val="18"/>
              </w:rPr>
            </w:pPr>
            <w:r w:rsidRPr="00256EE7">
              <w:rPr>
                <w:i/>
                <w:sz w:val="18"/>
                <w:szCs w:val="18"/>
              </w:rPr>
              <w:t>тис.м3/добу</w:t>
            </w:r>
          </w:p>
        </w:tc>
        <w:tc>
          <w:tcPr>
            <w:tcW w:w="3243" w:type="dxa"/>
            <w:shd w:val="clear" w:color="auto" w:fill="auto"/>
          </w:tcPr>
          <w:p w:rsidR="00124C24" w:rsidRPr="00256EE7" w:rsidRDefault="00124C24" w:rsidP="00CE2493">
            <w:pPr>
              <w:jc w:val="center"/>
              <w:rPr>
                <w:i/>
                <w:sz w:val="18"/>
                <w:szCs w:val="18"/>
              </w:rPr>
            </w:pPr>
            <w:r w:rsidRPr="00256EE7">
              <w:rPr>
                <w:i/>
                <w:sz w:val="18"/>
                <w:szCs w:val="18"/>
              </w:rPr>
              <w:t xml:space="preserve">Кількість експлуатаційних запасів, </w:t>
            </w:r>
          </w:p>
          <w:p w:rsidR="00124C24" w:rsidRPr="00256EE7" w:rsidRDefault="00124C24" w:rsidP="00CE2493">
            <w:pPr>
              <w:jc w:val="center"/>
              <w:rPr>
                <w:i/>
                <w:sz w:val="18"/>
                <w:szCs w:val="18"/>
              </w:rPr>
            </w:pPr>
            <w:r w:rsidRPr="00256EE7">
              <w:rPr>
                <w:i/>
                <w:sz w:val="18"/>
                <w:szCs w:val="18"/>
              </w:rPr>
              <w:t>тис.м3/добу</w:t>
            </w:r>
          </w:p>
        </w:tc>
      </w:tr>
      <w:tr w:rsidR="009964C9" w:rsidRPr="00256EE7" w:rsidTr="00FB0213">
        <w:trPr>
          <w:jc w:val="center"/>
        </w:trPr>
        <w:tc>
          <w:tcPr>
            <w:tcW w:w="2678" w:type="dxa"/>
            <w:shd w:val="clear" w:color="auto" w:fill="auto"/>
          </w:tcPr>
          <w:p w:rsidR="00124C24" w:rsidRPr="00256EE7" w:rsidRDefault="00124C24" w:rsidP="00CE2493">
            <w:pPr>
              <w:rPr>
                <w:b/>
                <w:i/>
                <w:sz w:val="18"/>
                <w:szCs w:val="18"/>
              </w:rPr>
            </w:pPr>
            <w:r w:rsidRPr="00256EE7">
              <w:rPr>
                <w:b/>
                <w:i/>
                <w:sz w:val="18"/>
                <w:szCs w:val="18"/>
              </w:rPr>
              <w:t>Чернігівська область</w:t>
            </w:r>
          </w:p>
        </w:tc>
        <w:tc>
          <w:tcPr>
            <w:tcW w:w="3118" w:type="dxa"/>
            <w:shd w:val="clear" w:color="auto" w:fill="auto"/>
          </w:tcPr>
          <w:p w:rsidR="00124C24" w:rsidRPr="00256EE7" w:rsidRDefault="00124C24" w:rsidP="00B52024">
            <w:pPr>
              <w:jc w:val="center"/>
              <w:rPr>
                <w:b/>
                <w:i/>
                <w:sz w:val="18"/>
                <w:szCs w:val="18"/>
              </w:rPr>
            </w:pPr>
            <w:r w:rsidRPr="00256EE7">
              <w:rPr>
                <w:b/>
                <w:i/>
                <w:sz w:val="18"/>
                <w:szCs w:val="18"/>
              </w:rPr>
              <w:t>8326,700</w:t>
            </w:r>
          </w:p>
        </w:tc>
        <w:tc>
          <w:tcPr>
            <w:tcW w:w="3243" w:type="dxa"/>
            <w:shd w:val="clear" w:color="auto" w:fill="auto"/>
          </w:tcPr>
          <w:p w:rsidR="00124C24" w:rsidRPr="00256EE7" w:rsidRDefault="00124C24" w:rsidP="00B52024">
            <w:pPr>
              <w:jc w:val="center"/>
              <w:rPr>
                <w:b/>
                <w:i/>
                <w:sz w:val="18"/>
                <w:szCs w:val="18"/>
              </w:rPr>
            </w:pPr>
            <w:r w:rsidRPr="00256EE7">
              <w:rPr>
                <w:b/>
                <w:i/>
                <w:sz w:val="18"/>
                <w:szCs w:val="18"/>
              </w:rPr>
              <w:t>558,750</w:t>
            </w:r>
          </w:p>
        </w:tc>
      </w:tr>
      <w:tr w:rsidR="009964C9" w:rsidRPr="00256EE7" w:rsidTr="00FB0213">
        <w:trPr>
          <w:jc w:val="center"/>
        </w:trPr>
        <w:tc>
          <w:tcPr>
            <w:tcW w:w="2678" w:type="dxa"/>
            <w:shd w:val="clear" w:color="auto" w:fill="auto"/>
          </w:tcPr>
          <w:p w:rsidR="00124C24" w:rsidRPr="00256EE7" w:rsidRDefault="00124C24" w:rsidP="00CE2493">
            <w:pPr>
              <w:rPr>
                <w:b/>
                <w:sz w:val="18"/>
                <w:szCs w:val="18"/>
              </w:rPr>
            </w:pPr>
            <w:r w:rsidRPr="00256EE7">
              <w:rPr>
                <w:b/>
                <w:sz w:val="18"/>
                <w:szCs w:val="18"/>
              </w:rPr>
              <w:t>Q</w:t>
            </w:r>
          </w:p>
        </w:tc>
        <w:tc>
          <w:tcPr>
            <w:tcW w:w="3118" w:type="dxa"/>
            <w:shd w:val="clear" w:color="auto" w:fill="auto"/>
          </w:tcPr>
          <w:p w:rsidR="00124C24" w:rsidRPr="00256EE7" w:rsidRDefault="00124C24" w:rsidP="00B52024">
            <w:pPr>
              <w:jc w:val="center"/>
              <w:rPr>
                <w:sz w:val="18"/>
                <w:szCs w:val="18"/>
              </w:rPr>
            </w:pPr>
            <w:r w:rsidRPr="00256EE7">
              <w:rPr>
                <w:sz w:val="18"/>
                <w:szCs w:val="18"/>
              </w:rPr>
              <w:t>887,200</w:t>
            </w:r>
          </w:p>
        </w:tc>
        <w:tc>
          <w:tcPr>
            <w:tcW w:w="3243" w:type="dxa"/>
            <w:shd w:val="clear" w:color="auto" w:fill="auto"/>
          </w:tcPr>
          <w:p w:rsidR="00124C24" w:rsidRPr="00256EE7" w:rsidRDefault="00124C24" w:rsidP="00B52024">
            <w:pPr>
              <w:jc w:val="center"/>
              <w:rPr>
                <w:sz w:val="18"/>
                <w:szCs w:val="18"/>
              </w:rPr>
            </w:pPr>
            <w:r w:rsidRPr="00256EE7">
              <w:rPr>
                <w:sz w:val="18"/>
                <w:szCs w:val="18"/>
              </w:rPr>
              <w:t>70,640</w:t>
            </w: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Q</w:t>
            </w:r>
          </w:p>
        </w:tc>
        <w:tc>
          <w:tcPr>
            <w:tcW w:w="3118" w:type="dxa"/>
            <w:shd w:val="clear" w:color="auto" w:fill="auto"/>
          </w:tcPr>
          <w:p w:rsidR="00124C24" w:rsidRPr="00256EE7" w:rsidRDefault="00124C24" w:rsidP="00B52024">
            <w:pPr>
              <w:jc w:val="center"/>
              <w:rPr>
                <w:sz w:val="18"/>
                <w:szCs w:val="18"/>
              </w:rPr>
            </w:pPr>
            <w:r w:rsidRPr="00256EE7">
              <w:rPr>
                <w:sz w:val="18"/>
                <w:szCs w:val="18"/>
              </w:rPr>
              <w:t>887,200</w:t>
            </w: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PDQ</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AQ3 (AP3)</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2,640</w:t>
            </w: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A,FQ2</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41,500</w:t>
            </w: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A,FQ1-2</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23,700</w:t>
            </w: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A,F,LG,GPI-II</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2,800</w:t>
            </w:r>
          </w:p>
        </w:tc>
      </w:tr>
      <w:tr w:rsidR="009964C9" w:rsidRPr="00256EE7" w:rsidTr="00FB0213">
        <w:trPr>
          <w:jc w:val="center"/>
        </w:trPr>
        <w:tc>
          <w:tcPr>
            <w:tcW w:w="2678" w:type="dxa"/>
            <w:shd w:val="clear" w:color="auto" w:fill="auto"/>
          </w:tcPr>
          <w:p w:rsidR="00124C24" w:rsidRPr="00256EE7" w:rsidRDefault="00124C24" w:rsidP="00CE2493">
            <w:pPr>
              <w:rPr>
                <w:b/>
                <w:sz w:val="18"/>
                <w:szCs w:val="18"/>
              </w:rPr>
            </w:pPr>
            <w:r w:rsidRPr="00256EE7">
              <w:rPr>
                <w:b/>
                <w:sz w:val="18"/>
                <w:szCs w:val="18"/>
              </w:rPr>
              <w:t>N</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14"/>
              <w:rPr>
                <w:sz w:val="18"/>
                <w:szCs w:val="18"/>
              </w:rPr>
            </w:pPr>
            <w:r w:rsidRPr="00256EE7">
              <w:rPr>
                <w:sz w:val="18"/>
                <w:szCs w:val="18"/>
              </w:rPr>
              <w:t>AN2</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rPr>
                <w:b/>
                <w:sz w:val="18"/>
                <w:szCs w:val="18"/>
              </w:rPr>
            </w:pPr>
            <w:r w:rsidRPr="00256EE7">
              <w:rPr>
                <w:b/>
                <w:sz w:val="18"/>
                <w:szCs w:val="18"/>
              </w:rPr>
              <w:t>PG</w:t>
            </w:r>
          </w:p>
        </w:tc>
        <w:tc>
          <w:tcPr>
            <w:tcW w:w="3118" w:type="dxa"/>
            <w:shd w:val="clear" w:color="auto" w:fill="auto"/>
          </w:tcPr>
          <w:p w:rsidR="00124C24" w:rsidRPr="00256EE7" w:rsidRDefault="00124C24" w:rsidP="00B52024">
            <w:pPr>
              <w:jc w:val="center"/>
              <w:rPr>
                <w:sz w:val="18"/>
                <w:szCs w:val="18"/>
              </w:rPr>
            </w:pPr>
            <w:r w:rsidRPr="00256EE7">
              <w:rPr>
                <w:sz w:val="18"/>
                <w:szCs w:val="18"/>
              </w:rPr>
              <w:t>6076,900</w:t>
            </w:r>
          </w:p>
        </w:tc>
        <w:tc>
          <w:tcPr>
            <w:tcW w:w="3243" w:type="dxa"/>
            <w:shd w:val="clear" w:color="auto" w:fill="auto"/>
          </w:tcPr>
          <w:p w:rsidR="00124C24" w:rsidRPr="00256EE7" w:rsidRDefault="00124C24" w:rsidP="00B52024">
            <w:pPr>
              <w:jc w:val="center"/>
              <w:rPr>
                <w:sz w:val="18"/>
                <w:szCs w:val="18"/>
              </w:rPr>
            </w:pPr>
            <w:r w:rsidRPr="00256EE7">
              <w:rPr>
                <w:sz w:val="18"/>
                <w:szCs w:val="18"/>
              </w:rPr>
              <w:t>140,355</w:t>
            </w: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PG3+N2</w:t>
            </w:r>
          </w:p>
        </w:tc>
        <w:tc>
          <w:tcPr>
            <w:tcW w:w="3118" w:type="dxa"/>
            <w:shd w:val="clear" w:color="auto" w:fill="auto"/>
          </w:tcPr>
          <w:p w:rsidR="00124C24" w:rsidRPr="00256EE7" w:rsidRDefault="00124C24" w:rsidP="00B52024">
            <w:pPr>
              <w:jc w:val="center"/>
              <w:rPr>
                <w:sz w:val="18"/>
                <w:szCs w:val="18"/>
              </w:rPr>
            </w:pPr>
            <w:r w:rsidRPr="00256EE7">
              <w:rPr>
                <w:sz w:val="18"/>
                <w:szCs w:val="18"/>
              </w:rPr>
              <w:t>186,700</w:t>
            </w: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PG3-N1PL</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PG2-3HR</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PG2</w:t>
            </w:r>
          </w:p>
        </w:tc>
        <w:tc>
          <w:tcPr>
            <w:tcW w:w="3118" w:type="dxa"/>
            <w:shd w:val="clear" w:color="auto" w:fill="auto"/>
          </w:tcPr>
          <w:p w:rsidR="00124C24" w:rsidRPr="00256EE7" w:rsidRDefault="00124C24" w:rsidP="00B52024">
            <w:pPr>
              <w:jc w:val="center"/>
              <w:rPr>
                <w:sz w:val="18"/>
                <w:szCs w:val="18"/>
              </w:rPr>
            </w:pPr>
            <w:r w:rsidRPr="00256EE7">
              <w:rPr>
                <w:sz w:val="18"/>
                <w:szCs w:val="18"/>
              </w:rPr>
              <w:t>5890,200</w:t>
            </w:r>
          </w:p>
        </w:tc>
        <w:tc>
          <w:tcPr>
            <w:tcW w:w="3243" w:type="dxa"/>
            <w:shd w:val="clear" w:color="auto" w:fill="auto"/>
          </w:tcPr>
          <w:p w:rsidR="00124C24" w:rsidRPr="00256EE7" w:rsidRDefault="00124C24" w:rsidP="00B52024">
            <w:pPr>
              <w:jc w:val="center"/>
              <w:rPr>
                <w:sz w:val="18"/>
                <w:szCs w:val="18"/>
              </w:rPr>
            </w:pPr>
            <w:r w:rsidRPr="00256EE7">
              <w:rPr>
                <w:sz w:val="18"/>
                <w:szCs w:val="18"/>
              </w:rPr>
              <w:t>112,730</w:t>
            </w: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PG2BC</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20,975</w:t>
            </w: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PG2(KN+BC)</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6,650</w:t>
            </w:r>
          </w:p>
        </w:tc>
      </w:tr>
      <w:tr w:rsidR="009964C9" w:rsidRPr="00256EE7" w:rsidTr="00FB0213">
        <w:trPr>
          <w:jc w:val="center"/>
        </w:trPr>
        <w:tc>
          <w:tcPr>
            <w:tcW w:w="2678" w:type="dxa"/>
            <w:shd w:val="clear" w:color="auto" w:fill="auto"/>
          </w:tcPr>
          <w:p w:rsidR="00124C24" w:rsidRPr="00256EE7" w:rsidRDefault="00124C24" w:rsidP="00CE2493">
            <w:pPr>
              <w:rPr>
                <w:b/>
                <w:sz w:val="18"/>
                <w:szCs w:val="18"/>
              </w:rPr>
            </w:pPr>
            <w:r w:rsidRPr="00256EE7">
              <w:rPr>
                <w:b/>
                <w:sz w:val="18"/>
                <w:szCs w:val="18"/>
              </w:rPr>
              <w:t>K</w:t>
            </w:r>
          </w:p>
        </w:tc>
        <w:tc>
          <w:tcPr>
            <w:tcW w:w="3118" w:type="dxa"/>
            <w:shd w:val="clear" w:color="auto" w:fill="auto"/>
          </w:tcPr>
          <w:p w:rsidR="00124C24" w:rsidRPr="00256EE7" w:rsidRDefault="00124C24" w:rsidP="00B52024">
            <w:pPr>
              <w:jc w:val="center"/>
              <w:rPr>
                <w:sz w:val="18"/>
                <w:szCs w:val="18"/>
              </w:rPr>
            </w:pPr>
            <w:r w:rsidRPr="00256EE7">
              <w:rPr>
                <w:sz w:val="18"/>
                <w:szCs w:val="18"/>
              </w:rPr>
              <w:t>1362,600</w:t>
            </w:r>
          </w:p>
        </w:tc>
        <w:tc>
          <w:tcPr>
            <w:tcW w:w="3243" w:type="dxa"/>
            <w:shd w:val="clear" w:color="auto" w:fill="auto"/>
          </w:tcPr>
          <w:p w:rsidR="00124C24" w:rsidRPr="00256EE7" w:rsidRDefault="00124C24" w:rsidP="00B52024">
            <w:pPr>
              <w:jc w:val="center"/>
              <w:rPr>
                <w:sz w:val="18"/>
                <w:szCs w:val="18"/>
              </w:rPr>
            </w:pPr>
            <w:r w:rsidRPr="00256EE7">
              <w:rPr>
                <w:sz w:val="18"/>
                <w:szCs w:val="18"/>
              </w:rPr>
              <w:t>278,455</w:t>
            </w: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K2</w:t>
            </w:r>
          </w:p>
        </w:tc>
        <w:tc>
          <w:tcPr>
            <w:tcW w:w="3118" w:type="dxa"/>
            <w:shd w:val="clear" w:color="auto" w:fill="auto"/>
          </w:tcPr>
          <w:p w:rsidR="00124C24" w:rsidRPr="00256EE7" w:rsidRDefault="00124C24" w:rsidP="00B52024">
            <w:pPr>
              <w:jc w:val="center"/>
              <w:rPr>
                <w:sz w:val="18"/>
                <w:szCs w:val="18"/>
              </w:rPr>
            </w:pPr>
            <w:r w:rsidRPr="00256EE7">
              <w:rPr>
                <w:sz w:val="18"/>
                <w:szCs w:val="18"/>
              </w:rPr>
              <w:t>328,200</w:t>
            </w:r>
          </w:p>
        </w:tc>
        <w:tc>
          <w:tcPr>
            <w:tcW w:w="3243" w:type="dxa"/>
            <w:shd w:val="clear" w:color="auto" w:fill="auto"/>
          </w:tcPr>
          <w:p w:rsidR="00124C24" w:rsidRPr="00256EE7" w:rsidRDefault="00124C24" w:rsidP="00B52024">
            <w:pPr>
              <w:jc w:val="center"/>
              <w:rPr>
                <w:sz w:val="18"/>
                <w:szCs w:val="18"/>
              </w:rPr>
            </w:pPr>
            <w:r w:rsidRPr="00256EE7">
              <w:rPr>
                <w:sz w:val="18"/>
                <w:szCs w:val="18"/>
              </w:rPr>
              <w:t>9,800</w:t>
            </w: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K2S</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K1+K2S</w:t>
            </w:r>
          </w:p>
        </w:tc>
        <w:tc>
          <w:tcPr>
            <w:tcW w:w="3118" w:type="dxa"/>
            <w:shd w:val="clear" w:color="auto" w:fill="auto"/>
          </w:tcPr>
          <w:p w:rsidR="00124C24" w:rsidRPr="00256EE7" w:rsidRDefault="00124C24" w:rsidP="00B52024">
            <w:pPr>
              <w:jc w:val="center"/>
              <w:rPr>
                <w:sz w:val="18"/>
                <w:szCs w:val="18"/>
              </w:rPr>
            </w:pPr>
            <w:r w:rsidRPr="00256EE7">
              <w:rPr>
                <w:sz w:val="18"/>
                <w:szCs w:val="18"/>
              </w:rPr>
              <w:t>1034,400</w:t>
            </w:r>
          </w:p>
        </w:tc>
        <w:tc>
          <w:tcPr>
            <w:tcW w:w="3243" w:type="dxa"/>
            <w:shd w:val="clear" w:color="auto" w:fill="auto"/>
          </w:tcPr>
          <w:p w:rsidR="00124C24" w:rsidRPr="00256EE7" w:rsidRDefault="00124C24" w:rsidP="00B52024">
            <w:pPr>
              <w:jc w:val="center"/>
              <w:rPr>
                <w:sz w:val="18"/>
                <w:szCs w:val="18"/>
              </w:rPr>
            </w:pPr>
            <w:r w:rsidRPr="00256EE7">
              <w:rPr>
                <w:sz w:val="18"/>
                <w:szCs w:val="18"/>
              </w:rPr>
              <w:t>268,655</w:t>
            </w:r>
          </w:p>
        </w:tc>
      </w:tr>
      <w:tr w:rsidR="009964C9" w:rsidRPr="00256EE7" w:rsidTr="00FB0213">
        <w:trPr>
          <w:jc w:val="center"/>
        </w:trPr>
        <w:tc>
          <w:tcPr>
            <w:tcW w:w="2678" w:type="dxa"/>
            <w:shd w:val="clear" w:color="auto" w:fill="auto"/>
          </w:tcPr>
          <w:p w:rsidR="00124C24" w:rsidRPr="00256EE7" w:rsidRDefault="00124C24" w:rsidP="00CE2493">
            <w:pPr>
              <w:ind w:left="426"/>
              <w:rPr>
                <w:sz w:val="18"/>
                <w:szCs w:val="18"/>
              </w:rPr>
            </w:pPr>
            <w:r w:rsidRPr="00256EE7">
              <w:rPr>
                <w:sz w:val="18"/>
                <w:szCs w:val="18"/>
              </w:rPr>
              <w:t>K1</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p>
        </w:tc>
      </w:tr>
      <w:tr w:rsidR="009964C9" w:rsidRPr="00256EE7" w:rsidTr="00FB0213">
        <w:trPr>
          <w:jc w:val="center"/>
        </w:trPr>
        <w:tc>
          <w:tcPr>
            <w:tcW w:w="2678" w:type="dxa"/>
            <w:shd w:val="clear" w:color="auto" w:fill="auto"/>
          </w:tcPr>
          <w:p w:rsidR="00124C24" w:rsidRPr="00256EE7" w:rsidRDefault="00124C24" w:rsidP="00CE2493">
            <w:pPr>
              <w:rPr>
                <w:b/>
                <w:sz w:val="18"/>
                <w:szCs w:val="18"/>
              </w:rPr>
            </w:pPr>
            <w:r w:rsidRPr="00256EE7">
              <w:rPr>
                <w:b/>
                <w:sz w:val="18"/>
                <w:szCs w:val="18"/>
              </w:rPr>
              <w:t>J</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69,300</w:t>
            </w:r>
          </w:p>
        </w:tc>
      </w:tr>
      <w:tr w:rsidR="009964C9" w:rsidRPr="00256EE7" w:rsidTr="00FB0213">
        <w:trPr>
          <w:jc w:val="center"/>
        </w:trPr>
        <w:tc>
          <w:tcPr>
            <w:tcW w:w="2678" w:type="dxa"/>
            <w:shd w:val="clear" w:color="auto" w:fill="auto"/>
          </w:tcPr>
          <w:p w:rsidR="00124C24" w:rsidRPr="00256EE7" w:rsidRDefault="00124C24" w:rsidP="00CE2493">
            <w:pPr>
              <w:ind w:left="438"/>
              <w:rPr>
                <w:sz w:val="18"/>
                <w:szCs w:val="18"/>
              </w:rPr>
            </w:pPr>
            <w:r w:rsidRPr="00256EE7">
              <w:rPr>
                <w:sz w:val="18"/>
                <w:szCs w:val="18"/>
              </w:rPr>
              <w:t>J3K+K2S</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52,000</w:t>
            </w:r>
          </w:p>
        </w:tc>
      </w:tr>
      <w:tr w:rsidR="009964C9" w:rsidRPr="00256EE7" w:rsidTr="00FB0213">
        <w:trPr>
          <w:jc w:val="center"/>
        </w:trPr>
        <w:tc>
          <w:tcPr>
            <w:tcW w:w="2678" w:type="dxa"/>
            <w:shd w:val="clear" w:color="auto" w:fill="auto"/>
          </w:tcPr>
          <w:p w:rsidR="00124C24" w:rsidRPr="00256EE7" w:rsidRDefault="00124C24" w:rsidP="00CE2493">
            <w:pPr>
              <w:ind w:left="438"/>
              <w:rPr>
                <w:sz w:val="18"/>
                <w:szCs w:val="18"/>
              </w:rPr>
            </w:pPr>
            <w:r w:rsidRPr="00256EE7">
              <w:rPr>
                <w:sz w:val="18"/>
                <w:szCs w:val="18"/>
              </w:rPr>
              <w:t>J2B</w:t>
            </w:r>
          </w:p>
        </w:tc>
        <w:tc>
          <w:tcPr>
            <w:tcW w:w="3118" w:type="dxa"/>
            <w:shd w:val="clear" w:color="auto" w:fill="auto"/>
          </w:tcPr>
          <w:p w:rsidR="00124C24" w:rsidRPr="00256EE7" w:rsidRDefault="00124C24" w:rsidP="00B52024">
            <w:pPr>
              <w:jc w:val="center"/>
              <w:rPr>
                <w:sz w:val="18"/>
                <w:szCs w:val="18"/>
              </w:rPr>
            </w:pPr>
          </w:p>
        </w:tc>
        <w:tc>
          <w:tcPr>
            <w:tcW w:w="3243" w:type="dxa"/>
            <w:shd w:val="clear" w:color="auto" w:fill="auto"/>
          </w:tcPr>
          <w:p w:rsidR="00124C24" w:rsidRPr="00256EE7" w:rsidRDefault="00124C24" w:rsidP="00B52024">
            <w:pPr>
              <w:jc w:val="center"/>
              <w:rPr>
                <w:sz w:val="18"/>
                <w:szCs w:val="18"/>
              </w:rPr>
            </w:pPr>
            <w:r w:rsidRPr="00256EE7">
              <w:rPr>
                <w:sz w:val="18"/>
                <w:szCs w:val="18"/>
              </w:rPr>
              <w:t>17,300</w:t>
            </w:r>
          </w:p>
        </w:tc>
      </w:tr>
    </w:tbl>
    <w:p w:rsidR="009964C9" w:rsidRPr="00256EE7" w:rsidRDefault="009964C9" w:rsidP="009964C9">
      <w:pPr>
        <w:autoSpaceDE w:val="0"/>
        <w:autoSpaceDN w:val="0"/>
        <w:adjustRightInd w:val="0"/>
        <w:ind w:firstLine="851"/>
        <w:jc w:val="both"/>
        <w:rPr>
          <w:sz w:val="22"/>
          <w:szCs w:val="28"/>
        </w:rPr>
      </w:pPr>
      <w:r w:rsidRPr="00256EE7">
        <w:rPr>
          <w:sz w:val="22"/>
          <w:szCs w:val="28"/>
        </w:rPr>
        <w:t>* - інформація станом на 01.01.2020р. ДНВП «ГЕОІНФОРМ УКРАЇНИ» не надавалась</w:t>
      </w:r>
    </w:p>
    <w:p w:rsidR="009964C9" w:rsidRPr="00256EE7" w:rsidRDefault="009964C9" w:rsidP="009964C9">
      <w:pPr>
        <w:shd w:val="clear" w:color="auto" w:fill="FFFFFF"/>
        <w:ind w:right="-3" w:firstLine="851"/>
        <w:jc w:val="both"/>
        <w:rPr>
          <w:szCs w:val="28"/>
        </w:rPr>
      </w:pPr>
    </w:p>
    <w:p w:rsidR="009964C9" w:rsidRPr="00256EE7" w:rsidRDefault="009964C9" w:rsidP="005B17FA">
      <w:pPr>
        <w:shd w:val="clear" w:color="auto" w:fill="FFFFFF"/>
        <w:ind w:firstLine="567"/>
        <w:jc w:val="both"/>
        <w:rPr>
          <w:rFonts w:eastAsia="TimesNewRomanPSMT"/>
          <w:spacing w:val="-14"/>
          <w:sz w:val="28"/>
          <w:szCs w:val="28"/>
        </w:rPr>
      </w:pPr>
      <w:r w:rsidRPr="00256EE7">
        <w:rPr>
          <w:spacing w:val="-14"/>
          <w:sz w:val="28"/>
          <w:szCs w:val="28"/>
        </w:rPr>
        <w:t xml:space="preserve">За даними </w:t>
      </w:r>
      <w:r w:rsidRPr="00256EE7">
        <w:rPr>
          <w:rFonts w:eastAsia="TimesNewRomanPSMT"/>
          <w:spacing w:val="-14"/>
          <w:sz w:val="28"/>
          <w:szCs w:val="28"/>
        </w:rPr>
        <w:t xml:space="preserve">Деснянського басейнового управління водних ресурсів, в 2019 році </w:t>
      </w:r>
      <w:r w:rsidRPr="00256EE7">
        <w:rPr>
          <w:spacing w:val="-14"/>
          <w:sz w:val="28"/>
          <w:szCs w:val="28"/>
        </w:rPr>
        <w:t>з підземних джерел забрано</w:t>
      </w:r>
      <w:r w:rsidRPr="00256EE7">
        <w:rPr>
          <w:rFonts w:eastAsia="TimesNewRomanPSMT"/>
          <w:spacing w:val="-14"/>
          <w:sz w:val="28"/>
          <w:szCs w:val="28"/>
        </w:rPr>
        <w:t xml:space="preserve"> </w:t>
      </w:r>
      <w:r w:rsidRPr="00256EE7">
        <w:rPr>
          <w:spacing w:val="-14"/>
          <w:sz w:val="28"/>
          <w:szCs w:val="28"/>
        </w:rPr>
        <w:t>43,75 </w:t>
      </w:r>
      <w:r w:rsidRPr="00256EE7">
        <w:rPr>
          <w:rFonts w:eastAsia="TimesNewRomanPSMT"/>
          <w:spacing w:val="-14"/>
          <w:sz w:val="28"/>
          <w:szCs w:val="28"/>
        </w:rPr>
        <w:t>млн </w:t>
      </w:r>
      <w:r w:rsidRPr="00256EE7">
        <w:rPr>
          <w:spacing w:val="-14"/>
          <w:sz w:val="28"/>
          <w:szCs w:val="28"/>
        </w:rPr>
        <w:t>м</w:t>
      </w:r>
      <w:r w:rsidRPr="00256EE7">
        <w:rPr>
          <w:spacing w:val="-14"/>
          <w:sz w:val="28"/>
          <w:szCs w:val="28"/>
          <w:vertAlign w:val="superscript"/>
        </w:rPr>
        <w:t xml:space="preserve">3 </w:t>
      </w:r>
      <w:r w:rsidRPr="00256EE7">
        <w:rPr>
          <w:spacing w:val="-14"/>
          <w:sz w:val="28"/>
          <w:szCs w:val="28"/>
        </w:rPr>
        <w:t>води</w:t>
      </w:r>
      <w:r w:rsidRPr="00256EE7">
        <w:rPr>
          <w:rFonts w:eastAsia="TimesNewRomanPSMT"/>
          <w:spacing w:val="-14"/>
          <w:sz w:val="28"/>
          <w:szCs w:val="28"/>
        </w:rPr>
        <w:t xml:space="preserve">, з яких використано </w:t>
      </w:r>
      <w:r w:rsidRPr="00256EE7">
        <w:rPr>
          <w:spacing w:val="-14"/>
          <w:sz w:val="28"/>
          <w:szCs w:val="28"/>
          <w:shd w:val="clear" w:color="auto" w:fill="FFFFFF"/>
        </w:rPr>
        <w:t>–</w:t>
      </w:r>
      <w:r w:rsidRPr="00256EE7">
        <w:rPr>
          <w:rFonts w:eastAsia="TimesNewRomanPSMT"/>
          <w:spacing w:val="-14"/>
          <w:sz w:val="28"/>
          <w:szCs w:val="28"/>
        </w:rPr>
        <w:t xml:space="preserve"> 34,13 млн </w:t>
      </w:r>
      <w:r w:rsidRPr="00256EE7">
        <w:rPr>
          <w:spacing w:val="-14"/>
          <w:sz w:val="28"/>
          <w:szCs w:val="28"/>
        </w:rPr>
        <w:t>м</w:t>
      </w:r>
      <w:r w:rsidRPr="00256EE7">
        <w:rPr>
          <w:spacing w:val="-14"/>
          <w:sz w:val="28"/>
          <w:szCs w:val="28"/>
          <w:vertAlign w:val="superscript"/>
        </w:rPr>
        <w:t>3</w:t>
      </w:r>
      <w:r w:rsidRPr="00256EE7">
        <w:rPr>
          <w:spacing w:val="-14"/>
          <w:sz w:val="28"/>
          <w:szCs w:val="28"/>
        </w:rPr>
        <w:t>.</w:t>
      </w:r>
    </w:p>
    <w:p w:rsidR="00124C24" w:rsidRPr="00256EE7" w:rsidRDefault="00124C24" w:rsidP="005B17FA">
      <w:pPr>
        <w:shd w:val="clear" w:color="auto" w:fill="FFFFFF"/>
        <w:ind w:firstLine="567"/>
        <w:jc w:val="both"/>
        <w:rPr>
          <w:spacing w:val="-14"/>
          <w:sz w:val="28"/>
          <w:szCs w:val="28"/>
        </w:rPr>
      </w:pPr>
      <w:r w:rsidRPr="00256EE7">
        <w:rPr>
          <w:spacing w:val="-14"/>
          <w:sz w:val="28"/>
          <w:szCs w:val="28"/>
        </w:rPr>
        <w:t xml:space="preserve">За даними ДНВП «ГЕОІНФОРМ УКРАЇНИ», спостережна мережа системи моніторингу підземних вод державного рівня затверджена у 2006 році та станом на 01.01.2019 складається з 19 спостережних пунктів, зокрема: на </w:t>
      </w:r>
      <w:r w:rsidR="00CC5CA2" w:rsidRPr="00256EE7">
        <w:rPr>
          <w:spacing w:val="-14"/>
          <w:sz w:val="28"/>
          <w:szCs w:val="28"/>
        </w:rPr>
        <w:t>ґ</w:t>
      </w:r>
      <w:r w:rsidRPr="00256EE7">
        <w:rPr>
          <w:spacing w:val="-14"/>
          <w:sz w:val="28"/>
          <w:szCs w:val="28"/>
        </w:rPr>
        <w:t xml:space="preserve">рунтові води </w:t>
      </w:r>
      <w:r w:rsidR="00CC5CA2" w:rsidRPr="00256EE7">
        <w:rPr>
          <w:spacing w:val="-14"/>
          <w:sz w:val="28"/>
          <w:szCs w:val="28"/>
        </w:rPr>
        <w:t xml:space="preserve">– </w:t>
      </w:r>
      <w:r w:rsidRPr="00256EE7">
        <w:rPr>
          <w:spacing w:val="-14"/>
          <w:sz w:val="28"/>
          <w:szCs w:val="28"/>
        </w:rPr>
        <w:t xml:space="preserve">9, на міжпластові води – 4, на опорних полігонах </w:t>
      </w:r>
      <w:r w:rsidR="00CC5CA2" w:rsidRPr="00256EE7">
        <w:rPr>
          <w:spacing w:val="-14"/>
          <w:sz w:val="28"/>
          <w:szCs w:val="28"/>
        </w:rPr>
        <w:t>з</w:t>
      </w:r>
      <w:r w:rsidRPr="00256EE7">
        <w:rPr>
          <w:spacing w:val="-14"/>
          <w:sz w:val="28"/>
          <w:szCs w:val="28"/>
        </w:rPr>
        <w:t xml:space="preserve"> вивченн</w:t>
      </w:r>
      <w:r w:rsidR="00CC5CA2" w:rsidRPr="00256EE7">
        <w:rPr>
          <w:spacing w:val="-14"/>
          <w:sz w:val="28"/>
          <w:szCs w:val="28"/>
        </w:rPr>
        <w:t>я</w:t>
      </w:r>
      <w:r w:rsidRPr="00256EE7">
        <w:rPr>
          <w:spacing w:val="-14"/>
          <w:sz w:val="28"/>
          <w:szCs w:val="28"/>
        </w:rPr>
        <w:t xml:space="preserve"> умов формування експлуатаційних запасів підземних вод – 6 спостережних пунктів.</w:t>
      </w:r>
      <w:r w:rsidR="00CC5CA2" w:rsidRPr="00256EE7">
        <w:rPr>
          <w:spacing w:val="-14"/>
          <w:sz w:val="28"/>
          <w:szCs w:val="28"/>
        </w:rPr>
        <w:t xml:space="preserve"> </w:t>
      </w:r>
    </w:p>
    <w:p w:rsidR="00124C24" w:rsidRPr="00256EE7" w:rsidRDefault="00124C24" w:rsidP="005B17FA">
      <w:pPr>
        <w:autoSpaceDE w:val="0"/>
        <w:autoSpaceDN w:val="0"/>
        <w:adjustRightInd w:val="0"/>
        <w:ind w:firstLine="567"/>
        <w:jc w:val="both"/>
        <w:rPr>
          <w:spacing w:val="-14"/>
          <w:sz w:val="28"/>
          <w:szCs w:val="28"/>
        </w:rPr>
      </w:pPr>
      <w:r w:rsidRPr="00256EE7">
        <w:rPr>
          <w:spacing w:val="-14"/>
          <w:sz w:val="28"/>
          <w:szCs w:val="28"/>
        </w:rPr>
        <w:t xml:space="preserve">Основними проблемними питаннями в галузі охорони та використання підземних вод залишаються: самовільне водокористування з підземних джерел без наявності дозволу на спеціальне водокористування; самовільне надрокористування без спеціальних дозволів на користування надрами; порушення правил експлуатації артезіанських свердловин (захаращеність території та відсутність огороджень першого поясу зони санітарної охорони на свердловинах); порушення правил ведення первинного обліку водокористування з підземних джерел; несвоєчасне проведення ліквідаційного санітарно-технічного тампонажу непридатних до експлуатації свердловин, </w:t>
      </w:r>
      <w:r w:rsidR="00CC5CA2" w:rsidRPr="00256EE7">
        <w:rPr>
          <w:spacing w:val="-14"/>
          <w:sz w:val="28"/>
          <w:szCs w:val="28"/>
        </w:rPr>
        <w:t>у</w:t>
      </w:r>
      <w:r w:rsidRPr="00256EE7">
        <w:rPr>
          <w:spacing w:val="-14"/>
          <w:sz w:val="28"/>
          <w:szCs w:val="28"/>
        </w:rPr>
        <w:t xml:space="preserve"> зв’язку з тяжким фінансовим становищем підприємств, на балансі яких знаходяться дані свердловини, а також з причини розпаювання земель та неможливості встановлення власників свердловин.</w:t>
      </w:r>
    </w:p>
    <w:p w:rsidR="00124C24" w:rsidRPr="00256EE7" w:rsidRDefault="00124C24" w:rsidP="005B17FA">
      <w:pPr>
        <w:autoSpaceDE w:val="0"/>
        <w:autoSpaceDN w:val="0"/>
        <w:adjustRightInd w:val="0"/>
        <w:ind w:firstLine="567"/>
        <w:jc w:val="both"/>
        <w:rPr>
          <w:spacing w:val="-8"/>
          <w:sz w:val="28"/>
          <w:szCs w:val="28"/>
        </w:rPr>
      </w:pPr>
      <w:r w:rsidRPr="00256EE7">
        <w:rPr>
          <w:spacing w:val="-14"/>
          <w:sz w:val="28"/>
          <w:szCs w:val="28"/>
        </w:rPr>
        <w:t xml:space="preserve">Недіючі артезіанські свердловини </w:t>
      </w:r>
      <w:r w:rsidR="00B95BBF" w:rsidRPr="00256EE7">
        <w:rPr>
          <w:spacing w:val="-14"/>
          <w:sz w:val="28"/>
          <w:szCs w:val="28"/>
        </w:rPr>
        <w:t>є</w:t>
      </w:r>
      <w:r w:rsidRPr="00256EE7">
        <w:rPr>
          <w:spacing w:val="-14"/>
          <w:sz w:val="28"/>
          <w:szCs w:val="28"/>
        </w:rPr>
        <w:t xml:space="preserve"> потенційним джерелом забруднення підземних водон</w:t>
      </w:r>
      <w:r w:rsidR="00D9622E" w:rsidRPr="00256EE7">
        <w:rPr>
          <w:spacing w:val="-14"/>
          <w:sz w:val="28"/>
          <w:szCs w:val="28"/>
        </w:rPr>
        <w:t>осних горизонтів. З 2014 по 2019</w:t>
      </w:r>
      <w:r w:rsidRPr="00256EE7">
        <w:rPr>
          <w:spacing w:val="-14"/>
          <w:sz w:val="28"/>
          <w:szCs w:val="28"/>
        </w:rPr>
        <w:t xml:space="preserve"> роки за рахунок коштів обласного фонду охорони навколишнього природного середови</w:t>
      </w:r>
      <w:r w:rsidR="00EF1BB1" w:rsidRPr="00256EE7">
        <w:rPr>
          <w:spacing w:val="-14"/>
          <w:sz w:val="28"/>
          <w:szCs w:val="28"/>
        </w:rPr>
        <w:t>ща затампон</w:t>
      </w:r>
      <w:r w:rsidR="00703EE7" w:rsidRPr="00256EE7">
        <w:rPr>
          <w:spacing w:val="-14"/>
          <w:sz w:val="28"/>
          <w:szCs w:val="28"/>
        </w:rPr>
        <w:t xml:space="preserve">овано </w:t>
      </w:r>
      <w:r w:rsidR="00D9622E" w:rsidRPr="00256EE7">
        <w:rPr>
          <w:spacing w:val="-14"/>
          <w:sz w:val="28"/>
          <w:szCs w:val="28"/>
        </w:rPr>
        <w:t>214</w:t>
      </w:r>
      <w:r w:rsidR="00703EE7" w:rsidRPr="00256EE7">
        <w:rPr>
          <w:spacing w:val="-14"/>
          <w:sz w:val="28"/>
          <w:szCs w:val="28"/>
        </w:rPr>
        <w:t> </w:t>
      </w:r>
      <w:r w:rsidR="00A5068A" w:rsidRPr="00256EE7">
        <w:rPr>
          <w:spacing w:val="-14"/>
          <w:sz w:val="28"/>
          <w:szCs w:val="28"/>
        </w:rPr>
        <w:t xml:space="preserve">безгосподарських </w:t>
      </w:r>
      <w:r w:rsidR="00EF1BB1" w:rsidRPr="00256EE7">
        <w:rPr>
          <w:spacing w:val="-14"/>
          <w:sz w:val="28"/>
          <w:szCs w:val="28"/>
        </w:rPr>
        <w:t>свердловин</w:t>
      </w:r>
      <w:r w:rsidRPr="00256EE7">
        <w:rPr>
          <w:spacing w:val="-14"/>
          <w:sz w:val="28"/>
          <w:szCs w:val="28"/>
        </w:rPr>
        <w:t>.</w:t>
      </w:r>
    </w:p>
    <w:p w:rsidR="008C3D7A" w:rsidRPr="00256EE7" w:rsidRDefault="008C3D7A" w:rsidP="00124C24">
      <w:pPr>
        <w:pStyle w:val="ad"/>
        <w:spacing w:after="0"/>
        <w:ind w:left="0"/>
        <w:jc w:val="center"/>
        <w:rPr>
          <w:b/>
          <w:sz w:val="28"/>
          <w:szCs w:val="28"/>
        </w:rPr>
      </w:pPr>
    </w:p>
    <w:p w:rsidR="005B17FA" w:rsidRPr="00256EE7" w:rsidRDefault="005B17FA" w:rsidP="00124C24">
      <w:pPr>
        <w:pStyle w:val="ad"/>
        <w:spacing w:after="0"/>
        <w:ind w:left="0"/>
        <w:jc w:val="center"/>
        <w:rPr>
          <w:b/>
          <w:sz w:val="28"/>
          <w:szCs w:val="28"/>
        </w:rPr>
      </w:pPr>
    </w:p>
    <w:p w:rsidR="00124C24" w:rsidRPr="00256EE7" w:rsidRDefault="00124C24" w:rsidP="00124C24">
      <w:pPr>
        <w:pStyle w:val="ad"/>
        <w:spacing w:after="0"/>
        <w:ind w:left="0"/>
        <w:jc w:val="center"/>
        <w:rPr>
          <w:b/>
          <w:sz w:val="28"/>
          <w:szCs w:val="28"/>
        </w:rPr>
      </w:pPr>
      <w:r w:rsidRPr="00256EE7">
        <w:rPr>
          <w:b/>
          <w:sz w:val="28"/>
          <w:szCs w:val="28"/>
        </w:rPr>
        <w:lastRenderedPageBreak/>
        <w:t>7.2.2 Екзогенні геологічні процеси</w:t>
      </w:r>
    </w:p>
    <w:p w:rsidR="00124C24" w:rsidRPr="00256EE7" w:rsidRDefault="00124C24" w:rsidP="00124C24">
      <w:pPr>
        <w:autoSpaceDE w:val="0"/>
        <w:autoSpaceDN w:val="0"/>
        <w:adjustRightInd w:val="0"/>
        <w:ind w:firstLine="851"/>
        <w:jc w:val="both"/>
        <w:rPr>
          <w:sz w:val="28"/>
          <w:szCs w:val="28"/>
        </w:rPr>
      </w:pPr>
    </w:p>
    <w:p w:rsidR="00601E3E" w:rsidRPr="00256EE7" w:rsidRDefault="00601E3E" w:rsidP="006A5B1B">
      <w:pPr>
        <w:autoSpaceDE w:val="0"/>
        <w:autoSpaceDN w:val="0"/>
        <w:adjustRightInd w:val="0"/>
        <w:ind w:firstLine="567"/>
        <w:jc w:val="both"/>
        <w:rPr>
          <w:sz w:val="28"/>
          <w:szCs w:val="28"/>
        </w:rPr>
      </w:pPr>
      <w:r w:rsidRPr="00256EE7">
        <w:rPr>
          <w:sz w:val="28"/>
          <w:szCs w:val="28"/>
        </w:rPr>
        <w:t>На території України широко розповсюджені екзогенні геологічні процеси (далі – ЕГП), як природні, так і природно-техногенні та техногенні, що пов’язано із впливом господарської діяльності на геологічне середовище. Залучення територій, уражених природними ЕГП, у сферу діяльності людини призводить до змін оточуючого середовища, які супроводжуються техногенним посиленням природних ЕГП. У районах розвитку небезпечних природних та техногенно-природних процесів проблема безпеки життєдіяльності населення та функціонування численних господарських об’єктів є однією з основних соціально-екологічних проблем сучасності, зважаючи на збитки‚ що завдаються цими процесами.</w:t>
      </w:r>
    </w:p>
    <w:p w:rsidR="00601E3E" w:rsidRPr="00256EE7" w:rsidRDefault="00601E3E" w:rsidP="006A5B1B">
      <w:pPr>
        <w:autoSpaceDE w:val="0"/>
        <w:autoSpaceDN w:val="0"/>
        <w:adjustRightInd w:val="0"/>
        <w:ind w:firstLine="567"/>
        <w:jc w:val="both"/>
        <w:rPr>
          <w:sz w:val="28"/>
          <w:szCs w:val="28"/>
        </w:rPr>
      </w:pPr>
      <w:r w:rsidRPr="00256EE7">
        <w:rPr>
          <w:sz w:val="28"/>
          <w:szCs w:val="28"/>
        </w:rPr>
        <w:t>Роботи з вивчення поширення та активізації ЕГП виконують регіональні геологічні підприємства Державної служби геології та надр України, дочірні підприємства НАК «Надра України», узагальнення й аналіз отриманої інформації виконує ДНВП «ГЕОІНФОРМ УКРАЇНИ». За результатами проведеної роботи складається інформаційний щорічник «Активізація небезпечних екзогенних геологічних процесів за даними моніторингу ЕГП».</w:t>
      </w:r>
    </w:p>
    <w:p w:rsidR="00601E3E" w:rsidRPr="00256EE7" w:rsidRDefault="00601E3E" w:rsidP="006A5B1B">
      <w:pPr>
        <w:autoSpaceDE w:val="0"/>
        <w:autoSpaceDN w:val="0"/>
        <w:adjustRightInd w:val="0"/>
        <w:ind w:firstLine="567"/>
        <w:jc w:val="both"/>
        <w:rPr>
          <w:sz w:val="28"/>
          <w:szCs w:val="28"/>
        </w:rPr>
      </w:pPr>
      <w:r w:rsidRPr="00256EE7">
        <w:rPr>
          <w:sz w:val="28"/>
          <w:szCs w:val="28"/>
        </w:rPr>
        <w:t>Відповідно до інформації вищезазначеного щорічника за 2018 рік, в останні роки спостерігається зменшення обсягів польових робіт, скорочення кількості моніторингових ділянок та спостережень на них і, як наслідок, зниже</w:t>
      </w:r>
      <w:r w:rsidR="004C6927" w:rsidRPr="00256EE7">
        <w:rPr>
          <w:sz w:val="28"/>
          <w:szCs w:val="28"/>
        </w:rPr>
        <w:t>н</w:t>
      </w:r>
      <w:r w:rsidRPr="00256EE7">
        <w:rPr>
          <w:sz w:val="28"/>
          <w:szCs w:val="28"/>
        </w:rPr>
        <w:t>ня рівня якості інформації. Це пов’язано з низьким рівнем фінансування робіт з моніторингу ЕГП. Не обстежувалися Житомирська, Чернігівська та Тернопільська області, по інших областях роботи проводилися в обмеженому обсязі.</w:t>
      </w:r>
    </w:p>
    <w:p w:rsidR="00601E3E" w:rsidRPr="00256EE7" w:rsidRDefault="00601E3E" w:rsidP="006A5B1B">
      <w:pPr>
        <w:autoSpaceDE w:val="0"/>
        <w:autoSpaceDN w:val="0"/>
        <w:adjustRightInd w:val="0"/>
        <w:ind w:firstLine="567"/>
        <w:jc w:val="both"/>
        <w:rPr>
          <w:sz w:val="28"/>
          <w:szCs w:val="28"/>
        </w:rPr>
      </w:pPr>
      <w:r w:rsidRPr="00256EE7">
        <w:rPr>
          <w:sz w:val="28"/>
          <w:szCs w:val="28"/>
        </w:rPr>
        <w:t>Враховуючи важливість питань попередження надзвичайних ситуацій, пов’язаних із розповсюдження ЕГП, Департаментом з питань цивільного захисту та оборонної роботи Чернігівської обласної державної адміністрації, в межах повноважень, забезпечується збирання та оприлюднення наявної відповідної інформації у щорічному інформаційному віснику «Стан техногенної і природної безпеки Чернігівської області».</w:t>
      </w:r>
    </w:p>
    <w:p w:rsidR="00601E3E" w:rsidRPr="00256EE7" w:rsidRDefault="00601E3E" w:rsidP="006A5B1B">
      <w:pPr>
        <w:autoSpaceDE w:val="0"/>
        <w:autoSpaceDN w:val="0"/>
        <w:adjustRightInd w:val="0"/>
        <w:ind w:firstLine="567"/>
        <w:jc w:val="both"/>
        <w:rPr>
          <w:sz w:val="28"/>
          <w:szCs w:val="28"/>
        </w:rPr>
      </w:pPr>
      <w:r w:rsidRPr="00256EE7">
        <w:rPr>
          <w:sz w:val="28"/>
          <w:szCs w:val="28"/>
        </w:rPr>
        <w:t xml:space="preserve">Так, за наявними даними, на території регіону має місце розвиток природних екзогенних геологічних процесів, який, особливо в межах населених пунктів, створює реальну загрозу для населення, об’єктів економіки та інфраструктури, що потрапляють до зони негативного впливу цих небезпечних процесів. </w:t>
      </w:r>
    </w:p>
    <w:p w:rsidR="00601E3E" w:rsidRPr="00256EE7" w:rsidRDefault="00601E3E" w:rsidP="006A5B1B">
      <w:pPr>
        <w:autoSpaceDE w:val="0"/>
        <w:autoSpaceDN w:val="0"/>
        <w:adjustRightInd w:val="0"/>
        <w:ind w:firstLine="567"/>
        <w:jc w:val="both"/>
        <w:rPr>
          <w:sz w:val="28"/>
          <w:szCs w:val="28"/>
        </w:rPr>
      </w:pPr>
      <w:r w:rsidRPr="00256EE7">
        <w:rPr>
          <w:sz w:val="28"/>
          <w:szCs w:val="28"/>
        </w:rPr>
        <w:t>Ситуація також ускладнюється недостатністю або відсутністю фінансування робіт із захисту населених пунктів від негативної дії зсувних процесів, із захисту сільських населених пунктів та сільськогосподарських угідь від шкідливої дії вод, а також берегоукріплювальних робіт.</w:t>
      </w:r>
    </w:p>
    <w:p w:rsidR="00601E3E" w:rsidRPr="00256EE7" w:rsidRDefault="00601E3E" w:rsidP="006A5B1B">
      <w:pPr>
        <w:autoSpaceDE w:val="0"/>
        <w:autoSpaceDN w:val="0"/>
        <w:adjustRightInd w:val="0"/>
        <w:ind w:firstLine="567"/>
        <w:jc w:val="both"/>
        <w:rPr>
          <w:sz w:val="28"/>
          <w:szCs w:val="28"/>
        </w:rPr>
      </w:pPr>
      <w:r w:rsidRPr="00256EE7">
        <w:rPr>
          <w:sz w:val="28"/>
          <w:szCs w:val="28"/>
        </w:rPr>
        <w:t xml:space="preserve">Інформація щодо поширення на території області карстів, лесових ґрунтів, здатних до просідання (згідно з даними, наданими ДНВП «ГЕОІНФОРМ УКРАЇНИ»), а також зсувів та підтоплень (згідно з даними, </w:t>
      </w:r>
      <w:r w:rsidRPr="00256EE7">
        <w:rPr>
          <w:sz w:val="28"/>
          <w:szCs w:val="28"/>
        </w:rPr>
        <w:lastRenderedPageBreak/>
        <w:t xml:space="preserve">наданими Департаментом з питань цивільного захисту та оборонної роботи Чернігівської обласної державної адміністрації) наведена в табл. 7.2.2.1. </w:t>
      </w:r>
    </w:p>
    <w:p w:rsidR="00601E3E" w:rsidRPr="00256EE7" w:rsidRDefault="00601E3E" w:rsidP="00601E3E">
      <w:pPr>
        <w:autoSpaceDE w:val="0"/>
        <w:autoSpaceDN w:val="0"/>
        <w:adjustRightInd w:val="0"/>
        <w:ind w:firstLine="851"/>
        <w:jc w:val="both"/>
        <w:rPr>
          <w:sz w:val="28"/>
          <w:szCs w:val="28"/>
        </w:rPr>
      </w:pPr>
    </w:p>
    <w:p w:rsidR="00601E3E" w:rsidRPr="00256EE7" w:rsidRDefault="00601E3E" w:rsidP="00601E3E">
      <w:pPr>
        <w:jc w:val="center"/>
        <w:rPr>
          <w:bCs/>
          <w:sz w:val="28"/>
          <w:szCs w:val="28"/>
        </w:rPr>
      </w:pPr>
      <w:r w:rsidRPr="00256EE7">
        <w:rPr>
          <w:i/>
          <w:sz w:val="28"/>
          <w:szCs w:val="28"/>
        </w:rPr>
        <w:t xml:space="preserve">Таблиця 7.2.2.1. </w:t>
      </w:r>
      <w:r w:rsidRPr="00256EE7">
        <w:rPr>
          <w:bCs/>
          <w:i/>
          <w:sz w:val="28"/>
          <w:szCs w:val="28"/>
        </w:rPr>
        <w:t>Поширення екзогенних геологічних процесів (ЕГП)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 w:type="dxa"/>
          <w:right w:w="3" w:type="dxa"/>
        </w:tblCellMar>
        <w:tblLook w:val="0000" w:firstRow="0" w:lastRow="0" w:firstColumn="0" w:lastColumn="0" w:noHBand="0" w:noVBand="0"/>
      </w:tblPr>
      <w:tblGrid>
        <w:gridCol w:w="620"/>
        <w:gridCol w:w="3487"/>
        <w:gridCol w:w="1839"/>
        <w:gridCol w:w="1778"/>
        <w:gridCol w:w="1337"/>
      </w:tblGrid>
      <w:tr w:rsidR="00601E3E" w:rsidRPr="00256EE7" w:rsidTr="00F278D6">
        <w:trPr>
          <w:cantSplit/>
          <w:trHeight w:val="230"/>
          <w:jc w:val="center"/>
        </w:trPr>
        <w:tc>
          <w:tcPr>
            <w:tcW w:w="342" w:type="pct"/>
            <w:vMerge w:val="restar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i/>
                <w:sz w:val="18"/>
                <w:szCs w:val="18"/>
              </w:rPr>
            </w:pPr>
            <w:r w:rsidRPr="00256EE7">
              <w:rPr>
                <w:i/>
                <w:sz w:val="18"/>
                <w:szCs w:val="18"/>
              </w:rPr>
              <w:t>Пор. №</w:t>
            </w:r>
          </w:p>
        </w:tc>
        <w:tc>
          <w:tcPr>
            <w:tcW w:w="1924" w:type="pct"/>
            <w:vMerge w:val="restar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i/>
                <w:sz w:val="18"/>
                <w:szCs w:val="18"/>
              </w:rPr>
            </w:pPr>
            <w:r w:rsidRPr="00256EE7">
              <w:rPr>
                <w:i/>
                <w:sz w:val="18"/>
                <w:szCs w:val="18"/>
              </w:rPr>
              <w:t>Вид (ЕГП)</w:t>
            </w:r>
          </w:p>
        </w:tc>
        <w:tc>
          <w:tcPr>
            <w:tcW w:w="1015" w:type="pct"/>
            <w:vMerge w:val="restar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ind w:left="88" w:right="-71"/>
              <w:jc w:val="center"/>
              <w:rPr>
                <w:i/>
                <w:sz w:val="18"/>
                <w:szCs w:val="18"/>
                <w:vertAlign w:val="superscript"/>
              </w:rPr>
            </w:pPr>
            <w:r w:rsidRPr="00256EE7">
              <w:rPr>
                <w:i/>
                <w:sz w:val="18"/>
                <w:szCs w:val="18"/>
              </w:rPr>
              <w:t>Площа поширення, км</w:t>
            </w:r>
            <w:r w:rsidRPr="00256EE7">
              <w:rPr>
                <w:i/>
                <w:sz w:val="18"/>
                <w:szCs w:val="18"/>
                <w:vertAlign w:val="superscript"/>
              </w:rPr>
              <w:t>2</w:t>
            </w:r>
          </w:p>
        </w:tc>
        <w:tc>
          <w:tcPr>
            <w:tcW w:w="981" w:type="pct"/>
            <w:vMerge w:val="restar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ind w:left="65"/>
              <w:jc w:val="center"/>
              <w:rPr>
                <w:i/>
                <w:sz w:val="18"/>
                <w:szCs w:val="18"/>
              </w:rPr>
            </w:pPr>
            <w:r w:rsidRPr="00256EE7">
              <w:rPr>
                <w:i/>
                <w:sz w:val="18"/>
                <w:szCs w:val="18"/>
              </w:rPr>
              <w:t>Кількість проявів, од.</w:t>
            </w:r>
          </w:p>
        </w:tc>
        <w:tc>
          <w:tcPr>
            <w:tcW w:w="738" w:type="pct"/>
            <w:vMerge w:val="restar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ind w:left="43"/>
              <w:jc w:val="center"/>
              <w:rPr>
                <w:i/>
                <w:sz w:val="18"/>
                <w:szCs w:val="18"/>
              </w:rPr>
            </w:pPr>
            <w:r w:rsidRPr="00256EE7">
              <w:rPr>
                <w:i/>
                <w:sz w:val="18"/>
                <w:szCs w:val="18"/>
              </w:rPr>
              <w:t>% ураженості регіону</w:t>
            </w:r>
          </w:p>
        </w:tc>
      </w:tr>
      <w:tr w:rsidR="00601E3E" w:rsidRPr="00256EE7" w:rsidTr="00F278D6">
        <w:trPr>
          <w:cantSplit/>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i/>
                <w:sz w:val="18"/>
                <w:szCs w:val="18"/>
              </w:rPr>
            </w:pPr>
          </w:p>
        </w:tc>
        <w:tc>
          <w:tcPr>
            <w:tcW w:w="1924" w:type="pct"/>
            <w:vMerge/>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i/>
                <w:sz w:val="18"/>
                <w:szCs w:val="18"/>
              </w:rPr>
            </w:pPr>
          </w:p>
        </w:tc>
        <w:tc>
          <w:tcPr>
            <w:tcW w:w="1015" w:type="pct"/>
            <w:vMerge/>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i/>
                <w:sz w:val="18"/>
                <w:szCs w:val="18"/>
                <w:vertAlign w:val="superscript"/>
              </w:rPr>
            </w:pPr>
          </w:p>
        </w:tc>
        <w:tc>
          <w:tcPr>
            <w:tcW w:w="981" w:type="pct"/>
            <w:vMerge/>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i/>
                <w:sz w:val="18"/>
                <w:szCs w:val="18"/>
              </w:rPr>
            </w:pPr>
          </w:p>
        </w:tc>
        <w:tc>
          <w:tcPr>
            <w:tcW w:w="738" w:type="pct"/>
            <w:vMerge/>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i/>
                <w:sz w:val="18"/>
                <w:szCs w:val="18"/>
              </w:rPr>
            </w:pPr>
          </w:p>
        </w:tc>
      </w:tr>
      <w:tr w:rsidR="00601E3E" w:rsidRPr="00256EE7" w:rsidTr="00F278D6">
        <w:trPr>
          <w:trHeight w:val="81"/>
          <w:jc w:val="center"/>
        </w:trPr>
        <w:tc>
          <w:tcPr>
            <w:tcW w:w="342" w:type="pct"/>
            <w:tcBorders>
              <w:top w:val="single" w:sz="4" w:space="0" w:color="auto"/>
              <w:left w:val="single" w:sz="4" w:space="0" w:color="auto"/>
              <w:bottom w:val="single" w:sz="4" w:space="0" w:color="auto"/>
              <w:right w:val="single" w:sz="4" w:space="0" w:color="auto"/>
            </w:tcBorders>
          </w:tcPr>
          <w:p w:rsidR="00601E3E" w:rsidRPr="00256EE7" w:rsidRDefault="00601E3E" w:rsidP="003E192C">
            <w:pPr>
              <w:numPr>
                <w:ilvl w:val="0"/>
                <w:numId w:val="18"/>
              </w:numPr>
              <w:rPr>
                <w:sz w:val="18"/>
                <w:szCs w:val="18"/>
              </w:rPr>
            </w:pPr>
          </w:p>
        </w:tc>
        <w:tc>
          <w:tcPr>
            <w:tcW w:w="1924"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sz w:val="18"/>
                <w:szCs w:val="18"/>
              </w:rPr>
            </w:pPr>
            <w:r w:rsidRPr="00256EE7">
              <w:rPr>
                <w:sz w:val="18"/>
                <w:szCs w:val="18"/>
              </w:rPr>
              <w:t>Карст (відклади, що здатні до карстування)</w:t>
            </w:r>
          </w:p>
        </w:tc>
        <w:tc>
          <w:tcPr>
            <w:tcW w:w="1015"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bCs/>
                <w:sz w:val="18"/>
                <w:szCs w:val="18"/>
              </w:rPr>
              <w:t>31800</w:t>
            </w:r>
          </w:p>
        </w:tc>
        <w:tc>
          <w:tcPr>
            <w:tcW w:w="981"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bCs/>
                <w:sz w:val="18"/>
                <w:szCs w:val="18"/>
              </w:rPr>
              <w:t>2313**</w:t>
            </w:r>
          </w:p>
        </w:tc>
        <w:tc>
          <w:tcPr>
            <w:tcW w:w="738"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bCs/>
                <w:sz w:val="18"/>
                <w:szCs w:val="18"/>
              </w:rPr>
              <w:t>99,7</w:t>
            </w:r>
          </w:p>
        </w:tc>
      </w:tr>
      <w:tr w:rsidR="00601E3E" w:rsidRPr="00256EE7" w:rsidTr="00F278D6">
        <w:trPr>
          <w:trHeight w:val="58"/>
          <w:jc w:val="center"/>
        </w:trPr>
        <w:tc>
          <w:tcPr>
            <w:tcW w:w="342" w:type="pct"/>
            <w:tcBorders>
              <w:top w:val="single" w:sz="4" w:space="0" w:color="auto"/>
              <w:left w:val="single" w:sz="4" w:space="0" w:color="auto"/>
              <w:bottom w:val="single" w:sz="4" w:space="0" w:color="auto"/>
              <w:right w:val="single" w:sz="4" w:space="0" w:color="auto"/>
            </w:tcBorders>
          </w:tcPr>
          <w:p w:rsidR="00601E3E" w:rsidRPr="00256EE7" w:rsidRDefault="00601E3E" w:rsidP="003E192C">
            <w:pPr>
              <w:numPr>
                <w:ilvl w:val="0"/>
                <w:numId w:val="18"/>
              </w:numPr>
              <w:rPr>
                <w:sz w:val="18"/>
                <w:szCs w:val="18"/>
              </w:rPr>
            </w:pPr>
          </w:p>
        </w:tc>
        <w:tc>
          <w:tcPr>
            <w:tcW w:w="1924" w:type="pct"/>
            <w:tcBorders>
              <w:top w:val="single" w:sz="4" w:space="0" w:color="auto"/>
              <w:left w:val="single" w:sz="4" w:space="0" w:color="auto"/>
              <w:bottom w:val="single" w:sz="4" w:space="0" w:color="auto"/>
              <w:right w:val="single" w:sz="4" w:space="0" w:color="auto"/>
            </w:tcBorders>
          </w:tcPr>
          <w:p w:rsidR="00601E3E" w:rsidRPr="00256EE7" w:rsidRDefault="00601E3E" w:rsidP="00F278D6">
            <w:pPr>
              <w:rPr>
                <w:sz w:val="18"/>
                <w:szCs w:val="18"/>
              </w:rPr>
            </w:pPr>
            <w:r w:rsidRPr="00256EE7">
              <w:rPr>
                <w:sz w:val="18"/>
                <w:szCs w:val="18"/>
              </w:rPr>
              <w:t xml:space="preserve">Лесові </w:t>
            </w:r>
            <w:r w:rsidR="00E9658D" w:rsidRPr="00256EE7">
              <w:rPr>
                <w:sz w:val="18"/>
                <w:szCs w:val="18"/>
              </w:rPr>
              <w:t>ґ</w:t>
            </w:r>
            <w:r w:rsidRPr="00256EE7">
              <w:rPr>
                <w:sz w:val="18"/>
                <w:szCs w:val="18"/>
              </w:rPr>
              <w:t>рунти, що здатні до просідання:</w:t>
            </w:r>
          </w:p>
        </w:tc>
        <w:tc>
          <w:tcPr>
            <w:tcW w:w="1015" w:type="pct"/>
            <w:tcBorders>
              <w:top w:val="single" w:sz="4" w:space="0" w:color="auto"/>
              <w:left w:val="single" w:sz="4" w:space="0" w:color="auto"/>
              <w:bottom w:val="single" w:sz="4" w:space="0" w:color="auto"/>
              <w:right w:val="single" w:sz="4" w:space="0" w:color="auto"/>
            </w:tcBorders>
          </w:tcPr>
          <w:p w:rsidR="00601E3E" w:rsidRPr="00256EE7" w:rsidRDefault="00601E3E" w:rsidP="00F278D6">
            <w:pPr>
              <w:jc w:val="center"/>
              <w:rPr>
                <w:sz w:val="18"/>
                <w:szCs w:val="18"/>
              </w:rPr>
            </w:pPr>
            <w:r w:rsidRPr="00256EE7">
              <w:rPr>
                <w:sz w:val="18"/>
                <w:szCs w:val="18"/>
              </w:rPr>
              <w:t>12410</w:t>
            </w:r>
          </w:p>
        </w:tc>
        <w:tc>
          <w:tcPr>
            <w:tcW w:w="981" w:type="pct"/>
            <w:tcBorders>
              <w:top w:val="single" w:sz="4" w:space="0" w:color="auto"/>
              <w:left w:val="single" w:sz="4" w:space="0" w:color="auto"/>
              <w:bottom w:val="single" w:sz="4" w:space="0" w:color="auto"/>
              <w:right w:val="single" w:sz="4" w:space="0" w:color="auto"/>
            </w:tcBorders>
          </w:tcPr>
          <w:p w:rsidR="00601E3E" w:rsidRPr="00256EE7" w:rsidRDefault="00601E3E" w:rsidP="00F278D6">
            <w:pPr>
              <w:jc w:val="center"/>
              <w:rPr>
                <w:sz w:val="18"/>
                <w:szCs w:val="18"/>
              </w:rPr>
            </w:pPr>
            <w:r w:rsidRPr="00256EE7">
              <w:rPr>
                <w:sz w:val="18"/>
                <w:szCs w:val="18"/>
              </w:rPr>
              <w:t>інформація відсутня</w:t>
            </w:r>
          </w:p>
        </w:tc>
        <w:tc>
          <w:tcPr>
            <w:tcW w:w="738" w:type="pct"/>
            <w:tcBorders>
              <w:top w:val="single" w:sz="4" w:space="0" w:color="auto"/>
              <w:left w:val="single" w:sz="4" w:space="0" w:color="auto"/>
              <w:bottom w:val="single" w:sz="4" w:space="0" w:color="auto"/>
              <w:right w:val="single" w:sz="4" w:space="0" w:color="auto"/>
            </w:tcBorders>
          </w:tcPr>
          <w:p w:rsidR="00601E3E" w:rsidRPr="00256EE7" w:rsidRDefault="00601E3E" w:rsidP="00F278D6">
            <w:pPr>
              <w:jc w:val="center"/>
              <w:rPr>
                <w:sz w:val="18"/>
                <w:szCs w:val="18"/>
              </w:rPr>
            </w:pPr>
            <w:r w:rsidRPr="00256EE7">
              <w:rPr>
                <w:sz w:val="18"/>
                <w:szCs w:val="18"/>
              </w:rPr>
              <w:t>38,9</w:t>
            </w:r>
          </w:p>
        </w:tc>
      </w:tr>
      <w:tr w:rsidR="00601E3E" w:rsidRPr="00256EE7" w:rsidTr="00F278D6">
        <w:trPr>
          <w:trHeight w:val="20"/>
          <w:jc w:val="center"/>
        </w:trPr>
        <w:tc>
          <w:tcPr>
            <w:tcW w:w="342" w:type="pct"/>
            <w:tcBorders>
              <w:top w:val="single" w:sz="4" w:space="0" w:color="auto"/>
              <w:left w:val="single" w:sz="4" w:space="0" w:color="auto"/>
              <w:bottom w:val="single" w:sz="4" w:space="0" w:color="auto"/>
              <w:right w:val="single" w:sz="4" w:space="0" w:color="auto"/>
            </w:tcBorders>
          </w:tcPr>
          <w:p w:rsidR="00601E3E" w:rsidRPr="00256EE7" w:rsidRDefault="00601E3E" w:rsidP="003E192C">
            <w:pPr>
              <w:numPr>
                <w:ilvl w:val="0"/>
                <w:numId w:val="18"/>
              </w:numPr>
              <w:rPr>
                <w:sz w:val="18"/>
                <w:szCs w:val="18"/>
              </w:rPr>
            </w:pPr>
          </w:p>
        </w:tc>
        <w:tc>
          <w:tcPr>
            <w:tcW w:w="1924"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sz w:val="18"/>
                <w:szCs w:val="18"/>
              </w:rPr>
            </w:pPr>
            <w:r w:rsidRPr="00256EE7">
              <w:rPr>
                <w:sz w:val="18"/>
                <w:szCs w:val="18"/>
              </w:rPr>
              <w:t>Зсуви</w:t>
            </w:r>
          </w:p>
        </w:tc>
        <w:tc>
          <w:tcPr>
            <w:tcW w:w="1015"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sz w:val="18"/>
                <w:szCs w:val="18"/>
              </w:rPr>
              <w:t>12,8268</w:t>
            </w:r>
          </w:p>
        </w:tc>
        <w:tc>
          <w:tcPr>
            <w:tcW w:w="981"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sz w:val="18"/>
                <w:szCs w:val="18"/>
              </w:rPr>
              <w:t>62</w:t>
            </w:r>
          </w:p>
        </w:tc>
        <w:tc>
          <w:tcPr>
            <w:tcW w:w="738"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sz w:val="18"/>
                <w:szCs w:val="18"/>
              </w:rPr>
              <w:t>0,04</w:t>
            </w:r>
          </w:p>
        </w:tc>
      </w:tr>
      <w:tr w:rsidR="00601E3E" w:rsidRPr="00256EE7" w:rsidTr="00F278D6">
        <w:trPr>
          <w:trHeight w:val="83"/>
          <w:jc w:val="center"/>
        </w:trPr>
        <w:tc>
          <w:tcPr>
            <w:tcW w:w="342" w:type="pct"/>
            <w:tcBorders>
              <w:top w:val="single" w:sz="4" w:space="0" w:color="auto"/>
              <w:left w:val="single" w:sz="4" w:space="0" w:color="auto"/>
              <w:bottom w:val="single" w:sz="4" w:space="0" w:color="auto"/>
              <w:right w:val="single" w:sz="4" w:space="0" w:color="auto"/>
            </w:tcBorders>
          </w:tcPr>
          <w:p w:rsidR="00601E3E" w:rsidRPr="00256EE7" w:rsidRDefault="00601E3E" w:rsidP="003E192C">
            <w:pPr>
              <w:numPr>
                <w:ilvl w:val="0"/>
                <w:numId w:val="18"/>
              </w:numPr>
              <w:rPr>
                <w:sz w:val="18"/>
                <w:szCs w:val="18"/>
              </w:rPr>
            </w:pPr>
          </w:p>
        </w:tc>
        <w:tc>
          <w:tcPr>
            <w:tcW w:w="1924"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rPr>
                <w:sz w:val="18"/>
                <w:szCs w:val="18"/>
              </w:rPr>
            </w:pPr>
            <w:r w:rsidRPr="00256EE7">
              <w:rPr>
                <w:sz w:val="18"/>
                <w:szCs w:val="18"/>
              </w:rPr>
              <w:t>Підтоплення</w:t>
            </w:r>
          </w:p>
        </w:tc>
        <w:tc>
          <w:tcPr>
            <w:tcW w:w="1015"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sz w:val="18"/>
                <w:szCs w:val="18"/>
              </w:rPr>
              <w:t>150</w:t>
            </w:r>
          </w:p>
        </w:tc>
        <w:tc>
          <w:tcPr>
            <w:tcW w:w="981"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bCs/>
                <w:sz w:val="18"/>
                <w:szCs w:val="18"/>
              </w:rPr>
              <w:t>36*</w:t>
            </w:r>
          </w:p>
        </w:tc>
        <w:tc>
          <w:tcPr>
            <w:tcW w:w="738" w:type="pct"/>
            <w:tcBorders>
              <w:top w:val="single" w:sz="4" w:space="0" w:color="auto"/>
              <w:left w:val="single" w:sz="4" w:space="0" w:color="auto"/>
              <w:bottom w:val="single" w:sz="4" w:space="0" w:color="auto"/>
              <w:right w:val="single" w:sz="4" w:space="0" w:color="auto"/>
            </w:tcBorders>
            <w:vAlign w:val="center"/>
          </w:tcPr>
          <w:p w:rsidR="00601E3E" w:rsidRPr="00256EE7" w:rsidRDefault="00601E3E" w:rsidP="00F278D6">
            <w:pPr>
              <w:jc w:val="center"/>
              <w:rPr>
                <w:sz w:val="18"/>
                <w:szCs w:val="18"/>
              </w:rPr>
            </w:pPr>
            <w:r w:rsidRPr="00256EE7">
              <w:rPr>
                <w:sz w:val="18"/>
                <w:szCs w:val="18"/>
              </w:rPr>
              <w:t>0,47</w:t>
            </w:r>
          </w:p>
        </w:tc>
      </w:tr>
    </w:tbl>
    <w:p w:rsidR="00601E3E" w:rsidRPr="00256EE7" w:rsidRDefault="00601E3E" w:rsidP="00601E3E">
      <w:pPr>
        <w:ind w:firstLine="851"/>
        <w:jc w:val="both"/>
        <w:rPr>
          <w:sz w:val="18"/>
          <w:szCs w:val="18"/>
        </w:rPr>
      </w:pPr>
      <w:r w:rsidRPr="00256EE7">
        <w:rPr>
          <w:sz w:val="18"/>
          <w:szCs w:val="18"/>
        </w:rPr>
        <w:t xml:space="preserve">* населених пунктів (зазначено орієнтовні площі підтоплення територій, оскільки інтенсивність процесу постійно змінюється), </w:t>
      </w:r>
    </w:p>
    <w:p w:rsidR="00601E3E" w:rsidRPr="00256EE7" w:rsidRDefault="00601E3E" w:rsidP="00601E3E">
      <w:pPr>
        <w:ind w:firstLine="851"/>
        <w:jc w:val="both"/>
        <w:rPr>
          <w:bCs/>
          <w:sz w:val="18"/>
          <w:szCs w:val="18"/>
        </w:rPr>
      </w:pPr>
      <w:r w:rsidRPr="00256EE7">
        <w:rPr>
          <w:sz w:val="18"/>
          <w:szCs w:val="18"/>
        </w:rPr>
        <w:t>** поверхневий карстопрояв</w:t>
      </w:r>
    </w:p>
    <w:p w:rsidR="00601E3E" w:rsidRPr="00256EE7" w:rsidRDefault="00601E3E" w:rsidP="00601E3E">
      <w:pPr>
        <w:autoSpaceDE w:val="0"/>
        <w:autoSpaceDN w:val="0"/>
        <w:adjustRightInd w:val="0"/>
        <w:ind w:firstLine="851"/>
        <w:jc w:val="both"/>
        <w:rPr>
          <w:sz w:val="28"/>
          <w:szCs w:val="28"/>
        </w:rPr>
      </w:pPr>
    </w:p>
    <w:p w:rsidR="00601E3E" w:rsidRPr="00256EE7" w:rsidRDefault="00601E3E" w:rsidP="00DA2352">
      <w:pPr>
        <w:autoSpaceDE w:val="0"/>
        <w:autoSpaceDN w:val="0"/>
        <w:adjustRightInd w:val="0"/>
        <w:ind w:firstLine="567"/>
        <w:jc w:val="both"/>
        <w:rPr>
          <w:sz w:val="28"/>
          <w:szCs w:val="28"/>
        </w:rPr>
      </w:pPr>
      <w:r w:rsidRPr="00256EE7">
        <w:rPr>
          <w:sz w:val="28"/>
          <w:szCs w:val="28"/>
        </w:rPr>
        <w:t>Карстові процеси розвиваються в товщах розчинних гірських порід, які в залежності від літологічного складу поділяються на: карбонатні (крейда, вапняки, доломіти), сульфатні (гіпси, ангідрити), галогенні (кам’яна та калійна солі), здатні до карстування та є найбільш чутливими до змін довкілля. Породи, що здатні до карстування, різного типу покритості (відкритий, покритий, перекритий), займають 448,16 тис. км</w:t>
      </w:r>
      <w:r w:rsidRPr="00256EE7">
        <w:rPr>
          <w:sz w:val="28"/>
          <w:szCs w:val="28"/>
          <w:vertAlign w:val="superscript"/>
        </w:rPr>
        <w:t>2</w:t>
      </w:r>
      <w:r w:rsidRPr="00256EE7">
        <w:rPr>
          <w:sz w:val="28"/>
          <w:szCs w:val="28"/>
        </w:rPr>
        <w:t xml:space="preserve"> території України. Але найбільш чутливими до змін довкілля є шари порід, які залягають першими від поверхні – відкритого та покритого типу, що займають відповідно 11,28 та 87,68 тис. км</w:t>
      </w:r>
      <w:r w:rsidRPr="00256EE7">
        <w:rPr>
          <w:sz w:val="28"/>
          <w:szCs w:val="28"/>
          <w:vertAlign w:val="superscript"/>
        </w:rPr>
        <w:t>2</w:t>
      </w:r>
      <w:r w:rsidRPr="00256EE7">
        <w:rPr>
          <w:sz w:val="28"/>
          <w:szCs w:val="28"/>
        </w:rPr>
        <w:t xml:space="preserve"> території, а карстопрояви поширені на 37,75 % площі порід, що здатні карстуватися. Закартовано близько 22 тисяч карстових форм, але їх у природі може бути більше. Значна частина цих карстопроявів є природно-історичні та активного розвитку не мають. До того ж процес динамічний, з’являються нові карстопрояви, а багато таких, що були закартовані у ХХ ст. та довгий час перебували у стабільному стані, є похованими і вже важко їх визначити на місцевості. Переважна більшість активних карстопроявів на території України зосереджена в межах інженерної діяльності людини.</w:t>
      </w:r>
    </w:p>
    <w:p w:rsidR="00601E3E" w:rsidRPr="00256EE7" w:rsidRDefault="00601E3E" w:rsidP="00DA2352">
      <w:pPr>
        <w:autoSpaceDE w:val="0"/>
        <w:autoSpaceDN w:val="0"/>
        <w:adjustRightInd w:val="0"/>
        <w:ind w:firstLine="567"/>
        <w:jc w:val="both"/>
        <w:rPr>
          <w:sz w:val="28"/>
          <w:szCs w:val="28"/>
        </w:rPr>
      </w:pPr>
      <w:r w:rsidRPr="00256EE7">
        <w:rPr>
          <w:sz w:val="28"/>
          <w:szCs w:val="28"/>
        </w:rPr>
        <w:t>Для регіону Дніпровсько-Донецької западини характерним є розвиток карсту у відкладах крейдового віку в північній та північно-східній частині Чернігівської області. Найбільша кількість карстових воронок спостерігається у межиріччі Снов-Ревна у північній частині регіону. Середній діаметр воронок – 5-30 м, глибина – до 5 м, зустрічаються окремі улоговини діаметром до 100 м, що утворені цілою групою воронок.</w:t>
      </w:r>
    </w:p>
    <w:p w:rsidR="00601E3E" w:rsidRPr="00256EE7" w:rsidRDefault="00601E3E" w:rsidP="00DA2352">
      <w:pPr>
        <w:autoSpaceDE w:val="0"/>
        <w:autoSpaceDN w:val="0"/>
        <w:adjustRightInd w:val="0"/>
        <w:ind w:firstLine="567"/>
        <w:jc w:val="both"/>
        <w:rPr>
          <w:sz w:val="28"/>
          <w:szCs w:val="28"/>
        </w:rPr>
      </w:pPr>
      <w:r w:rsidRPr="00256EE7">
        <w:rPr>
          <w:sz w:val="28"/>
          <w:szCs w:val="28"/>
        </w:rPr>
        <w:t>Просідаючі породи та основні їх представники – лесові ґрунти – широко розповсюджені в Україні (267,1 тис. км</w:t>
      </w:r>
      <w:r w:rsidRPr="00256EE7">
        <w:rPr>
          <w:sz w:val="28"/>
          <w:szCs w:val="28"/>
          <w:vertAlign w:val="superscript"/>
        </w:rPr>
        <w:t>2</w:t>
      </w:r>
      <w:r w:rsidRPr="00256EE7">
        <w:rPr>
          <w:sz w:val="28"/>
          <w:szCs w:val="28"/>
        </w:rPr>
        <w:t>, що становить 44,25 % території країни). Зокрема, на території Чернігівщини такі ґрунти займають площу 12,410 тис. км</w:t>
      </w:r>
      <w:r w:rsidRPr="00256EE7">
        <w:rPr>
          <w:sz w:val="28"/>
          <w:szCs w:val="28"/>
          <w:vertAlign w:val="superscript"/>
        </w:rPr>
        <w:t>2</w:t>
      </w:r>
      <w:r w:rsidRPr="00256EE7">
        <w:rPr>
          <w:sz w:val="28"/>
          <w:szCs w:val="28"/>
        </w:rPr>
        <w:t xml:space="preserve"> (38,9 %).</w:t>
      </w:r>
    </w:p>
    <w:p w:rsidR="00601E3E" w:rsidRPr="00256EE7" w:rsidRDefault="00601E3E" w:rsidP="00DA2352">
      <w:pPr>
        <w:autoSpaceDE w:val="0"/>
        <w:autoSpaceDN w:val="0"/>
        <w:adjustRightInd w:val="0"/>
        <w:ind w:firstLine="567"/>
        <w:jc w:val="both"/>
        <w:rPr>
          <w:sz w:val="28"/>
          <w:szCs w:val="28"/>
        </w:rPr>
      </w:pPr>
      <w:r w:rsidRPr="00256EE7">
        <w:rPr>
          <w:sz w:val="28"/>
          <w:szCs w:val="28"/>
        </w:rPr>
        <w:t xml:space="preserve">Лесові ґрунти мають дуже високу пористість, досягаючи 60-65 % і низьку природну вологість. Ці ґрунти за гранулометричним складом містять більше 50 % пилуватих (розміром 0,05-0,005 мм) частинок, легко- та середньо-розчинні солі й карбонати кальцію. </w:t>
      </w:r>
    </w:p>
    <w:p w:rsidR="00601E3E" w:rsidRPr="00256EE7" w:rsidRDefault="00601E3E" w:rsidP="00DA2352">
      <w:pPr>
        <w:autoSpaceDE w:val="0"/>
        <w:autoSpaceDN w:val="0"/>
        <w:adjustRightInd w:val="0"/>
        <w:ind w:firstLine="567"/>
        <w:jc w:val="both"/>
        <w:rPr>
          <w:sz w:val="28"/>
          <w:szCs w:val="28"/>
        </w:rPr>
      </w:pPr>
      <w:r w:rsidRPr="00256EE7">
        <w:rPr>
          <w:sz w:val="28"/>
          <w:szCs w:val="28"/>
        </w:rPr>
        <w:t xml:space="preserve">Особливістю лесів є їхня здатність просідати (опускання поверхні) при замочуванні внаслідок додаткового ущільнення. Лесові ґрунти легко розмокають і розмиваються, а при повному водонасиченні можуть </w:t>
      </w:r>
      <w:r w:rsidRPr="00256EE7">
        <w:rPr>
          <w:sz w:val="28"/>
          <w:szCs w:val="28"/>
        </w:rPr>
        <w:lastRenderedPageBreak/>
        <w:t>переходити в пливунний стан. У сухому стані леси відзначаються великою міцністю й можуть слугувати надійними основами, але при замочуванні можуть викликати просідання, часто нерівномірні, на схилах – зсуви.</w:t>
      </w:r>
    </w:p>
    <w:p w:rsidR="00601E3E" w:rsidRPr="00256EE7" w:rsidRDefault="00601E3E" w:rsidP="00DA2352">
      <w:pPr>
        <w:autoSpaceDE w:val="0"/>
        <w:autoSpaceDN w:val="0"/>
        <w:adjustRightInd w:val="0"/>
        <w:ind w:firstLine="567"/>
        <w:jc w:val="both"/>
        <w:rPr>
          <w:sz w:val="28"/>
          <w:szCs w:val="28"/>
        </w:rPr>
      </w:pPr>
      <w:r w:rsidRPr="00256EE7">
        <w:rPr>
          <w:sz w:val="28"/>
          <w:szCs w:val="28"/>
        </w:rPr>
        <w:t>Умови, що необхідні для прояву просідання:</w:t>
      </w:r>
    </w:p>
    <w:p w:rsidR="00601E3E" w:rsidRPr="00256EE7" w:rsidRDefault="00601E3E" w:rsidP="00DA2352">
      <w:pPr>
        <w:autoSpaceDE w:val="0"/>
        <w:autoSpaceDN w:val="0"/>
        <w:adjustRightInd w:val="0"/>
        <w:ind w:firstLine="567"/>
        <w:jc w:val="both"/>
        <w:rPr>
          <w:sz w:val="28"/>
          <w:szCs w:val="28"/>
        </w:rPr>
      </w:pPr>
      <w:r w:rsidRPr="00256EE7">
        <w:rPr>
          <w:sz w:val="28"/>
          <w:szCs w:val="28"/>
        </w:rPr>
        <w:t>1) наявність навантаження, здатного при зволоженні перевищити сили зчеплення ґрунту;</w:t>
      </w:r>
    </w:p>
    <w:p w:rsidR="00601E3E" w:rsidRPr="00256EE7" w:rsidRDefault="00601E3E" w:rsidP="00DA2352">
      <w:pPr>
        <w:autoSpaceDE w:val="0"/>
        <w:autoSpaceDN w:val="0"/>
        <w:adjustRightInd w:val="0"/>
        <w:ind w:firstLine="567"/>
        <w:jc w:val="both"/>
        <w:rPr>
          <w:sz w:val="28"/>
          <w:szCs w:val="28"/>
        </w:rPr>
      </w:pPr>
      <w:r w:rsidRPr="00256EE7">
        <w:rPr>
          <w:sz w:val="28"/>
          <w:szCs w:val="28"/>
        </w:rPr>
        <w:t>2) достатнє зволоження, при якому в значній мірі знижується міцність ґрунту.</w:t>
      </w:r>
    </w:p>
    <w:p w:rsidR="00601E3E" w:rsidRPr="00256EE7" w:rsidRDefault="00601E3E" w:rsidP="00DA2352">
      <w:pPr>
        <w:autoSpaceDE w:val="0"/>
        <w:autoSpaceDN w:val="0"/>
        <w:adjustRightInd w:val="0"/>
        <w:ind w:firstLine="567"/>
        <w:jc w:val="both"/>
        <w:rPr>
          <w:sz w:val="28"/>
          <w:szCs w:val="28"/>
        </w:rPr>
      </w:pPr>
      <w:r w:rsidRPr="00256EE7">
        <w:rPr>
          <w:sz w:val="28"/>
          <w:szCs w:val="28"/>
        </w:rPr>
        <w:t xml:space="preserve">Зсуви формуються, як правило, на ділянках, які утворені водоопірними та водоносними породами ґрунту. Вони виникають унаслідок порушення рівноваги в ґрунтах та підстилаючих породах, що може бути викликано підмивом водою, ослабленням міцності порід при вивітрюванні та перезволожені опадами або підземними водами, в результаті чого сили зчеплення на поверхні зміщення стають меншими, ніж гравітаційна сила, що діє на масу породи. </w:t>
      </w:r>
    </w:p>
    <w:p w:rsidR="00601E3E" w:rsidRPr="00256EE7" w:rsidRDefault="00601E3E" w:rsidP="00DA2352">
      <w:pPr>
        <w:autoSpaceDE w:val="0"/>
        <w:autoSpaceDN w:val="0"/>
        <w:adjustRightInd w:val="0"/>
        <w:ind w:firstLine="567"/>
        <w:jc w:val="both"/>
        <w:rPr>
          <w:sz w:val="28"/>
          <w:szCs w:val="28"/>
        </w:rPr>
      </w:pPr>
      <w:r w:rsidRPr="00256EE7">
        <w:rPr>
          <w:sz w:val="28"/>
          <w:szCs w:val="28"/>
        </w:rPr>
        <w:t>На території області зсуви мають розвиток на крутих берегах і крутих схилах долин річок Десна, Дніпро, Удай, їх притоках, а також в ярах і балках.</w:t>
      </w:r>
    </w:p>
    <w:p w:rsidR="00601E3E" w:rsidRPr="00256EE7" w:rsidRDefault="00601E3E" w:rsidP="00DA2352">
      <w:pPr>
        <w:autoSpaceDE w:val="0"/>
        <w:autoSpaceDN w:val="0"/>
        <w:adjustRightInd w:val="0"/>
        <w:ind w:firstLine="567"/>
        <w:jc w:val="both"/>
        <w:rPr>
          <w:sz w:val="28"/>
          <w:szCs w:val="28"/>
        </w:rPr>
      </w:pPr>
      <w:r w:rsidRPr="00256EE7">
        <w:rPr>
          <w:sz w:val="28"/>
          <w:szCs w:val="28"/>
        </w:rPr>
        <w:t xml:space="preserve">Зростання активності прояву зсувного процесу відбувається під впливом природних та антропогенних факторів. </w:t>
      </w:r>
    </w:p>
    <w:p w:rsidR="00601E3E" w:rsidRPr="00256EE7" w:rsidRDefault="00601E3E" w:rsidP="00DA2352">
      <w:pPr>
        <w:autoSpaceDE w:val="0"/>
        <w:autoSpaceDN w:val="0"/>
        <w:adjustRightInd w:val="0"/>
        <w:ind w:firstLine="567"/>
        <w:jc w:val="both"/>
        <w:rPr>
          <w:sz w:val="28"/>
          <w:szCs w:val="28"/>
        </w:rPr>
      </w:pPr>
      <w:r w:rsidRPr="00256EE7">
        <w:rPr>
          <w:sz w:val="28"/>
          <w:szCs w:val="28"/>
        </w:rPr>
        <w:t>До основних природних чинників зсувних процесів відносяться метеорологічні та гідрологічні, їх дію можна суттєво зменшити шляхом застосування пасивних та активних засобів інженерного захисту: зниження ерозійної та абразійної дії вод, перепланування поверхні та дренування схилів, закріплення схилів рослинністю, технічна меліорація ґрунтів та регулювання поверхневого стоку на схилах.</w:t>
      </w:r>
    </w:p>
    <w:p w:rsidR="00601E3E" w:rsidRPr="00256EE7" w:rsidRDefault="00601E3E" w:rsidP="00DA2352">
      <w:pPr>
        <w:autoSpaceDE w:val="0"/>
        <w:autoSpaceDN w:val="0"/>
        <w:adjustRightInd w:val="0"/>
        <w:ind w:firstLine="567"/>
        <w:jc w:val="both"/>
        <w:rPr>
          <w:sz w:val="28"/>
          <w:szCs w:val="28"/>
        </w:rPr>
      </w:pPr>
      <w:r w:rsidRPr="00256EE7">
        <w:rPr>
          <w:sz w:val="28"/>
          <w:szCs w:val="28"/>
        </w:rPr>
        <w:t xml:space="preserve">До основних антропогенних факторів, які негативно впливають на розвиток зсувних процесів, відноситься господарська діяльність, зокрема: під час будівельних робіт створюється додаткове навантаження на схили, витоки води з водних споруд та комунікацій призводять до надмірного обводнення зсувонебезпечних територій. </w:t>
      </w:r>
    </w:p>
    <w:p w:rsidR="00601E3E" w:rsidRPr="00256EE7" w:rsidRDefault="00601E3E" w:rsidP="00DA2352">
      <w:pPr>
        <w:autoSpaceDE w:val="0"/>
        <w:autoSpaceDN w:val="0"/>
        <w:adjustRightInd w:val="0"/>
        <w:ind w:firstLine="567"/>
        <w:jc w:val="both"/>
        <w:rPr>
          <w:sz w:val="28"/>
          <w:szCs w:val="28"/>
        </w:rPr>
      </w:pPr>
      <w:r w:rsidRPr="00256EE7">
        <w:rPr>
          <w:sz w:val="28"/>
          <w:szCs w:val="28"/>
        </w:rPr>
        <w:t>Небезпека зсувів полягає в тому, що величезні маси ґрунту, раптово зміщуючись, можуть призвести до руйнування житлових і господарських будівель та інфраструктурних об’єктів, а також до жертв серед населення. Масштаби надзвичайної ситуації залежать від ступеня забудови та заселення території, а також від величини самого зсуву.</w:t>
      </w:r>
    </w:p>
    <w:p w:rsidR="00601E3E" w:rsidRPr="00256EE7" w:rsidRDefault="00601E3E" w:rsidP="00DA2352">
      <w:pPr>
        <w:autoSpaceDE w:val="0"/>
        <w:autoSpaceDN w:val="0"/>
        <w:adjustRightInd w:val="0"/>
        <w:ind w:firstLine="567"/>
        <w:jc w:val="both"/>
        <w:rPr>
          <w:sz w:val="28"/>
          <w:szCs w:val="28"/>
        </w:rPr>
      </w:pPr>
      <w:r w:rsidRPr="00256EE7">
        <w:rPr>
          <w:sz w:val="28"/>
          <w:szCs w:val="28"/>
        </w:rPr>
        <w:t xml:space="preserve">Кількість зсувонебезпечних ділянок щороку змінюється внаслідок ліквідації (зрізання, зчищення) або появи на тілі раніше закартованих дрібніших молодих зсувів та їх активізації. </w:t>
      </w:r>
    </w:p>
    <w:p w:rsidR="00601E3E" w:rsidRPr="00256EE7" w:rsidRDefault="00601E3E" w:rsidP="00DA2352">
      <w:pPr>
        <w:autoSpaceDE w:val="0"/>
        <w:autoSpaceDN w:val="0"/>
        <w:adjustRightInd w:val="0"/>
        <w:ind w:firstLine="567"/>
        <w:jc w:val="both"/>
        <w:rPr>
          <w:sz w:val="28"/>
          <w:szCs w:val="28"/>
        </w:rPr>
      </w:pPr>
      <w:r w:rsidRPr="00256EE7">
        <w:rPr>
          <w:sz w:val="28"/>
          <w:szCs w:val="28"/>
        </w:rPr>
        <w:t>Адміністративно зсувонебезпечні території відносяться до Коропського, Новгород-Сіверського, Прилуцького, Срібнянського районів та м. Чернігова. 24 населеним пунктам області загрожують зсувні процеси. Загальна площа таких земель складає 12,8268 км</w:t>
      </w:r>
      <w:r w:rsidRPr="00256EE7">
        <w:rPr>
          <w:sz w:val="28"/>
          <w:szCs w:val="28"/>
          <w:vertAlign w:val="superscript"/>
        </w:rPr>
        <w:t>2</w:t>
      </w:r>
      <w:r w:rsidRPr="00256EE7">
        <w:rPr>
          <w:sz w:val="28"/>
          <w:szCs w:val="28"/>
        </w:rPr>
        <w:t xml:space="preserve">. </w:t>
      </w:r>
    </w:p>
    <w:p w:rsidR="00601E3E" w:rsidRPr="00256EE7" w:rsidRDefault="00601E3E" w:rsidP="00DA2352">
      <w:pPr>
        <w:autoSpaceDE w:val="0"/>
        <w:autoSpaceDN w:val="0"/>
        <w:adjustRightInd w:val="0"/>
        <w:ind w:firstLine="567"/>
        <w:jc w:val="both"/>
        <w:rPr>
          <w:sz w:val="28"/>
          <w:szCs w:val="28"/>
        </w:rPr>
      </w:pPr>
      <w:r w:rsidRPr="00256EE7">
        <w:rPr>
          <w:sz w:val="28"/>
          <w:szCs w:val="28"/>
        </w:rPr>
        <w:t>Крім того, на території Коропського району в районі сіл Розльоти на площі 0,2 км</w:t>
      </w:r>
      <w:r w:rsidRPr="00256EE7">
        <w:rPr>
          <w:sz w:val="28"/>
          <w:szCs w:val="28"/>
          <w:vertAlign w:val="superscript"/>
        </w:rPr>
        <w:t>2</w:t>
      </w:r>
      <w:r w:rsidRPr="00256EE7">
        <w:rPr>
          <w:sz w:val="28"/>
          <w:szCs w:val="28"/>
        </w:rPr>
        <w:t>, Бужанка - 0,2 км</w:t>
      </w:r>
      <w:r w:rsidRPr="00256EE7">
        <w:rPr>
          <w:sz w:val="28"/>
          <w:szCs w:val="28"/>
          <w:vertAlign w:val="superscript"/>
        </w:rPr>
        <w:t>2</w:t>
      </w:r>
      <w:r w:rsidRPr="00256EE7">
        <w:rPr>
          <w:sz w:val="28"/>
          <w:szCs w:val="28"/>
        </w:rPr>
        <w:t>, Вишеньки - 0,3 км</w:t>
      </w:r>
      <w:r w:rsidRPr="00256EE7">
        <w:rPr>
          <w:sz w:val="28"/>
          <w:szCs w:val="28"/>
          <w:vertAlign w:val="superscript"/>
        </w:rPr>
        <w:t>2</w:t>
      </w:r>
      <w:r w:rsidRPr="00256EE7">
        <w:rPr>
          <w:sz w:val="28"/>
          <w:szCs w:val="28"/>
        </w:rPr>
        <w:t>, Оболоння - 0,1 км</w:t>
      </w:r>
      <w:r w:rsidRPr="00256EE7">
        <w:rPr>
          <w:sz w:val="28"/>
          <w:szCs w:val="28"/>
          <w:vertAlign w:val="superscript"/>
        </w:rPr>
        <w:t>2</w:t>
      </w:r>
      <w:r w:rsidRPr="00256EE7">
        <w:rPr>
          <w:sz w:val="28"/>
          <w:szCs w:val="28"/>
        </w:rPr>
        <w:t xml:space="preserve"> </w:t>
      </w:r>
      <w:r w:rsidRPr="00256EE7">
        <w:rPr>
          <w:sz w:val="28"/>
          <w:szCs w:val="28"/>
        </w:rPr>
        <w:lastRenderedPageBreak/>
        <w:t>зсувонебезпечні ділянки знаходяться за межами населених пунктів (береги річки Десна) (табл. 7.2.2.2.)</w:t>
      </w:r>
    </w:p>
    <w:p w:rsidR="00601E3E" w:rsidRPr="00256EE7" w:rsidRDefault="00601E3E" w:rsidP="00DA2352">
      <w:pPr>
        <w:ind w:firstLine="567"/>
        <w:jc w:val="center"/>
        <w:rPr>
          <w:i/>
          <w:sz w:val="28"/>
          <w:szCs w:val="28"/>
        </w:rPr>
      </w:pPr>
    </w:p>
    <w:p w:rsidR="00601E3E" w:rsidRPr="00256EE7" w:rsidRDefault="00601E3E" w:rsidP="00601E3E">
      <w:pPr>
        <w:jc w:val="center"/>
        <w:rPr>
          <w:i/>
          <w:sz w:val="28"/>
          <w:szCs w:val="28"/>
        </w:rPr>
      </w:pPr>
      <w:r w:rsidRPr="00256EE7">
        <w:rPr>
          <w:i/>
          <w:sz w:val="28"/>
          <w:szCs w:val="28"/>
        </w:rPr>
        <w:t xml:space="preserve">Таблиця 7.2.2.2. Перелік зсувонебезпечних територій </w:t>
      </w:r>
    </w:p>
    <w:p w:rsidR="00601E3E" w:rsidRPr="00256EE7" w:rsidRDefault="00601E3E" w:rsidP="00601E3E">
      <w:pPr>
        <w:jc w:val="center"/>
        <w:rPr>
          <w:i/>
          <w:sz w:val="28"/>
          <w:szCs w:val="28"/>
        </w:rPr>
      </w:pPr>
      <w:r w:rsidRPr="00256EE7">
        <w:rPr>
          <w:i/>
          <w:sz w:val="28"/>
          <w:szCs w:val="28"/>
        </w:rPr>
        <w:t>в межах населених пунктів на території Чернігівській області</w:t>
      </w:r>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1"/>
        <w:gridCol w:w="2097"/>
        <w:gridCol w:w="1399"/>
        <w:gridCol w:w="1830"/>
      </w:tblGrid>
      <w:tr w:rsidR="00601E3E" w:rsidRPr="00256EE7" w:rsidTr="00F278D6">
        <w:trPr>
          <w:tblHeader/>
          <w:jc w:val="center"/>
        </w:trPr>
        <w:tc>
          <w:tcPr>
            <w:tcW w:w="3651" w:type="dxa"/>
            <w:shd w:val="clear" w:color="auto" w:fill="auto"/>
            <w:vAlign w:val="center"/>
          </w:tcPr>
          <w:p w:rsidR="00601E3E" w:rsidRPr="00256EE7" w:rsidRDefault="00601E3E" w:rsidP="00F278D6">
            <w:pPr>
              <w:jc w:val="center"/>
              <w:rPr>
                <w:i/>
                <w:sz w:val="18"/>
                <w:szCs w:val="18"/>
              </w:rPr>
            </w:pPr>
            <w:r w:rsidRPr="00256EE7">
              <w:rPr>
                <w:i/>
                <w:sz w:val="18"/>
                <w:szCs w:val="18"/>
              </w:rPr>
              <w:t>Адреса</w:t>
            </w:r>
          </w:p>
        </w:tc>
        <w:tc>
          <w:tcPr>
            <w:tcW w:w="2097" w:type="dxa"/>
            <w:shd w:val="clear" w:color="auto" w:fill="auto"/>
            <w:vAlign w:val="center"/>
          </w:tcPr>
          <w:p w:rsidR="00601E3E" w:rsidRPr="00256EE7" w:rsidRDefault="00601E3E" w:rsidP="00F278D6">
            <w:pPr>
              <w:jc w:val="center"/>
              <w:rPr>
                <w:i/>
                <w:sz w:val="18"/>
                <w:szCs w:val="18"/>
              </w:rPr>
            </w:pPr>
            <w:r w:rsidRPr="00256EE7">
              <w:rPr>
                <w:i/>
                <w:sz w:val="18"/>
                <w:szCs w:val="18"/>
              </w:rPr>
              <w:t>Ураженість території зсувами, кв. км</w:t>
            </w:r>
          </w:p>
        </w:tc>
        <w:tc>
          <w:tcPr>
            <w:tcW w:w="1399" w:type="dxa"/>
            <w:shd w:val="clear" w:color="auto" w:fill="auto"/>
            <w:vAlign w:val="center"/>
          </w:tcPr>
          <w:p w:rsidR="00601E3E" w:rsidRPr="00256EE7" w:rsidRDefault="00601E3E" w:rsidP="00F278D6">
            <w:pPr>
              <w:jc w:val="center"/>
              <w:rPr>
                <w:i/>
                <w:sz w:val="18"/>
                <w:szCs w:val="18"/>
              </w:rPr>
            </w:pPr>
            <w:r w:rsidRPr="00256EE7">
              <w:rPr>
                <w:i/>
                <w:sz w:val="18"/>
                <w:szCs w:val="18"/>
              </w:rPr>
              <w:t>Кількість зсувів, од.</w:t>
            </w:r>
          </w:p>
        </w:tc>
        <w:tc>
          <w:tcPr>
            <w:tcW w:w="1830" w:type="dxa"/>
            <w:shd w:val="clear" w:color="auto" w:fill="auto"/>
            <w:vAlign w:val="center"/>
          </w:tcPr>
          <w:p w:rsidR="00601E3E" w:rsidRPr="00256EE7" w:rsidRDefault="00601E3E" w:rsidP="00F278D6">
            <w:pPr>
              <w:jc w:val="center"/>
              <w:rPr>
                <w:i/>
                <w:sz w:val="18"/>
                <w:szCs w:val="18"/>
              </w:rPr>
            </w:pPr>
            <w:r w:rsidRPr="00256EE7">
              <w:rPr>
                <w:i/>
                <w:sz w:val="18"/>
                <w:szCs w:val="18"/>
              </w:rPr>
              <w:t>Кількість населених пунктів у зонах зсувів</w:t>
            </w:r>
          </w:p>
        </w:tc>
      </w:tr>
      <w:tr w:rsidR="00601E3E" w:rsidRPr="00256EE7" w:rsidTr="00F278D6">
        <w:trPr>
          <w:jc w:val="center"/>
        </w:trPr>
        <w:tc>
          <w:tcPr>
            <w:tcW w:w="3651" w:type="dxa"/>
            <w:shd w:val="clear" w:color="auto" w:fill="auto"/>
          </w:tcPr>
          <w:p w:rsidR="00601E3E" w:rsidRPr="00256EE7" w:rsidRDefault="00601E3E" w:rsidP="00F278D6">
            <w:pPr>
              <w:rPr>
                <w:b/>
                <w:i/>
                <w:sz w:val="18"/>
                <w:szCs w:val="18"/>
              </w:rPr>
            </w:pPr>
            <w:r w:rsidRPr="00256EE7">
              <w:rPr>
                <w:b/>
                <w:i/>
                <w:sz w:val="18"/>
                <w:szCs w:val="18"/>
              </w:rPr>
              <w:t>Коропський район</w:t>
            </w:r>
          </w:p>
        </w:tc>
        <w:tc>
          <w:tcPr>
            <w:tcW w:w="2097" w:type="dxa"/>
            <w:shd w:val="clear" w:color="auto" w:fill="auto"/>
          </w:tcPr>
          <w:p w:rsidR="00601E3E" w:rsidRPr="00256EE7" w:rsidRDefault="00601E3E" w:rsidP="00F278D6">
            <w:pPr>
              <w:jc w:val="center"/>
              <w:rPr>
                <w:b/>
                <w:i/>
                <w:sz w:val="18"/>
                <w:szCs w:val="18"/>
              </w:rPr>
            </w:pPr>
            <w:r w:rsidRPr="00256EE7">
              <w:rPr>
                <w:b/>
                <w:i/>
                <w:sz w:val="18"/>
                <w:szCs w:val="18"/>
              </w:rPr>
              <w:t>0,55</w:t>
            </w:r>
          </w:p>
        </w:tc>
        <w:tc>
          <w:tcPr>
            <w:tcW w:w="1399" w:type="dxa"/>
            <w:shd w:val="clear" w:color="auto" w:fill="auto"/>
          </w:tcPr>
          <w:p w:rsidR="00601E3E" w:rsidRPr="00256EE7" w:rsidRDefault="00601E3E" w:rsidP="00F278D6">
            <w:pPr>
              <w:jc w:val="center"/>
              <w:rPr>
                <w:b/>
                <w:i/>
                <w:sz w:val="18"/>
                <w:szCs w:val="18"/>
              </w:rPr>
            </w:pPr>
            <w:r w:rsidRPr="00256EE7">
              <w:rPr>
                <w:b/>
                <w:i/>
                <w:sz w:val="18"/>
                <w:szCs w:val="18"/>
              </w:rPr>
              <w:t>7</w:t>
            </w:r>
          </w:p>
        </w:tc>
        <w:tc>
          <w:tcPr>
            <w:tcW w:w="1830" w:type="dxa"/>
            <w:shd w:val="clear" w:color="auto" w:fill="auto"/>
          </w:tcPr>
          <w:p w:rsidR="00601E3E" w:rsidRPr="00256EE7" w:rsidRDefault="00601E3E" w:rsidP="00F278D6">
            <w:pPr>
              <w:jc w:val="center"/>
              <w:rPr>
                <w:b/>
                <w:i/>
                <w:sz w:val="18"/>
                <w:szCs w:val="18"/>
              </w:rPr>
            </w:pPr>
            <w:r w:rsidRPr="00256EE7">
              <w:rPr>
                <w:b/>
                <w:i/>
                <w:sz w:val="18"/>
                <w:szCs w:val="18"/>
              </w:rPr>
              <w:t>4</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Мезин</w:t>
            </w:r>
          </w:p>
        </w:tc>
        <w:tc>
          <w:tcPr>
            <w:tcW w:w="2097" w:type="dxa"/>
            <w:shd w:val="clear" w:color="auto" w:fill="auto"/>
          </w:tcPr>
          <w:p w:rsidR="00601E3E" w:rsidRPr="00256EE7" w:rsidRDefault="00601E3E" w:rsidP="00F278D6">
            <w:pPr>
              <w:jc w:val="center"/>
              <w:rPr>
                <w:sz w:val="18"/>
                <w:szCs w:val="18"/>
              </w:rPr>
            </w:pPr>
            <w:r w:rsidRPr="00256EE7">
              <w:rPr>
                <w:sz w:val="18"/>
                <w:szCs w:val="18"/>
              </w:rPr>
              <w:t>0,2</w:t>
            </w:r>
          </w:p>
        </w:tc>
        <w:tc>
          <w:tcPr>
            <w:tcW w:w="1399" w:type="dxa"/>
            <w:shd w:val="clear" w:color="auto" w:fill="auto"/>
          </w:tcPr>
          <w:p w:rsidR="00601E3E" w:rsidRPr="00256EE7" w:rsidRDefault="00601E3E" w:rsidP="00F278D6">
            <w:pPr>
              <w:jc w:val="center"/>
              <w:rPr>
                <w:sz w:val="18"/>
                <w:szCs w:val="18"/>
              </w:rPr>
            </w:pPr>
            <w:r w:rsidRPr="00256EE7">
              <w:rPr>
                <w:sz w:val="18"/>
                <w:szCs w:val="18"/>
              </w:rPr>
              <w:t>2</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Деснянське</w:t>
            </w:r>
          </w:p>
        </w:tc>
        <w:tc>
          <w:tcPr>
            <w:tcW w:w="2097" w:type="dxa"/>
            <w:shd w:val="clear" w:color="auto" w:fill="auto"/>
          </w:tcPr>
          <w:p w:rsidR="00601E3E" w:rsidRPr="00256EE7" w:rsidRDefault="00601E3E" w:rsidP="00F278D6">
            <w:pPr>
              <w:jc w:val="center"/>
              <w:rPr>
                <w:sz w:val="18"/>
                <w:szCs w:val="18"/>
              </w:rPr>
            </w:pPr>
            <w:r w:rsidRPr="00256EE7">
              <w:rPr>
                <w:sz w:val="18"/>
                <w:szCs w:val="18"/>
              </w:rPr>
              <w:t>0,05</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Радичів</w:t>
            </w:r>
          </w:p>
        </w:tc>
        <w:tc>
          <w:tcPr>
            <w:tcW w:w="2097" w:type="dxa"/>
            <w:shd w:val="clear" w:color="auto" w:fill="auto"/>
          </w:tcPr>
          <w:p w:rsidR="00601E3E" w:rsidRPr="00256EE7" w:rsidRDefault="00601E3E" w:rsidP="00F278D6">
            <w:pPr>
              <w:jc w:val="center"/>
              <w:rPr>
                <w:sz w:val="18"/>
                <w:szCs w:val="18"/>
              </w:rPr>
            </w:pPr>
            <w:r w:rsidRPr="00256EE7">
              <w:rPr>
                <w:sz w:val="18"/>
                <w:szCs w:val="18"/>
              </w:rPr>
              <w:t>0,2</w:t>
            </w:r>
          </w:p>
        </w:tc>
        <w:tc>
          <w:tcPr>
            <w:tcW w:w="1399" w:type="dxa"/>
            <w:shd w:val="clear" w:color="auto" w:fill="auto"/>
          </w:tcPr>
          <w:p w:rsidR="00601E3E" w:rsidRPr="00256EE7" w:rsidRDefault="00601E3E" w:rsidP="00F278D6">
            <w:pPr>
              <w:jc w:val="center"/>
              <w:rPr>
                <w:sz w:val="18"/>
                <w:szCs w:val="18"/>
              </w:rPr>
            </w:pPr>
            <w:r w:rsidRPr="00256EE7">
              <w:rPr>
                <w:sz w:val="18"/>
                <w:szCs w:val="18"/>
              </w:rPr>
              <w:t>3</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Оболоння</w:t>
            </w:r>
          </w:p>
        </w:tc>
        <w:tc>
          <w:tcPr>
            <w:tcW w:w="2097" w:type="dxa"/>
            <w:shd w:val="clear" w:color="auto" w:fill="auto"/>
          </w:tcPr>
          <w:p w:rsidR="00601E3E" w:rsidRPr="00256EE7" w:rsidRDefault="00601E3E" w:rsidP="00F278D6">
            <w:pPr>
              <w:jc w:val="center"/>
              <w:rPr>
                <w:sz w:val="18"/>
                <w:szCs w:val="18"/>
              </w:rPr>
            </w:pPr>
            <w:r w:rsidRPr="00256EE7">
              <w:rPr>
                <w:sz w:val="18"/>
                <w:szCs w:val="18"/>
              </w:rPr>
              <w:t>0,1</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b/>
                <w:i/>
                <w:sz w:val="18"/>
                <w:szCs w:val="18"/>
              </w:rPr>
            </w:pPr>
            <w:r w:rsidRPr="00256EE7">
              <w:rPr>
                <w:b/>
                <w:i/>
                <w:sz w:val="18"/>
                <w:szCs w:val="18"/>
              </w:rPr>
              <w:t>Новгород-Сіверський район</w:t>
            </w:r>
          </w:p>
        </w:tc>
        <w:tc>
          <w:tcPr>
            <w:tcW w:w="2097" w:type="dxa"/>
            <w:shd w:val="clear" w:color="auto" w:fill="auto"/>
          </w:tcPr>
          <w:p w:rsidR="00601E3E" w:rsidRPr="00256EE7" w:rsidRDefault="00601E3E" w:rsidP="00F278D6">
            <w:pPr>
              <w:jc w:val="center"/>
              <w:rPr>
                <w:b/>
                <w:i/>
                <w:sz w:val="18"/>
                <w:szCs w:val="18"/>
              </w:rPr>
            </w:pPr>
            <w:r w:rsidRPr="00256EE7">
              <w:rPr>
                <w:b/>
                <w:i/>
                <w:sz w:val="18"/>
                <w:szCs w:val="18"/>
              </w:rPr>
              <w:t>1,5088</w:t>
            </w:r>
          </w:p>
        </w:tc>
        <w:tc>
          <w:tcPr>
            <w:tcW w:w="1399" w:type="dxa"/>
            <w:shd w:val="clear" w:color="auto" w:fill="auto"/>
          </w:tcPr>
          <w:p w:rsidR="00601E3E" w:rsidRPr="00256EE7" w:rsidRDefault="00601E3E" w:rsidP="00F278D6">
            <w:pPr>
              <w:jc w:val="center"/>
              <w:rPr>
                <w:b/>
                <w:i/>
                <w:sz w:val="18"/>
                <w:szCs w:val="18"/>
              </w:rPr>
            </w:pPr>
            <w:r w:rsidRPr="00256EE7">
              <w:rPr>
                <w:b/>
                <w:i/>
                <w:sz w:val="18"/>
                <w:szCs w:val="18"/>
              </w:rPr>
              <w:t>23</w:t>
            </w:r>
          </w:p>
        </w:tc>
        <w:tc>
          <w:tcPr>
            <w:tcW w:w="1830" w:type="dxa"/>
            <w:shd w:val="clear" w:color="auto" w:fill="auto"/>
          </w:tcPr>
          <w:p w:rsidR="00601E3E" w:rsidRPr="00256EE7" w:rsidRDefault="00601E3E" w:rsidP="00F278D6">
            <w:pPr>
              <w:jc w:val="center"/>
              <w:rPr>
                <w:b/>
                <w:i/>
                <w:sz w:val="18"/>
                <w:szCs w:val="18"/>
              </w:rPr>
            </w:pPr>
            <w:r w:rsidRPr="00256EE7">
              <w:rPr>
                <w:b/>
                <w:i/>
                <w:sz w:val="18"/>
                <w:szCs w:val="18"/>
              </w:rPr>
              <w:t>4</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м. Новгород-Сіверський, в т.ч.</w:t>
            </w:r>
          </w:p>
        </w:tc>
        <w:tc>
          <w:tcPr>
            <w:tcW w:w="2097" w:type="dxa"/>
            <w:shd w:val="clear" w:color="auto" w:fill="auto"/>
          </w:tcPr>
          <w:p w:rsidR="00601E3E" w:rsidRPr="00256EE7" w:rsidRDefault="00601E3E" w:rsidP="00F278D6">
            <w:pPr>
              <w:jc w:val="center"/>
              <w:rPr>
                <w:sz w:val="18"/>
                <w:szCs w:val="18"/>
              </w:rPr>
            </w:pPr>
            <w:r w:rsidRPr="00256EE7">
              <w:rPr>
                <w:sz w:val="18"/>
                <w:szCs w:val="18"/>
              </w:rPr>
              <w:t>0,0088</w:t>
            </w:r>
          </w:p>
        </w:tc>
        <w:tc>
          <w:tcPr>
            <w:tcW w:w="1399" w:type="dxa"/>
            <w:shd w:val="clear" w:color="auto" w:fill="auto"/>
          </w:tcPr>
          <w:p w:rsidR="00601E3E" w:rsidRPr="00256EE7" w:rsidRDefault="00601E3E" w:rsidP="00F278D6">
            <w:pPr>
              <w:jc w:val="center"/>
              <w:rPr>
                <w:sz w:val="18"/>
                <w:szCs w:val="18"/>
              </w:rPr>
            </w:pPr>
            <w:r w:rsidRPr="00256EE7">
              <w:rPr>
                <w:sz w:val="18"/>
                <w:szCs w:val="18"/>
              </w:rPr>
              <w:t>20</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І.Буяльського</w:t>
            </w:r>
          </w:p>
        </w:tc>
        <w:tc>
          <w:tcPr>
            <w:tcW w:w="2097" w:type="dxa"/>
            <w:shd w:val="clear" w:color="auto" w:fill="auto"/>
          </w:tcPr>
          <w:p w:rsidR="00601E3E" w:rsidRPr="00256EE7" w:rsidRDefault="00601E3E" w:rsidP="00F278D6">
            <w:pPr>
              <w:jc w:val="center"/>
              <w:rPr>
                <w:sz w:val="18"/>
                <w:szCs w:val="18"/>
              </w:rPr>
            </w:pPr>
            <w:r w:rsidRPr="00256EE7">
              <w:rPr>
                <w:sz w:val="18"/>
                <w:szCs w:val="18"/>
              </w:rPr>
              <w:t>0,0006</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вул. Зелена </w:t>
            </w:r>
          </w:p>
        </w:tc>
        <w:tc>
          <w:tcPr>
            <w:tcW w:w="2097" w:type="dxa"/>
            <w:shd w:val="clear" w:color="auto" w:fill="auto"/>
          </w:tcPr>
          <w:p w:rsidR="00601E3E" w:rsidRPr="00256EE7" w:rsidRDefault="00601E3E" w:rsidP="00F278D6">
            <w:pPr>
              <w:jc w:val="center"/>
              <w:rPr>
                <w:sz w:val="18"/>
                <w:szCs w:val="18"/>
              </w:rPr>
            </w:pPr>
            <w:r w:rsidRPr="00256EE7">
              <w:rPr>
                <w:sz w:val="18"/>
                <w:szCs w:val="18"/>
              </w:rPr>
              <w:t>0,0002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Вокзальна</w:t>
            </w:r>
          </w:p>
        </w:tc>
        <w:tc>
          <w:tcPr>
            <w:tcW w:w="2097" w:type="dxa"/>
            <w:shd w:val="clear" w:color="auto" w:fill="auto"/>
          </w:tcPr>
          <w:p w:rsidR="00601E3E" w:rsidRPr="00256EE7" w:rsidRDefault="00601E3E" w:rsidP="00F278D6">
            <w:pPr>
              <w:jc w:val="center"/>
              <w:rPr>
                <w:sz w:val="18"/>
                <w:szCs w:val="18"/>
              </w:rPr>
            </w:pPr>
            <w:r w:rsidRPr="00256EE7">
              <w:rPr>
                <w:sz w:val="18"/>
                <w:szCs w:val="18"/>
              </w:rPr>
              <w:t>0,0006</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Набережна</w:t>
            </w:r>
          </w:p>
        </w:tc>
        <w:tc>
          <w:tcPr>
            <w:tcW w:w="2097" w:type="dxa"/>
            <w:shd w:val="clear" w:color="auto" w:fill="auto"/>
          </w:tcPr>
          <w:p w:rsidR="00601E3E" w:rsidRPr="00256EE7" w:rsidRDefault="00601E3E" w:rsidP="00F278D6">
            <w:pPr>
              <w:jc w:val="center"/>
              <w:rPr>
                <w:sz w:val="18"/>
                <w:szCs w:val="18"/>
              </w:rPr>
            </w:pPr>
            <w:r w:rsidRPr="00256EE7">
              <w:rPr>
                <w:sz w:val="18"/>
                <w:szCs w:val="18"/>
              </w:rPr>
              <w:t>0,0002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Сухомлинівська</w:t>
            </w:r>
          </w:p>
        </w:tc>
        <w:tc>
          <w:tcPr>
            <w:tcW w:w="2097" w:type="dxa"/>
            <w:shd w:val="clear" w:color="auto" w:fill="auto"/>
          </w:tcPr>
          <w:p w:rsidR="00601E3E" w:rsidRPr="00256EE7" w:rsidRDefault="00601E3E" w:rsidP="00F278D6">
            <w:pPr>
              <w:jc w:val="center"/>
              <w:rPr>
                <w:sz w:val="18"/>
                <w:szCs w:val="18"/>
              </w:rPr>
            </w:pPr>
            <w:r w:rsidRPr="00256EE7">
              <w:rPr>
                <w:sz w:val="18"/>
                <w:szCs w:val="18"/>
              </w:rPr>
              <w:t>0,001</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пров. Весняний </w:t>
            </w:r>
          </w:p>
        </w:tc>
        <w:tc>
          <w:tcPr>
            <w:tcW w:w="2097" w:type="dxa"/>
            <w:shd w:val="clear" w:color="auto" w:fill="auto"/>
          </w:tcPr>
          <w:p w:rsidR="00601E3E" w:rsidRPr="00256EE7" w:rsidRDefault="00601E3E" w:rsidP="00F278D6">
            <w:pPr>
              <w:jc w:val="center"/>
              <w:rPr>
                <w:sz w:val="18"/>
                <w:szCs w:val="18"/>
              </w:rPr>
            </w:pPr>
            <w:r w:rsidRPr="00256EE7">
              <w:rPr>
                <w:sz w:val="18"/>
                <w:szCs w:val="18"/>
              </w:rPr>
              <w:t>0,0006</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Молодіжна</w:t>
            </w:r>
          </w:p>
        </w:tc>
        <w:tc>
          <w:tcPr>
            <w:tcW w:w="2097" w:type="dxa"/>
            <w:shd w:val="clear" w:color="auto" w:fill="auto"/>
          </w:tcPr>
          <w:p w:rsidR="00601E3E" w:rsidRPr="00256EE7" w:rsidRDefault="00601E3E" w:rsidP="00F278D6">
            <w:pPr>
              <w:jc w:val="center"/>
              <w:rPr>
                <w:sz w:val="18"/>
                <w:szCs w:val="18"/>
              </w:rPr>
            </w:pPr>
            <w:r w:rsidRPr="00256EE7">
              <w:rPr>
                <w:sz w:val="18"/>
                <w:szCs w:val="18"/>
              </w:rPr>
              <w:t>0,0001</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Робоча</w:t>
            </w:r>
          </w:p>
        </w:tc>
        <w:tc>
          <w:tcPr>
            <w:tcW w:w="2097" w:type="dxa"/>
            <w:shd w:val="clear" w:color="auto" w:fill="auto"/>
          </w:tcPr>
          <w:p w:rsidR="00601E3E" w:rsidRPr="00256EE7" w:rsidRDefault="00601E3E" w:rsidP="00F278D6">
            <w:pPr>
              <w:jc w:val="center"/>
              <w:rPr>
                <w:sz w:val="18"/>
                <w:szCs w:val="18"/>
              </w:rPr>
            </w:pPr>
            <w:r w:rsidRPr="00256EE7">
              <w:rPr>
                <w:sz w:val="18"/>
                <w:szCs w:val="18"/>
              </w:rPr>
              <w:t>0,0008</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М.Грушевського</w:t>
            </w:r>
          </w:p>
        </w:tc>
        <w:tc>
          <w:tcPr>
            <w:tcW w:w="2097" w:type="dxa"/>
            <w:shd w:val="clear" w:color="auto" w:fill="auto"/>
          </w:tcPr>
          <w:p w:rsidR="00601E3E" w:rsidRPr="00256EE7" w:rsidRDefault="00601E3E" w:rsidP="00F278D6">
            <w:pPr>
              <w:jc w:val="center"/>
              <w:rPr>
                <w:sz w:val="18"/>
                <w:szCs w:val="18"/>
              </w:rPr>
            </w:pPr>
            <w:r w:rsidRPr="00256EE7">
              <w:rPr>
                <w:sz w:val="18"/>
                <w:szCs w:val="18"/>
              </w:rPr>
              <w:t>0,0012</w:t>
            </w:r>
          </w:p>
        </w:tc>
        <w:tc>
          <w:tcPr>
            <w:tcW w:w="1399" w:type="dxa"/>
            <w:shd w:val="clear" w:color="auto" w:fill="auto"/>
          </w:tcPr>
          <w:p w:rsidR="00601E3E" w:rsidRPr="00256EE7" w:rsidRDefault="00601E3E" w:rsidP="00F278D6">
            <w:pPr>
              <w:jc w:val="center"/>
              <w:rPr>
                <w:sz w:val="18"/>
                <w:szCs w:val="18"/>
              </w:rPr>
            </w:pPr>
            <w:r w:rsidRPr="00256EE7">
              <w:rPr>
                <w:sz w:val="18"/>
                <w:szCs w:val="18"/>
              </w:rPr>
              <w:t>3</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Дружби</w:t>
            </w:r>
          </w:p>
        </w:tc>
        <w:tc>
          <w:tcPr>
            <w:tcW w:w="2097" w:type="dxa"/>
            <w:shd w:val="clear" w:color="auto" w:fill="auto"/>
          </w:tcPr>
          <w:p w:rsidR="00601E3E" w:rsidRPr="00256EE7" w:rsidRDefault="00601E3E" w:rsidP="00F278D6">
            <w:pPr>
              <w:jc w:val="center"/>
              <w:rPr>
                <w:sz w:val="18"/>
                <w:szCs w:val="18"/>
              </w:rPr>
            </w:pPr>
            <w:r w:rsidRPr="00256EE7">
              <w:rPr>
                <w:sz w:val="18"/>
                <w:szCs w:val="18"/>
              </w:rPr>
              <w:t>0,0006</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І.Богуна</w:t>
            </w:r>
          </w:p>
        </w:tc>
        <w:tc>
          <w:tcPr>
            <w:tcW w:w="2097" w:type="dxa"/>
            <w:shd w:val="clear" w:color="auto" w:fill="auto"/>
          </w:tcPr>
          <w:p w:rsidR="00601E3E" w:rsidRPr="00256EE7" w:rsidRDefault="00601E3E" w:rsidP="00F278D6">
            <w:pPr>
              <w:jc w:val="center"/>
              <w:rPr>
                <w:sz w:val="18"/>
                <w:szCs w:val="18"/>
              </w:rPr>
            </w:pPr>
            <w:r w:rsidRPr="00256EE7">
              <w:rPr>
                <w:sz w:val="18"/>
                <w:szCs w:val="18"/>
              </w:rPr>
              <w:t>0,0006</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пров. Козацький </w:t>
            </w:r>
          </w:p>
        </w:tc>
        <w:tc>
          <w:tcPr>
            <w:tcW w:w="2097" w:type="dxa"/>
            <w:shd w:val="clear" w:color="auto" w:fill="auto"/>
          </w:tcPr>
          <w:p w:rsidR="00601E3E" w:rsidRPr="00256EE7" w:rsidRDefault="00601E3E" w:rsidP="00F278D6">
            <w:pPr>
              <w:jc w:val="center"/>
              <w:rPr>
                <w:sz w:val="18"/>
                <w:szCs w:val="18"/>
              </w:rPr>
            </w:pPr>
            <w:r w:rsidRPr="00256EE7">
              <w:rPr>
                <w:sz w:val="18"/>
                <w:szCs w:val="18"/>
              </w:rPr>
              <w:t>0,0004</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 вул. Пушкіна</w:t>
            </w:r>
          </w:p>
        </w:tc>
        <w:tc>
          <w:tcPr>
            <w:tcW w:w="2097" w:type="dxa"/>
            <w:shd w:val="clear" w:color="auto" w:fill="auto"/>
          </w:tcPr>
          <w:p w:rsidR="00601E3E" w:rsidRPr="00256EE7" w:rsidRDefault="00601E3E" w:rsidP="00F278D6">
            <w:pPr>
              <w:jc w:val="center"/>
              <w:rPr>
                <w:sz w:val="18"/>
                <w:szCs w:val="18"/>
              </w:rPr>
            </w:pPr>
            <w:r w:rsidRPr="00256EE7">
              <w:rPr>
                <w:sz w:val="18"/>
                <w:szCs w:val="18"/>
              </w:rPr>
              <w:t>0,0002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 вул. Рокосовського</w:t>
            </w:r>
          </w:p>
        </w:tc>
        <w:tc>
          <w:tcPr>
            <w:tcW w:w="2097" w:type="dxa"/>
            <w:shd w:val="clear" w:color="auto" w:fill="auto"/>
          </w:tcPr>
          <w:p w:rsidR="00601E3E" w:rsidRPr="00256EE7" w:rsidRDefault="00601E3E" w:rsidP="00F278D6">
            <w:pPr>
              <w:jc w:val="center"/>
              <w:rPr>
                <w:sz w:val="18"/>
                <w:szCs w:val="18"/>
              </w:rPr>
            </w:pPr>
            <w:r w:rsidRPr="00256EE7">
              <w:rPr>
                <w:sz w:val="18"/>
                <w:szCs w:val="18"/>
              </w:rPr>
              <w:t>0,0002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 вул. Суворова</w:t>
            </w:r>
          </w:p>
        </w:tc>
        <w:tc>
          <w:tcPr>
            <w:tcW w:w="2097" w:type="dxa"/>
            <w:shd w:val="clear" w:color="auto" w:fill="auto"/>
          </w:tcPr>
          <w:p w:rsidR="00601E3E" w:rsidRPr="00256EE7" w:rsidRDefault="00601E3E" w:rsidP="00F278D6">
            <w:pPr>
              <w:jc w:val="center"/>
              <w:rPr>
                <w:sz w:val="18"/>
                <w:szCs w:val="18"/>
              </w:rPr>
            </w:pPr>
            <w:r w:rsidRPr="00256EE7">
              <w:rPr>
                <w:sz w:val="18"/>
                <w:szCs w:val="18"/>
              </w:rPr>
              <w:t>0,0002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Школьного</w:t>
            </w:r>
          </w:p>
        </w:tc>
        <w:tc>
          <w:tcPr>
            <w:tcW w:w="2097" w:type="dxa"/>
            <w:shd w:val="clear" w:color="auto" w:fill="auto"/>
          </w:tcPr>
          <w:p w:rsidR="00601E3E" w:rsidRPr="00256EE7" w:rsidRDefault="00601E3E" w:rsidP="00F278D6">
            <w:pPr>
              <w:jc w:val="center"/>
              <w:rPr>
                <w:sz w:val="18"/>
                <w:szCs w:val="18"/>
              </w:rPr>
            </w:pPr>
            <w:r w:rsidRPr="00256EE7">
              <w:rPr>
                <w:sz w:val="18"/>
                <w:szCs w:val="18"/>
              </w:rPr>
              <w:t>0,0002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Камінь</w:t>
            </w:r>
          </w:p>
        </w:tc>
        <w:tc>
          <w:tcPr>
            <w:tcW w:w="2097" w:type="dxa"/>
            <w:shd w:val="clear" w:color="auto" w:fill="auto"/>
          </w:tcPr>
          <w:p w:rsidR="00601E3E" w:rsidRPr="00256EE7" w:rsidRDefault="00601E3E" w:rsidP="00F278D6">
            <w:pPr>
              <w:jc w:val="center"/>
              <w:rPr>
                <w:sz w:val="18"/>
                <w:szCs w:val="18"/>
              </w:rPr>
            </w:pPr>
            <w:r w:rsidRPr="00256EE7">
              <w:rPr>
                <w:sz w:val="18"/>
                <w:szCs w:val="18"/>
              </w:rPr>
              <w:t>0,3</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Пушкарі</w:t>
            </w:r>
          </w:p>
        </w:tc>
        <w:tc>
          <w:tcPr>
            <w:tcW w:w="2097" w:type="dxa"/>
            <w:shd w:val="clear" w:color="auto" w:fill="auto"/>
          </w:tcPr>
          <w:p w:rsidR="00601E3E" w:rsidRPr="00256EE7" w:rsidRDefault="00601E3E" w:rsidP="00F278D6">
            <w:pPr>
              <w:jc w:val="center"/>
              <w:rPr>
                <w:sz w:val="18"/>
                <w:szCs w:val="18"/>
              </w:rPr>
            </w:pPr>
            <w:r w:rsidRPr="00256EE7">
              <w:rPr>
                <w:sz w:val="18"/>
                <w:szCs w:val="18"/>
              </w:rPr>
              <w:t>0,4</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 Щурівка</w:t>
            </w:r>
          </w:p>
        </w:tc>
        <w:tc>
          <w:tcPr>
            <w:tcW w:w="2097" w:type="dxa"/>
            <w:shd w:val="clear" w:color="auto" w:fill="auto"/>
          </w:tcPr>
          <w:p w:rsidR="00601E3E" w:rsidRPr="00256EE7" w:rsidRDefault="00601E3E" w:rsidP="00F278D6">
            <w:pPr>
              <w:jc w:val="center"/>
              <w:rPr>
                <w:sz w:val="18"/>
                <w:szCs w:val="18"/>
              </w:rPr>
            </w:pPr>
            <w:r w:rsidRPr="00256EE7">
              <w:rPr>
                <w:sz w:val="18"/>
                <w:szCs w:val="18"/>
              </w:rPr>
              <w:t>0,8</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b/>
                <w:i/>
                <w:sz w:val="18"/>
                <w:szCs w:val="18"/>
              </w:rPr>
            </w:pPr>
            <w:r w:rsidRPr="00256EE7">
              <w:rPr>
                <w:b/>
                <w:i/>
                <w:sz w:val="18"/>
                <w:szCs w:val="18"/>
              </w:rPr>
              <w:t>Прилуцький район</w:t>
            </w:r>
          </w:p>
        </w:tc>
        <w:tc>
          <w:tcPr>
            <w:tcW w:w="2097" w:type="dxa"/>
            <w:shd w:val="clear" w:color="auto" w:fill="auto"/>
          </w:tcPr>
          <w:p w:rsidR="00601E3E" w:rsidRPr="00256EE7" w:rsidRDefault="00601E3E" w:rsidP="00F278D6">
            <w:pPr>
              <w:jc w:val="center"/>
              <w:rPr>
                <w:b/>
                <w:i/>
                <w:sz w:val="18"/>
                <w:szCs w:val="18"/>
              </w:rPr>
            </w:pPr>
            <w:r w:rsidRPr="00256EE7">
              <w:rPr>
                <w:b/>
                <w:i/>
                <w:sz w:val="18"/>
                <w:szCs w:val="18"/>
              </w:rPr>
              <w:t>2,7</w:t>
            </w:r>
          </w:p>
        </w:tc>
        <w:tc>
          <w:tcPr>
            <w:tcW w:w="1399" w:type="dxa"/>
            <w:shd w:val="clear" w:color="auto" w:fill="auto"/>
          </w:tcPr>
          <w:p w:rsidR="00601E3E" w:rsidRPr="00256EE7" w:rsidRDefault="00601E3E" w:rsidP="00F278D6">
            <w:pPr>
              <w:jc w:val="center"/>
              <w:rPr>
                <w:b/>
                <w:i/>
                <w:sz w:val="18"/>
                <w:szCs w:val="18"/>
              </w:rPr>
            </w:pPr>
            <w:r w:rsidRPr="00256EE7">
              <w:rPr>
                <w:b/>
                <w:i/>
                <w:sz w:val="18"/>
                <w:szCs w:val="18"/>
              </w:rPr>
              <w:t>9</w:t>
            </w:r>
          </w:p>
        </w:tc>
        <w:tc>
          <w:tcPr>
            <w:tcW w:w="1830" w:type="dxa"/>
            <w:shd w:val="clear" w:color="auto" w:fill="auto"/>
          </w:tcPr>
          <w:p w:rsidR="00601E3E" w:rsidRPr="00256EE7" w:rsidRDefault="00601E3E" w:rsidP="00F278D6">
            <w:pPr>
              <w:jc w:val="center"/>
              <w:rPr>
                <w:b/>
                <w:i/>
                <w:sz w:val="18"/>
                <w:szCs w:val="18"/>
              </w:rPr>
            </w:pPr>
            <w:r w:rsidRPr="00256EE7">
              <w:rPr>
                <w:b/>
                <w:i/>
                <w:sz w:val="18"/>
                <w:szCs w:val="18"/>
              </w:rPr>
              <w:t>6</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смт Ладан:</w:t>
            </w:r>
          </w:p>
          <w:p w:rsidR="00601E3E" w:rsidRPr="00256EE7" w:rsidRDefault="00601E3E" w:rsidP="00F278D6">
            <w:pPr>
              <w:rPr>
                <w:sz w:val="18"/>
                <w:szCs w:val="18"/>
              </w:rPr>
            </w:pPr>
            <w:r w:rsidRPr="00256EE7">
              <w:rPr>
                <w:sz w:val="18"/>
                <w:szCs w:val="18"/>
              </w:rPr>
              <w:t>- район селищного стадіону;</w:t>
            </w:r>
          </w:p>
          <w:p w:rsidR="00601E3E" w:rsidRPr="00256EE7" w:rsidRDefault="00601E3E" w:rsidP="00F278D6">
            <w:pPr>
              <w:rPr>
                <w:sz w:val="18"/>
                <w:szCs w:val="18"/>
              </w:rPr>
            </w:pPr>
            <w:r w:rsidRPr="00256EE7">
              <w:rPr>
                <w:sz w:val="18"/>
                <w:szCs w:val="18"/>
              </w:rPr>
              <w:t xml:space="preserve">- проїзд за будинком управління </w:t>
            </w:r>
          </w:p>
          <w:p w:rsidR="00601E3E" w:rsidRPr="00256EE7" w:rsidRDefault="00601E3E" w:rsidP="00F278D6">
            <w:pPr>
              <w:rPr>
                <w:sz w:val="18"/>
                <w:szCs w:val="18"/>
              </w:rPr>
            </w:pPr>
            <w:r w:rsidRPr="00256EE7">
              <w:rPr>
                <w:sz w:val="18"/>
                <w:szCs w:val="18"/>
              </w:rPr>
              <w:t xml:space="preserve">ТОВ ПК "Пожмашина" </w:t>
            </w:r>
          </w:p>
          <w:p w:rsidR="00601E3E" w:rsidRPr="00256EE7" w:rsidRDefault="00601E3E" w:rsidP="00F278D6">
            <w:pPr>
              <w:rPr>
                <w:sz w:val="18"/>
                <w:szCs w:val="18"/>
              </w:rPr>
            </w:pPr>
            <w:r w:rsidRPr="00256EE7">
              <w:rPr>
                <w:sz w:val="18"/>
                <w:szCs w:val="18"/>
              </w:rPr>
              <w:t>(вул. Миру 100 А);</w:t>
            </w:r>
          </w:p>
          <w:p w:rsidR="00601E3E" w:rsidRPr="00256EE7" w:rsidRDefault="00601E3E" w:rsidP="00F278D6">
            <w:pPr>
              <w:rPr>
                <w:sz w:val="18"/>
                <w:szCs w:val="18"/>
              </w:rPr>
            </w:pPr>
            <w:r w:rsidRPr="00256EE7">
              <w:rPr>
                <w:sz w:val="18"/>
                <w:szCs w:val="18"/>
              </w:rPr>
              <w:t>- житловий будинок вул. Миру, 75 А</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1,0</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3</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Удайцівська сільська рада</w:t>
            </w:r>
          </w:p>
          <w:p w:rsidR="00601E3E" w:rsidRPr="00256EE7" w:rsidRDefault="00601E3E" w:rsidP="00F278D6">
            <w:pPr>
              <w:rPr>
                <w:sz w:val="18"/>
                <w:szCs w:val="18"/>
              </w:rPr>
            </w:pPr>
            <w:r w:rsidRPr="00256EE7">
              <w:rPr>
                <w:sz w:val="18"/>
                <w:szCs w:val="18"/>
              </w:rPr>
              <w:t xml:space="preserve">с. Полонки: </w:t>
            </w:r>
          </w:p>
          <w:p w:rsidR="00601E3E" w:rsidRPr="00256EE7" w:rsidRDefault="00601E3E" w:rsidP="00F278D6">
            <w:pPr>
              <w:rPr>
                <w:sz w:val="18"/>
                <w:szCs w:val="18"/>
              </w:rPr>
            </w:pPr>
            <w:r w:rsidRPr="00256EE7">
              <w:rPr>
                <w:sz w:val="18"/>
                <w:szCs w:val="18"/>
              </w:rPr>
              <w:t>- вул. Димитрівська, будинки №№15-27;</w:t>
            </w:r>
          </w:p>
          <w:p w:rsidR="00601E3E" w:rsidRPr="00256EE7" w:rsidRDefault="00601E3E" w:rsidP="00F278D6">
            <w:pPr>
              <w:rPr>
                <w:sz w:val="18"/>
                <w:szCs w:val="18"/>
              </w:rPr>
            </w:pPr>
            <w:r w:rsidRPr="00256EE7">
              <w:rPr>
                <w:sz w:val="18"/>
                <w:szCs w:val="18"/>
              </w:rPr>
              <w:t>- вул. Кринична, будинки №№63-65</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0,4</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2</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Лісовосорочинська сільська рада</w:t>
            </w:r>
          </w:p>
          <w:p w:rsidR="00601E3E" w:rsidRPr="00256EE7" w:rsidRDefault="00601E3E" w:rsidP="00F278D6">
            <w:pPr>
              <w:rPr>
                <w:sz w:val="18"/>
                <w:szCs w:val="18"/>
              </w:rPr>
            </w:pPr>
            <w:r w:rsidRPr="00256EE7">
              <w:rPr>
                <w:sz w:val="18"/>
                <w:szCs w:val="18"/>
              </w:rPr>
              <w:t xml:space="preserve">с. Стрільники, </w:t>
            </w:r>
          </w:p>
          <w:p w:rsidR="00601E3E" w:rsidRPr="00256EE7" w:rsidRDefault="00601E3E" w:rsidP="00F278D6">
            <w:pPr>
              <w:rPr>
                <w:sz w:val="18"/>
                <w:szCs w:val="18"/>
              </w:rPr>
            </w:pPr>
            <w:r w:rsidRPr="00256EE7">
              <w:rPr>
                <w:sz w:val="18"/>
                <w:szCs w:val="18"/>
              </w:rPr>
              <w:t>вул. Колошенка, будинки №№61-63</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0,3</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Сухополов’янська сільська рада</w:t>
            </w:r>
          </w:p>
          <w:p w:rsidR="00601E3E" w:rsidRPr="00256EE7" w:rsidRDefault="00601E3E" w:rsidP="00F278D6">
            <w:pPr>
              <w:rPr>
                <w:sz w:val="18"/>
                <w:szCs w:val="18"/>
              </w:rPr>
            </w:pPr>
            <w:r w:rsidRPr="00256EE7">
              <w:rPr>
                <w:sz w:val="18"/>
                <w:szCs w:val="18"/>
              </w:rPr>
              <w:t>с. Ярова Білещина, вул. Берегова</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0,4</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Івковецька сільська рада</w:t>
            </w:r>
          </w:p>
          <w:p w:rsidR="00601E3E" w:rsidRPr="00256EE7" w:rsidRDefault="00601E3E" w:rsidP="00F278D6">
            <w:pPr>
              <w:rPr>
                <w:sz w:val="18"/>
                <w:szCs w:val="18"/>
              </w:rPr>
            </w:pPr>
            <w:r w:rsidRPr="00256EE7">
              <w:rPr>
                <w:sz w:val="18"/>
                <w:szCs w:val="18"/>
              </w:rPr>
              <w:t>с. Івківці, вул. Джерельна</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0,3</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Івковецька сільська рада</w:t>
            </w:r>
          </w:p>
          <w:p w:rsidR="00601E3E" w:rsidRPr="00256EE7" w:rsidRDefault="00601E3E" w:rsidP="00F278D6">
            <w:pPr>
              <w:rPr>
                <w:sz w:val="18"/>
                <w:szCs w:val="18"/>
              </w:rPr>
            </w:pPr>
            <w:r w:rsidRPr="00256EE7">
              <w:rPr>
                <w:sz w:val="18"/>
                <w:szCs w:val="18"/>
              </w:rPr>
              <w:t>с. Голубівка, вул. Златоустівська, будинки№№102-110</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0,3</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b/>
                <w:i/>
                <w:sz w:val="18"/>
                <w:szCs w:val="18"/>
              </w:rPr>
            </w:pPr>
            <w:r w:rsidRPr="00256EE7">
              <w:rPr>
                <w:b/>
                <w:i/>
                <w:sz w:val="18"/>
                <w:szCs w:val="18"/>
              </w:rPr>
              <w:t>Срібнянський район</w:t>
            </w:r>
          </w:p>
        </w:tc>
        <w:tc>
          <w:tcPr>
            <w:tcW w:w="2097" w:type="dxa"/>
            <w:shd w:val="clear" w:color="auto" w:fill="auto"/>
          </w:tcPr>
          <w:p w:rsidR="00601E3E" w:rsidRPr="00256EE7" w:rsidRDefault="00601E3E" w:rsidP="00F278D6">
            <w:pPr>
              <w:jc w:val="center"/>
              <w:rPr>
                <w:b/>
                <w:i/>
                <w:sz w:val="18"/>
                <w:szCs w:val="18"/>
              </w:rPr>
            </w:pPr>
            <w:r w:rsidRPr="00256EE7">
              <w:rPr>
                <w:b/>
                <w:i/>
                <w:sz w:val="18"/>
                <w:szCs w:val="18"/>
              </w:rPr>
              <w:t>4,7</w:t>
            </w:r>
          </w:p>
        </w:tc>
        <w:tc>
          <w:tcPr>
            <w:tcW w:w="1399" w:type="dxa"/>
            <w:shd w:val="clear" w:color="auto" w:fill="auto"/>
          </w:tcPr>
          <w:p w:rsidR="00601E3E" w:rsidRPr="00256EE7" w:rsidRDefault="00601E3E" w:rsidP="00F278D6">
            <w:pPr>
              <w:jc w:val="center"/>
              <w:rPr>
                <w:b/>
                <w:i/>
                <w:sz w:val="18"/>
                <w:szCs w:val="18"/>
              </w:rPr>
            </w:pPr>
            <w:r w:rsidRPr="00256EE7">
              <w:rPr>
                <w:b/>
                <w:i/>
                <w:sz w:val="18"/>
                <w:szCs w:val="18"/>
              </w:rPr>
              <w:t>9</w:t>
            </w:r>
          </w:p>
        </w:tc>
        <w:tc>
          <w:tcPr>
            <w:tcW w:w="1830" w:type="dxa"/>
            <w:shd w:val="clear" w:color="auto" w:fill="auto"/>
          </w:tcPr>
          <w:p w:rsidR="00601E3E" w:rsidRPr="00256EE7" w:rsidRDefault="00601E3E" w:rsidP="00F278D6">
            <w:pPr>
              <w:jc w:val="center"/>
              <w:rPr>
                <w:b/>
                <w:i/>
                <w:sz w:val="18"/>
                <w:szCs w:val="18"/>
              </w:rPr>
            </w:pPr>
            <w:r w:rsidRPr="00256EE7">
              <w:rPr>
                <w:b/>
                <w:i/>
                <w:sz w:val="18"/>
                <w:szCs w:val="18"/>
              </w:rPr>
              <w:t>9</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Срібнянська селищна рада </w:t>
            </w:r>
          </w:p>
          <w:p w:rsidR="00601E3E" w:rsidRPr="00256EE7" w:rsidRDefault="00601E3E" w:rsidP="00F278D6">
            <w:pPr>
              <w:rPr>
                <w:sz w:val="18"/>
                <w:szCs w:val="18"/>
              </w:rPr>
            </w:pPr>
            <w:r w:rsidRPr="00256EE7">
              <w:rPr>
                <w:sz w:val="18"/>
                <w:szCs w:val="18"/>
              </w:rPr>
              <w:t>смт Срібне</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1,0</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Гурбинська сільська рада </w:t>
            </w:r>
          </w:p>
          <w:p w:rsidR="00601E3E" w:rsidRPr="00256EE7" w:rsidRDefault="00601E3E" w:rsidP="00F278D6">
            <w:pPr>
              <w:rPr>
                <w:sz w:val="18"/>
                <w:szCs w:val="18"/>
              </w:rPr>
            </w:pPr>
            <w:r w:rsidRPr="00256EE7">
              <w:rPr>
                <w:sz w:val="18"/>
                <w:szCs w:val="18"/>
              </w:rPr>
              <w:t>с. Гурбинці</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0,6</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Гурбинська сільська рада </w:t>
            </w:r>
          </w:p>
          <w:p w:rsidR="00601E3E" w:rsidRPr="00256EE7" w:rsidRDefault="00601E3E" w:rsidP="00F278D6">
            <w:pPr>
              <w:rPr>
                <w:sz w:val="18"/>
                <w:szCs w:val="18"/>
              </w:rPr>
            </w:pPr>
            <w:r w:rsidRPr="00256EE7">
              <w:rPr>
                <w:sz w:val="18"/>
                <w:szCs w:val="18"/>
              </w:rPr>
              <w:t>с. Дейманівка</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0,5</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Васьковецька сільська рада </w:t>
            </w:r>
          </w:p>
          <w:p w:rsidR="00601E3E" w:rsidRPr="00256EE7" w:rsidRDefault="00601E3E" w:rsidP="00F278D6">
            <w:pPr>
              <w:rPr>
                <w:sz w:val="18"/>
                <w:szCs w:val="18"/>
              </w:rPr>
            </w:pPr>
            <w:r w:rsidRPr="00256EE7">
              <w:rPr>
                <w:sz w:val="18"/>
                <w:szCs w:val="18"/>
              </w:rPr>
              <w:t>с. Васьківці</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0,4</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Сокиринська сільська рада </w:t>
            </w:r>
          </w:p>
          <w:p w:rsidR="00601E3E" w:rsidRPr="00256EE7" w:rsidRDefault="00601E3E" w:rsidP="00F278D6">
            <w:pPr>
              <w:rPr>
                <w:sz w:val="18"/>
                <w:szCs w:val="18"/>
              </w:rPr>
            </w:pPr>
            <w:r w:rsidRPr="00256EE7">
              <w:rPr>
                <w:sz w:val="18"/>
                <w:szCs w:val="18"/>
              </w:rPr>
              <w:t>с. Сокиринці</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0,6</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lastRenderedPageBreak/>
              <w:t xml:space="preserve">Калюжинська сільська рада </w:t>
            </w:r>
          </w:p>
          <w:p w:rsidR="00601E3E" w:rsidRPr="00256EE7" w:rsidRDefault="00601E3E" w:rsidP="00F278D6">
            <w:pPr>
              <w:rPr>
                <w:sz w:val="18"/>
                <w:szCs w:val="18"/>
              </w:rPr>
            </w:pPr>
            <w:r w:rsidRPr="00256EE7">
              <w:rPr>
                <w:sz w:val="18"/>
                <w:szCs w:val="18"/>
              </w:rPr>
              <w:t>с. Калюжниці</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0,5</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Дігтярівська селищна рада</w:t>
            </w:r>
          </w:p>
          <w:p w:rsidR="00601E3E" w:rsidRPr="00256EE7" w:rsidRDefault="00601E3E" w:rsidP="00F278D6">
            <w:pPr>
              <w:rPr>
                <w:sz w:val="18"/>
                <w:szCs w:val="18"/>
              </w:rPr>
            </w:pPr>
            <w:r w:rsidRPr="00256EE7">
              <w:rPr>
                <w:sz w:val="18"/>
                <w:szCs w:val="18"/>
              </w:rPr>
              <w:t>смт Дігтярі</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0,3</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Дігтярівська селищна рада</w:t>
            </w:r>
          </w:p>
          <w:p w:rsidR="00601E3E" w:rsidRPr="00256EE7" w:rsidRDefault="00601E3E" w:rsidP="00F278D6">
            <w:pPr>
              <w:rPr>
                <w:sz w:val="18"/>
                <w:szCs w:val="18"/>
              </w:rPr>
            </w:pPr>
            <w:r w:rsidRPr="00256EE7">
              <w:rPr>
                <w:sz w:val="18"/>
                <w:szCs w:val="18"/>
              </w:rPr>
              <w:t>с. Гнатівка</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0,4</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Дігтярівська селищна рада</w:t>
            </w:r>
          </w:p>
          <w:p w:rsidR="00601E3E" w:rsidRPr="00256EE7" w:rsidRDefault="00601E3E" w:rsidP="00F278D6">
            <w:pPr>
              <w:rPr>
                <w:sz w:val="18"/>
                <w:szCs w:val="18"/>
              </w:rPr>
            </w:pPr>
            <w:r w:rsidRPr="00256EE7">
              <w:rPr>
                <w:sz w:val="18"/>
                <w:szCs w:val="18"/>
              </w:rPr>
              <w:t>с. Іванківці</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0,4</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b/>
                <w:i/>
                <w:sz w:val="18"/>
                <w:szCs w:val="18"/>
              </w:rPr>
            </w:pPr>
            <w:r w:rsidRPr="00256EE7">
              <w:rPr>
                <w:b/>
                <w:i/>
                <w:sz w:val="18"/>
                <w:szCs w:val="18"/>
              </w:rPr>
              <w:t>м. Чернігів</w:t>
            </w:r>
          </w:p>
        </w:tc>
        <w:tc>
          <w:tcPr>
            <w:tcW w:w="2097" w:type="dxa"/>
            <w:shd w:val="clear" w:color="auto" w:fill="auto"/>
          </w:tcPr>
          <w:p w:rsidR="00601E3E" w:rsidRPr="00256EE7" w:rsidRDefault="00601E3E" w:rsidP="00F278D6">
            <w:pPr>
              <w:jc w:val="center"/>
              <w:rPr>
                <w:b/>
                <w:i/>
                <w:sz w:val="18"/>
                <w:szCs w:val="18"/>
              </w:rPr>
            </w:pPr>
            <w:r w:rsidRPr="00256EE7">
              <w:rPr>
                <w:b/>
                <w:i/>
                <w:sz w:val="18"/>
                <w:szCs w:val="18"/>
              </w:rPr>
              <w:t>3,368</w:t>
            </w:r>
          </w:p>
        </w:tc>
        <w:tc>
          <w:tcPr>
            <w:tcW w:w="1399" w:type="dxa"/>
            <w:shd w:val="clear" w:color="auto" w:fill="auto"/>
          </w:tcPr>
          <w:p w:rsidR="00601E3E" w:rsidRPr="00256EE7" w:rsidRDefault="00601E3E" w:rsidP="00F278D6">
            <w:pPr>
              <w:jc w:val="center"/>
              <w:rPr>
                <w:b/>
                <w:i/>
                <w:sz w:val="18"/>
                <w:szCs w:val="18"/>
              </w:rPr>
            </w:pPr>
            <w:r w:rsidRPr="00256EE7">
              <w:rPr>
                <w:b/>
                <w:i/>
                <w:sz w:val="18"/>
                <w:szCs w:val="18"/>
              </w:rPr>
              <w:t>14</w:t>
            </w:r>
          </w:p>
        </w:tc>
        <w:tc>
          <w:tcPr>
            <w:tcW w:w="1830" w:type="dxa"/>
            <w:shd w:val="clear" w:color="auto" w:fill="auto"/>
          </w:tcPr>
          <w:p w:rsidR="00601E3E" w:rsidRPr="00256EE7" w:rsidRDefault="00601E3E" w:rsidP="00F278D6">
            <w:pPr>
              <w:jc w:val="center"/>
              <w:rPr>
                <w:b/>
                <w:i/>
                <w:sz w:val="18"/>
                <w:szCs w:val="18"/>
              </w:rPr>
            </w:pPr>
            <w:r w:rsidRPr="00256EE7">
              <w:rPr>
                <w:b/>
                <w:i/>
                <w:sz w:val="18"/>
                <w:szCs w:val="18"/>
              </w:rPr>
              <w:t>1</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Чорториївський Яр, вул. Селюка,15, 17</w:t>
            </w:r>
          </w:p>
        </w:tc>
        <w:tc>
          <w:tcPr>
            <w:tcW w:w="2097" w:type="dxa"/>
            <w:shd w:val="clear" w:color="auto" w:fill="auto"/>
          </w:tcPr>
          <w:p w:rsidR="00601E3E" w:rsidRPr="00256EE7" w:rsidRDefault="00601E3E" w:rsidP="00F278D6">
            <w:pPr>
              <w:jc w:val="center"/>
              <w:rPr>
                <w:sz w:val="18"/>
                <w:szCs w:val="18"/>
              </w:rPr>
            </w:pPr>
            <w:r w:rsidRPr="00256EE7">
              <w:rPr>
                <w:sz w:val="18"/>
                <w:szCs w:val="18"/>
              </w:rPr>
              <w:t>0,25</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Учбовий корпус ПТУ 16</w:t>
            </w:r>
          </w:p>
        </w:tc>
        <w:tc>
          <w:tcPr>
            <w:tcW w:w="2097" w:type="dxa"/>
            <w:shd w:val="clear" w:color="auto" w:fill="auto"/>
          </w:tcPr>
          <w:p w:rsidR="00601E3E" w:rsidRPr="00256EE7" w:rsidRDefault="00601E3E" w:rsidP="00F278D6">
            <w:pPr>
              <w:jc w:val="center"/>
              <w:rPr>
                <w:sz w:val="18"/>
                <w:szCs w:val="18"/>
              </w:rPr>
            </w:pPr>
            <w:r w:rsidRPr="00256EE7">
              <w:rPr>
                <w:sz w:val="18"/>
                <w:szCs w:val="18"/>
              </w:rPr>
              <w:t>0,52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Чорториївський Яр, </w:t>
            </w:r>
          </w:p>
          <w:p w:rsidR="00601E3E" w:rsidRPr="00256EE7" w:rsidRDefault="00601E3E" w:rsidP="00F278D6">
            <w:pPr>
              <w:rPr>
                <w:sz w:val="18"/>
                <w:szCs w:val="18"/>
              </w:rPr>
            </w:pPr>
            <w:r w:rsidRPr="00256EE7">
              <w:rPr>
                <w:sz w:val="18"/>
                <w:szCs w:val="18"/>
              </w:rPr>
              <w:t>вул. Козацька,15</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0,033</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Воскресенська, автовокзал №2</w:t>
            </w:r>
          </w:p>
        </w:tc>
        <w:tc>
          <w:tcPr>
            <w:tcW w:w="2097" w:type="dxa"/>
            <w:shd w:val="clear" w:color="auto" w:fill="auto"/>
          </w:tcPr>
          <w:p w:rsidR="00601E3E" w:rsidRPr="00256EE7" w:rsidRDefault="00601E3E" w:rsidP="00F278D6">
            <w:pPr>
              <w:jc w:val="center"/>
              <w:rPr>
                <w:sz w:val="18"/>
                <w:szCs w:val="18"/>
              </w:rPr>
            </w:pPr>
            <w:r w:rsidRPr="00256EE7">
              <w:rPr>
                <w:sz w:val="18"/>
                <w:szCs w:val="18"/>
              </w:rPr>
              <w:t>0,45</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Єлецький монастир</w:t>
            </w:r>
          </w:p>
        </w:tc>
        <w:tc>
          <w:tcPr>
            <w:tcW w:w="2097" w:type="dxa"/>
            <w:shd w:val="clear" w:color="auto" w:fill="auto"/>
          </w:tcPr>
          <w:p w:rsidR="00601E3E" w:rsidRPr="00256EE7" w:rsidRDefault="00601E3E" w:rsidP="00F278D6">
            <w:pPr>
              <w:jc w:val="center"/>
              <w:rPr>
                <w:sz w:val="18"/>
                <w:szCs w:val="18"/>
              </w:rPr>
            </w:pPr>
            <w:r w:rsidRPr="00256EE7">
              <w:rPr>
                <w:sz w:val="18"/>
                <w:szCs w:val="18"/>
              </w:rPr>
              <w:t>0,55</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Князя Чорного, 2</w:t>
            </w:r>
          </w:p>
        </w:tc>
        <w:tc>
          <w:tcPr>
            <w:tcW w:w="2097" w:type="dxa"/>
            <w:shd w:val="clear" w:color="auto" w:fill="auto"/>
          </w:tcPr>
          <w:p w:rsidR="00601E3E" w:rsidRPr="00256EE7" w:rsidRDefault="00601E3E" w:rsidP="00F278D6">
            <w:pPr>
              <w:jc w:val="center"/>
              <w:rPr>
                <w:sz w:val="18"/>
                <w:szCs w:val="18"/>
              </w:rPr>
            </w:pPr>
            <w:r w:rsidRPr="00256EE7">
              <w:rPr>
                <w:sz w:val="18"/>
                <w:szCs w:val="18"/>
              </w:rPr>
              <w:t>0,32</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Десняка, 43/3</w:t>
            </w:r>
          </w:p>
        </w:tc>
        <w:tc>
          <w:tcPr>
            <w:tcW w:w="2097" w:type="dxa"/>
            <w:shd w:val="clear" w:color="auto" w:fill="auto"/>
          </w:tcPr>
          <w:p w:rsidR="00601E3E" w:rsidRPr="00256EE7" w:rsidRDefault="00601E3E" w:rsidP="00F278D6">
            <w:pPr>
              <w:jc w:val="center"/>
              <w:rPr>
                <w:sz w:val="18"/>
                <w:szCs w:val="18"/>
              </w:rPr>
            </w:pPr>
            <w:r w:rsidRPr="00256EE7">
              <w:rPr>
                <w:sz w:val="18"/>
                <w:szCs w:val="18"/>
              </w:rPr>
              <w:t>0,06</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Сіверянська, 7/2</w:t>
            </w:r>
          </w:p>
        </w:tc>
        <w:tc>
          <w:tcPr>
            <w:tcW w:w="2097" w:type="dxa"/>
            <w:shd w:val="clear" w:color="auto" w:fill="auto"/>
          </w:tcPr>
          <w:p w:rsidR="00601E3E" w:rsidRPr="00256EE7" w:rsidRDefault="00601E3E" w:rsidP="00F278D6">
            <w:pPr>
              <w:jc w:val="center"/>
              <w:rPr>
                <w:sz w:val="18"/>
                <w:szCs w:val="18"/>
              </w:rPr>
            </w:pPr>
            <w:r w:rsidRPr="00256EE7">
              <w:rPr>
                <w:sz w:val="18"/>
                <w:szCs w:val="18"/>
              </w:rPr>
              <w:t>0,08</w:t>
            </w:r>
          </w:p>
        </w:tc>
        <w:tc>
          <w:tcPr>
            <w:tcW w:w="1399" w:type="dxa"/>
            <w:shd w:val="clear" w:color="auto" w:fill="auto"/>
          </w:tcPr>
          <w:p w:rsidR="00601E3E" w:rsidRPr="00256EE7" w:rsidRDefault="00601E3E" w:rsidP="00F278D6">
            <w:pPr>
              <w:jc w:val="center"/>
              <w:rPr>
                <w:sz w:val="18"/>
                <w:szCs w:val="18"/>
              </w:rPr>
            </w:pPr>
            <w:r w:rsidRPr="00256EE7">
              <w:rPr>
                <w:sz w:val="18"/>
                <w:szCs w:val="18"/>
              </w:rPr>
              <w:t>1</w:t>
            </w:r>
          </w:p>
        </w:tc>
        <w:tc>
          <w:tcPr>
            <w:tcW w:w="1830" w:type="dxa"/>
            <w:shd w:val="clear" w:color="auto" w:fill="auto"/>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вул. Межова, </w:t>
            </w:r>
          </w:p>
          <w:p w:rsidR="00601E3E" w:rsidRPr="00256EE7" w:rsidRDefault="00601E3E" w:rsidP="00F278D6">
            <w:pPr>
              <w:rPr>
                <w:sz w:val="18"/>
                <w:szCs w:val="18"/>
              </w:rPr>
            </w:pPr>
            <w:r w:rsidRPr="00256EE7">
              <w:rPr>
                <w:sz w:val="18"/>
                <w:szCs w:val="18"/>
              </w:rPr>
              <w:t>між будинками №47 та №49</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0,1</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Схил між пам’ятником </w:t>
            </w:r>
          </w:p>
          <w:p w:rsidR="00601E3E" w:rsidRPr="00256EE7" w:rsidRDefault="00601E3E" w:rsidP="00F278D6">
            <w:pPr>
              <w:rPr>
                <w:sz w:val="18"/>
                <w:szCs w:val="18"/>
              </w:rPr>
            </w:pPr>
            <w:r w:rsidRPr="00256EE7">
              <w:rPr>
                <w:sz w:val="18"/>
                <w:szCs w:val="18"/>
              </w:rPr>
              <w:t xml:space="preserve">М. Коцюбинському та </w:t>
            </w:r>
          </w:p>
          <w:p w:rsidR="00601E3E" w:rsidRPr="00256EE7" w:rsidRDefault="00601E3E" w:rsidP="00F278D6">
            <w:pPr>
              <w:rPr>
                <w:sz w:val="18"/>
                <w:szCs w:val="18"/>
              </w:rPr>
            </w:pPr>
            <w:r w:rsidRPr="00256EE7">
              <w:rPr>
                <w:sz w:val="18"/>
                <w:szCs w:val="18"/>
              </w:rPr>
              <w:t>Іллінською церквою</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0,12</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Кропивницького, 25</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0,38</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 xml:space="preserve">вул. Кропивницького, </w:t>
            </w:r>
          </w:p>
          <w:p w:rsidR="00601E3E" w:rsidRPr="00256EE7" w:rsidRDefault="00601E3E" w:rsidP="00F278D6">
            <w:pPr>
              <w:rPr>
                <w:sz w:val="18"/>
                <w:szCs w:val="18"/>
              </w:rPr>
            </w:pPr>
            <w:r w:rsidRPr="00256EE7">
              <w:rPr>
                <w:sz w:val="18"/>
                <w:szCs w:val="18"/>
              </w:rPr>
              <w:t>район ЗОШ №24</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0,45</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Кропивницького, 165</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0,03</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sz w:val="18"/>
                <w:szCs w:val="18"/>
              </w:rPr>
            </w:pPr>
            <w:r w:rsidRPr="00256EE7">
              <w:rPr>
                <w:sz w:val="18"/>
                <w:szCs w:val="18"/>
              </w:rPr>
              <w:t>вул. Кропивницького, 205, 207 а</w:t>
            </w:r>
          </w:p>
        </w:tc>
        <w:tc>
          <w:tcPr>
            <w:tcW w:w="2097" w:type="dxa"/>
            <w:shd w:val="clear" w:color="auto" w:fill="auto"/>
            <w:vAlign w:val="center"/>
          </w:tcPr>
          <w:p w:rsidR="00601E3E" w:rsidRPr="00256EE7" w:rsidRDefault="00601E3E" w:rsidP="00F278D6">
            <w:pPr>
              <w:jc w:val="center"/>
              <w:rPr>
                <w:sz w:val="18"/>
                <w:szCs w:val="18"/>
              </w:rPr>
            </w:pPr>
            <w:r w:rsidRPr="00256EE7">
              <w:rPr>
                <w:sz w:val="18"/>
                <w:szCs w:val="18"/>
              </w:rPr>
              <w:t>0,025</w:t>
            </w:r>
          </w:p>
        </w:tc>
        <w:tc>
          <w:tcPr>
            <w:tcW w:w="1399" w:type="dxa"/>
            <w:shd w:val="clear" w:color="auto" w:fill="auto"/>
            <w:vAlign w:val="center"/>
          </w:tcPr>
          <w:p w:rsidR="00601E3E" w:rsidRPr="00256EE7" w:rsidRDefault="00601E3E" w:rsidP="00F278D6">
            <w:pPr>
              <w:jc w:val="center"/>
              <w:rPr>
                <w:sz w:val="18"/>
                <w:szCs w:val="18"/>
              </w:rPr>
            </w:pPr>
            <w:r w:rsidRPr="00256EE7">
              <w:rPr>
                <w:sz w:val="18"/>
                <w:szCs w:val="18"/>
              </w:rPr>
              <w:t>1</w:t>
            </w:r>
          </w:p>
        </w:tc>
        <w:tc>
          <w:tcPr>
            <w:tcW w:w="1830" w:type="dxa"/>
            <w:shd w:val="clear" w:color="auto" w:fill="auto"/>
            <w:vAlign w:val="center"/>
          </w:tcPr>
          <w:p w:rsidR="00601E3E" w:rsidRPr="00256EE7" w:rsidRDefault="00601E3E" w:rsidP="00F278D6">
            <w:pPr>
              <w:jc w:val="center"/>
              <w:rPr>
                <w:sz w:val="18"/>
                <w:szCs w:val="18"/>
              </w:rPr>
            </w:pPr>
            <w:r w:rsidRPr="00256EE7">
              <w:rPr>
                <w:sz w:val="18"/>
                <w:szCs w:val="18"/>
              </w:rPr>
              <w:t>-</w:t>
            </w:r>
          </w:p>
        </w:tc>
      </w:tr>
      <w:tr w:rsidR="00601E3E" w:rsidRPr="00256EE7" w:rsidTr="00F278D6">
        <w:trPr>
          <w:jc w:val="center"/>
        </w:trPr>
        <w:tc>
          <w:tcPr>
            <w:tcW w:w="3651" w:type="dxa"/>
            <w:shd w:val="clear" w:color="auto" w:fill="auto"/>
          </w:tcPr>
          <w:p w:rsidR="00601E3E" w:rsidRPr="00256EE7" w:rsidRDefault="00601E3E" w:rsidP="00F278D6">
            <w:pPr>
              <w:rPr>
                <w:b/>
                <w:i/>
                <w:sz w:val="18"/>
                <w:szCs w:val="18"/>
              </w:rPr>
            </w:pPr>
            <w:r w:rsidRPr="00256EE7">
              <w:rPr>
                <w:b/>
                <w:i/>
                <w:sz w:val="18"/>
                <w:szCs w:val="18"/>
              </w:rPr>
              <w:t>Всього</w:t>
            </w:r>
          </w:p>
        </w:tc>
        <w:tc>
          <w:tcPr>
            <w:tcW w:w="2097" w:type="dxa"/>
            <w:shd w:val="clear" w:color="auto" w:fill="auto"/>
            <w:vAlign w:val="center"/>
          </w:tcPr>
          <w:p w:rsidR="00601E3E" w:rsidRPr="00256EE7" w:rsidRDefault="00601E3E" w:rsidP="00F278D6">
            <w:pPr>
              <w:jc w:val="center"/>
              <w:rPr>
                <w:b/>
                <w:i/>
                <w:sz w:val="18"/>
                <w:szCs w:val="18"/>
              </w:rPr>
            </w:pPr>
            <w:r w:rsidRPr="00256EE7">
              <w:rPr>
                <w:b/>
                <w:i/>
                <w:sz w:val="18"/>
                <w:szCs w:val="18"/>
              </w:rPr>
              <w:t>12,8268</w:t>
            </w:r>
          </w:p>
        </w:tc>
        <w:tc>
          <w:tcPr>
            <w:tcW w:w="1399" w:type="dxa"/>
            <w:shd w:val="clear" w:color="auto" w:fill="auto"/>
            <w:vAlign w:val="center"/>
          </w:tcPr>
          <w:p w:rsidR="00601E3E" w:rsidRPr="00256EE7" w:rsidRDefault="00601E3E" w:rsidP="00F278D6">
            <w:pPr>
              <w:jc w:val="center"/>
              <w:rPr>
                <w:b/>
                <w:i/>
                <w:sz w:val="18"/>
                <w:szCs w:val="18"/>
              </w:rPr>
            </w:pPr>
            <w:r w:rsidRPr="00256EE7">
              <w:rPr>
                <w:b/>
                <w:i/>
                <w:sz w:val="18"/>
                <w:szCs w:val="18"/>
              </w:rPr>
              <w:t>62</w:t>
            </w:r>
          </w:p>
        </w:tc>
        <w:tc>
          <w:tcPr>
            <w:tcW w:w="1830" w:type="dxa"/>
            <w:shd w:val="clear" w:color="auto" w:fill="auto"/>
            <w:vAlign w:val="center"/>
          </w:tcPr>
          <w:p w:rsidR="00601E3E" w:rsidRPr="00256EE7" w:rsidRDefault="00601E3E" w:rsidP="00F278D6">
            <w:pPr>
              <w:jc w:val="center"/>
              <w:rPr>
                <w:b/>
                <w:i/>
                <w:sz w:val="18"/>
                <w:szCs w:val="18"/>
              </w:rPr>
            </w:pPr>
            <w:r w:rsidRPr="00256EE7">
              <w:rPr>
                <w:b/>
                <w:i/>
                <w:sz w:val="18"/>
                <w:szCs w:val="18"/>
              </w:rPr>
              <w:t>24</w:t>
            </w:r>
          </w:p>
        </w:tc>
      </w:tr>
    </w:tbl>
    <w:p w:rsidR="00601E3E" w:rsidRPr="00256EE7" w:rsidRDefault="00601E3E" w:rsidP="00601E3E">
      <w:pPr>
        <w:jc w:val="center"/>
        <w:rPr>
          <w:i/>
          <w:sz w:val="28"/>
          <w:szCs w:val="28"/>
        </w:rPr>
      </w:pPr>
    </w:p>
    <w:p w:rsidR="00601E3E" w:rsidRPr="00256EE7" w:rsidRDefault="00DA0665" w:rsidP="005228DB">
      <w:pPr>
        <w:ind w:firstLine="567"/>
        <w:jc w:val="both"/>
        <w:rPr>
          <w:sz w:val="28"/>
          <w:szCs w:val="28"/>
        </w:rPr>
      </w:pPr>
      <w:r w:rsidRPr="00256EE7">
        <w:rPr>
          <w:sz w:val="28"/>
          <w:szCs w:val="28"/>
        </w:rPr>
        <w:t xml:space="preserve">Починаючи з </w:t>
      </w:r>
      <w:r w:rsidR="00601E3E" w:rsidRPr="00256EE7">
        <w:rPr>
          <w:sz w:val="28"/>
          <w:szCs w:val="28"/>
        </w:rPr>
        <w:t>2015</w:t>
      </w:r>
      <w:r w:rsidRPr="00256EE7">
        <w:rPr>
          <w:sz w:val="28"/>
          <w:szCs w:val="28"/>
        </w:rPr>
        <w:t xml:space="preserve"> року</w:t>
      </w:r>
      <w:r w:rsidR="00601E3E" w:rsidRPr="00256EE7">
        <w:rPr>
          <w:sz w:val="28"/>
          <w:szCs w:val="28"/>
        </w:rPr>
        <w:t xml:space="preserve"> на ліквідацію наслідків зсув</w:t>
      </w:r>
      <w:r w:rsidR="00F901BD" w:rsidRPr="00256EE7">
        <w:rPr>
          <w:sz w:val="28"/>
          <w:szCs w:val="28"/>
        </w:rPr>
        <w:t>ів</w:t>
      </w:r>
      <w:r w:rsidR="00601E3E" w:rsidRPr="00256EE7">
        <w:rPr>
          <w:sz w:val="28"/>
          <w:szCs w:val="28"/>
        </w:rPr>
        <w:t xml:space="preserve"> </w:t>
      </w:r>
      <w:r w:rsidR="00F901BD" w:rsidRPr="00256EE7">
        <w:rPr>
          <w:sz w:val="28"/>
          <w:szCs w:val="28"/>
        </w:rPr>
        <w:t>та</w:t>
      </w:r>
      <w:r w:rsidR="00601E3E" w:rsidRPr="00256EE7">
        <w:rPr>
          <w:sz w:val="28"/>
          <w:szCs w:val="28"/>
        </w:rPr>
        <w:t xml:space="preserve"> ерозійних явищ </w:t>
      </w:r>
      <w:r w:rsidR="00F901BD" w:rsidRPr="00256EE7">
        <w:rPr>
          <w:sz w:val="28"/>
          <w:szCs w:val="28"/>
        </w:rPr>
        <w:t>у</w:t>
      </w:r>
      <w:r w:rsidR="00601E3E" w:rsidRPr="00256EE7">
        <w:rPr>
          <w:sz w:val="28"/>
          <w:szCs w:val="28"/>
        </w:rPr>
        <w:t xml:space="preserve"> м. Новгород-Сіверський з обласного фонду охорони навколишнього природного середовища бул</w:t>
      </w:r>
      <w:r w:rsidR="00F901BD" w:rsidRPr="00256EE7">
        <w:rPr>
          <w:sz w:val="28"/>
          <w:szCs w:val="28"/>
        </w:rPr>
        <w:t>о</w:t>
      </w:r>
      <w:r w:rsidR="00601E3E" w:rsidRPr="00256EE7">
        <w:rPr>
          <w:sz w:val="28"/>
          <w:szCs w:val="28"/>
        </w:rPr>
        <w:t xml:space="preserve"> виділен</w:t>
      </w:r>
      <w:r w:rsidR="00F901BD" w:rsidRPr="00256EE7">
        <w:rPr>
          <w:sz w:val="28"/>
          <w:szCs w:val="28"/>
        </w:rPr>
        <w:t xml:space="preserve">о </w:t>
      </w:r>
      <w:r w:rsidR="00A732BD" w:rsidRPr="00256EE7">
        <w:rPr>
          <w:sz w:val="28"/>
          <w:szCs w:val="28"/>
        </w:rPr>
        <w:t>понад</w:t>
      </w:r>
      <w:r w:rsidR="00601E3E" w:rsidRPr="00256EE7">
        <w:rPr>
          <w:sz w:val="28"/>
          <w:szCs w:val="28"/>
        </w:rPr>
        <w:t xml:space="preserve"> </w:t>
      </w:r>
      <w:r w:rsidR="00A732BD" w:rsidRPr="00256EE7">
        <w:rPr>
          <w:sz w:val="28"/>
          <w:szCs w:val="28"/>
        </w:rPr>
        <w:t>2,5</w:t>
      </w:r>
      <w:r w:rsidR="00601E3E" w:rsidRPr="00256EE7">
        <w:rPr>
          <w:sz w:val="28"/>
          <w:szCs w:val="28"/>
        </w:rPr>
        <w:t> млн гривень.</w:t>
      </w:r>
      <w:r w:rsidR="000F30CE" w:rsidRPr="00256EE7">
        <w:rPr>
          <w:sz w:val="28"/>
          <w:szCs w:val="28"/>
        </w:rPr>
        <w:t xml:space="preserve"> </w:t>
      </w:r>
      <w:r w:rsidR="00A732BD" w:rsidRPr="00256EE7">
        <w:rPr>
          <w:sz w:val="28"/>
          <w:szCs w:val="28"/>
        </w:rPr>
        <w:t xml:space="preserve">Зокрема, у </w:t>
      </w:r>
      <w:r w:rsidR="000F30CE" w:rsidRPr="00256EE7">
        <w:rPr>
          <w:sz w:val="28"/>
          <w:szCs w:val="28"/>
        </w:rPr>
        <w:t>2019</w:t>
      </w:r>
      <w:r w:rsidR="00601E3E" w:rsidRPr="00256EE7">
        <w:rPr>
          <w:sz w:val="28"/>
          <w:szCs w:val="28"/>
        </w:rPr>
        <w:t xml:space="preserve"> році </w:t>
      </w:r>
      <w:r w:rsidR="000F30CE" w:rsidRPr="00256EE7">
        <w:rPr>
          <w:sz w:val="28"/>
          <w:szCs w:val="28"/>
        </w:rPr>
        <w:t xml:space="preserve">виконано реконструкцію протиерозійної споруди </w:t>
      </w:r>
      <w:r w:rsidR="00F901BD" w:rsidRPr="00256EE7">
        <w:rPr>
          <w:sz w:val="28"/>
          <w:szCs w:val="28"/>
        </w:rPr>
        <w:t>з</w:t>
      </w:r>
      <w:r w:rsidR="000F30CE" w:rsidRPr="00256EE7">
        <w:rPr>
          <w:sz w:val="28"/>
          <w:szCs w:val="28"/>
        </w:rPr>
        <w:t xml:space="preserve"> ліквідації ерозійних явищ по вулиці Михайла Чалого в м</w:t>
      </w:r>
      <w:r w:rsidR="00F901BD" w:rsidRPr="00256EE7">
        <w:rPr>
          <w:sz w:val="28"/>
          <w:szCs w:val="28"/>
        </w:rPr>
        <w:t>. </w:t>
      </w:r>
      <w:r w:rsidR="000F30CE" w:rsidRPr="00256EE7">
        <w:rPr>
          <w:sz w:val="28"/>
          <w:szCs w:val="28"/>
        </w:rPr>
        <w:t>Новгород-Сіверськ</w:t>
      </w:r>
      <w:r w:rsidR="00F901BD" w:rsidRPr="00256EE7">
        <w:rPr>
          <w:sz w:val="28"/>
          <w:szCs w:val="28"/>
        </w:rPr>
        <w:t>ий</w:t>
      </w:r>
      <w:r w:rsidR="000F30CE" w:rsidRPr="00256EE7">
        <w:rPr>
          <w:sz w:val="28"/>
          <w:szCs w:val="28"/>
        </w:rPr>
        <w:t xml:space="preserve"> на загальну суму 631,45 тис. гривень</w:t>
      </w:r>
      <w:r w:rsidR="00601E3E" w:rsidRPr="00256EE7">
        <w:rPr>
          <w:sz w:val="28"/>
          <w:szCs w:val="28"/>
        </w:rPr>
        <w:t>.</w:t>
      </w:r>
    </w:p>
    <w:p w:rsidR="00601E3E" w:rsidRPr="00256EE7" w:rsidRDefault="00601E3E" w:rsidP="005228DB">
      <w:pPr>
        <w:ind w:firstLine="567"/>
        <w:jc w:val="both"/>
        <w:rPr>
          <w:sz w:val="28"/>
          <w:szCs w:val="28"/>
        </w:rPr>
      </w:pPr>
      <w:r w:rsidRPr="00256EE7">
        <w:rPr>
          <w:sz w:val="28"/>
          <w:szCs w:val="28"/>
        </w:rPr>
        <w:t>Підтоплення є одним із найбільш поширених сучасних геологічних процесів, що розвивається як у природних умовах, так і під впливом техногенних чинників. Розвиток процесу підтоплення призводить до нерівномірного просідання ґрунтів з подальшою деформацією конструкцій будівель і споруд, зниження міцних характеристик ґрунтів та виникнення зсувних зміщень на схилах, зміни хімічного складу ґрунтів (засолення), зниження інфільтраційної здатності ґрунтової товщі та заболочування території, і, як наслідок цього, до погіршення санітарних умов проживання населення, забруднення питної води тощо. Розвиток процесів підтоплення зумовлюється природними (близький рівень залягання ґрунтових вод) або техногенними чинниками (підпір водосховищ, втрати з комунікацій, засміченість каналізаційних систем тощо) чинниками.</w:t>
      </w:r>
    </w:p>
    <w:p w:rsidR="00601E3E" w:rsidRPr="00256EE7" w:rsidRDefault="00601E3E" w:rsidP="005228DB">
      <w:pPr>
        <w:ind w:firstLine="567"/>
        <w:jc w:val="both"/>
        <w:rPr>
          <w:sz w:val="28"/>
          <w:szCs w:val="28"/>
        </w:rPr>
      </w:pPr>
      <w:r w:rsidRPr="00256EE7">
        <w:rPr>
          <w:sz w:val="28"/>
          <w:szCs w:val="28"/>
        </w:rPr>
        <w:t>Підтопленими вважаються ділянки землі, в яких під впливом природних чи техногенних факторів зростає насиченість водою поверхневого шару ґрунту, що зумовлює негативні зміни геологічного середовища.</w:t>
      </w:r>
    </w:p>
    <w:p w:rsidR="00601E3E" w:rsidRPr="00256EE7" w:rsidRDefault="00601E3E" w:rsidP="005228DB">
      <w:pPr>
        <w:ind w:firstLine="567"/>
        <w:jc w:val="both"/>
        <w:rPr>
          <w:sz w:val="28"/>
          <w:szCs w:val="28"/>
        </w:rPr>
      </w:pPr>
      <w:r w:rsidRPr="00256EE7">
        <w:rPr>
          <w:sz w:val="28"/>
          <w:szCs w:val="28"/>
        </w:rPr>
        <w:lastRenderedPageBreak/>
        <w:t xml:space="preserve">Найінтенсивніше процеси підтоплення відбуваються на територіях, що прилягають до заплав річок, ділянок у зонах впливу водосховищ та каналів, а також на територіях із природними пониженнями рельєфу. </w:t>
      </w:r>
    </w:p>
    <w:p w:rsidR="00601E3E" w:rsidRPr="00256EE7" w:rsidRDefault="00601E3E" w:rsidP="005228DB">
      <w:pPr>
        <w:ind w:firstLine="567"/>
        <w:jc w:val="both"/>
        <w:rPr>
          <w:sz w:val="28"/>
          <w:szCs w:val="28"/>
        </w:rPr>
      </w:pPr>
      <w:r w:rsidRPr="00256EE7">
        <w:rPr>
          <w:sz w:val="28"/>
          <w:szCs w:val="28"/>
        </w:rPr>
        <w:t>Упродовж останніх років на території Чернігівської області підтоплення природного та техногенного походження, в залежності від кліматичних умов, можуть зазнавати до 50 сільських населених пунктів на території Бахмацького, Борзнянського, Козелецького, Коропського, Куликівського, Менського, Новгород-Сіверського, Ріпкинського, Сосницького, Чернігівського районів, а також понижені місця м. Чернігів (річковий порт, споруди міської каналізації в районі «Мар'їної діброви»). Загальна площа підтоплення може складати до 150 км</w:t>
      </w:r>
      <w:r w:rsidRPr="00256EE7">
        <w:rPr>
          <w:sz w:val="28"/>
          <w:szCs w:val="28"/>
          <w:vertAlign w:val="superscript"/>
        </w:rPr>
        <w:t>2</w:t>
      </w:r>
      <w:r w:rsidRPr="00256EE7">
        <w:rPr>
          <w:sz w:val="28"/>
          <w:szCs w:val="28"/>
        </w:rPr>
        <w:t xml:space="preserve">. </w:t>
      </w:r>
    </w:p>
    <w:p w:rsidR="00601E3E" w:rsidRPr="00256EE7" w:rsidRDefault="00601E3E" w:rsidP="005228DB">
      <w:pPr>
        <w:ind w:firstLine="567"/>
        <w:jc w:val="both"/>
        <w:rPr>
          <w:sz w:val="28"/>
          <w:szCs w:val="28"/>
        </w:rPr>
      </w:pPr>
      <w:r w:rsidRPr="00256EE7">
        <w:rPr>
          <w:sz w:val="28"/>
          <w:szCs w:val="28"/>
        </w:rPr>
        <w:t>Інтенсивні деформаційні процеси руйнування форми руслового й берегового рельєфу, особливо в період проходження весняної повені, спричиняють деградацію ґрунтів, загибель рослинного й тваринного світу, заболочення водойм, зниження їх дренажних властивостей, погіршення якості води в річках та водоймах, збільшення концентрації міогенів і пестицидів, а також забруднення підземних вод. Відмічаються відклади наносів, заростання русел і засмічення падаючими в річку у великій кількості деревами та кущами, що призводить до погіршення екологічної рівноваги річок як природних об’єктів.</w:t>
      </w:r>
    </w:p>
    <w:p w:rsidR="00601E3E" w:rsidRPr="00256EE7" w:rsidRDefault="00601E3E" w:rsidP="005228DB">
      <w:pPr>
        <w:ind w:firstLine="567"/>
        <w:jc w:val="both"/>
        <w:rPr>
          <w:sz w:val="28"/>
          <w:szCs w:val="28"/>
        </w:rPr>
      </w:pPr>
      <w:r w:rsidRPr="00256EE7">
        <w:rPr>
          <w:sz w:val="28"/>
          <w:szCs w:val="28"/>
        </w:rPr>
        <w:t>У період повені, коли спостерігається найбільше піднімання рівнів води на річках області, амплітуда коливання рівнів води на більшій частині річок досягає 3-4 м, в пониззях р. Дніпро – від 5-7 м до 8 м. У весняний період можливий повеневий розлив річок Дніпро, Десна, Сейм, Снов із підвищенням рівнів води до 8 м. Площа можливого затоплення може скласти 630 км</w:t>
      </w:r>
      <w:r w:rsidRPr="00256EE7">
        <w:rPr>
          <w:sz w:val="28"/>
          <w:szCs w:val="28"/>
          <w:vertAlign w:val="superscript"/>
        </w:rPr>
        <w:t>2</w:t>
      </w:r>
      <w:r w:rsidRPr="00256EE7">
        <w:rPr>
          <w:sz w:val="28"/>
          <w:szCs w:val="28"/>
        </w:rPr>
        <w:t xml:space="preserve"> на р. Дніпро, 4200 км</w:t>
      </w:r>
      <w:r w:rsidRPr="00256EE7">
        <w:rPr>
          <w:sz w:val="28"/>
          <w:szCs w:val="28"/>
          <w:vertAlign w:val="superscript"/>
        </w:rPr>
        <w:t>2</w:t>
      </w:r>
      <w:r w:rsidRPr="00256EE7">
        <w:rPr>
          <w:sz w:val="28"/>
          <w:szCs w:val="28"/>
        </w:rPr>
        <w:t xml:space="preserve"> на р. Десна та 150 км</w:t>
      </w:r>
      <w:r w:rsidRPr="00256EE7">
        <w:rPr>
          <w:sz w:val="28"/>
          <w:szCs w:val="28"/>
          <w:vertAlign w:val="superscript"/>
        </w:rPr>
        <w:t>2</w:t>
      </w:r>
      <w:r w:rsidRPr="00256EE7">
        <w:rPr>
          <w:sz w:val="28"/>
          <w:szCs w:val="28"/>
        </w:rPr>
        <w:t xml:space="preserve"> на р. Снов. При виході води на заплаву спостерігається загроза підтоплення та затоплення населених пунктів, автомобільних доріг, сільськогосподарських угідь та інших об'єктів.</w:t>
      </w:r>
    </w:p>
    <w:p w:rsidR="00601E3E" w:rsidRPr="00256EE7" w:rsidRDefault="00601E3E" w:rsidP="005228DB">
      <w:pPr>
        <w:ind w:firstLine="567"/>
        <w:jc w:val="both"/>
        <w:rPr>
          <w:sz w:val="28"/>
          <w:szCs w:val="28"/>
        </w:rPr>
      </w:pPr>
      <w:r w:rsidRPr="00256EE7">
        <w:rPr>
          <w:sz w:val="28"/>
          <w:szCs w:val="28"/>
        </w:rPr>
        <w:t xml:space="preserve">Площі підтоплення територій та інтенсивність процесу постійно змінюються. У районах, де домінуючими чинниками є природні (кліматичні), у багатоводні роки процес активізується. </w:t>
      </w:r>
    </w:p>
    <w:p w:rsidR="00601E3E" w:rsidRPr="00256EE7" w:rsidRDefault="00601E3E" w:rsidP="005228DB">
      <w:pPr>
        <w:ind w:firstLine="567"/>
        <w:jc w:val="both"/>
        <w:rPr>
          <w:sz w:val="28"/>
          <w:szCs w:val="28"/>
        </w:rPr>
      </w:pPr>
      <w:r w:rsidRPr="00256EE7">
        <w:rPr>
          <w:sz w:val="28"/>
          <w:szCs w:val="28"/>
        </w:rPr>
        <w:t>Техногенні фактори часто мають визначальне значення, особливо як наслідок проведення водогосподарських заходів (наявність іригаційних систем, водосховищ, каналів, втрати з комунікацій, створення ставків у яружно-балковій мережі, замулення річок тощо). Підтоплення в межах забудови, де фіксуються стійке порушення природного режиму, зволоження та підняття ґрунтових вод, призводить до значного погіршення умов проживання населення і функціонування господарських об’єктів.</w:t>
      </w:r>
    </w:p>
    <w:p w:rsidR="00601E3E" w:rsidRPr="00256EE7" w:rsidRDefault="00601E3E" w:rsidP="005228DB">
      <w:pPr>
        <w:ind w:firstLine="567"/>
        <w:jc w:val="both"/>
        <w:rPr>
          <w:sz w:val="28"/>
          <w:szCs w:val="28"/>
        </w:rPr>
      </w:pPr>
      <w:r w:rsidRPr="00256EE7">
        <w:rPr>
          <w:sz w:val="28"/>
          <w:szCs w:val="28"/>
        </w:rPr>
        <w:t xml:space="preserve">В останні роки значна частина заплавних низинних територій річки Десна, які належать до зон можливого затоплення, забудована міськими й сільськими поселеннями, дачними будівлями, інженерними спорудами та комунікаціями. На забудованих та освоюваних територіях не здійснюються заходи щодо запобігання розвитку процесів підтоплення. Інженерних споруд та захисних дамб для ефективного запобігання затоплення територій внаслідок повеней на річці Десна в межах області майже немає. </w:t>
      </w:r>
    </w:p>
    <w:p w:rsidR="00601E3E" w:rsidRPr="00256EE7" w:rsidRDefault="00601E3E" w:rsidP="005228DB">
      <w:pPr>
        <w:ind w:firstLine="567"/>
        <w:jc w:val="both"/>
        <w:rPr>
          <w:sz w:val="28"/>
          <w:szCs w:val="28"/>
        </w:rPr>
      </w:pPr>
      <w:r w:rsidRPr="00256EE7">
        <w:rPr>
          <w:sz w:val="28"/>
          <w:szCs w:val="28"/>
        </w:rPr>
        <w:lastRenderedPageBreak/>
        <w:t xml:space="preserve">На території Чернігівщини до об’єктів господарювання, які знаходяться в зоні можливого підтоплення, відносяться очисні споруди, що належать підприємствам житлово-комунального господарства та іншим організаціям. </w:t>
      </w:r>
    </w:p>
    <w:p w:rsidR="00601E3E" w:rsidRPr="00256EE7" w:rsidRDefault="00601E3E" w:rsidP="005228DB">
      <w:pPr>
        <w:ind w:firstLine="567"/>
        <w:jc w:val="both"/>
        <w:rPr>
          <w:sz w:val="28"/>
          <w:szCs w:val="28"/>
        </w:rPr>
      </w:pPr>
      <w:r w:rsidRPr="00256EE7">
        <w:rPr>
          <w:sz w:val="28"/>
          <w:szCs w:val="28"/>
        </w:rPr>
        <w:t xml:space="preserve">Основними причинами підтоплення в населених пунктах області є: </w:t>
      </w:r>
    </w:p>
    <w:p w:rsidR="00601E3E" w:rsidRPr="00256EE7" w:rsidRDefault="00601E3E" w:rsidP="005228DB">
      <w:pPr>
        <w:numPr>
          <w:ilvl w:val="0"/>
          <w:numId w:val="16"/>
        </w:numPr>
        <w:tabs>
          <w:tab w:val="clear" w:pos="1351"/>
          <w:tab w:val="num" w:pos="786"/>
        </w:tabs>
        <w:ind w:left="0" w:firstLine="567"/>
        <w:jc w:val="both"/>
        <w:rPr>
          <w:sz w:val="28"/>
          <w:szCs w:val="28"/>
        </w:rPr>
      </w:pPr>
      <w:r w:rsidRPr="00256EE7">
        <w:rPr>
          <w:sz w:val="28"/>
          <w:szCs w:val="28"/>
        </w:rPr>
        <w:t>незадовільний стан мереж водопостачання та каналізації, відсутність централізованих систем водовідведення на забудованих та освоюваних територіях;</w:t>
      </w:r>
    </w:p>
    <w:p w:rsidR="00601E3E" w:rsidRPr="00256EE7" w:rsidRDefault="00601E3E" w:rsidP="005228DB">
      <w:pPr>
        <w:numPr>
          <w:ilvl w:val="0"/>
          <w:numId w:val="16"/>
        </w:numPr>
        <w:tabs>
          <w:tab w:val="clear" w:pos="1351"/>
          <w:tab w:val="num" w:pos="786"/>
        </w:tabs>
        <w:ind w:left="0" w:firstLine="567"/>
        <w:jc w:val="both"/>
        <w:rPr>
          <w:sz w:val="28"/>
          <w:szCs w:val="28"/>
        </w:rPr>
      </w:pPr>
      <w:r w:rsidRPr="00256EE7">
        <w:rPr>
          <w:sz w:val="28"/>
          <w:szCs w:val="28"/>
        </w:rPr>
        <w:t xml:space="preserve">незадовільний стан осушувальних систем; </w:t>
      </w:r>
    </w:p>
    <w:p w:rsidR="00601E3E" w:rsidRPr="00256EE7" w:rsidRDefault="00601E3E" w:rsidP="005228DB">
      <w:pPr>
        <w:numPr>
          <w:ilvl w:val="0"/>
          <w:numId w:val="16"/>
        </w:numPr>
        <w:tabs>
          <w:tab w:val="clear" w:pos="1351"/>
          <w:tab w:val="num" w:pos="786"/>
        </w:tabs>
        <w:ind w:left="0" w:firstLine="567"/>
        <w:jc w:val="both"/>
        <w:rPr>
          <w:sz w:val="28"/>
          <w:szCs w:val="28"/>
        </w:rPr>
      </w:pPr>
      <w:r w:rsidRPr="00256EE7">
        <w:rPr>
          <w:sz w:val="28"/>
          <w:szCs w:val="28"/>
        </w:rPr>
        <w:t xml:space="preserve">припинення експлуатації неглибоких водоносних горизонтів, високий рівень техногенного навантаження, що викликаний міською забудовою; </w:t>
      </w:r>
    </w:p>
    <w:p w:rsidR="00601E3E" w:rsidRPr="00256EE7" w:rsidRDefault="00601E3E" w:rsidP="005228DB">
      <w:pPr>
        <w:numPr>
          <w:ilvl w:val="0"/>
          <w:numId w:val="16"/>
        </w:numPr>
        <w:tabs>
          <w:tab w:val="clear" w:pos="1351"/>
          <w:tab w:val="num" w:pos="786"/>
        </w:tabs>
        <w:ind w:left="0" w:firstLine="567"/>
        <w:jc w:val="both"/>
        <w:rPr>
          <w:sz w:val="28"/>
          <w:szCs w:val="28"/>
        </w:rPr>
      </w:pPr>
      <w:r w:rsidRPr="00256EE7">
        <w:rPr>
          <w:sz w:val="28"/>
          <w:szCs w:val="28"/>
        </w:rPr>
        <w:t xml:space="preserve">порушення умов стоку поверхневих вод різними видами будівництва, інженерними спорудами й комунікаціями, які знаходяться в зоні можливого підтоплення; </w:t>
      </w:r>
    </w:p>
    <w:p w:rsidR="00601E3E" w:rsidRPr="00256EE7" w:rsidRDefault="00601E3E" w:rsidP="005228DB">
      <w:pPr>
        <w:numPr>
          <w:ilvl w:val="0"/>
          <w:numId w:val="16"/>
        </w:numPr>
        <w:tabs>
          <w:tab w:val="clear" w:pos="1351"/>
          <w:tab w:val="num" w:pos="786"/>
        </w:tabs>
        <w:ind w:left="0" w:firstLine="567"/>
        <w:jc w:val="both"/>
        <w:rPr>
          <w:sz w:val="28"/>
          <w:szCs w:val="28"/>
        </w:rPr>
      </w:pPr>
      <w:r w:rsidRPr="00256EE7">
        <w:rPr>
          <w:sz w:val="28"/>
          <w:szCs w:val="28"/>
        </w:rPr>
        <w:t xml:space="preserve">незадовільний стан та ліквідація природних дренажних систем, ярів, балок та вибалків, тимчасових водотоків у зв’язку з будівництвом на них ставків і водоймищ, які створюють підпір води та погіршують умови підземного стоку, що призводить до підвищення рівня ґрунтових вод і зумовлює підтоплення прилеглої до них території; </w:t>
      </w:r>
    </w:p>
    <w:p w:rsidR="00601E3E" w:rsidRPr="00256EE7" w:rsidRDefault="00601E3E" w:rsidP="005228DB">
      <w:pPr>
        <w:numPr>
          <w:ilvl w:val="0"/>
          <w:numId w:val="16"/>
        </w:numPr>
        <w:tabs>
          <w:tab w:val="clear" w:pos="1351"/>
          <w:tab w:val="num" w:pos="786"/>
        </w:tabs>
        <w:ind w:left="0" w:firstLine="567"/>
        <w:jc w:val="both"/>
        <w:rPr>
          <w:sz w:val="28"/>
          <w:szCs w:val="28"/>
        </w:rPr>
      </w:pPr>
      <w:r w:rsidRPr="00256EE7">
        <w:rPr>
          <w:sz w:val="28"/>
          <w:szCs w:val="28"/>
        </w:rPr>
        <w:t xml:space="preserve">зменшення дренуючої здатності русел річок через їх замулення. </w:t>
      </w:r>
    </w:p>
    <w:p w:rsidR="00601E3E" w:rsidRPr="00256EE7" w:rsidRDefault="00601E3E" w:rsidP="005228DB">
      <w:pPr>
        <w:ind w:firstLine="567"/>
        <w:jc w:val="both"/>
        <w:rPr>
          <w:sz w:val="28"/>
          <w:szCs w:val="28"/>
        </w:rPr>
      </w:pPr>
      <w:r w:rsidRPr="00256EE7">
        <w:rPr>
          <w:sz w:val="28"/>
          <w:szCs w:val="28"/>
        </w:rPr>
        <w:t>До числа найбільш ефективних спеціальних заходів із попередження або ліквідації наслідків підтоплення відноситься проведення водогосподарських заходів: спорудження іригаційних систем, водосховищ, каналів, створення ставків у яружно-балковій мережі, а також витоки з комунікацій тощо.</w:t>
      </w:r>
    </w:p>
    <w:p w:rsidR="00601E3E" w:rsidRPr="00256EE7" w:rsidRDefault="00601E3E" w:rsidP="005228DB">
      <w:pPr>
        <w:ind w:firstLine="567"/>
        <w:jc w:val="both"/>
        <w:rPr>
          <w:sz w:val="28"/>
          <w:szCs w:val="28"/>
        </w:rPr>
      </w:pPr>
      <w:r w:rsidRPr="00256EE7">
        <w:rPr>
          <w:sz w:val="28"/>
          <w:szCs w:val="28"/>
        </w:rPr>
        <w:t>Територія басейну річок Десна та Дніпро в межах Чернігівської області відзначається складною інженерно-технічною обстановкою з чіткою тенденцією до зростання негативних проявів небезпечних геологічних процесів таких, як розмив та руйнування берегів річок внаслідок природних процесів вільного меандрування. Всі річки, які протікають територією області, характеризуються вираженим весняним водопіллям. Основною водною артерією області є р. Десна.</w:t>
      </w:r>
    </w:p>
    <w:p w:rsidR="00601E3E" w:rsidRPr="00256EE7" w:rsidRDefault="00601E3E" w:rsidP="005228DB">
      <w:pPr>
        <w:ind w:firstLine="567"/>
        <w:jc w:val="both"/>
        <w:rPr>
          <w:sz w:val="28"/>
          <w:szCs w:val="28"/>
        </w:rPr>
      </w:pPr>
      <w:r w:rsidRPr="00256EE7">
        <w:rPr>
          <w:sz w:val="28"/>
          <w:szCs w:val="28"/>
        </w:rPr>
        <w:t xml:space="preserve">Руслові процеси на річках Десна, Дніпро та Сож, що спостерігаються в межах регіону, мають досить високу динаміку переформування берегів, суттєво впливають на екологічну напруженість прилеглої до річки території та можуть призвести до втрати сільськогосподарських земель, територій населених пунктів, господарських об’єктів, житлових будівель, транспортних комунікацій (доріг, переходів трубопроводів, ліній зв’язку тощо). </w:t>
      </w:r>
    </w:p>
    <w:p w:rsidR="00601E3E" w:rsidRPr="00256EE7" w:rsidRDefault="00601E3E" w:rsidP="005228DB">
      <w:pPr>
        <w:ind w:firstLine="567"/>
        <w:jc w:val="both"/>
        <w:rPr>
          <w:sz w:val="28"/>
          <w:szCs w:val="28"/>
        </w:rPr>
      </w:pPr>
      <w:r w:rsidRPr="00256EE7">
        <w:rPr>
          <w:sz w:val="28"/>
          <w:szCs w:val="28"/>
        </w:rPr>
        <w:t>Переформування берегів вимагає значних витрат на компенсаційні заходи: будівництво берегозахисних і берегоукріплювальних споруд, відселення населення, перенесення господарських об’єктів тощо.</w:t>
      </w:r>
    </w:p>
    <w:p w:rsidR="00601E3E" w:rsidRPr="00256EE7" w:rsidRDefault="00601E3E" w:rsidP="005228DB">
      <w:pPr>
        <w:ind w:firstLine="567"/>
        <w:jc w:val="both"/>
        <w:rPr>
          <w:sz w:val="28"/>
          <w:szCs w:val="28"/>
        </w:rPr>
      </w:pPr>
      <w:r w:rsidRPr="00256EE7">
        <w:rPr>
          <w:sz w:val="28"/>
          <w:szCs w:val="28"/>
        </w:rPr>
        <w:lastRenderedPageBreak/>
        <w:t>Найбільша динаміка переформування берегів спостерігається на  річці Десна, яка відноситься до річок, що мають найменшу стійкість русла і відповідно найбільшу інтенсивність переформування берегів.</w:t>
      </w:r>
    </w:p>
    <w:p w:rsidR="00601E3E" w:rsidRPr="00256EE7" w:rsidRDefault="00601E3E" w:rsidP="005228DB">
      <w:pPr>
        <w:ind w:firstLine="567"/>
        <w:jc w:val="both"/>
        <w:rPr>
          <w:sz w:val="28"/>
          <w:szCs w:val="28"/>
        </w:rPr>
      </w:pPr>
      <w:r w:rsidRPr="00256EE7">
        <w:rPr>
          <w:sz w:val="28"/>
          <w:szCs w:val="28"/>
        </w:rPr>
        <w:t>Природне утворення нового русла (прорив меандр) може спричинити непередбачувані негативні екологічні наслідки (застійні явища, заболочення, погіршення санітарно-епідеміологічного стану) на ділянках старого русла.</w:t>
      </w:r>
    </w:p>
    <w:p w:rsidR="00601E3E" w:rsidRPr="00256EE7" w:rsidRDefault="00601E3E" w:rsidP="005228DB">
      <w:pPr>
        <w:ind w:firstLine="567"/>
        <w:jc w:val="both"/>
        <w:rPr>
          <w:sz w:val="28"/>
          <w:szCs w:val="28"/>
        </w:rPr>
      </w:pPr>
      <w:r w:rsidRPr="00256EE7">
        <w:rPr>
          <w:sz w:val="28"/>
          <w:szCs w:val="28"/>
        </w:rPr>
        <w:t>Значна інтенсивність процесів переформування берегів на території області та виникаюча внаслідок цих процесів загроза руйнування житлових і господарських об'єктів диктують необхідність проведення системного моніторингу за умовами розвитку та динамікою процесів розмиву й руйнування берегів.</w:t>
      </w:r>
    </w:p>
    <w:p w:rsidR="00601E3E" w:rsidRPr="00256EE7" w:rsidRDefault="00601E3E" w:rsidP="005228DB">
      <w:pPr>
        <w:ind w:firstLine="567"/>
        <w:jc w:val="both"/>
        <w:rPr>
          <w:spacing w:val="-4"/>
          <w:sz w:val="28"/>
          <w:szCs w:val="28"/>
        </w:rPr>
      </w:pPr>
      <w:r w:rsidRPr="00256EE7">
        <w:rPr>
          <w:sz w:val="28"/>
          <w:szCs w:val="28"/>
        </w:rPr>
        <w:t>Деснянським басейновим управлінням водних ресурсів</w:t>
      </w:r>
      <w:r w:rsidRPr="00256EE7">
        <w:rPr>
          <w:spacing w:val="-4"/>
          <w:sz w:val="28"/>
          <w:szCs w:val="28"/>
        </w:rPr>
        <w:t xml:space="preserve"> ведеться моніторинг інтенсивнорозмивних берегів</w:t>
      </w:r>
      <w:r w:rsidRPr="00256EE7">
        <w:rPr>
          <w:sz w:val="28"/>
          <w:szCs w:val="28"/>
        </w:rPr>
        <w:t xml:space="preserve"> річок Десна, Дніпро та Сож</w:t>
      </w:r>
      <w:r w:rsidRPr="00256EE7">
        <w:rPr>
          <w:spacing w:val="-4"/>
          <w:sz w:val="28"/>
          <w:szCs w:val="28"/>
        </w:rPr>
        <w:t xml:space="preserve">, </w:t>
      </w:r>
      <w:r w:rsidRPr="00256EE7">
        <w:rPr>
          <w:sz w:val="28"/>
          <w:szCs w:val="28"/>
        </w:rPr>
        <w:t xml:space="preserve">в межах ділянок, що піддаються активним русловим процесам, </w:t>
      </w:r>
      <w:r w:rsidRPr="00256EE7">
        <w:rPr>
          <w:spacing w:val="-4"/>
          <w:sz w:val="28"/>
          <w:szCs w:val="28"/>
        </w:rPr>
        <w:t xml:space="preserve">особливо в межах території населених пунктів. Кожна ділянка спостережень розміщена на русловій формі – меандрі, де йдуть процеси розмиву берегів та акумуляції відкладів. </w:t>
      </w:r>
    </w:p>
    <w:p w:rsidR="00601E3E" w:rsidRPr="00256EE7" w:rsidRDefault="00601E3E" w:rsidP="005228DB">
      <w:pPr>
        <w:ind w:firstLine="567"/>
        <w:jc w:val="both"/>
        <w:rPr>
          <w:spacing w:val="-4"/>
          <w:sz w:val="28"/>
          <w:szCs w:val="28"/>
        </w:rPr>
      </w:pPr>
      <w:r w:rsidRPr="00256EE7">
        <w:rPr>
          <w:spacing w:val="-4"/>
          <w:sz w:val="28"/>
          <w:szCs w:val="28"/>
        </w:rPr>
        <w:t xml:space="preserve">Динаміка розмиву та руйнування берегів річок Десна, Дніпро й Сож в 2019 році була в межах та нижче середньобагаторічних значень </w:t>
      </w:r>
      <w:r w:rsidRPr="00256EE7">
        <w:rPr>
          <w:sz w:val="28"/>
          <w:szCs w:val="28"/>
        </w:rPr>
        <w:t>(табл. 7.2.2.3.).</w:t>
      </w:r>
    </w:p>
    <w:p w:rsidR="00601E3E" w:rsidRPr="00256EE7" w:rsidRDefault="00601E3E" w:rsidP="00601E3E">
      <w:pPr>
        <w:ind w:firstLine="720"/>
        <w:jc w:val="both"/>
        <w:rPr>
          <w:spacing w:val="-4"/>
          <w:sz w:val="28"/>
          <w:szCs w:val="28"/>
        </w:rPr>
      </w:pPr>
    </w:p>
    <w:p w:rsidR="00601E3E" w:rsidRPr="00256EE7" w:rsidRDefault="00601E3E" w:rsidP="00601E3E">
      <w:pPr>
        <w:jc w:val="center"/>
        <w:rPr>
          <w:i/>
          <w:sz w:val="28"/>
          <w:szCs w:val="28"/>
        </w:rPr>
      </w:pPr>
      <w:r w:rsidRPr="00256EE7">
        <w:rPr>
          <w:i/>
          <w:sz w:val="28"/>
          <w:szCs w:val="28"/>
        </w:rPr>
        <w:t>Таблиця 7.2.2.3. Динаміка розмиву та руйнування берегів р. Десна, р. Дніпро р. Сож та р. Снов</w:t>
      </w:r>
    </w:p>
    <w:tbl>
      <w:tblPr>
        <w:tblW w:w="92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7"/>
        <w:gridCol w:w="1735"/>
        <w:gridCol w:w="2232"/>
        <w:gridCol w:w="993"/>
        <w:gridCol w:w="3825"/>
      </w:tblGrid>
      <w:tr w:rsidR="00601E3E" w:rsidRPr="00256EE7" w:rsidTr="00F278D6">
        <w:trPr>
          <w:tblHeader/>
        </w:trPr>
        <w:tc>
          <w:tcPr>
            <w:tcW w:w="0" w:type="auto"/>
            <w:shd w:val="clear" w:color="auto" w:fill="auto"/>
            <w:vAlign w:val="center"/>
          </w:tcPr>
          <w:p w:rsidR="00601E3E" w:rsidRPr="00256EE7" w:rsidRDefault="00601E3E" w:rsidP="00F278D6">
            <w:pPr>
              <w:jc w:val="center"/>
              <w:rPr>
                <w:i/>
                <w:sz w:val="18"/>
                <w:szCs w:val="18"/>
              </w:rPr>
            </w:pPr>
            <w:r w:rsidRPr="00256EE7">
              <w:rPr>
                <w:i/>
                <w:sz w:val="18"/>
                <w:szCs w:val="18"/>
              </w:rPr>
              <w:t>№</w:t>
            </w:r>
          </w:p>
          <w:p w:rsidR="00601E3E" w:rsidRPr="00256EE7" w:rsidRDefault="00601E3E" w:rsidP="00F278D6">
            <w:pPr>
              <w:jc w:val="center"/>
              <w:rPr>
                <w:i/>
                <w:sz w:val="18"/>
                <w:szCs w:val="18"/>
              </w:rPr>
            </w:pPr>
            <w:r w:rsidRPr="00256EE7">
              <w:rPr>
                <w:i/>
                <w:sz w:val="18"/>
                <w:szCs w:val="18"/>
              </w:rPr>
              <w:t>з/п</w:t>
            </w:r>
          </w:p>
        </w:tc>
        <w:tc>
          <w:tcPr>
            <w:tcW w:w="3967" w:type="dxa"/>
            <w:gridSpan w:val="2"/>
            <w:shd w:val="clear" w:color="auto" w:fill="auto"/>
            <w:vAlign w:val="center"/>
          </w:tcPr>
          <w:p w:rsidR="00601E3E" w:rsidRPr="00256EE7" w:rsidRDefault="00601E3E" w:rsidP="00F278D6">
            <w:pPr>
              <w:jc w:val="center"/>
              <w:rPr>
                <w:i/>
                <w:sz w:val="18"/>
                <w:szCs w:val="18"/>
              </w:rPr>
            </w:pPr>
            <w:r w:rsidRPr="00256EE7">
              <w:rPr>
                <w:i/>
                <w:sz w:val="18"/>
                <w:szCs w:val="18"/>
              </w:rPr>
              <w:t>Адреса</w:t>
            </w:r>
          </w:p>
        </w:tc>
        <w:tc>
          <w:tcPr>
            <w:tcW w:w="993" w:type="dxa"/>
            <w:shd w:val="clear" w:color="auto" w:fill="auto"/>
            <w:vAlign w:val="center"/>
          </w:tcPr>
          <w:p w:rsidR="00601E3E" w:rsidRPr="00256EE7" w:rsidRDefault="00601E3E" w:rsidP="00F278D6">
            <w:pPr>
              <w:jc w:val="center"/>
              <w:rPr>
                <w:i/>
                <w:sz w:val="18"/>
                <w:szCs w:val="18"/>
              </w:rPr>
            </w:pPr>
            <w:r w:rsidRPr="00256EE7">
              <w:rPr>
                <w:i/>
                <w:sz w:val="18"/>
                <w:szCs w:val="18"/>
              </w:rPr>
              <w:t>Довжина, км</w:t>
            </w:r>
          </w:p>
        </w:tc>
        <w:tc>
          <w:tcPr>
            <w:tcW w:w="3825" w:type="dxa"/>
            <w:shd w:val="clear" w:color="auto" w:fill="auto"/>
            <w:vAlign w:val="center"/>
          </w:tcPr>
          <w:p w:rsidR="00601E3E" w:rsidRPr="00256EE7" w:rsidRDefault="00601E3E" w:rsidP="00F278D6">
            <w:pPr>
              <w:jc w:val="center"/>
              <w:rPr>
                <w:i/>
                <w:sz w:val="18"/>
                <w:szCs w:val="18"/>
              </w:rPr>
            </w:pPr>
            <w:r w:rsidRPr="00256EE7">
              <w:rPr>
                <w:i/>
                <w:sz w:val="18"/>
                <w:szCs w:val="18"/>
              </w:rPr>
              <w:t>Примітка</w:t>
            </w:r>
          </w:p>
        </w:tc>
      </w:tr>
      <w:tr w:rsidR="00601E3E" w:rsidRPr="00256EE7" w:rsidTr="00F278D6">
        <w:tc>
          <w:tcPr>
            <w:tcW w:w="9212" w:type="dxa"/>
            <w:gridSpan w:val="5"/>
            <w:shd w:val="clear" w:color="auto" w:fill="auto"/>
          </w:tcPr>
          <w:p w:rsidR="00601E3E" w:rsidRPr="00256EE7" w:rsidRDefault="00601E3E" w:rsidP="00F278D6">
            <w:pPr>
              <w:jc w:val="center"/>
              <w:rPr>
                <w:b/>
                <w:i/>
                <w:sz w:val="18"/>
                <w:szCs w:val="18"/>
              </w:rPr>
            </w:pPr>
            <w:r w:rsidRPr="00256EE7">
              <w:rPr>
                <w:b/>
                <w:i/>
                <w:sz w:val="18"/>
                <w:szCs w:val="18"/>
              </w:rPr>
              <w:t>р. Десна</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1</w:t>
            </w:r>
          </w:p>
        </w:tc>
        <w:tc>
          <w:tcPr>
            <w:tcW w:w="3967" w:type="dxa"/>
            <w:gridSpan w:val="2"/>
            <w:shd w:val="clear" w:color="auto" w:fill="auto"/>
          </w:tcPr>
          <w:p w:rsidR="00601E3E" w:rsidRPr="00256EE7" w:rsidRDefault="00601E3E" w:rsidP="00F278D6">
            <w:pPr>
              <w:rPr>
                <w:sz w:val="18"/>
                <w:szCs w:val="18"/>
              </w:rPr>
            </w:pPr>
            <w:r w:rsidRPr="00256EE7">
              <w:rPr>
                <w:sz w:val="18"/>
                <w:szCs w:val="18"/>
              </w:rPr>
              <w:t xml:space="preserve">с. Соколівка Козелецького району, правий берег  </w:t>
            </w:r>
          </w:p>
          <w:p w:rsidR="00601E3E" w:rsidRPr="00256EE7" w:rsidRDefault="00601E3E" w:rsidP="00F278D6">
            <w:pPr>
              <w:rPr>
                <w:sz w:val="18"/>
                <w:szCs w:val="18"/>
              </w:rPr>
            </w:pPr>
            <w:r w:rsidRPr="00256EE7">
              <w:rPr>
                <w:sz w:val="18"/>
                <w:szCs w:val="18"/>
              </w:rPr>
              <w:t>р. Десна (116,4-</w:t>
            </w:r>
            <w:smartTag w:uri="urn:schemas-microsoft-com:office:smarttags" w:element="metricconverter">
              <w:smartTagPr>
                <w:attr w:name="ProductID" w:val="118,75 км"/>
              </w:smartTagPr>
              <w:r w:rsidRPr="00256EE7">
                <w:rPr>
                  <w:sz w:val="18"/>
                  <w:szCs w:val="18"/>
                </w:rPr>
                <w:t>118,75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2,35</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2,0 м/рік, в 1994-1996 роках на ділянці берега довжиною 0,45 км побудоване берегоукріплення</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2</w:t>
            </w:r>
          </w:p>
        </w:tc>
        <w:tc>
          <w:tcPr>
            <w:tcW w:w="3967" w:type="dxa"/>
            <w:gridSpan w:val="2"/>
            <w:shd w:val="clear" w:color="auto" w:fill="auto"/>
          </w:tcPr>
          <w:p w:rsidR="00601E3E" w:rsidRPr="00256EE7" w:rsidRDefault="00601E3E" w:rsidP="00F278D6">
            <w:pPr>
              <w:rPr>
                <w:sz w:val="18"/>
                <w:szCs w:val="18"/>
              </w:rPr>
            </w:pPr>
            <w:r w:rsidRPr="00256EE7">
              <w:rPr>
                <w:sz w:val="18"/>
                <w:szCs w:val="18"/>
              </w:rPr>
              <w:t>с. Надинівка Козелецького району, лівий берег                       р. Десна (131,4-</w:t>
            </w:r>
            <w:smartTag w:uri="urn:schemas-microsoft-com:office:smarttags" w:element="metricconverter">
              <w:smartTagPr>
                <w:attr w:name="ProductID" w:val="133,52 км"/>
              </w:smartTagPr>
              <w:r w:rsidRPr="00256EE7">
                <w:rPr>
                  <w:sz w:val="18"/>
                  <w:szCs w:val="18"/>
                </w:rPr>
                <w:t>133,52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2,12</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2,6 м/рік, в 1977-1979 роках на ділянці берега довжиною 0,76 км побудоване берегоукріплення</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3</w:t>
            </w:r>
          </w:p>
        </w:tc>
        <w:tc>
          <w:tcPr>
            <w:tcW w:w="3967" w:type="dxa"/>
            <w:gridSpan w:val="2"/>
            <w:shd w:val="clear" w:color="auto" w:fill="auto"/>
          </w:tcPr>
          <w:p w:rsidR="00601E3E" w:rsidRPr="00256EE7" w:rsidRDefault="00601E3E" w:rsidP="00F278D6">
            <w:pPr>
              <w:pStyle w:val="24"/>
              <w:spacing w:after="0" w:line="240" w:lineRule="auto"/>
              <w:ind w:left="-79"/>
              <w:rPr>
                <w:sz w:val="18"/>
                <w:szCs w:val="18"/>
              </w:rPr>
            </w:pPr>
            <w:r w:rsidRPr="00256EE7">
              <w:rPr>
                <w:sz w:val="18"/>
                <w:szCs w:val="18"/>
              </w:rPr>
              <w:t>м. Чернігів (район Бобровиця), лівий берег р. Десна</w:t>
            </w:r>
          </w:p>
          <w:p w:rsidR="00601E3E" w:rsidRPr="00256EE7" w:rsidRDefault="00601E3E" w:rsidP="00F278D6">
            <w:pPr>
              <w:pStyle w:val="24"/>
              <w:spacing w:after="0" w:line="240" w:lineRule="auto"/>
              <w:ind w:left="-79"/>
              <w:rPr>
                <w:sz w:val="18"/>
                <w:szCs w:val="18"/>
              </w:rPr>
            </w:pPr>
            <w:r w:rsidRPr="00256EE7">
              <w:rPr>
                <w:sz w:val="18"/>
                <w:szCs w:val="18"/>
              </w:rPr>
              <w:t>(212,20-</w:t>
            </w:r>
            <w:smartTag w:uri="urn:schemas-microsoft-com:office:smarttags" w:element="metricconverter">
              <w:smartTagPr>
                <w:attr w:name="ProductID" w:val="213,20 км"/>
              </w:smartTagPr>
              <w:r w:rsidRPr="00256EE7">
                <w:rPr>
                  <w:sz w:val="18"/>
                  <w:szCs w:val="18"/>
                </w:rPr>
                <w:t>213,20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1,0</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 xml:space="preserve">Середньобагаторічний розмив 1,3 м/рік, в 2003-2008 роках на ділянці берега довжиною </w:t>
            </w:r>
            <w:smartTag w:uri="urn:schemas-microsoft-com:office:smarttags" w:element="metricconverter">
              <w:smartTagPr>
                <w:attr w:name="ProductID" w:val="0,55 км"/>
              </w:smartTagPr>
              <w:r w:rsidRPr="00256EE7">
                <w:rPr>
                  <w:sz w:val="18"/>
                  <w:szCs w:val="18"/>
                </w:rPr>
                <w:t>0,55 км</w:t>
              </w:r>
            </w:smartTag>
            <w:r w:rsidRPr="00256EE7">
              <w:rPr>
                <w:sz w:val="18"/>
                <w:szCs w:val="18"/>
              </w:rPr>
              <w:t xml:space="preserve"> побудоване берегоукріплення</w:t>
            </w:r>
          </w:p>
        </w:tc>
      </w:tr>
      <w:tr w:rsidR="00601E3E" w:rsidRPr="00256EE7" w:rsidTr="00F278D6">
        <w:trPr>
          <w:trHeight w:val="481"/>
        </w:trPr>
        <w:tc>
          <w:tcPr>
            <w:tcW w:w="0" w:type="auto"/>
            <w:shd w:val="clear" w:color="auto" w:fill="auto"/>
          </w:tcPr>
          <w:p w:rsidR="00601E3E" w:rsidRPr="00256EE7" w:rsidRDefault="00601E3E" w:rsidP="00F278D6">
            <w:pPr>
              <w:rPr>
                <w:sz w:val="18"/>
                <w:szCs w:val="18"/>
              </w:rPr>
            </w:pPr>
            <w:r w:rsidRPr="00256EE7">
              <w:rPr>
                <w:sz w:val="18"/>
                <w:szCs w:val="18"/>
              </w:rPr>
              <w:t>4</w:t>
            </w:r>
          </w:p>
        </w:tc>
        <w:tc>
          <w:tcPr>
            <w:tcW w:w="3967" w:type="dxa"/>
            <w:gridSpan w:val="2"/>
            <w:shd w:val="clear" w:color="auto" w:fill="auto"/>
          </w:tcPr>
          <w:p w:rsidR="00601E3E" w:rsidRPr="00256EE7" w:rsidRDefault="00601E3E" w:rsidP="00F278D6">
            <w:pPr>
              <w:pStyle w:val="24"/>
              <w:spacing w:after="0" w:line="240" w:lineRule="auto"/>
              <w:ind w:left="-19"/>
              <w:rPr>
                <w:sz w:val="18"/>
                <w:szCs w:val="18"/>
              </w:rPr>
            </w:pPr>
            <w:r w:rsidRPr="00256EE7">
              <w:rPr>
                <w:sz w:val="18"/>
                <w:szCs w:val="18"/>
              </w:rPr>
              <w:t>с. Максаки Менського району, правий берег                      р. Десна (305,4-</w:t>
            </w:r>
            <w:smartTag w:uri="urn:schemas-microsoft-com:office:smarttags" w:element="metricconverter">
              <w:smartTagPr>
                <w:attr w:name="ProductID" w:val="307,0 км"/>
              </w:smartTagPr>
              <w:r w:rsidRPr="00256EE7">
                <w:rPr>
                  <w:sz w:val="18"/>
                  <w:szCs w:val="18"/>
                </w:rPr>
                <w:t>307,0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1,6</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0,6 м/рік</w:t>
            </w:r>
          </w:p>
        </w:tc>
      </w:tr>
      <w:tr w:rsidR="00601E3E" w:rsidRPr="00256EE7" w:rsidTr="00F278D6">
        <w:trPr>
          <w:trHeight w:val="70"/>
        </w:trPr>
        <w:tc>
          <w:tcPr>
            <w:tcW w:w="0" w:type="auto"/>
            <w:vMerge w:val="restart"/>
            <w:shd w:val="clear" w:color="auto" w:fill="auto"/>
          </w:tcPr>
          <w:p w:rsidR="00601E3E" w:rsidRPr="00256EE7" w:rsidRDefault="00601E3E" w:rsidP="00F278D6">
            <w:pPr>
              <w:rPr>
                <w:sz w:val="18"/>
                <w:szCs w:val="18"/>
              </w:rPr>
            </w:pPr>
            <w:r w:rsidRPr="00256EE7">
              <w:rPr>
                <w:sz w:val="18"/>
                <w:szCs w:val="18"/>
              </w:rPr>
              <w:t>5</w:t>
            </w:r>
          </w:p>
        </w:tc>
        <w:tc>
          <w:tcPr>
            <w:tcW w:w="1735" w:type="dxa"/>
            <w:vMerge w:val="restart"/>
            <w:shd w:val="clear" w:color="auto" w:fill="auto"/>
          </w:tcPr>
          <w:p w:rsidR="00601E3E" w:rsidRPr="00256EE7" w:rsidRDefault="00601E3E" w:rsidP="00F278D6">
            <w:pPr>
              <w:ind w:right="-31"/>
              <w:rPr>
                <w:sz w:val="18"/>
                <w:szCs w:val="18"/>
              </w:rPr>
            </w:pPr>
            <w:r w:rsidRPr="00256EE7">
              <w:rPr>
                <w:sz w:val="18"/>
                <w:szCs w:val="18"/>
              </w:rPr>
              <w:t>смт Макошине Менського району, правий берег р. Десна</w:t>
            </w:r>
          </w:p>
          <w:p w:rsidR="00601E3E" w:rsidRPr="00256EE7" w:rsidRDefault="00601E3E" w:rsidP="00F278D6">
            <w:pPr>
              <w:rPr>
                <w:sz w:val="18"/>
                <w:szCs w:val="18"/>
              </w:rPr>
            </w:pPr>
          </w:p>
        </w:tc>
        <w:tc>
          <w:tcPr>
            <w:tcW w:w="2232" w:type="dxa"/>
            <w:shd w:val="clear" w:color="auto" w:fill="auto"/>
          </w:tcPr>
          <w:p w:rsidR="00601E3E" w:rsidRPr="00256EE7" w:rsidRDefault="00601E3E" w:rsidP="00F278D6">
            <w:pPr>
              <w:pStyle w:val="24"/>
              <w:spacing w:after="0" w:line="240" w:lineRule="auto"/>
              <w:ind w:left="0"/>
              <w:jc w:val="both"/>
              <w:rPr>
                <w:sz w:val="18"/>
                <w:szCs w:val="18"/>
              </w:rPr>
            </w:pPr>
            <w:r w:rsidRPr="00256EE7">
              <w:rPr>
                <w:sz w:val="18"/>
                <w:szCs w:val="18"/>
              </w:rPr>
              <w:t xml:space="preserve">І ділянка (меандра нижче берегоукріплення </w:t>
            </w:r>
          </w:p>
          <w:p w:rsidR="00601E3E" w:rsidRPr="00256EE7" w:rsidRDefault="00601E3E" w:rsidP="00F278D6">
            <w:pPr>
              <w:pStyle w:val="24"/>
              <w:spacing w:after="0" w:line="240" w:lineRule="auto"/>
              <w:ind w:left="0"/>
              <w:jc w:val="both"/>
              <w:rPr>
                <w:sz w:val="18"/>
                <w:szCs w:val="18"/>
              </w:rPr>
            </w:pPr>
            <w:r w:rsidRPr="00256EE7">
              <w:rPr>
                <w:sz w:val="18"/>
                <w:szCs w:val="18"/>
              </w:rPr>
              <w:t>319,5-</w:t>
            </w:r>
            <w:smartTag w:uri="urn:schemas-microsoft-com:office:smarttags" w:element="metricconverter">
              <w:smartTagPr>
                <w:attr w:name="ProductID" w:val="320,9 км"/>
              </w:smartTagPr>
              <w:r w:rsidRPr="00256EE7">
                <w:rPr>
                  <w:sz w:val="18"/>
                  <w:szCs w:val="18"/>
                </w:rPr>
                <w:t>320,9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1,4</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1,4 м/рік, в 1977-1980 роках на ділянці берега довжиною 0,66 км побудоване берегоукріплення</w:t>
            </w:r>
          </w:p>
        </w:tc>
      </w:tr>
      <w:tr w:rsidR="00601E3E" w:rsidRPr="00256EE7" w:rsidTr="00F278D6">
        <w:trPr>
          <w:trHeight w:val="184"/>
        </w:trPr>
        <w:tc>
          <w:tcPr>
            <w:tcW w:w="0" w:type="auto"/>
            <w:vMerge/>
            <w:shd w:val="clear" w:color="auto" w:fill="auto"/>
          </w:tcPr>
          <w:p w:rsidR="00601E3E" w:rsidRPr="00256EE7" w:rsidRDefault="00601E3E" w:rsidP="00F278D6">
            <w:pPr>
              <w:jc w:val="both"/>
              <w:rPr>
                <w:sz w:val="18"/>
                <w:szCs w:val="18"/>
              </w:rPr>
            </w:pPr>
          </w:p>
        </w:tc>
        <w:tc>
          <w:tcPr>
            <w:tcW w:w="1735" w:type="dxa"/>
            <w:vMerge/>
            <w:shd w:val="clear" w:color="auto" w:fill="auto"/>
          </w:tcPr>
          <w:p w:rsidR="00601E3E" w:rsidRPr="00256EE7" w:rsidRDefault="00601E3E" w:rsidP="00F278D6">
            <w:pPr>
              <w:jc w:val="both"/>
              <w:rPr>
                <w:sz w:val="18"/>
                <w:szCs w:val="18"/>
              </w:rPr>
            </w:pPr>
          </w:p>
        </w:tc>
        <w:tc>
          <w:tcPr>
            <w:tcW w:w="2232" w:type="dxa"/>
            <w:shd w:val="clear" w:color="auto" w:fill="auto"/>
          </w:tcPr>
          <w:p w:rsidR="00601E3E" w:rsidRPr="00256EE7" w:rsidRDefault="00601E3E" w:rsidP="00F278D6">
            <w:pPr>
              <w:pStyle w:val="24"/>
              <w:spacing w:after="0" w:line="240" w:lineRule="auto"/>
              <w:ind w:left="0"/>
              <w:jc w:val="both"/>
              <w:rPr>
                <w:sz w:val="18"/>
                <w:szCs w:val="18"/>
              </w:rPr>
            </w:pPr>
            <w:r w:rsidRPr="00256EE7">
              <w:rPr>
                <w:sz w:val="18"/>
                <w:szCs w:val="18"/>
              </w:rPr>
              <w:t xml:space="preserve">ІІ ділянка (меандра біля Макошинського затону </w:t>
            </w:r>
          </w:p>
          <w:p w:rsidR="00601E3E" w:rsidRPr="00256EE7" w:rsidRDefault="00601E3E" w:rsidP="00F278D6">
            <w:pPr>
              <w:pStyle w:val="24"/>
              <w:spacing w:after="0" w:line="240" w:lineRule="auto"/>
              <w:ind w:left="0"/>
              <w:jc w:val="both"/>
              <w:rPr>
                <w:sz w:val="18"/>
                <w:szCs w:val="18"/>
              </w:rPr>
            </w:pPr>
            <w:r w:rsidRPr="00256EE7">
              <w:rPr>
                <w:sz w:val="18"/>
                <w:szCs w:val="18"/>
              </w:rPr>
              <w:t xml:space="preserve">327,2- </w:t>
            </w:r>
            <w:smartTag w:uri="urn:schemas-microsoft-com:office:smarttags" w:element="metricconverter">
              <w:smartTagPr>
                <w:attr w:name="ProductID" w:val="327,8 км"/>
              </w:smartTagPr>
              <w:r w:rsidRPr="00256EE7">
                <w:rPr>
                  <w:sz w:val="18"/>
                  <w:szCs w:val="18"/>
                </w:rPr>
                <w:t>327,8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0,6</w:t>
            </w:r>
          </w:p>
        </w:tc>
        <w:tc>
          <w:tcPr>
            <w:tcW w:w="3825" w:type="dxa"/>
            <w:shd w:val="clear" w:color="auto" w:fill="auto"/>
          </w:tcPr>
          <w:p w:rsidR="00601E3E" w:rsidRPr="00256EE7" w:rsidRDefault="00601E3E" w:rsidP="00F278D6">
            <w:pPr>
              <w:jc w:val="center"/>
              <w:rPr>
                <w:sz w:val="18"/>
                <w:szCs w:val="18"/>
              </w:rPr>
            </w:pPr>
            <w:r w:rsidRPr="00256EE7">
              <w:rPr>
                <w:sz w:val="18"/>
                <w:szCs w:val="18"/>
              </w:rPr>
              <w:t>Середньобагаторічний розмив 5,7 м/рік</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6</w:t>
            </w:r>
          </w:p>
        </w:tc>
        <w:tc>
          <w:tcPr>
            <w:tcW w:w="3967" w:type="dxa"/>
            <w:gridSpan w:val="2"/>
            <w:shd w:val="clear" w:color="auto" w:fill="auto"/>
          </w:tcPr>
          <w:p w:rsidR="00601E3E" w:rsidRPr="00256EE7" w:rsidRDefault="00601E3E" w:rsidP="00F278D6">
            <w:pPr>
              <w:rPr>
                <w:sz w:val="18"/>
                <w:szCs w:val="18"/>
              </w:rPr>
            </w:pPr>
            <w:r w:rsidRPr="00256EE7">
              <w:rPr>
                <w:sz w:val="18"/>
                <w:szCs w:val="18"/>
              </w:rPr>
              <w:t>с. Велике Устя Сосницького району, лівий берег                  р. Десна (343,5-344,7 км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1,2</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1,4 м/рік, в 2018 році на ділянці довжиною 0,896 км проведені роботи з будівництва I пускового комплексу</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7</w:t>
            </w:r>
          </w:p>
        </w:tc>
        <w:tc>
          <w:tcPr>
            <w:tcW w:w="3967" w:type="dxa"/>
            <w:gridSpan w:val="2"/>
            <w:shd w:val="clear" w:color="auto" w:fill="auto"/>
          </w:tcPr>
          <w:p w:rsidR="00601E3E" w:rsidRPr="00256EE7" w:rsidRDefault="00601E3E" w:rsidP="00F278D6">
            <w:pPr>
              <w:rPr>
                <w:sz w:val="18"/>
                <w:szCs w:val="18"/>
              </w:rPr>
            </w:pPr>
            <w:r w:rsidRPr="00256EE7">
              <w:rPr>
                <w:sz w:val="18"/>
                <w:szCs w:val="18"/>
              </w:rPr>
              <w:t>с. Мале Устя Сосницького району, правий берег                  р. Десна (345,5-</w:t>
            </w:r>
            <w:smartTag w:uri="urn:schemas-microsoft-com:office:smarttags" w:element="metricconverter">
              <w:smartTagPr>
                <w:attr w:name="ProductID" w:val="346,5 км"/>
              </w:smartTagPr>
              <w:r w:rsidRPr="00256EE7">
                <w:rPr>
                  <w:sz w:val="18"/>
                  <w:szCs w:val="18"/>
                </w:rPr>
                <w:t>346,5 км</w:t>
              </w:r>
            </w:smartTag>
            <w:r w:rsidRPr="00256EE7">
              <w:rPr>
                <w:sz w:val="18"/>
                <w:szCs w:val="18"/>
              </w:rPr>
              <w:t xml:space="preserve"> від гирла)</w:t>
            </w:r>
          </w:p>
          <w:p w:rsidR="00601E3E" w:rsidRPr="00256EE7" w:rsidRDefault="00601E3E" w:rsidP="00F278D6">
            <w:pPr>
              <w:rPr>
                <w:sz w:val="18"/>
                <w:szCs w:val="18"/>
              </w:rPr>
            </w:pPr>
          </w:p>
        </w:tc>
        <w:tc>
          <w:tcPr>
            <w:tcW w:w="993" w:type="dxa"/>
            <w:shd w:val="clear" w:color="auto" w:fill="auto"/>
          </w:tcPr>
          <w:p w:rsidR="00601E3E" w:rsidRPr="00256EE7" w:rsidRDefault="00601E3E" w:rsidP="00F278D6">
            <w:pPr>
              <w:jc w:val="center"/>
              <w:rPr>
                <w:sz w:val="18"/>
                <w:szCs w:val="18"/>
              </w:rPr>
            </w:pPr>
            <w:r w:rsidRPr="00256EE7">
              <w:rPr>
                <w:sz w:val="18"/>
                <w:szCs w:val="18"/>
              </w:rPr>
              <w:t>1,0</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0,7 м/рік, в 2008-2010 роках на ділянці берега довжиною 0,85 км побудоване берегоукріплення у вигляді шпор (11 од.)</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8</w:t>
            </w:r>
          </w:p>
        </w:tc>
        <w:tc>
          <w:tcPr>
            <w:tcW w:w="3967" w:type="dxa"/>
            <w:gridSpan w:val="2"/>
            <w:shd w:val="clear" w:color="auto" w:fill="auto"/>
          </w:tcPr>
          <w:p w:rsidR="00601E3E" w:rsidRPr="00256EE7" w:rsidRDefault="00601E3E" w:rsidP="00F278D6">
            <w:pPr>
              <w:rPr>
                <w:sz w:val="18"/>
                <w:szCs w:val="18"/>
              </w:rPr>
            </w:pPr>
            <w:r w:rsidRPr="00256EE7">
              <w:rPr>
                <w:sz w:val="18"/>
                <w:szCs w:val="18"/>
              </w:rPr>
              <w:t>с. Пекарів Сосницького району, лівий берег р. Десна (357,3-</w:t>
            </w:r>
            <w:smartTag w:uri="urn:schemas-microsoft-com:office:smarttags" w:element="metricconverter">
              <w:smartTagPr>
                <w:attr w:name="ProductID" w:val="357,7 км"/>
              </w:smartTagPr>
              <w:r w:rsidRPr="00256EE7">
                <w:rPr>
                  <w:sz w:val="18"/>
                  <w:szCs w:val="18"/>
                </w:rPr>
                <w:t>357,7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0,6</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1,6 м/рік</w:t>
            </w:r>
          </w:p>
        </w:tc>
      </w:tr>
      <w:tr w:rsidR="00601E3E" w:rsidRPr="00256EE7" w:rsidTr="00F278D6">
        <w:tc>
          <w:tcPr>
            <w:tcW w:w="9212" w:type="dxa"/>
            <w:gridSpan w:val="5"/>
            <w:shd w:val="clear" w:color="auto" w:fill="auto"/>
          </w:tcPr>
          <w:p w:rsidR="00601E3E" w:rsidRPr="00256EE7" w:rsidRDefault="00601E3E" w:rsidP="00F278D6">
            <w:pPr>
              <w:jc w:val="center"/>
              <w:rPr>
                <w:b/>
                <w:i/>
                <w:sz w:val="18"/>
                <w:szCs w:val="18"/>
              </w:rPr>
            </w:pPr>
            <w:r w:rsidRPr="00256EE7">
              <w:rPr>
                <w:b/>
                <w:i/>
                <w:sz w:val="18"/>
                <w:szCs w:val="18"/>
              </w:rPr>
              <w:t>р. Дніпро</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9</w:t>
            </w:r>
          </w:p>
        </w:tc>
        <w:tc>
          <w:tcPr>
            <w:tcW w:w="3967" w:type="dxa"/>
            <w:gridSpan w:val="2"/>
            <w:shd w:val="clear" w:color="auto" w:fill="auto"/>
          </w:tcPr>
          <w:p w:rsidR="00601E3E" w:rsidRPr="00256EE7" w:rsidRDefault="00601E3E" w:rsidP="00F278D6">
            <w:pPr>
              <w:rPr>
                <w:sz w:val="18"/>
                <w:szCs w:val="18"/>
              </w:rPr>
            </w:pPr>
            <w:r w:rsidRPr="00256EE7">
              <w:rPr>
                <w:sz w:val="18"/>
                <w:szCs w:val="18"/>
              </w:rPr>
              <w:t>смт Любеч Ріпкинського району, лівий берег р. Дніпро (1080,0-</w:t>
            </w:r>
            <w:smartTag w:uri="urn:schemas-microsoft-com:office:smarttags" w:element="metricconverter">
              <w:smartTagPr>
                <w:attr w:name="ProductID" w:val="1082,0 км"/>
              </w:smartTagPr>
              <w:r w:rsidRPr="00256EE7">
                <w:rPr>
                  <w:sz w:val="18"/>
                  <w:szCs w:val="18"/>
                </w:rPr>
                <w:t>1082,0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2,0</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 xml:space="preserve">Середньобагаторічний розмив 1,1 м/рік, в 2009-2011 роках на ділянках берега довжиною </w:t>
            </w:r>
            <w:r w:rsidRPr="00256EE7">
              <w:rPr>
                <w:sz w:val="18"/>
                <w:szCs w:val="18"/>
              </w:rPr>
              <w:lastRenderedPageBreak/>
              <w:t>0,486 км (І черга) та 0,32 км (ІІ черга) побудоване берегоукріплення</w:t>
            </w:r>
          </w:p>
        </w:tc>
      </w:tr>
      <w:tr w:rsidR="00601E3E" w:rsidRPr="00256EE7" w:rsidTr="00F278D6">
        <w:tc>
          <w:tcPr>
            <w:tcW w:w="9212" w:type="dxa"/>
            <w:gridSpan w:val="5"/>
            <w:shd w:val="clear" w:color="auto" w:fill="auto"/>
          </w:tcPr>
          <w:p w:rsidR="00601E3E" w:rsidRPr="00256EE7" w:rsidRDefault="00601E3E" w:rsidP="00F278D6">
            <w:pPr>
              <w:jc w:val="center"/>
              <w:rPr>
                <w:b/>
                <w:i/>
                <w:sz w:val="18"/>
                <w:szCs w:val="18"/>
              </w:rPr>
            </w:pPr>
            <w:r w:rsidRPr="00256EE7">
              <w:rPr>
                <w:b/>
                <w:i/>
                <w:sz w:val="18"/>
                <w:szCs w:val="18"/>
              </w:rPr>
              <w:lastRenderedPageBreak/>
              <w:t>р. Сож</w:t>
            </w:r>
          </w:p>
        </w:tc>
      </w:tr>
      <w:tr w:rsidR="00601E3E" w:rsidRPr="00256EE7" w:rsidTr="00F278D6">
        <w:tc>
          <w:tcPr>
            <w:tcW w:w="0" w:type="auto"/>
            <w:shd w:val="clear" w:color="auto" w:fill="auto"/>
          </w:tcPr>
          <w:p w:rsidR="00601E3E" w:rsidRPr="00256EE7" w:rsidRDefault="00601E3E" w:rsidP="00F278D6">
            <w:pPr>
              <w:rPr>
                <w:sz w:val="18"/>
                <w:szCs w:val="18"/>
              </w:rPr>
            </w:pPr>
            <w:r w:rsidRPr="00256EE7">
              <w:rPr>
                <w:sz w:val="18"/>
                <w:szCs w:val="18"/>
              </w:rPr>
              <w:t>10</w:t>
            </w:r>
          </w:p>
        </w:tc>
        <w:tc>
          <w:tcPr>
            <w:tcW w:w="3967" w:type="dxa"/>
            <w:gridSpan w:val="2"/>
            <w:shd w:val="clear" w:color="auto" w:fill="auto"/>
          </w:tcPr>
          <w:p w:rsidR="00601E3E" w:rsidRPr="00256EE7" w:rsidRDefault="00601E3E" w:rsidP="00F278D6">
            <w:pPr>
              <w:rPr>
                <w:sz w:val="18"/>
                <w:szCs w:val="18"/>
              </w:rPr>
            </w:pPr>
            <w:r w:rsidRPr="00256EE7">
              <w:rPr>
                <w:sz w:val="18"/>
                <w:szCs w:val="18"/>
              </w:rPr>
              <w:t>с. Скиток Ріпкинського району, лівий берег р. Сож (32,0-</w:t>
            </w:r>
            <w:smartTag w:uri="urn:schemas-microsoft-com:office:smarttags" w:element="metricconverter">
              <w:smartTagPr>
                <w:attr w:name="ProductID" w:val="32,5 км"/>
              </w:smartTagPr>
              <w:r w:rsidRPr="00256EE7">
                <w:rPr>
                  <w:sz w:val="18"/>
                  <w:szCs w:val="18"/>
                </w:rPr>
                <w:t>32,5 км</w:t>
              </w:r>
            </w:smartTag>
            <w:r w:rsidRPr="00256EE7">
              <w:rPr>
                <w:sz w:val="18"/>
                <w:szCs w:val="18"/>
              </w:rPr>
              <w:t xml:space="preserve"> від гирла)</w:t>
            </w:r>
          </w:p>
        </w:tc>
        <w:tc>
          <w:tcPr>
            <w:tcW w:w="993" w:type="dxa"/>
            <w:shd w:val="clear" w:color="auto" w:fill="auto"/>
          </w:tcPr>
          <w:p w:rsidR="00601E3E" w:rsidRPr="00256EE7" w:rsidRDefault="00601E3E" w:rsidP="00F278D6">
            <w:pPr>
              <w:jc w:val="center"/>
              <w:rPr>
                <w:sz w:val="18"/>
                <w:szCs w:val="18"/>
              </w:rPr>
            </w:pPr>
            <w:r w:rsidRPr="00256EE7">
              <w:rPr>
                <w:sz w:val="18"/>
                <w:szCs w:val="18"/>
              </w:rPr>
              <w:t>0,5</w:t>
            </w:r>
          </w:p>
        </w:tc>
        <w:tc>
          <w:tcPr>
            <w:tcW w:w="3825" w:type="dxa"/>
            <w:shd w:val="clear" w:color="auto" w:fill="auto"/>
            <w:vAlign w:val="center"/>
          </w:tcPr>
          <w:p w:rsidR="00601E3E" w:rsidRPr="00256EE7" w:rsidRDefault="00601E3E" w:rsidP="00F278D6">
            <w:pPr>
              <w:jc w:val="center"/>
              <w:rPr>
                <w:sz w:val="18"/>
                <w:szCs w:val="18"/>
              </w:rPr>
            </w:pPr>
            <w:r w:rsidRPr="00256EE7">
              <w:rPr>
                <w:sz w:val="18"/>
                <w:szCs w:val="18"/>
              </w:rPr>
              <w:t>Середньобагаторічний розмив 0,4 м/рік</w:t>
            </w:r>
          </w:p>
        </w:tc>
      </w:tr>
    </w:tbl>
    <w:p w:rsidR="00601E3E" w:rsidRPr="00256EE7" w:rsidRDefault="00601E3E" w:rsidP="00601E3E">
      <w:pPr>
        <w:ind w:firstLine="708"/>
        <w:jc w:val="both"/>
        <w:rPr>
          <w:sz w:val="28"/>
          <w:szCs w:val="28"/>
        </w:rPr>
      </w:pPr>
    </w:p>
    <w:p w:rsidR="00601E3E" w:rsidRPr="00256EE7" w:rsidRDefault="00601E3E" w:rsidP="00CF3400">
      <w:pPr>
        <w:ind w:firstLine="567"/>
        <w:jc w:val="both"/>
        <w:rPr>
          <w:sz w:val="28"/>
          <w:szCs w:val="28"/>
        </w:rPr>
      </w:pPr>
      <w:r w:rsidRPr="00256EE7">
        <w:rPr>
          <w:sz w:val="28"/>
          <w:szCs w:val="28"/>
        </w:rPr>
        <w:t>У 2019 році в рамках виконання Регіональної цільової Програми розвитку водного господарства Чернігівської області на період до 2021 року, затвердженої рішенням двадцятої сесії обласної ради шостого скликання від 29.03.20</w:t>
      </w:r>
      <w:r w:rsidR="00CF3400" w:rsidRPr="00256EE7">
        <w:rPr>
          <w:sz w:val="28"/>
          <w:szCs w:val="28"/>
        </w:rPr>
        <w:t>13, був розроблений робочий проє</w:t>
      </w:r>
      <w:r w:rsidRPr="00256EE7">
        <w:rPr>
          <w:sz w:val="28"/>
          <w:szCs w:val="28"/>
        </w:rPr>
        <w:t>кт «Берегоукріплення р. Десна біля с. Велике Устя Сосницького району Чернігівської області» та розпочато будівництво берегоукріплення довжиною 0,896 м. Роботи з будівництва берегоукріплення складаються з двох пускових комплексів.</w:t>
      </w:r>
    </w:p>
    <w:p w:rsidR="00601E3E" w:rsidRPr="00256EE7" w:rsidRDefault="00601E3E" w:rsidP="00CF3400">
      <w:pPr>
        <w:ind w:firstLine="567"/>
        <w:jc w:val="both"/>
        <w:rPr>
          <w:sz w:val="28"/>
          <w:szCs w:val="28"/>
        </w:rPr>
      </w:pPr>
      <w:r w:rsidRPr="00256EE7">
        <w:rPr>
          <w:sz w:val="28"/>
          <w:szCs w:val="28"/>
        </w:rPr>
        <w:t>У 2019 році було завершено роботи з реалізації першого пускового комплексу, а саме: влаштовано десять кам’яних шпор (напівзагат) на ділянці берегу протяжністю 896</w:t>
      </w:r>
      <w:r w:rsidR="00803776" w:rsidRPr="00256EE7">
        <w:rPr>
          <w:sz w:val="28"/>
          <w:szCs w:val="28"/>
        </w:rPr>
        <w:t> </w:t>
      </w:r>
      <w:r w:rsidRPr="00256EE7">
        <w:rPr>
          <w:sz w:val="28"/>
          <w:szCs w:val="28"/>
        </w:rPr>
        <w:t>м.</w:t>
      </w:r>
    </w:p>
    <w:p w:rsidR="00601E3E" w:rsidRPr="00256EE7" w:rsidRDefault="00601E3E" w:rsidP="00CF3400">
      <w:pPr>
        <w:ind w:firstLine="567"/>
        <w:jc w:val="both"/>
        <w:rPr>
          <w:sz w:val="28"/>
          <w:szCs w:val="28"/>
        </w:rPr>
      </w:pPr>
      <w:r w:rsidRPr="00256EE7">
        <w:rPr>
          <w:sz w:val="28"/>
          <w:szCs w:val="28"/>
        </w:rPr>
        <w:t>Наступний другий комплекс передбачає формування укосу берега гідронамивом із наступним укріпленням надводної та підводної частини берега між шпорами та кріпленнями місця впадання існуючої притоки в річці Десна.</w:t>
      </w:r>
    </w:p>
    <w:p w:rsidR="00601E3E" w:rsidRPr="00256EE7" w:rsidRDefault="00601E3E" w:rsidP="00CF3400">
      <w:pPr>
        <w:ind w:firstLine="567"/>
        <w:jc w:val="both"/>
        <w:rPr>
          <w:sz w:val="28"/>
          <w:szCs w:val="28"/>
        </w:rPr>
      </w:pPr>
      <w:r w:rsidRPr="00256EE7">
        <w:rPr>
          <w:sz w:val="28"/>
          <w:szCs w:val="28"/>
        </w:rPr>
        <w:t>На даний час роботи з будівництва берегоукріплення проводяться відповідно до календарного графіка. Загальний термін будівництва становить 15 місяців.</w:t>
      </w:r>
    </w:p>
    <w:p w:rsidR="00601E3E" w:rsidRPr="00256EE7" w:rsidRDefault="00601E3E" w:rsidP="00CF3400">
      <w:pPr>
        <w:ind w:firstLine="567"/>
        <w:jc w:val="both"/>
        <w:rPr>
          <w:sz w:val="28"/>
          <w:szCs w:val="28"/>
        </w:rPr>
      </w:pPr>
      <w:r w:rsidRPr="00256EE7">
        <w:rPr>
          <w:sz w:val="28"/>
          <w:szCs w:val="28"/>
        </w:rPr>
        <w:t>З метою попередження та уникнення загроз надзвичайних ситуацій від геологічних чинників необхідно:</w:t>
      </w:r>
    </w:p>
    <w:p w:rsidR="00601E3E" w:rsidRPr="00256EE7" w:rsidRDefault="00601E3E" w:rsidP="00CF3400">
      <w:pPr>
        <w:numPr>
          <w:ilvl w:val="0"/>
          <w:numId w:val="17"/>
        </w:numPr>
        <w:tabs>
          <w:tab w:val="clear" w:pos="1351"/>
          <w:tab w:val="num" w:pos="714"/>
        </w:tabs>
        <w:ind w:left="0" w:firstLine="567"/>
        <w:jc w:val="both"/>
        <w:rPr>
          <w:sz w:val="28"/>
          <w:szCs w:val="28"/>
        </w:rPr>
      </w:pPr>
      <w:r w:rsidRPr="00256EE7">
        <w:rPr>
          <w:sz w:val="28"/>
          <w:szCs w:val="28"/>
        </w:rPr>
        <w:t>удосконалити систему моніторингу підтоплення земель і зсувонебезпечних територій, а також механізм регулювання й контролю за впровадженням господарської діяльності на цих територіях;</w:t>
      </w:r>
    </w:p>
    <w:p w:rsidR="00601E3E" w:rsidRPr="00256EE7" w:rsidRDefault="00601E3E" w:rsidP="00CF3400">
      <w:pPr>
        <w:numPr>
          <w:ilvl w:val="0"/>
          <w:numId w:val="17"/>
        </w:numPr>
        <w:tabs>
          <w:tab w:val="clear" w:pos="1351"/>
          <w:tab w:val="num" w:pos="714"/>
        </w:tabs>
        <w:ind w:left="0" w:firstLine="567"/>
        <w:jc w:val="both"/>
        <w:rPr>
          <w:sz w:val="28"/>
          <w:szCs w:val="28"/>
        </w:rPr>
      </w:pPr>
      <w:r w:rsidRPr="00256EE7">
        <w:rPr>
          <w:sz w:val="28"/>
          <w:szCs w:val="28"/>
        </w:rPr>
        <w:t>забезпечити належне фінансування та реалізацію затверджених програм природоохоронного спрямування;</w:t>
      </w:r>
    </w:p>
    <w:p w:rsidR="00601E3E" w:rsidRPr="00256EE7" w:rsidRDefault="00601E3E" w:rsidP="00CF3400">
      <w:pPr>
        <w:numPr>
          <w:ilvl w:val="0"/>
          <w:numId w:val="17"/>
        </w:numPr>
        <w:tabs>
          <w:tab w:val="clear" w:pos="1351"/>
          <w:tab w:val="num" w:pos="714"/>
        </w:tabs>
        <w:ind w:left="0" w:firstLine="567"/>
        <w:jc w:val="both"/>
        <w:rPr>
          <w:sz w:val="28"/>
          <w:szCs w:val="28"/>
        </w:rPr>
      </w:pPr>
      <w:r w:rsidRPr="00256EE7">
        <w:rPr>
          <w:sz w:val="28"/>
          <w:szCs w:val="28"/>
        </w:rPr>
        <w:t xml:space="preserve">здійснити економічно та екологічно обґрунтовані протизсувні заходи до початку господарського освоєння зсувонебезпечних територій; </w:t>
      </w:r>
    </w:p>
    <w:p w:rsidR="00601E3E" w:rsidRPr="00256EE7" w:rsidRDefault="00601E3E" w:rsidP="00CF3400">
      <w:pPr>
        <w:numPr>
          <w:ilvl w:val="0"/>
          <w:numId w:val="17"/>
        </w:numPr>
        <w:tabs>
          <w:tab w:val="clear" w:pos="1351"/>
          <w:tab w:val="num" w:pos="714"/>
        </w:tabs>
        <w:ind w:left="0" w:firstLine="567"/>
        <w:jc w:val="both"/>
        <w:rPr>
          <w:sz w:val="28"/>
          <w:szCs w:val="28"/>
        </w:rPr>
      </w:pPr>
      <w:r w:rsidRPr="00256EE7">
        <w:rPr>
          <w:sz w:val="28"/>
          <w:szCs w:val="28"/>
        </w:rPr>
        <w:t>здійснити аналіз ефективності використання зрошувальних земель та окремих зрошувальних систем і визначити доцільність їх подальшої експлуатації у наявному стані.</w:t>
      </w:r>
    </w:p>
    <w:p w:rsidR="00601E3E" w:rsidRPr="00256EE7" w:rsidRDefault="00601E3E" w:rsidP="00CF3400">
      <w:pPr>
        <w:ind w:firstLine="567"/>
        <w:jc w:val="both"/>
        <w:rPr>
          <w:sz w:val="28"/>
          <w:szCs w:val="28"/>
        </w:rPr>
      </w:pPr>
      <w:r w:rsidRPr="00256EE7">
        <w:rPr>
          <w:sz w:val="28"/>
          <w:szCs w:val="28"/>
        </w:rPr>
        <w:t>Також при сільськогосподарській діяльності можна уникнути осередкового впливу на розвиток зсувів за рахунок зменшення замулення поверхневих водостоків та недопущення змін рельєфу шляхом засипання ярів і балок, розорювання зсувонебезпечних схилів та вирубування лісів.</w:t>
      </w:r>
    </w:p>
    <w:p w:rsidR="00124C24" w:rsidRPr="00256EE7" w:rsidRDefault="00124C24" w:rsidP="003B24E1">
      <w:pPr>
        <w:pStyle w:val="ad"/>
        <w:spacing w:after="0"/>
        <w:ind w:left="0" w:firstLine="839"/>
        <w:jc w:val="center"/>
        <w:rPr>
          <w:b/>
          <w:sz w:val="28"/>
          <w:szCs w:val="28"/>
        </w:rPr>
      </w:pPr>
    </w:p>
    <w:p w:rsidR="00124C24" w:rsidRPr="00256EE7" w:rsidRDefault="00124C24" w:rsidP="00124C24">
      <w:pPr>
        <w:pStyle w:val="ad"/>
        <w:spacing w:after="0"/>
        <w:ind w:left="0"/>
        <w:jc w:val="center"/>
        <w:rPr>
          <w:b/>
          <w:sz w:val="28"/>
          <w:szCs w:val="28"/>
        </w:rPr>
      </w:pPr>
      <w:r w:rsidRPr="00256EE7">
        <w:rPr>
          <w:b/>
          <w:sz w:val="28"/>
          <w:szCs w:val="28"/>
        </w:rPr>
        <w:t>7.3 Дозвільна діяльність у сфері використання надр</w:t>
      </w:r>
    </w:p>
    <w:p w:rsidR="00124C24" w:rsidRPr="00256EE7" w:rsidRDefault="00124C24" w:rsidP="00124C24">
      <w:pPr>
        <w:pStyle w:val="ad"/>
        <w:spacing w:after="0"/>
        <w:ind w:left="0"/>
        <w:jc w:val="center"/>
        <w:rPr>
          <w:b/>
          <w:sz w:val="28"/>
          <w:szCs w:val="28"/>
        </w:rPr>
      </w:pPr>
    </w:p>
    <w:p w:rsidR="00124C24" w:rsidRPr="00256EE7" w:rsidRDefault="00DC541D" w:rsidP="00CF3400">
      <w:pPr>
        <w:autoSpaceDE w:val="0"/>
        <w:autoSpaceDN w:val="0"/>
        <w:adjustRightInd w:val="0"/>
        <w:ind w:firstLine="567"/>
        <w:jc w:val="both"/>
        <w:rPr>
          <w:spacing w:val="-8"/>
          <w:sz w:val="28"/>
          <w:szCs w:val="28"/>
        </w:rPr>
      </w:pPr>
      <w:r w:rsidRPr="00256EE7">
        <w:rPr>
          <w:spacing w:val="-8"/>
          <w:sz w:val="28"/>
          <w:szCs w:val="28"/>
        </w:rPr>
        <w:t xml:space="preserve">Згідно </w:t>
      </w:r>
      <w:r w:rsidR="00D70107" w:rsidRPr="00256EE7">
        <w:rPr>
          <w:spacing w:val="-8"/>
          <w:sz w:val="28"/>
          <w:szCs w:val="28"/>
        </w:rPr>
        <w:t xml:space="preserve">зі </w:t>
      </w:r>
      <w:r w:rsidRPr="00256EE7">
        <w:rPr>
          <w:spacing w:val="-8"/>
          <w:sz w:val="28"/>
          <w:szCs w:val="28"/>
        </w:rPr>
        <w:t>ст.</w:t>
      </w:r>
      <w:r w:rsidR="00D70107" w:rsidRPr="00256EE7">
        <w:rPr>
          <w:spacing w:val="-8"/>
          <w:sz w:val="28"/>
          <w:szCs w:val="28"/>
        </w:rPr>
        <w:t> </w:t>
      </w:r>
      <w:r w:rsidRPr="00256EE7">
        <w:rPr>
          <w:spacing w:val="-8"/>
          <w:sz w:val="28"/>
          <w:szCs w:val="28"/>
        </w:rPr>
        <w:t>16 </w:t>
      </w:r>
      <w:r w:rsidR="00124C24" w:rsidRPr="00256EE7">
        <w:rPr>
          <w:spacing w:val="-8"/>
          <w:sz w:val="28"/>
          <w:szCs w:val="28"/>
        </w:rPr>
        <w:t xml:space="preserve">Кодексу України про надра спеціальні дозволи на користування надрами надаються Державною службою геології та надр України відповідно до Порядку надання спеціальних дозволів на користування надрами, </w:t>
      </w:r>
      <w:r w:rsidR="00124C24" w:rsidRPr="00256EE7">
        <w:rPr>
          <w:spacing w:val="-8"/>
          <w:sz w:val="28"/>
          <w:szCs w:val="28"/>
        </w:rPr>
        <w:lastRenderedPageBreak/>
        <w:t>затвердженого постановою Кабінету Мін</w:t>
      </w:r>
      <w:r w:rsidRPr="00256EE7">
        <w:rPr>
          <w:spacing w:val="-8"/>
          <w:sz w:val="28"/>
          <w:szCs w:val="28"/>
        </w:rPr>
        <w:t>істрів України від 30.05.2011 № </w:t>
      </w:r>
      <w:r w:rsidR="00124C24" w:rsidRPr="00256EE7">
        <w:rPr>
          <w:spacing w:val="-8"/>
          <w:sz w:val="28"/>
          <w:szCs w:val="28"/>
        </w:rPr>
        <w:t>615 та Порядку проведення аукціонів з продажу спеціальних дозволів на користування надрами, затвердженого постановою Кабінету Мін</w:t>
      </w:r>
      <w:r w:rsidRPr="00256EE7">
        <w:rPr>
          <w:spacing w:val="-8"/>
          <w:sz w:val="28"/>
          <w:szCs w:val="28"/>
        </w:rPr>
        <w:t>істрів України від 30.05.2011 № </w:t>
      </w:r>
      <w:r w:rsidR="00124C24" w:rsidRPr="00256EE7">
        <w:rPr>
          <w:spacing w:val="-8"/>
          <w:sz w:val="28"/>
          <w:szCs w:val="28"/>
        </w:rPr>
        <w:t>594.</w:t>
      </w:r>
    </w:p>
    <w:p w:rsidR="00124C24" w:rsidRPr="00256EE7" w:rsidRDefault="00124C24" w:rsidP="00CF3400">
      <w:pPr>
        <w:autoSpaceDE w:val="0"/>
        <w:autoSpaceDN w:val="0"/>
        <w:adjustRightInd w:val="0"/>
        <w:ind w:firstLine="567"/>
        <w:jc w:val="both"/>
        <w:rPr>
          <w:sz w:val="28"/>
          <w:szCs w:val="28"/>
        </w:rPr>
      </w:pPr>
      <w:r w:rsidRPr="00256EE7">
        <w:rPr>
          <w:sz w:val="28"/>
          <w:szCs w:val="28"/>
        </w:rPr>
        <w:t>Детально ознайомитис</w:t>
      </w:r>
      <w:r w:rsidR="00D70107" w:rsidRPr="00256EE7">
        <w:rPr>
          <w:sz w:val="28"/>
          <w:szCs w:val="28"/>
        </w:rPr>
        <w:t>я</w:t>
      </w:r>
      <w:r w:rsidRPr="00256EE7">
        <w:rPr>
          <w:sz w:val="28"/>
          <w:szCs w:val="28"/>
        </w:rPr>
        <w:t xml:space="preserve"> з інформацією про наявність у суб’єктів господарювання спеціальних дозволів на користування надрами в межах тих чи інших родовищ корисних коп</w:t>
      </w:r>
      <w:r w:rsidR="004C6927" w:rsidRPr="00256EE7">
        <w:rPr>
          <w:sz w:val="28"/>
          <w:szCs w:val="28"/>
        </w:rPr>
        <w:t>а</w:t>
      </w:r>
      <w:r w:rsidRPr="00256EE7">
        <w:rPr>
          <w:sz w:val="28"/>
          <w:szCs w:val="28"/>
        </w:rPr>
        <w:t>лин можна на сайті ДНВП «ГЕОІНФОРМ УКРАЇНИ» у розділі «Спецдозволи» (</w:t>
      </w:r>
      <w:hyperlink r:id="rId76" w:history="1">
        <w:r w:rsidR="000A1390" w:rsidRPr="00256EE7">
          <w:rPr>
            <w:rStyle w:val="af9"/>
            <w:color w:val="auto"/>
            <w:sz w:val="28"/>
            <w:szCs w:val="28"/>
          </w:rPr>
          <w:t>http://geoinf.kiev.ua/specdozvoli</w:t>
        </w:r>
      </w:hyperlink>
      <w:r w:rsidRPr="00256EE7">
        <w:rPr>
          <w:sz w:val="28"/>
          <w:szCs w:val="28"/>
        </w:rPr>
        <w:t>)</w:t>
      </w:r>
      <w:r w:rsidR="00D70107" w:rsidRPr="00256EE7">
        <w:rPr>
          <w:sz w:val="28"/>
          <w:szCs w:val="28"/>
        </w:rPr>
        <w:t>.</w:t>
      </w:r>
    </w:p>
    <w:p w:rsidR="00124C24" w:rsidRPr="00256EE7" w:rsidRDefault="00124C24" w:rsidP="00124C24">
      <w:pPr>
        <w:autoSpaceDE w:val="0"/>
        <w:autoSpaceDN w:val="0"/>
        <w:adjustRightInd w:val="0"/>
        <w:ind w:firstLine="851"/>
        <w:jc w:val="both"/>
        <w:rPr>
          <w:spacing w:val="-8"/>
          <w:sz w:val="28"/>
          <w:szCs w:val="28"/>
        </w:rPr>
      </w:pPr>
    </w:p>
    <w:p w:rsidR="00124C24" w:rsidRPr="00256EE7" w:rsidRDefault="00124C24" w:rsidP="00124C24">
      <w:pPr>
        <w:pStyle w:val="ad"/>
        <w:spacing w:after="0"/>
        <w:ind w:left="0"/>
        <w:jc w:val="center"/>
        <w:rPr>
          <w:b/>
          <w:sz w:val="28"/>
          <w:szCs w:val="28"/>
        </w:rPr>
      </w:pPr>
      <w:r w:rsidRPr="00256EE7">
        <w:rPr>
          <w:b/>
          <w:sz w:val="28"/>
          <w:szCs w:val="28"/>
        </w:rPr>
        <w:t>7.4 Геологічний контроль за вивченням та використанням надр</w:t>
      </w:r>
    </w:p>
    <w:p w:rsidR="00124C24" w:rsidRPr="00256EE7" w:rsidRDefault="00124C24" w:rsidP="00701E01">
      <w:pPr>
        <w:autoSpaceDE w:val="0"/>
        <w:autoSpaceDN w:val="0"/>
        <w:adjustRightInd w:val="0"/>
        <w:ind w:firstLine="851"/>
        <w:jc w:val="both"/>
        <w:rPr>
          <w:spacing w:val="-8"/>
          <w:sz w:val="28"/>
          <w:szCs w:val="28"/>
        </w:rPr>
      </w:pPr>
    </w:p>
    <w:p w:rsidR="00124C24" w:rsidRPr="00256EE7" w:rsidRDefault="00124C24" w:rsidP="00CE357D">
      <w:pPr>
        <w:autoSpaceDE w:val="0"/>
        <w:autoSpaceDN w:val="0"/>
        <w:adjustRightInd w:val="0"/>
        <w:ind w:firstLine="567"/>
        <w:jc w:val="both"/>
        <w:rPr>
          <w:sz w:val="28"/>
          <w:szCs w:val="28"/>
        </w:rPr>
      </w:pPr>
      <w:r w:rsidRPr="00256EE7">
        <w:rPr>
          <w:spacing w:val="-8"/>
          <w:sz w:val="28"/>
          <w:szCs w:val="28"/>
        </w:rPr>
        <w:t xml:space="preserve">Державний контроль і нагляд за веденням робіт </w:t>
      </w:r>
      <w:r w:rsidR="00D70107" w:rsidRPr="00256EE7">
        <w:rPr>
          <w:spacing w:val="-8"/>
          <w:sz w:val="28"/>
          <w:szCs w:val="28"/>
        </w:rPr>
        <w:t>стосовно</w:t>
      </w:r>
      <w:r w:rsidRPr="00256EE7">
        <w:rPr>
          <w:spacing w:val="-8"/>
          <w:sz w:val="28"/>
          <w:szCs w:val="28"/>
        </w:rPr>
        <w:t xml:space="preserve"> геологічно</w:t>
      </w:r>
      <w:r w:rsidR="00D70107" w:rsidRPr="00256EE7">
        <w:rPr>
          <w:spacing w:val="-8"/>
          <w:sz w:val="28"/>
          <w:szCs w:val="28"/>
        </w:rPr>
        <w:t>го</w:t>
      </w:r>
      <w:r w:rsidRPr="00256EE7">
        <w:rPr>
          <w:spacing w:val="-8"/>
          <w:sz w:val="28"/>
          <w:szCs w:val="28"/>
        </w:rPr>
        <w:t xml:space="preserve"> вивченн</w:t>
      </w:r>
      <w:r w:rsidR="00D70107" w:rsidRPr="00256EE7">
        <w:rPr>
          <w:spacing w:val="-8"/>
          <w:sz w:val="28"/>
          <w:szCs w:val="28"/>
        </w:rPr>
        <w:t>я</w:t>
      </w:r>
      <w:r w:rsidRPr="00256EE7">
        <w:rPr>
          <w:spacing w:val="-8"/>
          <w:sz w:val="28"/>
          <w:szCs w:val="28"/>
        </w:rPr>
        <w:t xml:space="preserve"> надр, їх використання та охорон</w:t>
      </w:r>
      <w:r w:rsidR="00D70107" w:rsidRPr="00256EE7">
        <w:rPr>
          <w:spacing w:val="-8"/>
          <w:sz w:val="28"/>
          <w:szCs w:val="28"/>
        </w:rPr>
        <w:t>и</w:t>
      </w:r>
      <w:r w:rsidRPr="00256EE7">
        <w:rPr>
          <w:spacing w:val="-8"/>
          <w:sz w:val="28"/>
          <w:szCs w:val="28"/>
        </w:rPr>
        <w:t xml:space="preserve"> спрямовані на забезпечення додержання всіма державними органами, підприємствами, установами, організаціями </w:t>
      </w:r>
      <w:r w:rsidR="00701E01" w:rsidRPr="00256EE7">
        <w:rPr>
          <w:spacing w:val="-8"/>
          <w:sz w:val="28"/>
          <w:szCs w:val="28"/>
        </w:rPr>
        <w:t>і</w:t>
      </w:r>
      <w:r w:rsidRPr="00256EE7">
        <w:rPr>
          <w:spacing w:val="-8"/>
          <w:sz w:val="28"/>
          <w:szCs w:val="28"/>
        </w:rPr>
        <w:t xml:space="preserve"> громадянами в</w:t>
      </w:r>
      <w:r w:rsidR="00701E01" w:rsidRPr="00256EE7">
        <w:rPr>
          <w:spacing w:val="-8"/>
          <w:sz w:val="28"/>
          <w:szCs w:val="28"/>
        </w:rPr>
        <w:t>изнач</w:t>
      </w:r>
      <w:r w:rsidRPr="00256EE7">
        <w:rPr>
          <w:spacing w:val="-8"/>
          <w:sz w:val="28"/>
          <w:szCs w:val="28"/>
        </w:rPr>
        <w:t xml:space="preserve">еного порядку користування надрами, </w:t>
      </w:r>
      <w:r w:rsidRPr="00256EE7">
        <w:rPr>
          <w:sz w:val="28"/>
          <w:szCs w:val="28"/>
        </w:rPr>
        <w:t>виконання інших обов'язків щодо охорони надр, встановлених законодавством України.</w:t>
      </w:r>
    </w:p>
    <w:p w:rsidR="00124C24" w:rsidRPr="00256EE7" w:rsidRDefault="00DC541D" w:rsidP="00CE357D">
      <w:pPr>
        <w:pStyle w:val="rvps2"/>
        <w:spacing w:before="0" w:beforeAutospacing="0" w:after="0" w:afterAutospacing="0"/>
        <w:ind w:firstLine="567"/>
        <w:jc w:val="both"/>
        <w:rPr>
          <w:sz w:val="28"/>
          <w:szCs w:val="28"/>
          <w:lang w:val="uk-UA"/>
        </w:rPr>
      </w:pPr>
      <w:r w:rsidRPr="00256EE7">
        <w:rPr>
          <w:sz w:val="28"/>
          <w:szCs w:val="28"/>
          <w:lang w:val="uk-UA"/>
        </w:rPr>
        <w:t>Відповідно до ст.61 </w:t>
      </w:r>
      <w:r w:rsidR="00124C24" w:rsidRPr="00256EE7">
        <w:rPr>
          <w:spacing w:val="-8"/>
          <w:sz w:val="28"/>
          <w:szCs w:val="28"/>
          <w:lang w:val="uk-UA"/>
        </w:rPr>
        <w:t>Кодексу України про надра</w:t>
      </w:r>
      <w:r w:rsidR="00124C24" w:rsidRPr="00256EE7">
        <w:rPr>
          <w:sz w:val="28"/>
          <w:szCs w:val="28"/>
          <w:lang w:val="uk-UA"/>
        </w:rPr>
        <w:t xml:space="preserve"> державний контроль за геологічним вивченням надр (державний геологічний контроль) та раціональним і ефективним використанням надр України здійснюється центральним органом виконавчої влади, що реалізує державну політику у сфері геологічного вивчення та раціонального використання надр.</w:t>
      </w:r>
    </w:p>
    <w:p w:rsidR="00124C24" w:rsidRPr="00256EE7" w:rsidRDefault="00124C24" w:rsidP="00CE357D">
      <w:pPr>
        <w:pStyle w:val="rvps2"/>
        <w:spacing w:before="0" w:beforeAutospacing="0" w:after="0" w:afterAutospacing="0"/>
        <w:ind w:firstLine="567"/>
        <w:jc w:val="both"/>
        <w:rPr>
          <w:sz w:val="28"/>
          <w:szCs w:val="28"/>
          <w:lang w:val="uk-UA"/>
        </w:rPr>
      </w:pPr>
      <w:bookmarkStart w:id="17" w:name="n413"/>
      <w:bookmarkEnd w:id="17"/>
      <w:r w:rsidRPr="00256EE7">
        <w:rPr>
          <w:sz w:val="28"/>
          <w:szCs w:val="28"/>
          <w:lang w:val="uk-UA"/>
        </w:rPr>
        <w:t>Державний нагляд за веденням робіт з геологічного вивчення надр, їх використанням та охороною, а також використанням і переробкою мінеральної сировини (державний гірничий нагляд) здійснюється центральним органом виконавчої влади, що реалізує державну політику у сфері охорони праці.</w:t>
      </w:r>
    </w:p>
    <w:p w:rsidR="00124C24" w:rsidRPr="00256EE7" w:rsidRDefault="00124C24" w:rsidP="00CE357D">
      <w:pPr>
        <w:pStyle w:val="rvps2"/>
        <w:spacing w:before="0" w:beforeAutospacing="0" w:after="0" w:afterAutospacing="0"/>
        <w:ind w:firstLine="567"/>
        <w:jc w:val="both"/>
        <w:rPr>
          <w:sz w:val="28"/>
          <w:szCs w:val="28"/>
          <w:lang w:val="uk-UA"/>
        </w:rPr>
      </w:pPr>
      <w:bookmarkStart w:id="18" w:name="n414"/>
      <w:bookmarkEnd w:id="18"/>
      <w:r w:rsidRPr="00256EE7">
        <w:rPr>
          <w:sz w:val="28"/>
          <w:szCs w:val="28"/>
          <w:lang w:val="uk-UA"/>
        </w:rPr>
        <w:t>Державний контроль за використанням і охороною надр у межах своєї компетенції здійснює центральний орган виконавчої влади, що реалізує державну політику з</w:t>
      </w:r>
      <w:r w:rsidR="00701E01" w:rsidRPr="00256EE7">
        <w:rPr>
          <w:sz w:val="28"/>
          <w:szCs w:val="28"/>
          <w:lang w:val="uk-UA"/>
        </w:rPr>
        <w:t>і</w:t>
      </w:r>
      <w:r w:rsidRPr="00256EE7">
        <w:rPr>
          <w:sz w:val="28"/>
          <w:szCs w:val="28"/>
          <w:lang w:val="uk-UA"/>
        </w:rPr>
        <w:t xml:space="preserve"> здійснення державного нагляду (контролю) у сфері охорони навколишнього природного середовища, раціонального використання, відтворення </w:t>
      </w:r>
      <w:r w:rsidR="00701E01" w:rsidRPr="00256EE7">
        <w:rPr>
          <w:sz w:val="28"/>
          <w:szCs w:val="28"/>
          <w:lang w:val="uk-UA"/>
        </w:rPr>
        <w:t>й</w:t>
      </w:r>
      <w:r w:rsidRPr="00256EE7">
        <w:rPr>
          <w:sz w:val="28"/>
          <w:szCs w:val="28"/>
          <w:lang w:val="uk-UA"/>
        </w:rPr>
        <w:t xml:space="preserve"> охорони природних ресурсів.</w:t>
      </w:r>
    </w:p>
    <w:p w:rsidR="00124C24" w:rsidRPr="00256EE7" w:rsidRDefault="00124C24" w:rsidP="00CE357D">
      <w:pPr>
        <w:pStyle w:val="rvps2"/>
        <w:spacing w:before="0" w:beforeAutospacing="0" w:after="0" w:afterAutospacing="0"/>
        <w:ind w:firstLine="567"/>
        <w:jc w:val="both"/>
        <w:rPr>
          <w:sz w:val="28"/>
          <w:szCs w:val="28"/>
          <w:lang w:val="uk-UA"/>
        </w:rPr>
      </w:pPr>
      <w:r w:rsidRPr="00256EE7">
        <w:rPr>
          <w:sz w:val="28"/>
          <w:szCs w:val="28"/>
          <w:lang w:val="uk-UA"/>
        </w:rPr>
        <w:t>Зокрема, контрольно-наглядовий напрям роботи Департаменту державного геологічного контролю Державної служби геології та надр України протягом 2018 року здійснювався у відповідності до:</w:t>
      </w:r>
    </w:p>
    <w:p w:rsidR="00124C24" w:rsidRPr="00256EE7" w:rsidRDefault="00124C24"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 xml:space="preserve">Плану здійснення комплексних заходів державного нагляду (контролю) на 2018 рік, затвердженого </w:t>
      </w:r>
      <w:hyperlink r:id="rId77" w:tooltip="Наказ 1553" w:history="1">
        <w:r w:rsidRPr="00256EE7">
          <w:rPr>
            <w:sz w:val="28"/>
            <w:szCs w:val="28"/>
            <w:lang w:val="uk-UA"/>
          </w:rPr>
          <w:t xml:space="preserve">наказом Державної регуляторної </w:t>
        </w:r>
        <w:r w:rsidR="00DC541D" w:rsidRPr="00256EE7">
          <w:rPr>
            <w:sz w:val="28"/>
            <w:szCs w:val="28"/>
            <w:lang w:val="uk-UA"/>
          </w:rPr>
          <w:t>служби України від 15.11.2017 № </w:t>
        </w:r>
        <w:r w:rsidRPr="00256EE7">
          <w:rPr>
            <w:sz w:val="28"/>
            <w:szCs w:val="28"/>
            <w:lang w:val="uk-UA"/>
          </w:rPr>
          <w:t>138</w:t>
        </w:r>
      </w:hyperlink>
      <w:r w:rsidRPr="00256EE7">
        <w:rPr>
          <w:sz w:val="28"/>
          <w:szCs w:val="28"/>
          <w:lang w:val="uk-UA"/>
        </w:rPr>
        <w:t>;</w:t>
      </w:r>
    </w:p>
    <w:p w:rsidR="00124C24" w:rsidRPr="00256EE7" w:rsidRDefault="00124C24"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Річного плану здійснення заходів державного нагляду (контролю) Державною службою геології та надр України на 2018 рік, затвердженого наказ</w:t>
      </w:r>
      <w:r w:rsidR="00DC541D" w:rsidRPr="00256EE7">
        <w:rPr>
          <w:sz w:val="28"/>
          <w:szCs w:val="28"/>
          <w:lang w:val="uk-UA"/>
        </w:rPr>
        <w:t>ом Держгеонадр від 28.11.2017 № </w:t>
      </w:r>
      <w:r w:rsidRPr="00256EE7">
        <w:rPr>
          <w:sz w:val="28"/>
          <w:szCs w:val="28"/>
          <w:lang w:val="uk-UA"/>
        </w:rPr>
        <w:t>523;</w:t>
      </w:r>
    </w:p>
    <w:p w:rsidR="00124C24" w:rsidRPr="00256EE7" w:rsidRDefault="00124C24"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щомісячних Планів проведення перевірок надрокористувачів, затверджених наказами Державної служби геології та надр України;</w:t>
      </w:r>
    </w:p>
    <w:p w:rsidR="00124C24" w:rsidRPr="00256EE7" w:rsidRDefault="00124C24"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lastRenderedPageBreak/>
        <w:t>запитів на проведення позапланових перевірок, відповідно до законодавства.</w:t>
      </w:r>
    </w:p>
    <w:p w:rsidR="00CA5066" w:rsidRPr="00256EE7" w:rsidRDefault="00CA5066" w:rsidP="00CE357D">
      <w:pPr>
        <w:pStyle w:val="rvps2"/>
        <w:spacing w:before="0" w:beforeAutospacing="0" w:after="0" w:afterAutospacing="0"/>
        <w:ind w:firstLine="567"/>
        <w:jc w:val="both"/>
        <w:rPr>
          <w:sz w:val="28"/>
          <w:szCs w:val="28"/>
          <w:lang w:val="uk-UA"/>
        </w:rPr>
      </w:pPr>
      <w:r w:rsidRPr="00256EE7">
        <w:rPr>
          <w:sz w:val="28"/>
          <w:szCs w:val="28"/>
          <w:lang w:val="uk-UA"/>
        </w:rPr>
        <w:t>Фахівцями Департаменту державного геологічного контролю Державної служби геології та надр України здійснено 14 перевірок надрокористувачів, що здійснюють діяльність у Чернігівській області з наступних напрямків:</w:t>
      </w:r>
    </w:p>
    <w:p w:rsidR="00CA5066" w:rsidRPr="00256EE7" w:rsidRDefault="00CA5066"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видобування корисних копалин – 10;</w:t>
      </w:r>
    </w:p>
    <w:p w:rsidR="00CA5066" w:rsidRPr="00256EE7" w:rsidRDefault="00CA5066"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геологічне вивчення, у тому числі з ДПР – 3;</w:t>
      </w:r>
    </w:p>
    <w:p w:rsidR="00CA5066" w:rsidRPr="00256EE7" w:rsidRDefault="00CA5066"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геологічне вивчення нафтогазоносних надр, у тому числі ДПР родовищ, з подальшим видобуванням нафти, газу (промислова розробка родовищ) – 1;</w:t>
      </w:r>
    </w:p>
    <w:p w:rsidR="00CA5066" w:rsidRPr="00256EE7" w:rsidRDefault="00CA5066" w:rsidP="00CE357D">
      <w:pPr>
        <w:pStyle w:val="rvps2"/>
        <w:numPr>
          <w:ilvl w:val="0"/>
          <w:numId w:val="19"/>
        </w:numPr>
        <w:tabs>
          <w:tab w:val="clear" w:pos="1494"/>
          <w:tab w:val="num" w:pos="744"/>
        </w:tabs>
        <w:spacing w:before="0" w:beforeAutospacing="0" w:after="0" w:afterAutospacing="0"/>
        <w:ind w:left="0" w:firstLine="567"/>
        <w:jc w:val="both"/>
        <w:rPr>
          <w:sz w:val="28"/>
          <w:szCs w:val="28"/>
          <w:lang w:val="uk-UA"/>
        </w:rPr>
      </w:pPr>
      <w:r w:rsidRPr="00256EE7">
        <w:rPr>
          <w:sz w:val="28"/>
          <w:szCs w:val="28"/>
          <w:lang w:val="uk-UA"/>
        </w:rPr>
        <w:t>створення геологічних територій та об’єктів, що мають важливе наукове, культурне, санітарно-оздоровче значення – 0.</w:t>
      </w:r>
    </w:p>
    <w:p w:rsidR="00E401E0" w:rsidRPr="00256EE7" w:rsidRDefault="00E401E0" w:rsidP="00CE357D">
      <w:pPr>
        <w:pStyle w:val="ad"/>
        <w:spacing w:after="0"/>
        <w:ind w:left="0" w:firstLine="567"/>
        <w:jc w:val="center"/>
      </w:pPr>
    </w:p>
    <w:p w:rsidR="00286A74" w:rsidRPr="00256EE7" w:rsidRDefault="008B0205" w:rsidP="00286A74">
      <w:pPr>
        <w:jc w:val="center"/>
        <w:rPr>
          <w:b/>
          <w:sz w:val="28"/>
          <w:szCs w:val="28"/>
        </w:rPr>
      </w:pPr>
      <w:r w:rsidRPr="00256EE7">
        <w:rPr>
          <w:sz w:val="28"/>
          <w:szCs w:val="28"/>
        </w:rPr>
        <w:br w:type="page"/>
      </w:r>
    </w:p>
    <w:p w:rsidR="002B634D" w:rsidRPr="00256EE7" w:rsidRDefault="002B634D" w:rsidP="002B634D">
      <w:pPr>
        <w:jc w:val="center"/>
        <w:rPr>
          <w:b/>
          <w:sz w:val="28"/>
          <w:szCs w:val="28"/>
        </w:rPr>
      </w:pPr>
      <w:r w:rsidRPr="00256EE7">
        <w:rPr>
          <w:b/>
          <w:sz w:val="28"/>
          <w:szCs w:val="28"/>
        </w:rPr>
        <w:lastRenderedPageBreak/>
        <w:t>8. ВІДХОДИ</w:t>
      </w:r>
    </w:p>
    <w:p w:rsidR="002B634D" w:rsidRPr="00256EE7" w:rsidRDefault="002B634D" w:rsidP="002B634D">
      <w:pPr>
        <w:shd w:val="clear" w:color="auto" w:fill="FFFFFF"/>
        <w:jc w:val="center"/>
        <w:rPr>
          <w:b/>
          <w:sz w:val="28"/>
          <w:szCs w:val="28"/>
        </w:rPr>
      </w:pPr>
    </w:p>
    <w:p w:rsidR="002B634D" w:rsidRPr="00256EE7" w:rsidRDefault="002B634D" w:rsidP="002B634D">
      <w:pPr>
        <w:shd w:val="clear" w:color="auto" w:fill="FFFFFF"/>
        <w:jc w:val="center"/>
        <w:rPr>
          <w:b/>
          <w:sz w:val="28"/>
          <w:szCs w:val="28"/>
        </w:rPr>
      </w:pPr>
      <w:r w:rsidRPr="00256EE7">
        <w:rPr>
          <w:b/>
          <w:sz w:val="28"/>
          <w:szCs w:val="28"/>
        </w:rPr>
        <w:t>8.1 Структура утворення та накопичення відходів</w:t>
      </w:r>
    </w:p>
    <w:p w:rsidR="002B634D" w:rsidRPr="00256EE7" w:rsidRDefault="002B634D" w:rsidP="002B634D">
      <w:pPr>
        <w:shd w:val="clear" w:color="auto" w:fill="FFFFFF"/>
        <w:ind w:firstLine="851"/>
        <w:jc w:val="center"/>
        <w:rPr>
          <w:b/>
          <w:i/>
          <w:sz w:val="28"/>
          <w:szCs w:val="28"/>
        </w:rPr>
      </w:pPr>
    </w:p>
    <w:p w:rsidR="002B634D" w:rsidRPr="00256EE7" w:rsidRDefault="002B634D" w:rsidP="00BC58A0">
      <w:pPr>
        <w:autoSpaceDE w:val="0"/>
        <w:autoSpaceDN w:val="0"/>
        <w:adjustRightInd w:val="0"/>
        <w:ind w:firstLine="567"/>
        <w:jc w:val="both"/>
        <w:rPr>
          <w:spacing w:val="-8"/>
          <w:sz w:val="28"/>
          <w:szCs w:val="28"/>
        </w:rPr>
      </w:pPr>
      <w:r w:rsidRPr="00256EE7">
        <w:rPr>
          <w:spacing w:val="-8"/>
          <w:sz w:val="28"/>
          <w:szCs w:val="28"/>
        </w:rPr>
        <w:t>Серед низки екологічних проблем, які мають місце в області, особливо гостро стоїть проблема поводження з відходами, які є одним із найбільших забруднювачів навколишнього середовища та негативно впливають на всі його компоненти. Ситуація ускладнюється й тим, що зберігається значний розрив між обсягами накопичених відходів і обсягами їх знешкодження та використання.</w:t>
      </w:r>
    </w:p>
    <w:p w:rsidR="002B634D" w:rsidRPr="00256EE7" w:rsidRDefault="002B634D" w:rsidP="00BC58A0">
      <w:pPr>
        <w:autoSpaceDE w:val="0"/>
        <w:autoSpaceDN w:val="0"/>
        <w:adjustRightInd w:val="0"/>
        <w:ind w:firstLine="567"/>
        <w:jc w:val="both"/>
        <w:rPr>
          <w:spacing w:val="-8"/>
          <w:sz w:val="28"/>
          <w:szCs w:val="28"/>
        </w:rPr>
      </w:pPr>
      <w:r w:rsidRPr="00256EE7">
        <w:rPr>
          <w:spacing w:val="-8"/>
          <w:sz w:val="28"/>
          <w:szCs w:val="28"/>
        </w:rPr>
        <w:t>Враховуючи природні та економічні фактори, основну складову в загальній масі відходів, що утворюються в регіоні, займають тверді побутові відходи та виробничі відходи IV класу небезпеки, які в основному видаляються на полігони, сміттєзвалища, накопичувачі тощо.</w:t>
      </w:r>
    </w:p>
    <w:p w:rsidR="002B634D" w:rsidRPr="00256EE7" w:rsidRDefault="002B634D" w:rsidP="00BC58A0">
      <w:pPr>
        <w:autoSpaceDE w:val="0"/>
        <w:autoSpaceDN w:val="0"/>
        <w:adjustRightInd w:val="0"/>
        <w:ind w:firstLine="567"/>
        <w:jc w:val="both"/>
        <w:rPr>
          <w:spacing w:val="-8"/>
          <w:sz w:val="28"/>
          <w:szCs w:val="28"/>
        </w:rPr>
      </w:pPr>
      <w:r w:rsidRPr="00256EE7">
        <w:rPr>
          <w:spacing w:val="-8"/>
          <w:sz w:val="28"/>
          <w:szCs w:val="28"/>
        </w:rPr>
        <w:t>Напрямки поводження з відходами розподілено наступним чином:</w:t>
      </w:r>
    </w:p>
    <w:p w:rsidR="002B634D" w:rsidRPr="00256EE7" w:rsidRDefault="002B634D" w:rsidP="00BC58A0">
      <w:pPr>
        <w:numPr>
          <w:ilvl w:val="0"/>
          <w:numId w:val="10"/>
        </w:numPr>
        <w:autoSpaceDE w:val="0"/>
        <w:autoSpaceDN w:val="0"/>
        <w:adjustRightInd w:val="0"/>
        <w:ind w:left="0" w:firstLine="567"/>
        <w:jc w:val="both"/>
        <w:rPr>
          <w:spacing w:val="-8"/>
          <w:sz w:val="28"/>
          <w:szCs w:val="28"/>
        </w:rPr>
      </w:pPr>
      <w:r w:rsidRPr="00256EE7">
        <w:rPr>
          <w:spacing w:val="-8"/>
          <w:sz w:val="28"/>
          <w:szCs w:val="28"/>
        </w:rPr>
        <w:t>на полігонах та сміттєзвалищах видаляється за рік близько 300 тис. т відходів (за даними статзвітності);</w:t>
      </w:r>
    </w:p>
    <w:p w:rsidR="002B634D" w:rsidRPr="00256EE7" w:rsidRDefault="002B634D" w:rsidP="00BC58A0">
      <w:pPr>
        <w:numPr>
          <w:ilvl w:val="0"/>
          <w:numId w:val="10"/>
        </w:numPr>
        <w:autoSpaceDE w:val="0"/>
        <w:autoSpaceDN w:val="0"/>
        <w:adjustRightInd w:val="0"/>
        <w:ind w:left="0" w:firstLine="567"/>
        <w:jc w:val="both"/>
        <w:rPr>
          <w:spacing w:val="-8"/>
          <w:sz w:val="28"/>
          <w:szCs w:val="28"/>
        </w:rPr>
      </w:pPr>
      <w:r w:rsidRPr="00256EE7">
        <w:rPr>
          <w:spacing w:val="-8"/>
          <w:sz w:val="28"/>
          <w:szCs w:val="28"/>
        </w:rPr>
        <w:t>на підприємствах утворюється близько 0,8 тис. т промислових токсичних відходів І-ІІІ класів небезпеки, з них – частина утилізується на існуючих установках, інші – передаються для знешкодження на відповідних потужностях за межі області, незначна кількість розміщується на власних об’єктах видалення (підрозділи ПАТ «Укрнафта»).</w:t>
      </w:r>
    </w:p>
    <w:p w:rsidR="002B634D" w:rsidRPr="00256EE7" w:rsidRDefault="002B634D" w:rsidP="00BC58A0">
      <w:pPr>
        <w:autoSpaceDE w:val="0"/>
        <w:autoSpaceDN w:val="0"/>
        <w:adjustRightInd w:val="0"/>
        <w:ind w:firstLine="567"/>
        <w:jc w:val="both"/>
        <w:rPr>
          <w:spacing w:val="-8"/>
          <w:sz w:val="28"/>
          <w:szCs w:val="28"/>
        </w:rPr>
      </w:pPr>
      <w:r w:rsidRPr="00256EE7">
        <w:rPr>
          <w:spacing w:val="-8"/>
          <w:sz w:val="28"/>
          <w:szCs w:val="28"/>
        </w:rPr>
        <w:t>Значний негативний вплив на об’єкти довкілля області здійснюють: промислові токсичні відходи, відходи, які утворилися в результаті реформування аграрного сектору економіки – непридатні та заборонені до використання хімічні засоби захисту рослин, накопичені обсяги золи КЕП «Чернігівська ТЕЦ» ТОВ фірми «ТехНова» та тверді побутові відходи. Знижують рівень екологічної безпеки, насамперед, не значні обсяги відходів, що накопичені, а стан тих місць, де вони зберігаються.</w:t>
      </w:r>
    </w:p>
    <w:p w:rsidR="002B634D" w:rsidRPr="00256EE7" w:rsidRDefault="002B634D" w:rsidP="00BC58A0">
      <w:pPr>
        <w:autoSpaceDE w:val="0"/>
        <w:autoSpaceDN w:val="0"/>
        <w:adjustRightInd w:val="0"/>
        <w:ind w:firstLine="567"/>
        <w:jc w:val="both"/>
        <w:rPr>
          <w:spacing w:val="-8"/>
          <w:sz w:val="28"/>
          <w:szCs w:val="28"/>
        </w:rPr>
      </w:pPr>
      <w:r w:rsidRPr="00256EE7">
        <w:rPr>
          <w:spacing w:val="-8"/>
          <w:sz w:val="28"/>
          <w:szCs w:val="28"/>
        </w:rPr>
        <w:t xml:space="preserve">Серед різних видів відходів, які утворюються в процесі господарської діяльності, найбільшу небезпеку для довкілля і здоров’я населення становлять токсичні промислові відходи, що мають у своєму складі фізіологічно активні речовини, які викликають токсичний ефект. Токсичність </w:t>
      </w:r>
      <w:r w:rsidRPr="00256EE7">
        <w:rPr>
          <w:spacing w:val="-8"/>
          <w:sz w:val="28"/>
          <w:szCs w:val="28"/>
        </w:rPr>
        <w:sym w:font="Times New Roman CYR" w:char="2013"/>
      </w:r>
      <w:r w:rsidRPr="00256EE7">
        <w:rPr>
          <w:spacing w:val="-8"/>
          <w:sz w:val="28"/>
          <w:szCs w:val="28"/>
        </w:rPr>
        <w:t xml:space="preserve"> міра несумісництва речовини з життям, обернено пропорційна смертельній дозі чи концентрації. Небезпечні хімічні речовини за рахунок наявності небезпечних складників можуть викликати отруєння організму людини та забруднення навколишнього природного середовища. Сам по собі ефект небезпечної дії речовини є наслідком взаємодії між хімічними, фізико-хімічними властивостями та медико-біологічним станом організму на момент контакту з речовиною. </w:t>
      </w:r>
    </w:p>
    <w:p w:rsidR="002B634D" w:rsidRPr="00256EE7" w:rsidRDefault="002B634D" w:rsidP="00BC58A0">
      <w:pPr>
        <w:ind w:firstLine="567"/>
        <w:jc w:val="both"/>
        <w:rPr>
          <w:spacing w:val="-2"/>
          <w:sz w:val="28"/>
          <w:szCs w:val="28"/>
        </w:rPr>
      </w:pPr>
      <w:r w:rsidRPr="00256EE7">
        <w:rPr>
          <w:spacing w:val="-8"/>
          <w:sz w:val="28"/>
          <w:szCs w:val="28"/>
        </w:rPr>
        <w:t>Динаміка утворення відходів представлена в таблиці 8.1.1.</w:t>
      </w:r>
    </w:p>
    <w:p w:rsidR="002B634D" w:rsidRPr="00256EE7" w:rsidRDefault="002B634D" w:rsidP="002B634D">
      <w:pPr>
        <w:ind w:firstLine="851"/>
        <w:jc w:val="both"/>
        <w:rPr>
          <w:spacing w:val="-2"/>
          <w:sz w:val="28"/>
          <w:szCs w:val="28"/>
        </w:rPr>
      </w:pPr>
    </w:p>
    <w:p w:rsidR="002B634D" w:rsidRPr="00256EE7" w:rsidRDefault="002B634D" w:rsidP="002B634D">
      <w:pPr>
        <w:ind w:firstLine="851"/>
        <w:jc w:val="both"/>
        <w:rPr>
          <w:spacing w:val="-2"/>
          <w:sz w:val="28"/>
          <w:szCs w:val="28"/>
        </w:rPr>
      </w:pPr>
    </w:p>
    <w:p w:rsidR="002B634D" w:rsidRPr="00256EE7" w:rsidRDefault="002B634D" w:rsidP="002B634D">
      <w:pPr>
        <w:ind w:firstLine="12"/>
        <w:jc w:val="center"/>
        <w:rPr>
          <w:i/>
          <w:sz w:val="28"/>
        </w:rPr>
      </w:pPr>
      <w:r w:rsidRPr="00256EE7">
        <w:rPr>
          <w:spacing w:val="-2"/>
          <w:sz w:val="28"/>
          <w:szCs w:val="28"/>
        </w:rPr>
        <w:br w:type="page"/>
      </w:r>
      <w:r w:rsidRPr="00256EE7">
        <w:rPr>
          <w:i/>
          <w:sz w:val="28"/>
        </w:rPr>
        <w:lastRenderedPageBreak/>
        <w:t>Табл. 8.1.1. Показники утворення відходів на території Чернігівської області в динаміці за 2015-2019 роки</w:t>
      </w:r>
    </w:p>
    <w:tbl>
      <w:tblPr>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118"/>
        <w:gridCol w:w="1134"/>
        <w:gridCol w:w="1134"/>
        <w:gridCol w:w="1134"/>
        <w:gridCol w:w="1134"/>
        <w:gridCol w:w="1080"/>
      </w:tblGrid>
      <w:tr w:rsidR="002B634D" w:rsidRPr="00256EE7" w:rsidTr="002A3524">
        <w:trPr>
          <w:tblHeader/>
        </w:trPr>
        <w:tc>
          <w:tcPr>
            <w:tcW w:w="534" w:type="dxa"/>
            <w:vAlign w:val="center"/>
          </w:tcPr>
          <w:p w:rsidR="002B634D" w:rsidRPr="00256EE7" w:rsidRDefault="002B634D" w:rsidP="002A3524">
            <w:pPr>
              <w:jc w:val="center"/>
              <w:rPr>
                <w:i/>
                <w:sz w:val="18"/>
                <w:szCs w:val="18"/>
              </w:rPr>
            </w:pPr>
            <w:r w:rsidRPr="00256EE7">
              <w:rPr>
                <w:i/>
                <w:sz w:val="18"/>
                <w:szCs w:val="18"/>
              </w:rPr>
              <w:t>№</w:t>
            </w:r>
          </w:p>
          <w:p w:rsidR="002B634D" w:rsidRPr="00256EE7" w:rsidRDefault="002B634D" w:rsidP="002A3524">
            <w:pPr>
              <w:jc w:val="center"/>
              <w:rPr>
                <w:i/>
                <w:sz w:val="18"/>
                <w:szCs w:val="18"/>
              </w:rPr>
            </w:pPr>
            <w:r w:rsidRPr="00256EE7">
              <w:rPr>
                <w:i/>
                <w:sz w:val="18"/>
                <w:szCs w:val="18"/>
              </w:rPr>
              <w:t>з/п</w:t>
            </w:r>
          </w:p>
        </w:tc>
        <w:tc>
          <w:tcPr>
            <w:tcW w:w="3118" w:type="dxa"/>
            <w:vAlign w:val="center"/>
          </w:tcPr>
          <w:p w:rsidR="002B634D" w:rsidRPr="00256EE7" w:rsidRDefault="002B634D" w:rsidP="002A3524">
            <w:pPr>
              <w:jc w:val="center"/>
              <w:rPr>
                <w:i/>
                <w:sz w:val="18"/>
                <w:szCs w:val="18"/>
              </w:rPr>
            </w:pPr>
            <w:r w:rsidRPr="00256EE7">
              <w:rPr>
                <w:i/>
                <w:sz w:val="18"/>
                <w:szCs w:val="18"/>
              </w:rPr>
              <w:t>Показник</w:t>
            </w:r>
          </w:p>
        </w:tc>
        <w:tc>
          <w:tcPr>
            <w:tcW w:w="1134" w:type="dxa"/>
            <w:vAlign w:val="center"/>
          </w:tcPr>
          <w:p w:rsidR="002B634D" w:rsidRPr="00256EE7" w:rsidRDefault="002B634D" w:rsidP="002A3524">
            <w:pPr>
              <w:jc w:val="center"/>
              <w:rPr>
                <w:i/>
                <w:sz w:val="18"/>
                <w:szCs w:val="18"/>
              </w:rPr>
            </w:pPr>
            <w:r w:rsidRPr="00256EE7">
              <w:rPr>
                <w:i/>
                <w:sz w:val="18"/>
                <w:szCs w:val="18"/>
              </w:rPr>
              <w:t>2015 рік</w:t>
            </w:r>
          </w:p>
        </w:tc>
        <w:tc>
          <w:tcPr>
            <w:tcW w:w="1134" w:type="dxa"/>
            <w:vAlign w:val="center"/>
          </w:tcPr>
          <w:p w:rsidR="002B634D" w:rsidRPr="00256EE7" w:rsidRDefault="002B634D" w:rsidP="002A3524">
            <w:pPr>
              <w:jc w:val="center"/>
              <w:rPr>
                <w:i/>
                <w:sz w:val="18"/>
                <w:szCs w:val="18"/>
              </w:rPr>
            </w:pPr>
            <w:r w:rsidRPr="00256EE7">
              <w:rPr>
                <w:i/>
                <w:sz w:val="18"/>
                <w:szCs w:val="18"/>
              </w:rPr>
              <w:t>2016 рік</w:t>
            </w:r>
          </w:p>
        </w:tc>
        <w:tc>
          <w:tcPr>
            <w:tcW w:w="1134" w:type="dxa"/>
            <w:vAlign w:val="center"/>
          </w:tcPr>
          <w:p w:rsidR="002B634D" w:rsidRPr="00256EE7" w:rsidRDefault="002B634D" w:rsidP="002A3524">
            <w:pPr>
              <w:ind w:right="-13"/>
              <w:jc w:val="center"/>
              <w:rPr>
                <w:i/>
                <w:sz w:val="18"/>
                <w:szCs w:val="18"/>
              </w:rPr>
            </w:pPr>
            <w:r w:rsidRPr="00256EE7">
              <w:rPr>
                <w:i/>
                <w:sz w:val="18"/>
                <w:szCs w:val="18"/>
              </w:rPr>
              <w:t>2017 рік</w:t>
            </w:r>
          </w:p>
        </w:tc>
        <w:tc>
          <w:tcPr>
            <w:tcW w:w="1134" w:type="dxa"/>
            <w:vAlign w:val="center"/>
          </w:tcPr>
          <w:p w:rsidR="002B634D" w:rsidRPr="00256EE7" w:rsidRDefault="002B634D" w:rsidP="002A3524">
            <w:pPr>
              <w:jc w:val="center"/>
              <w:rPr>
                <w:i/>
                <w:sz w:val="18"/>
                <w:szCs w:val="18"/>
              </w:rPr>
            </w:pPr>
            <w:r w:rsidRPr="00256EE7">
              <w:rPr>
                <w:i/>
                <w:sz w:val="18"/>
                <w:szCs w:val="18"/>
              </w:rPr>
              <w:t>2018 рік</w:t>
            </w:r>
          </w:p>
        </w:tc>
        <w:tc>
          <w:tcPr>
            <w:tcW w:w="1080" w:type="dxa"/>
            <w:vAlign w:val="center"/>
          </w:tcPr>
          <w:p w:rsidR="002B634D" w:rsidRPr="00256EE7" w:rsidRDefault="002B634D" w:rsidP="002A3524">
            <w:pPr>
              <w:jc w:val="center"/>
              <w:rPr>
                <w:i/>
                <w:sz w:val="18"/>
                <w:szCs w:val="18"/>
              </w:rPr>
            </w:pPr>
            <w:r w:rsidRPr="00256EE7">
              <w:rPr>
                <w:i/>
                <w:sz w:val="18"/>
                <w:szCs w:val="18"/>
              </w:rPr>
              <w:t>2019 рік</w:t>
            </w:r>
          </w:p>
        </w:tc>
      </w:tr>
      <w:tr w:rsidR="002B634D" w:rsidRPr="00256EE7" w:rsidTr="002A3524">
        <w:trPr>
          <w:cantSplit/>
          <w:trHeight w:val="112"/>
        </w:trPr>
        <w:tc>
          <w:tcPr>
            <w:tcW w:w="534" w:type="dxa"/>
            <w:vMerge w:val="restart"/>
          </w:tcPr>
          <w:p w:rsidR="002B634D" w:rsidRPr="00256EE7" w:rsidRDefault="002B634D" w:rsidP="002A3524">
            <w:pPr>
              <w:rPr>
                <w:sz w:val="18"/>
                <w:szCs w:val="18"/>
              </w:rPr>
            </w:pPr>
            <w:r w:rsidRPr="00256EE7">
              <w:rPr>
                <w:sz w:val="18"/>
                <w:szCs w:val="18"/>
              </w:rPr>
              <w:t>1</w:t>
            </w:r>
          </w:p>
        </w:tc>
        <w:tc>
          <w:tcPr>
            <w:tcW w:w="8734" w:type="dxa"/>
            <w:gridSpan w:val="6"/>
          </w:tcPr>
          <w:p w:rsidR="002B634D" w:rsidRPr="00256EE7" w:rsidRDefault="002B634D" w:rsidP="002A3524">
            <w:pPr>
              <w:rPr>
                <w:sz w:val="18"/>
                <w:szCs w:val="18"/>
              </w:rPr>
            </w:pPr>
            <w:r w:rsidRPr="00256EE7">
              <w:rPr>
                <w:sz w:val="18"/>
                <w:szCs w:val="18"/>
              </w:rPr>
              <w:t>Обсяги утворення відходів:</w:t>
            </w:r>
          </w:p>
        </w:tc>
      </w:tr>
      <w:tr w:rsidR="002B634D" w:rsidRPr="00256EE7" w:rsidTr="002A3524">
        <w:trPr>
          <w:cantSplit/>
        </w:trPr>
        <w:tc>
          <w:tcPr>
            <w:tcW w:w="534" w:type="dxa"/>
            <w:vMerge/>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Промислові (у т.ч. гірничопромислові) відходи, т</w:t>
            </w:r>
          </w:p>
        </w:tc>
        <w:tc>
          <w:tcPr>
            <w:tcW w:w="1134" w:type="dxa"/>
            <w:vAlign w:val="center"/>
          </w:tcPr>
          <w:p w:rsidR="002B634D" w:rsidRPr="00256EE7" w:rsidRDefault="002B634D" w:rsidP="002A3524">
            <w:pPr>
              <w:ind w:right="38"/>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080" w:type="dxa"/>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cantSplit/>
        </w:trPr>
        <w:tc>
          <w:tcPr>
            <w:tcW w:w="534" w:type="dxa"/>
            <w:vMerge/>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Відходи за формою 14-МТП (номенклатура з 57 видів), т</w:t>
            </w:r>
          </w:p>
        </w:tc>
        <w:tc>
          <w:tcPr>
            <w:tcW w:w="1134" w:type="dxa"/>
            <w:vAlign w:val="center"/>
          </w:tcPr>
          <w:p w:rsidR="002B634D" w:rsidRPr="00256EE7" w:rsidRDefault="002B634D" w:rsidP="002A3524">
            <w:pPr>
              <w:ind w:right="38"/>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080" w:type="dxa"/>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cantSplit/>
        </w:trPr>
        <w:tc>
          <w:tcPr>
            <w:tcW w:w="534" w:type="dxa"/>
            <w:vMerge/>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Небезпечні (токсичні) відходи (за формою звітності № 1 – небезпечні відходи, т</w:t>
            </w:r>
          </w:p>
        </w:tc>
        <w:tc>
          <w:tcPr>
            <w:tcW w:w="1134" w:type="dxa"/>
            <w:vAlign w:val="center"/>
          </w:tcPr>
          <w:p w:rsidR="002B634D" w:rsidRPr="00256EE7" w:rsidRDefault="002B634D" w:rsidP="002A3524">
            <w:pPr>
              <w:jc w:val="center"/>
              <w:rPr>
                <w:sz w:val="18"/>
                <w:szCs w:val="18"/>
              </w:rPr>
            </w:pPr>
            <w:r w:rsidRPr="00256EE7">
              <w:rPr>
                <w:sz w:val="18"/>
                <w:szCs w:val="18"/>
              </w:rPr>
              <w:t>700,0</w:t>
            </w:r>
          </w:p>
        </w:tc>
        <w:tc>
          <w:tcPr>
            <w:tcW w:w="1134" w:type="dxa"/>
            <w:vAlign w:val="center"/>
          </w:tcPr>
          <w:p w:rsidR="002B634D" w:rsidRPr="00256EE7" w:rsidRDefault="002B634D" w:rsidP="002A3524">
            <w:pPr>
              <w:jc w:val="center"/>
              <w:rPr>
                <w:sz w:val="18"/>
                <w:szCs w:val="18"/>
              </w:rPr>
            </w:pPr>
            <w:r w:rsidRPr="00256EE7">
              <w:rPr>
                <w:sz w:val="18"/>
                <w:szCs w:val="18"/>
              </w:rPr>
              <w:t>1000,0</w:t>
            </w:r>
          </w:p>
        </w:tc>
        <w:tc>
          <w:tcPr>
            <w:tcW w:w="1134" w:type="dxa"/>
            <w:vAlign w:val="center"/>
          </w:tcPr>
          <w:p w:rsidR="002B634D" w:rsidRPr="00256EE7" w:rsidRDefault="002B634D" w:rsidP="002A3524">
            <w:pPr>
              <w:jc w:val="center"/>
              <w:rPr>
                <w:sz w:val="18"/>
                <w:szCs w:val="18"/>
              </w:rPr>
            </w:pPr>
            <w:r w:rsidRPr="00256EE7">
              <w:rPr>
                <w:sz w:val="18"/>
                <w:szCs w:val="18"/>
              </w:rPr>
              <w:t>1356,7</w:t>
            </w:r>
          </w:p>
        </w:tc>
        <w:tc>
          <w:tcPr>
            <w:tcW w:w="1134" w:type="dxa"/>
            <w:vAlign w:val="center"/>
          </w:tcPr>
          <w:p w:rsidR="002B634D" w:rsidRPr="00256EE7" w:rsidRDefault="002B634D" w:rsidP="002A3524">
            <w:pPr>
              <w:jc w:val="center"/>
              <w:rPr>
                <w:sz w:val="18"/>
                <w:szCs w:val="18"/>
              </w:rPr>
            </w:pPr>
            <w:r w:rsidRPr="00256EE7">
              <w:rPr>
                <w:sz w:val="18"/>
                <w:szCs w:val="18"/>
              </w:rPr>
              <w:t>780,0</w:t>
            </w:r>
          </w:p>
        </w:tc>
        <w:tc>
          <w:tcPr>
            <w:tcW w:w="1080" w:type="dxa"/>
            <w:vAlign w:val="center"/>
          </w:tcPr>
          <w:p w:rsidR="002B634D" w:rsidRPr="00256EE7" w:rsidRDefault="002B634D" w:rsidP="002A3524">
            <w:pPr>
              <w:jc w:val="center"/>
              <w:rPr>
                <w:sz w:val="18"/>
                <w:szCs w:val="18"/>
              </w:rPr>
            </w:pPr>
            <w:r w:rsidRPr="00256EE7">
              <w:rPr>
                <w:sz w:val="18"/>
                <w:szCs w:val="18"/>
              </w:rPr>
              <w:t>769,0</w:t>
            </w:r>
          </w:p>
        </w:tc>
      </w:tr>
      <w:tr w:rsidR="002B634D" w:rsidRPr="00256EE7" w:rsidTr="002A3524">
        <w:trPr>
          <w:cantSplit/>
        </w:trPr>
        <w:tc>
          <w:tcPr>
            <w:tcW w:w="534" w:type="dxa"/>
            <w:vMerge/>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Відходи житлово-комунального господарства, тис. м³</w:t>
            </w:r>
          </w:p>
        </w:tc>
        <w:tc>
          <w:tcPr>
            <w:tcW w:w="1134" w:type="dxa"/>
            <w:vAlign w:val="center"/>
          </w:tcPr>
          <w:p w:rsidR="002B634D" w:rsidRPr="00256EE7" w:rsidRDefault="002B634D" w:rsidP="002A3524">
            <w:pPr>
              <w:jc w:val="center"/>
              <w:rPr>
                <w:sz w:val="18"/>
                <w:szCs w:val="18"/>
              </w:rPr>
            </w:pPr>
            <w:r w:rsidRPr="00256EE7">
              <w:rPr>
                <w:sz w:val="18"/>
                <w:szCs w:val="18"/>
              </w:rPr>
              <w:t>928,5</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080" w:type="dxa"/>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cantSplit/>
        </w:trPr>
        <w:tc>
          <w:tcPr>
            <w:tcW w:w="534" w:type="dxa"/>
            <w:vMerge/>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Загальна кількість відходів, т</w:t>
            </w:r>
          </w:p>
        </w:tc>
        <w:tc>
          <w:tcPr>
            <w:tcW w:w="1134" w:type="dxa"/>
            <w:vAlign w:val="center"/>
          </w:tcPr>
          <w:p w:rsidR="002B634D" w:rsidRPr="00256EE7" w:rsidRDefault="002B634D" w:rsidP="002A3524">
            <w:pPr>
              <w:jc w:val="center"/>
              <w:rPr>
                <w:sz w:val="18"/>
                <w:szCs w:val="18"/>
              </w:rPr>
            </w:pPr>
            <w:r w:rsidRPr="00256EE7">
              <w:rPr>
                <w:sz w:val="18"/>
                <w:szCs w:val="18"/>
              </w:rPr>
              <w:t>867300,0</w:t>
            </w:r>
          </w:p>
        </w:tc>
        <w:tc>
          <w:tcPr>
            <w:tcW w:w="1134" w:type="dxa"/>
            <w:vAlign w:val="center"/>
          </w:tcPr>
          <w:p w:rsidR="002B634D" w:rsidRPr="00256EE7" w:rsidRDefault="002B634D" w:rsidP="002A3524">
            <w:pPr>
              <w:jc w:val="center"/>
              <w:rPr>
                <w:sz w:val="18"/>
                <w:szCs w:val="18"/>
              </w:rPr>
            </w:pPr>
            <w:r w:rsidRPr="00256EE7">
              <w:rPr>
                <w:sz w:val="18"/>
                <w:szCs w:val="18"/>
              </w:rPr>
              <w:t>720600,0</w:t>
            </w:r>
          </w:p>
        </w:tc>
        <w:tc>
          <w:tcPr>
            <w:tcW w:w="1134" w:type="dxa"/>
            <w:vAlign w:val="center"/>
          </w:tcPr>
          <w:p w:rsidR="002B634D" w:rsidRPr="00256EE7" w:rsidRDefault="002B634D" w:rsidP="002A3524">
            <w:pPr>
              <w:jc w:val="center"/>
              <w:rPr>
                <w:sz w:val="18"/>
                <w:szCs w:val="18"/>
              </w:rPr>
            </w:pPr>
            <w:r w:rsidRPr="00256EE7">
              <w:rPr>
                <w:sz w:val="18"/>
                <w:szCs w:val="18"/>
              </w:rPr>
              <w:t>732700,0</w:t>
            </w:r>
          </w:p>
        </w:tc>
        <w:tc>
          <w:tcPr>
            <w:tcW w:w="1134" w:type="dxa"/>
            <w:vAlign w:val="center"/>
          </w:tcPr>
          <w:p w:rsidR="002B634D" w:rsidRPr="00256EE7" w:rsidRDefault="002B634D" w:rsidP="002A3524">
            <w:pPr>
              <w:jc w:val="center"/>
              <w:rPr>
                <w:sz w:val="18"/>
                <w:szCs w:val="18"/>
              </w:rPr>
            </w:pPr>
            <w:r w:rsidRPr="00256EE7">
              <w:rPr>
                <w:sz w:val="18"/>
                <w:szCs w:val="18"/>
              </w:rPr>
              <w:t>717400,0</w:t>
            </w:r>
          </w:p>
        </w:tc>
        <w:tc>
          <w:tcPr>
            <w:tcW w:w="1080" w:type="dxa"/>
            <w:vAlign w:val="center"/>
          </w:tcPr>
          <w:p w:rsidR="002B634D" w:rsidRPr="00256EE7" w:rsidRDefault="002B634D" w:rsidP="002A3524">
            <w:pPr>
              <w:jc w:val="center"/>
              <w:rPr>
                <w:sz w:val="18"/>
                <w:szCs w:val="18"/>
              </w:rPr>
            </w:pPr>
            <w:r w:rsidRPr="00256EE7">
              <w:rPr>
                <w:sz w:val="18"/>
                <w:szCs w:val="18"/>
              </w:rPr>
              <w:t>695900,0</w:t>
            </w:r>
          </w:p>
        </w:tc>
      </w:tr>
      <w:tr w:rsidR="002B634D" w:rsidRPr="00256EE7" w:rsidTr="002A3524">
        <w:tc>
          <w:tcPr>
            <w:tcW w:w="534" w:type="dxa"/>
          </w:tcPr>
          <w:p w:rsidR="002B634D" w:rsidRPr="00256EE7" w:rsidRDefault="002B634D" w:rsidP="002A3524">
            <w:pPr>
              <w:rPr>
                <w:sz w:val="18"/>
                <w:szCs w:val="18"/>
              </w:rPr>
            </w:pPr>
            <w:r w:rsidRPr="00256EE7">
              <w:rPr>
                <w:sz w:val="18"/>
                <w:szCs w:val="18"/>
              </w:rPr>
              <w:t>2</w:t>
            </w:r>
          </w:p>
        </w:tc>
        <w:tc>
          <w:tcPr>
            <w:tcW w:w="8734" w:type="dxa"/>
            <w:gridSpan w:val="6"/>
          </w:tcPr>
          <w:p w:rsidR="002B634D" w:rsidRPr="00256EE7" w:rsidRDefault="002B634D" w:rsidP="002A3524">
            <w:pPr>
              <w:jc w:val="center"/>
              <w:rPr>
                <w:sz w:val="18"/>
                <w:szCs w:val="18"/>
              </w:rPr>
            </w:pPr>
            <w:r w:rsidRPr="00256EE7">
              <w:rPr>
                <w:sz w:val="18"/>
                <w:szCs w:val="18"/>
              </w:rPr>
              <w:t>Інтенсивність утворення відходів:</w:t>
            </w:r>
          </w:p>
        </w:tc>
      </w:tr>
      <w:tr w:rsidR="002B634D" w:rsidRPr="00256EE7" w:rsidTr="002A3524">
        <w:tc>
          <w:tcPr>
            <w:tcW w:w="534" w:type="dxa"/>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Загальна кількість відходів на одиницю ВРП, кг/ 1 млн. грн.</w:t>
            </w:r>
          </w:p>
        </w:tc>
        <w:tc>
          <w:tcPr>
            <w:tcW w:w="1134" w:type="dxa"/>
          </w:tcPr>
          <w:p w:rsidR="002B634D" w:rsidRPr="00256EE7" w:rsidRDefault="002B634D" w:rsidP="002A3524">
            <w:pPr>
              <w:ind w:left="-533" w:right="-627"/>
              <w:jc w:val="center"/>
              <w:rPr>
                <w:sz w:val="18"/>
                <w:szCs w:val="18"/>
              </w:rPr>
            </w:pPr>
            <w:r w:rsidRPr="00256EE7">
              <w:rPr>
                <w:sz w:val="18"/>
                <w:szCs w:val="18"/>
              </w:rPr>
              <w:t>**</w:t>
            </w:r>
          </w:p>
        </w:tc>
        <w:tc>
          <w:tcPr>
            <w:tcW w:w="1134" w:type="dxa"/>
          </w:tcPr>
          <w:p w:rsidR="002B634D" w:rsidRPr="00256EE7" w:rsidRDefault="002B634D" w:rsidP="002A3524">
            <w:pPr>
              <w:jc w:val="center"/>
              <w:rPr>
                <w:sz w:val="18"/>
                <w:szCs w:val="18"/>
              </w:rPr>
            </w:pPr>
            <w:r w:rsidRPr="00256EE7">
              <w:rPr>
                <w:sz w:val="18"/>
                <w:szCs w:val="18"/>
              </w:rPr>
              <w:t>**</w:t>
            </w:r>
          </w:p>
        </w:tc>
        <w:tc>
          <w:tcPr>
            <w:tcW w:w="1134" w:type="dxa"/>
          </w:tcPr>
          <w:p w:rsidR="002B634D" w:rsidRPr="00256EE7" w:rsidRDefault="002B634D" w:rsidP="002A3524">
            <w:pPr>
              <w:jc w:val="center"/>
              <w:rPr>
                <w:sz w:val="18"/>
                <w:szCs w:val="18"/>
              </w:rPr>
            </w:pPr>
            <w:r w:rsidRPr="00256EE7">
              <w:rPr>
                <w:sz w:val="18"/>
                <w:szCs w:val="18"/>
              </w:rPr>
              <w:t>**</w:t>
            </w:r>
          </w:p>
        </w:tc>
        <w:tc>
          <w:tcPr>
            <w:tcW w:w="1134" w:type="dxa"/>
          </w:tcPr>
          <w:p w:rsidR="002B634D" w:rsidRPr="00256EE7" w:rsidRDefault="002B634D" w:rsidP="002A3524">
            <w:pPr>
              <w:jc w:val="center"/>
              <w:rPr>
                <w:sz w:val="18"/>
                <w:szCs w:val="18"/>
              </w:rPr>
            </w:pPr>
            <w:r w:rsidRPr="00256EE7">
              <w:rPr>
                <w:sz w:val="18"/>
                <w:szCs w:val="18"/>
              </w:rPr>
              <w:t>**</w:t>
            </w:r>
          </w:p>
        </w:tc>
        <w:tc>
          <w:tcPr>
            <w:tcW w:w="1080" w:type="dxa"/>
          </w:tcPr>
          <w:p w:rsidR="002B634D" w:rsidRPr="00256EE7" w:rsidRDefault="002B634D" w:rsidP="002A3524">
            <w:pPr>
              <w:jc w:val="center"/>
              <w:rPr>
                <w:sz w:val="18"/>
                <w:szCs w:val="18"/>
              </w:rPr>
            </w:pPr>
            <w:r w:rsidRPr="00256EE7">
              <w:rPr>
                <w:sz w:val="18"/>
                <w:szCs w:val="18"/>
              </w:rPr>
              <w:t>**</w:t>
            </w:r>
          </w:p>
        </w:tc>
      </w:tr>
      <w:tr w:rsidR="002B634D" w:rsidRPr="00256EE7" w:rsidTr="002A3524">
        <w:trPr>
          <w:cantSplit/>
        </w:trPr>
        <w:tc>
          <w:tcPr>
            <w:tcW w:w="534" w:type="dxa"/>
            <w:vMerge w:val="restart"/>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Утворення небезпечних (токсичних) відходів І-ІІІ класів небезпеки на одиницю ВРП, кг/ 1 млн. грн.</w:t>
            </w:r>
          </w:p>
        </w:tc>
        <w:tc>
          <w:tcPr>
            <w:tcW w:w="1134" w:type="dxa"/>
          </w:tcPr>
          <w:p w:rsidR="002B634D" w:rsidRPr="00256EE7" w:rsidRDefault="002B634D" w:rsidP="002A3524">
            <w:pPr>
              <w:ind w:left="-533" w:right="-627"/>
              <w:jc w:val="center"/>
              <w:rPr>
                <w:sz w:val="18"/>
                <w:szCs w:val="18"/>
              </w:rPr>
            </w:pPr>
            <w:r w:rsidRPr="00256EE7">
              <w:rPr>
                <w:sz w:val="18"/>
                <w:szCs w:val="18"/>
              </w:rPr>
              <w:t>**</w:t>
            </w:r>
          </w:p>
        </w:tc>
        <w:tc>
          <w:tcPr>
            <w:tcW w:w="1134" w:type="dxa"/>
          </w:tcPr>
          <w:p w:rsidR="002B634D" w:rsidRPr="00256EE7" w:rsidRDefault="002B634D" w:rsidP="002A3524">
            <w:pPr>
              <w:jc w:val="center"/>
              <w:rPr>
                <w:sz w:val="18"/>
                <w:szCs w:val="18"/>
              </w:rPr>
            </w:pPr>
            <w:r w:rsidRPr="00256EE7">
              <w:rPr>
                <w:sz w:val="18"/>
                <w:szCs w:val="18"/>
              </w:rPr>
              <w:t>**</w:t>
            </w:r>
          </w:p>
        </w:tc>
        <w:tc>
          <w:tcPr>
            <w:tcW w:w="1134" w:type="dxa"/>
          </w:tcPr>
          <w:p w:rsidR="002B634D" w:rsidRPr="00256EE7" w:rsidRDefault="002B634D" w:rsidP="002A3524">
            <w:pPr>
              <w:jc w:val="center"/>
              <w:rPr>
                <w:sz w:val="18"/>
                <w:szCs w:val="18"/>
              </w:rPr>
            </w:pPr>
            <w:r w:rsidRPr="00256EE7">
              <w:rPr>
                <w:sz w:val="18"/>
                <w:szCs w:val="18"/>
              </w:rPr>
              <w:t>**</w:t>
            </w:r>
          </w:p>
        </w:tc>
        <w:tc>
          <w:tcPr>
            <w:tcW w:w="1134" w:type="dxa"/>
          </w:tcPr>
          <w:p w:rsidR="002B634D" w:rsidRPr="00256EE7" w:rsidRDefault="002B634D" w:rsidP="002A3524">
            <w:pPr>
              <w:jc w:val="center"/>
              <w:rPr>
                <w:sz w:val="18"/>
                <w:szCs w:val="18"/>
              </w:rPr>
            </w:pPr>
            <w:r w:rsidRPr="00256EE7">
              <w:rPr>
                <w:sz w:val="18"/>
                <w:szCs w:val="18"/>
              </w:rPr>
              <w:t>**</w:t>
            </w:r>
          </w:p>
        </w:tc>
        <w:tc>
          <w:tcPr>
            <w:tcW w:w="1080" w:type="dxa"/>
          </w:tcPr>
          <w:p w:rsidR="002B634D" w:rsidRPr="00256EE7" w:rsidRDefault="002B634D" w:rsidP="002A3524">
            <w:pPr>
              <w:jc w:val="center"/>
              <w:rPr>
                <w:sz w:val="18"/>
                <w:szCs w:val="18"/>
              </w:rPr>
            </w:pPr>
            <w:r w:rsidRPr="00256EE7">
              <w:rPr>
                <w:sz w:val="18"/>
                <w:szCs w:val="18"/>
              </w:rPr>
              <w:t>**</w:t>
            </w:r>
          </w:p>
        </w:tc>
      </w:tr>
      <w:tr w:rsidR="002B634D" w:rsidRPr="00256EE7" w:rsidTr="002A3524">
        <w:trPr>
          <w:cantSplit/>
        </w:trPr>
        <w:tc>
          <w:tcPr>
            <w:tcW w:w="534" w:type="dxa"/>
            <w:vMerge/>
          </w:tcPr>
          <w:p w:rsidR="002B634D" w:rsidRPr="00256EE7" w:rsidRDefault="002B634D" w:rsidP="002A3524">
            <w:pPr>
              <w:rPr>
                <w:sz w:val="18"/>
                <w:szCs w:val="18"/>
              </w:rPr>
            </w:pPr>
          </w:p>
        </w:tc>
        <w:tc>
          <w:tcPr>
            <w:tcW w:w="3118" w:type="dxa"/>
          </w:tcPr>
          <w:p w:rsidR="002B634D" w:rsidRPr="00256EE7" w:rsidRDefault="002B634D" w:rsidP="002A3524">
            <w:pPr>
              <w:rPr>
                <w:sz w:val="18"/>
                <w:szCs w:val="18"/>
              </w:rPr>
            </w:pPr>
            <w:r w:rsidRPr="00256EE7">
              <w:rPr>
                <w:sz w:val="18"/>
                <w:szCs w:val="18"/>
              </w:rPr>
              <w:t>Утворення твердих побутових відходів на особу, м³/ на 1 чол.</w:t>
            </w:r>
          </w:p>
        </w:tc>
        <w:tc>
          <w:tcPr>
            <w:tcW w:w="1134" w:type="dxa"/>
            <w:vAlign w:val="center"/>
          </w:tcPr>
          <w:p w:rsidR="002B634D" w:rsidRPr="00256EE7" w:rsidRDefault="002B634D" w:rsidP="002A3524">
            <w:pPr>
              <w:jc w:val="center"/>
              <w:rPr>
                <w:sz w:val="18"/>
                <w:szCs w:val="18"/>
              </w:rPr>
            </w:pPr>
            <w:r w:rsidRPr="00256EE7">
              <w:rPr>
                <w:sz w:val="18"/>
                <w:szCs w:val="18"/>
              </w:rPr>
              <w:t>0,889</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134" w:type="dxa"/>
            <w:vAlign w:val="center"/>
          </w:tcPr>
          <w:p w:rsidR="002B634D" w:rsidRPr="00256EE7" w:rsidRDefault="002B634D" w:rsidP="002A3524">
            <w:pPr>
              <w:jc w:val="center"/>
              <w:rPr>
                <w:sz w:val="18"/>
                <w:szCs w:val="18"/>
              </w:rPr>
            </w:pPr>
            <w:r w:rsidRPr="00256EE7">
              <w:rPr>
                <w:sz w:val="18"/>
                <w:szCs w:val="18"/>
              </w:rPr>
              <w:t>**</w:t>
            </w:r>
          </w:p>
        </w:tc>
        <w:tc>
          <w:tcPr>
            <w:tcW w:w="1080" w:type="dxa"/>
            <w:vAlign w:val="center"/>
          </w:tcPr>
          <w:p w:rsidR="002B634D" w:rsidRPr="00256EE7" w:rsidRDefault="002B634D" w:rsidP="002A3524">
            <w:pPr>
              <w:jc w:val="center"/>
              <w:rPr>
                <w:sz w:val="18"/>
                <w:szCs w:val="18"/>
              </w:rPr>
            </w:pPr>
            <w:r w:rsidRPr="00256EE7">
              <w:rPr>
                <w:sz w:val="18"/>
                <w:szCs w:val="18"/>
              </w:rPr>
              <w:t>**</w:t>
            </w:r>
          </w:p>
        </w:tc>
      </w:tr>
    </w:tbl>
    <w:p w:rsidR="002B634D" w:rsidRPr="00256EE7" w:rsidRDefault="002B634D" w:rsidP="002B634D">
      <w:pPr>
        <w:ind w:firstLine="851"/>
        <w:jc w:val="both"/>
        <w:rPr>
          <w:sz w:val="18"/>
          <w:szCs w:val="18"/>
        </w:rPr>
      </w:pPr>
      <w:r w:rsidRPr="00256EE7">
        <w:rPr>
          <w:sz w:val="18"/>
          <w:szCs w:val="18"/>
        </w:rPr>
        <w:t>** - Статистичне спостереження за формою № 14-МТП (звіт про утворення, використання й поставку вторинної сировини і відходів виробництва), починаючи з 2010 року, в органах статистики не розроблялося.</w:t>
      </w:r>
    </w:p>
    <w:p w:rsidR="002B634D" w:rsidRPr="00256EE7" w:rsidRDefault="002B634D" w:rsidP="002B634D">
      <w:pPr>
        <w:ind w:firstLine="851"/>
        <w:jc w:val="both"/>
        <w:rPr>
          <w:sz w:val="28"/>
          <w:szCs w:val="28"/>
        </w:rPr>
      </w:pPr>
    </w:p>
    <w:p w:rsidR="002B634D" w:rsidRPr="00256EE7" w:rsidRDefault="002B634D" w:rsidP="00BC58A0">
      <w:pPr>
        <w:ind w:firstLine="567"/>
        <w:jc w:val="both"/>
        <w:rPr>
          <w:sz w:val="28"/>
        </w:rPr>
      </w:pPr>
      <w:r w:rsidRPr="00256EE7">
        <w:rPr>
          <w:sz w:val="28"/>
        </w:rPr>
        <w:t xml:space="preserve">Інформація щодо обсягів накопичення небезпечних відходів </w:t>
      </w:r>
      <w:r w:rsidR="001D209A" w:rsidRPr="00256EE7">
        <w:rPr>
          <w:sz w:val="28"/>
        </w:rPr>
        <w:br/>
      </w:r>
      <w:r w:rsidRPr="00256EE7">
        <w:rPr>
          <w:sz w:val="28"/>
        </w:rPr>
        <w:t>І-ІІІ класів небезпеки станом на 01.01.2019 представлена в таблиці 8.1.2.</w:t>
      </w:r>
    </w:p>
    <w:p w:rsidR="002B634D" w:rsidRPr="00256EE7" w:rsidRDefault="002B634D" w:rsidP="002B634D">
      <w:pPr>
        <w:shd w:val="clear" w:color="auto" w:fill="FFFFFF"/>
        <w:ind w:firstLine="900"/>
        <w:jc w:val="center"/>
        <w:rPr>
          <w:i/>
          <w:sz w:val="28"/>
        </w:rPr>
      </w:pPr>
    </w:p>
    <w:p w:rsidR="002B634D" w:rsidRPr="00256EE7" w:rsidRDefault="002B634D" w:rsidP="002B634D">
      <w:pPr>
        <w:shd w:val="clear" w:color="auto" w:fill="FFFFFF"/>
        <w:ind w:firstLine="900"/>
        <w:jc w:val="center"/>
        <w:rPr>
          <w:i/>
          <w:sz w:val="28"/>
          <w:szCs w:val="28"/>
        </w:rPr>
      </w:pPr>
      <w:r w:rsidRPr="00256EE7">
        <w:rPr>
          <w:i/>
          <w:sz w:val="28"/>
        </w:rPr>
        <w:t>Табл. 8.1.2. Обсяги накопичення відходів на території Чернігівської області (станом на 01.01.2020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4135"/>
        <w:gridCol w:w="1109"/>
        <w:gridCol w:w="1149"/>
        <w:gridCol w:w="1995"/>
      </w:tblGrid>
      <w:tr w:rsidR="002B634D" w:rsidRPr="00256EE7" w:rsidTr="002A3524">
        <w:tc>
          <w:tcPr>
            <w:tcW w:w="371" w:type="pct"/>
            <w:vAlign w:val="center"/>
          </w:tcPr>
          <w:p w:rsidR="002B634D" w:rsidRPr="00256EE7" w:rsidRDefault="002B634D" w:rsidP="002A3524">
            <w:pPr>
              <w:jc w:val="center"/>
              <w:rPr>
                <w:sz w:val="18"/>
                <w:szCs w:val="18"/>
              </w:rPr>
            </w:pPr>
            <w:r w:rsidRPr="00256EE7">
              <w:rPr>
                <w:sz w:val="18"/>
                <w:szCs w:val="18"/>
              </w:rPr>
              <w:t>Пор. №</w:t>
            </w:r>
          </w:p>
        </w:tc>
        <w:tc>
          <w:tcPr>
            <w:tcW w:w="2282" w:type="pct"/>
            <w:vAlign w:val="center"/>
          </w:tcPr>
          <w:p w:rsidR="002B634D" w:rsidRPr="00256EE7" w:rsidRDefault="002B634D" w:rsidP="002A3524">
            <w:pPr>
              <w:jc w:val="center"/>
              <w:rPr>
                <w:sz w:val="18"/>
                <w:szCs w:val="18"/>
              </w:rPr>
            </w:pPr>
            <w:r w:rsidRPr="00256EE7">
              <w:rPr>
                <w:sz w:val="18"/>
                <w:szCs w:val="18"/>
              </w:rPr>
              <w:t>Показник</w:t>
            </w:r>
          </w:p>
        </w:tc>
        <w:tc>
          <w:tcPr>
            <w:tcW w:w="612" w:type="pct"/>
            <w:vAlign w:val="center"/>
          </w:tcPr>
          <w:p w:rsidR="002B634D" w:rsidRPr="00256EE7" w:rsidRDefault="002B634D" w:rsidP="002A3524">
            <w:pPr>
              <w:jc w:val="center"/>
              <w:rPr>
                <w:sz w:val="18"/>
                <w:szCs w:val="18"/>
              </w:rPr>
            </w:pPr>
            <w:r w:rsidRPr="00256EE7">
              <w:rPr>
                <w:sz w:val="18"/>
                <w:szCs w:val="18"/>
              </w:rPr>
              <w:t>Одиниця виміру</w:t>
            </w:r>
          </w:p>
        </w:tc>
        <w:tc>
          <w:tcPr>
            <w:tcW w:w="634" w:type="pct"/>
            <w:vAlign w:val="center"/>
          </w:tcPr>
          <w:p w:rsidR="002B634D" w:rsidRPr="00256EE7" w:rsidRDefault="002B634D" w:rsidP="002A3524">
            <w:pPr>
              <w:jc w:val="center"/>
              <w:rPr>
                <w:sz w:val="18"/>
                <w:szCs w:val="18"/>
              </w:rPr>
            </w:pPr>
            <w:r w:rsidRPr="00256EE7">
              <w:rPr>
                <w:sz w:val="18"/>
                <w:szCs w:val="18"/>
              </w:rPr>
              <w:t>Кількість</w:t>
            </w:r>
          </w:p>
        </w:tc>
        <w:tc>
          <w:tcPr>
            <w:tcW w:w="1102" w:type="pct"/>
            <w:vAlign w:val="center"/>
          </w:tcPr>
          <w:p w:rsidR="002B634D" w:rsidRPr="00256EE7" w:rsidRDefault="002B634D" w:rsidP="002A3524">
            <w:pPr>
              <w:jc w:val="center"/>
              <w:rPr>
                <w:sz w:val="18"/>
                <w:szCs w:val="18"/>
              </w:rPr>
            </w:pPr>
            <w:r w:rsidRPr="00256EE7">
              <w:rPr>
                <w:sz w:val="18"/>
                <w:szCs w:val="18"/>
              </w:rPr>
              <w:t>Примітка</w:t>
            </w:r>
          </w:p>
        </w:tc>
      </w:tr>
      <w:tr w:rsidR="002B634D" w:rsidRPr="00256EE7" w:rsidTr="002A3524">
        <w:trPr>
          <w:cantSplit/>
        </w:trPr>
        <w:tc>
          <w:tcPr>
            <w:tcW w:w="371" w:type="pct"/>
            <w:vAlign w:val="center"/>
          </w:tcPr>
          <w:p w:rsidR="002B634D" w:rsidRPr="00256EE7" w:rsidRDefault="002B634D" w:rsidP="002A3524">
            <w:pPr>
              <w:rPr>
                <w:sz w:val="18"/>
                <w:szCs w:val="18"/>
              </w:rPr>
            </w:pPr>
            <w:r w:rsidRPr="00256EE7">
              <w:rPr>
                <w:sz w:val="18"/>
                <w:szCs w:val="18"/>
              </w:rPr>
              <w:t>1</w:t>
            </w:r>
          </w:p>
        </w:tc>
        <w:tc>
          <w:tcPr>
            <w:tcW w:w="2282" w:type="pct"/>
          </w:tcPr>
          <w:p w:rsidR="002B634D" w:rsidRPr="00256EE7" w:rsidRDefault="002B634D" w:rsidP="002A3524">
            <w:pPr>
              <w:rPr>
                <w:sz w:val="18"/>
                <w:szCs w:val="18"/>
              </w:rPr>
            </w:pPr>
            <w:r w:rsidRPr="00256EE7">
              <w:rPr>
                <w:sz w:val="18"/>
                <w:szCs w:val="18"/>
              </w:rPr>
              <w:t>Суб’єкти підприємницької діяльності, виробнича діяльність яких пов’язана з утворенням небезпечних відходів</w:t>
            </w:r>
          </w:p>
        </w:tc>
        <w:tc>
          <w:tcPr>
            <w:tcW w:w="612" w:type="pct"/>
            <w:vAlign w:val="center"/>
          </w:tcPr>
          <w:p w:rsidR="002B634D" w:rsidRPr="00256EE7" w:rsidRDefault="002B634D" w:rsidP="002A3524">
            <w:pPr>
              <w:jc w:val="center"/>
              <w:rPr>
                <w:sz w:val="18"/>
                <w:szCs w:val="18"/>
              </w:rPr>
            </w:pPr>
            <w:r w:rsidRPr="00256EE7">
              <w:rPr>
                <w:sz w:val="18"/>
                <w:szCs w:val="18"/>
              </w:rPr>
              <w:t>од.</w:t>
            </w:r>
          </w:p>
        </w:tc>
        <w:tc>
          <w:tcPr>
            <w:tcW w:w="634" w:type="pct"/>
            <w:vAlign w:val="center"/>
          </w:tcPr>
          <w:p w:rsidR="002B634D" w:rsidRPr="00256EE7" w:rsidRDefault="002B634D" w:rsidP="002A3524">
            <w:pPr>
              <w:jc w:val="center"/>
              <w:rPr>
                <w:sz w:val="18"/>
                <w:szCs w:val="18"/>
              </w:rPr>
            </w:pPr>
            <w:r w:rsidRPr="00256EE7">
              <w:rPr>
                <w:sz w:val="18"/>
                <w:szCs w:val="18"/>
              </w:rPr>
              <w:t>213</w:t>
            </w:r>
          </w:p>
        </w:tc>
        <w:tc>
          <w:tcPr>
            <w:tcW w:w="1102" w:type="pct"/>
            <w:vMerge w:val="restart"/>
            <w:vAlign w:val="center"/>
          </w:tcPr>
          <w:p w:rsidR="002B634D" w:rsidRPr="00256EE7" w:rsidRDefault="002B634D" w:rsidP="002A3524">
            <w:pPr>
              <w:jc w:val="center"/>
              <w:rPr>
                <w:sz w:val="18"/>
                <w:szCs w:val="18"/>
              </w:rPr>
            </w:pPr>
            <w:r w:rsidRPr="00256EE7">
              <w:rPr>
                <w:i/>
                <w:sz w:val="18"/>
                <w:szCs w:val="18"/>
              </w:rPr>
              <w:t>Суб’єкти підприємницької діяльності, виробнича діяльність яких пов’язана з утворенням відходів І-ІІІ класів небезпеки</w:t>
            </w:r>
          </w:p>
        </w:tc>
      </w:tr>
      <w:tr w:rsidR="002B634D" w:rsidRPr="00256EE7" w:rsidTr="002A3524">
        <w:trPr>
          <w:cantSplit/>
        </w:trPr>
        <w:tc>
          <w:tcPr>
            <w:tcW w:w="371" w:type="pct"/>
            <w:vMerge w:val="restart"/>
          </w:tcPr>
          <w:p w:rsidR="002B634D" w:rsidRPr="00256EE7" w:rsidRDefault="002B634D" w:rsidP="002A3524">
            <w:pPr>
              <w:rPr>
                <w:sz w:val="18"/>
                <w:szCs w:val="18"/>
              </w:rPr>
            </w:pPr>
            <w:r w:rsidRPr="00256EE7">
              <w:rPr>
                <w:sz w:val="18"/>
                <w:szCs w:val="18"/>
              </w:rPr>
              <w:t>2</w:t>
            </w:r>
          </w:p>
        </w:tc>
        <w:tc>
          <w:tcPr>
            <w:tcW w:w="2282" w:type="pct"/>
          </w:tcPr>
          <w:p w:rsidR="002B634D" w:rsidRPr="00256EE7" w:rsidRDefault="002B634D" w:rsidP="002A3524">
            <w:pPr>
              <w:rPr>
                <w:sz w:val="18"/>
                <w:szCs w:val="18"/>
              </w:rPr>
            </w:pPr>
            <w:r w:rsidRPr="00256EE7">
              <w:rPr>
                <w:sz w:val="18"/>
                <w:szCs w:val="18"/>
              </w:rPr>
              <w:t xml:space="preserve">Накопичено відходів </w:t>
            </w:r>
          </w:p>
        </w:tc>
        <w:tc>
          <w:tcPr>
            <w:tcW w:w="612" w:type="pct"/>
          </w:tcPr>
          <w:p w:rsidR="002B634D" w:rsidRPr="00256EE7" w:rsidRDefault="002B634D" w:rsidP="002A3524">
            <w:pPr>
              <w:jc w:val="center"/>
              <w:rPr>
                <w:sz w:val="18"/>
                <w:szCs w:val="18"/>
              </w:rPr>
            </w:pPr>
            <w:r w:rsidRPr="00256EE7">
              <w:rPr>
                <w:sz w:val="18"/>
                <w:szCs w:val="18"/>
              </w:rPr>
              <w:t>т</w:t>
            </w:r>
          </w:p>
        </w:tc>
        <w:tc>
          <w:tcPr>
            <w:tcW w:w="634" w:type="pct"/>
            <w:vAlign w:val="bottom"/>
          </w:tcPr>
          <w:p w:rsidR="002B634D" w:rsidRPr="00256EE7" w:rsidRDefault="002B634D" w:rsidP="002A3524">
            <w:pPr>
              <w:jc w:val="center"/>
              <w:rPr>
                <w:sz w:val="18"/>
                <w:szCs w:val="18"/>
              </w:rPr>
            </w:pPr>
            <w:bookmarkStart w:id="19" w:name="OLE_LINK3"/>
            <w:bookmarkStart w:id="20" w:name="OLE_LINK4"/>
            <w:r w:rsidRPr="00256EE7">
              <w:rPr>
                <w:sz w:val="18"/>
                <w:szCs w:val="18"/>
              </w:rPr>
              <w:t>1862,6</w:t>
            </w:r>
            <w:bookmarkEnd w:id="19"/>
            <w:bookmarkEnd w:id="20"/>
          </w:p>
        </w:tc>
        <w:tc>
          <w:tcPr>
            <w:tcW w:w="1102" w:type="pct"/>
            <w:vMerge/>
            <w:vAlign w:val="center"/>
          </w:tcPr>
          <w:p w:rsidR="002B634D" w:rsidRPr="00256EE7" w:rsidRDefault="002B634D" w:rsidP="002A3524">
            <w:pPr>
              <w:rPr>
                <w:sz w:val="18"/>
                <w:szCs w:val="18"/>
              </w:rPr>
            </w:pPr>
          </w:p>
        </w:tc>
      </w:tr>
      <w:tr w:rsidR="002B634D" w:rsidRPr="00256EE7" w:rsidTr="002A3524">
        <w:trPr>
          <w:cantSplit/>
          <w:trHeight w:val="79"/>
        </w:trPr>
        <w:tc>
          <w:tcPr>
            <w:tcW w:w="0" w:type="auto"/>
            <w:vMerge/>
            <w:vAlign w:val="center"/>
          </w:tcPr>
          <w:p w:rsidR="002B634D" w:rsidRPr="00256EE7" w:rsidRDefault="002B634D" w:rsidP="002A3524">
            <w:pPr>
              <w:rPr>
                <w:sz w:val="18"/>
                <w:szCs w:val="18"/>
              </w:rPr>
            </w:pPr>
          </w:p>
        </w:tc>
        <w:tc>
          <w:tcPr>
            <w:tcW w:w="2282" w:type="pct"/>
          </w:tcPr>
          <w:p w:rsidR="002B634D" w:rsidRPr="00256EE7" w:rsidRDefault="002B634D" w:rsidP="002A3524">
            <w:pPr>
              <w:rPr>
                <w:sz w:val="18"/>
                <w:szCs w:val="18"/>
              </w:rPr>
            </w:pPr>
            <w:r w:rsidRPr="00256EE7">
              <w:rPr>
                <w:sz w:val="18"/>
                <w:szCs w:val="18"/>
              </w:rPr>
              <w:t>у тому числі:</w:t>
            </w:r>
          </w:p>
        </w:tc>
        <w:tc>
          <w:tcPr>
            <w:tcW w:w="612" w:type="pct"/>
          </w:tcPr>
          <w:p w:rsidR="002B634D" w:rsidRPr="00256EE7" w:rsidRDefault="002B634D" w:rsidP="002A3524">
            <w:pPr>
              <w:jc w:val="center"/>
              <w:rPr>
                <w:sz w:val="18"/>
                <w:szCs w:val="18"/>
              </w:rPr>
            </w:pPr>
          </w:p>
        </w:tc>
        <w:tc>
          <w:tcPr>
            <w:tcW w:w="634" w:type="pct"/>
            <w:vAlign w:val="bottom"/>
          </w:tcPr>
          <w:p w:rsidR="002B634D" w:rsidRPr="00256EE7" w:rsidRDefault="002B634D" w:rsidP="002A3524">
            <w:pPr>
              <w:jc w:val="center"/>
              <w:rPr>
                <w:sz w:val="18"/>
                <w:szCs w:val="18"/>
              </w:rPr>
            </w:pPr>
          </w:p>
        </w:tc>
        <w:tc>
          <w:tcPr>
            <w:tcW w:w="1102" w:type="pct"/>
            <w:vMerge/>
            <w:vAlign w:val="center"/>
          </w:tcPr>
          <w:p w:rsidR="002B634D" w:rsidRPr="00256EE7" w:rsidRDefault="002B634D" w:rsidP="002A3524">
            <w:pPr>
              <w:rPr>
                <w:sz w:val="18"/>
                <w:szCs w:val="18"/>
              </w:rPr>
            </w:pPr>
          </w:p>
        </w:tc>
      </w:tr>
      <w:tr w:rsidR="002B634D" w:rsidRPr="00256EE7" w:rsidTr="002A3524">
        <w:trPr>
          <w:cantSplit/>
        </w:trPr>
        <w:tc>
          <w:tcPr>
            <w:tcW w:w="371" w:type="pct"/>
          </w:tcPr>
          <w:p w:rsidR="002B634D" w:rsidRPr="00256EE7" w:rsidRDefault="002B634D" w:rsidP="002A3524">
            <w:pPr>
              <w:rPr>
                <w:sz w:val="18"/>
                <w:szCs w:val="18"/>
              </w:rPr>
            </w:pPr>
            <w:r w:rsidRPr="00256EE7">
              <w:rPr>
                <w:sz w:val="18"/>
                <w:szCs w:val="18"/>
              </w:rPr>
              <w:t>3</w:t>
            </w:r>
          </w:p>
        </w:tc>
        <w:tc>
          <w:tcPr>
            <w:tcW w:w="2282" w:type="pct"/>
          </w:tcPr>
          <w:p w:rsidR="002B634D" w:rsidRPr="00256EE7" w:rsidRDefault="002B634D" w:rsidP="002A3524">
            <w:pPr>
              <w:rPr>
                <w:sz w:val="18"/>
                <w:szCs w:val="18"/>
              </w:rPr>
            </w:pPr>
            <w:r w:rsidRPr="00256EE7">
              <w:rPr>
                <w:sz w:val="18"/>
                <w:szCs w:val="18"/>
              </w:rPr>
              <w:t>відходи 1 класу небезпеки</w:t>
            </w:r>
          </w:p>
        </w:tc>
        <w:tc>
          <w:tcPr>
            <w:tcW w:w="612" w:type="pct"/>
          </w:tcPr>
          <w:p w:rsidR="002B634D" w:rsidRPr="00256EE7" w:rsidRDefault="002B634D" w:rsidP="002A3524">
            <w:pPr>
              <w:jc w:val="center"/>
              <w:rPr>
                <w:sz w:val="18"/>
                <w:szCs w:val="18"/>
              </w:rPr>
            </w:pPr>
            <w:r w:rsidRPr="00256EE7">
              <w:rPr>
                <w:sz w:val="18"/>
                <w:szCs w:val="18"/>
              </w:rPr>
              <w:t>т</w:t>
            </w:r>
          </w:p>
        </w:tc>
        <w:tc>
          <w:tcPr>
            <w:tcW w:w="634" w:type="pct"/>
            <w:vAlign w:val="bottom"/>
          </w:tcPr>
          <w:p w:rsidR="002B634D" w:rsidRPr="00256EE7" w:rsidRDefault="002B634D" w:rsidP="002A3524">
            <w:pPr>
              <w:jc w:val="center"/>
              <w:rPr>
                <w:sz w:val="18"/>
                <w:szCs w:val="18"/>
              </w:rPr>
            </w:pPr>
            <w:r w:rsidRPr="00256EE7">
              <w:rPr>
                <w:sz w:val="18"/>
                <w:szCs w:val="18"/>
              </w:rPr>
              <w:t>–</w:t>
            </w:r>
          </w:p>
        </w:tc>
        <w:tc>
          <w:tcPr>
            <w:tcW w:w="1102" w:type="pct"/>
            <w:vMerge/>
            <w:vAlign w:val="center"/>
          </w:tcPr>
          <w:p w:rsidR="002B634D" w:rsidRPr="00256EE7" w:rsidRDefault="002B634D" w:rsidP="002A3524">
            <w:pPr>
              <w:rPr>
                <w:sz w:val="18"/>
                <w:szCs w:val="18"/>
              </w:rPr>
            </w:pPr>
          </w:p>
        </w:tc>
      </w:tr>
      <w:tr w:rsidR="002B634D" w:rsidRPr="00256EE7" w:rsidTr="002A3524">
        <w:trPr>
          <w:cantSplit/>
        </w:trPr>
        <w:tc>
          <w:tcPr>
            <w:tcW w:w="371" w:type="pct"/>
          </w:tcPr>
          <w:p w:rsidR="002B634D" w:rsidRPr="00256EE7" w:rsidRDefault="002B634D" w:rsidP="002A3524">
            <w:pPr>
              <w:rPr>
                <w:sz w:val="18"/>
                <w:szCs w:val="18"/>
              </w:rPr>
            </w:pPr>
            <w:r w:rsidRPr="00256EE7">
              <w:rPr>
                <w:sz w:val="18"/>
                <w:szCs w:val="18"/>
              </w:rPr>
              <w:t>4</w:t>
            </w:r>
          </w:p>
        </w:tc>
        <w:tc>
          <w:tcPr>
            <w:tcW w:w="2282" w:type="pct"/>
          </w:tcPr>
          <w:p w:rsidR="002B634D" w:rsidRPr="00256EE7" w:rsidRDefault="002B634D" w:rsidP="002A3524">
            <w:pPr>
              <w:rPr>
                <w:sz w:val="18"/>
                <w:szCs w:val="18"/>
              </w:rPr>
            </w:pPr>
            <w:r w:rsidRPr="00256EE7">
              <w:rPr>
                <w:sz w:val="18"/>
                <w:szCs w:val="18"/>
              </w:rPr>
              <w:t>відходи 2 класу небезпеки</w:t>
            </w:r>
          </w:p>
        </w:tc>
        <w:tc>
          <w:tcPr>
            <w:tcW w:w="612" w:type="pct"/>
          </w:tcPr>
          <w:p w:rsidR="002B634D" w:rsidRPr="00256EE7" w:rsidRDefault="002B634D" w:rsidP="002A3524">
            <w:pPr>
              <w:jc w:val="center"/>
              <w:rPr>
                <w:sz w:val="18"/>
                <w:szCs w:val="18"/>
              </w:rPr>
            </w:pPr>
            <w:r w:rsidRPr="00256EE7">
              <w:rPr>
                <w:sz w:val="18"/>
                <w:szCs w:val="18"/>
              </w:rPr>
              <w:t>т</w:t>
            </w:r>
          </w:p>
        </w:tc>
        <w:tc>
          <w:tcPr>
            <w:tcW w:w="634" w:type="pct"/>
            <w:vAlign w:val="bottom"/>
          </w:tcPr>
          <w:p w:rsidR="002B634D" w:rsidRPr="00256EE7" w:rsidRDefault="002B634D" w:rsidP="002A3524">
            <w:pPr>
              <w:jc w:val="center"/>
              <w:rPr>
                <w:sz w:val="18"/>
                <w:szCs w:val="18"/>
              </w:rPr>
            </w:pPr>
            <w:r w:rsidRPr="00256EE7">
              <w:rPr>
                <w:sz w:val="18"/>
                <w:szCs w:val="18"/>
              </w:rPr>
              <w:t>–</w:t>
            </w:r>
          </w:p>
        </w:tc>
        <w:tc>
          <w:tcPr>
            <w:tcW w:w="1102" w:type="pct"/>
            <w:vMerge/>
            <w:vAlign w:val="center"/>
          </w:tcPr>
          <w:p w:rsidR="002B634D" w:rsidRPr="00256EE7" w:rsidRDefault="002B634D" w:rsidP="002A3524">
            <w:pPr>
              <w:rPr>
                <w:sz w:val="18"/>
                <w:szCs w:val="18"/>
              </w:rPr>
            </w:pPr>
          </w:p>
        </w:tc>
      </w:tr>
      <w:tr w:rsidR="002B634D" w:rsidRPr="00256EE7" w:rsidTr="002A3524">
        <w:trPr>
          <w:cantSplit/>
        </w:trPr>
        <w:tc>
          <w:tcPr>
            <w:tcW w:w="371" w:type="pct"/>
          </w:tcPr>
          <w:p w:rsidR="002B634D" w:rsidRPr="00256EE7" w:rsidRDefault="002B634D" w:rsidP="002A3524">
            <w:pPr>
              <w:rPr>
                <w:sz w:val="18"/>
                <w:szCs w:val="18"/>
              </w:rPr>
            </w:pPr>
            <w:r w:rsidRPr="00256EE7">
              <w:rPr>
                <w:sz w:val="18"/>
                <w:szCs w:val="18"/>
              </w:rPr>
              <w:t>5</w:t>
            </w:r>
          </w:p>
        </w:tc>
        <w:tc>
          <w:tcPr>
            <w:tcW w:w="2282" w:type="pct"/>
          </w:tcPr>
          <w:p w:rsidR="002B634D" w:rsidRPr="00256EE7" w:rsidRDefault="002B634D" w:rsidP="002A3524">
            <w:pPr>
              <w:rPr>
                <w:sz w:val="18"/>
                <w:szCs w:val="18"/>
              </w:rPr>
            </w:pPr>
            <w:r w:rsidRPr="00256EE7">
              <w:rPr>
                <w:sz w:val="18"/>
                <w:szCs w:val="18"/>
              </w:rPr>
              <w:t>відходи 3 класу небезпеки</w:t>
            </w:r>
          </w:p>
        </w:tc>
        <w:tc>
          <w:tcPr>
            <w:tcW w:w="612" w:type="pct"/>
          </w:tcPr>
          <w:p w:rsidR="002B634D" w:rsidRPr="00256EE7" w:rsidRDefault="002B634D" w:rsidP="002A3524">
            <w:pPr>
              <w:jc w:val="center"/>
              <w:rPr>
                <w:sz w:val="18"/>
                <w:szCs w:val="18"/>
              </w:rPr>
            </w:pPr>
            <w:r w:rsidRPr="00256EE7">
              <w:rPr>
                <w:sz w:val="18"/>
                <w:szCs w:val="18"/>
              </w:rPr>
              <w:t>т</w:t>
            </w:r>
          </w:p>
        </w:tc>
        <w:tc>
          <w:tcPr>
            <w:tcW w:w="634" w:type="pct"/>
            <w:vAlign w:val="bottom"/>
          </w:tcPr>
          <w:p w:rsidR="002B634D" w:rsidRPr="00256EE7" w:rsidRDefault="002B634D" w:rsidP="002A3524">
            <w:pPr>
              <w:jc w:val="center"/>
              <w:rPr>
                <w:sz w:val="18"/>
                <w:szCs w:val="18"/>
              </w:rPr>
            </w:pPr>
            <w:r w:rsidRPr="00256EE7">
              <w:rPr>
                <w:sz w:val="18"/>
                <w:szCs w:val="18"/>
              </w:rPr>
              <w:t>1862,6</w:t>
            </w:r>
          </w:p>
        </w:tc>
        <w:tc>
          <w:tcPr>
            <w:tcW w:w="1102" w:type="pct"/>
            <w:vMerge/>
            <w:vAlign w:val="center"/>
          </w:tcPr>
          <w:p w:rsidR="002B634D" w:rsidRPr="00256EE7" w:rsidRDefault="002B634D" w:rsidP="002A3524">
            <w:pPr>
              <w:rPr>
                <w:sz w:val="18"/>
                <w:szCs w:val="18"/>
              </w:rPr>
            </w:pPr>
          </w:p>
        </w:tc>
      </w:tr>
    </w:tbl>
    <w:p w:rsidR="002B634D" w:rsidRPr="00256EE7" w:rsidRDefault="002B634D" w:rsidP="002B634D">
      <w:pPr>
        <w:shd w:val="clear" w:color="auto" w:fill="FFFFFF"/>
        <w:jc w:val="center"/>
        <w:rPr>
          <w:i/>
          <w:sz w:val="28"/>
          <w:szCs w:val="28"/>
        </w:rPr>
      </w:pPr>
    </w:p>
    <w:p w:rsidR="002B634D" w:rsidRPr="00256EE7" w:rsidRDefault="002B634D" w:rsidP="001D209A">
      <w:pPr>
        <w:ind w:firstLine="567"/>
        <w:jc w:val="both"/>
        <w:rPr>
          <w:rFonts w:ascii="Arial" w:hAnsi="Arial"/>
          <w:sz w:val="20"/>
          <w:szCs w:val="20"/>
        </w:rPr>
      </w:pPr>
      <w:r w:rsidRPr="00256EE7">
        <w:rPr>
          <w:spacing w:val="-8"/>
          <w:sz w:val="28"/>
          <w:szCs w:val="28"/>
        </w:rPr>
        <w:t xml:space="preserve">Тверді побутові відходи (далі </w:t>
      </w:r>
      <w:r w:rsidRPr="00256EE7">
        <w:rPr>
          <w:spacing w:val="-8"/>
          <w:sz w:val="28"/>
          <w:szCs w:val="28"/>
        </w:rPr>
        <w:sym w:font="Times New Roman CYR" w:char="2013"/>
      </w:r>
      <w:r w:rsidRPr="00256EE7">
        <w:rPr>
          <w:spacing w:val="-8"/>
          <w:sz w:val="28"/>
          <w:szCs w:val="28"/>
        </w:rPr>
        <w:t xml:space="preserve"> ТПВ), що утворюються в регіоні, складуються на полігонах та сміттєзвалищах. Станом на 01.01.2020 в обласний реєстр місць видалення відходів внесено 9 полігонів та 491 сміттєзвалище. Вказані об’єкти займають площу 586,3046 га.</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Слід зазначити, що система обліку твердих побутових відходів не відтворює реальної картини щодо фактичної кількості утворення відходів. Метрологічний облік відходів (зважування) забезпечується лише в м. Ніжин. Облік відходів, які потрапляють на інші полігони ТПВ, проводиться візуально лише в одиницях об’єму, що в перерахунку на одиниці маси не відтворює реальну картину обсягів відходів, які розміщуються на об’єктах. На багатьох сміттєзвалищах сільських територіальних громад облік взагалі не ведеться. Тому наявні дані щодо обліку відходів на полігонах ТПВ та сміттєзвалищах мають індикативний характер і не відтворюють реальну картину утворення та накопичення відходів.</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lastRenderedPageBreak/>
        <w:t>Інформація про стан полігонів та звалищ твердих побутових відходів на території області, які занесено в обласний реєстр місць видалення відходів, та обсяги розміщених відходів, представлена в таблиці 8.1.3.</w:t>
      </w:r>
    </w:p>
    <w:p w:rsidR="002B634D" w:rsidRPr="00256EE7" w:rsidRDefault="002B634D" w:rsidP="002B634D">
      <w:pPr>
        <w:shd w:val="clear" w:color="auto" w:fill="FFFFFF"/>
        <w:ind w:right="-6" w:firstLine="900"/>
        <w:jc w:val="center"/>
        <w:rPr>
          <w:i/>
          <w:sz w:val="28"/>
        </w:rPr>
      </w:pPr>
    </w:p>
    <w:p w:rsidR="002B634D" w:rsidRPr="00256EE7" w:rsidRDefault="002B634D" w:rsidP="002B634D">
      <w:pPr>
        <w:shd w:val="clear" w:color="auto" w:fill="FFFFFF"/>
        <w:ind w:right="-6"/>
        <w:jc w:val="center"/>
        <w:rPr>
          <w:i/>
          <w:sz w:val="28"/>
        </w:rPr>
      </w:pPr>
      <w:r w:rsidRPr="00256EE7">
        <w:rPr>
          <w:i/>
          <w:sz w:val="28"/>
        </w:rPr>
        <w:t>Табл. 8.1.3. Інформація про стан полігонів та звалищ твердих побутових відходів, які внесені до обласного реєстру місць видалення відходів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0"/>
        <w:gridCol w:w="4427"/>
        <w:gridCol w:w="1658"/>
        <w:gridCol w:w="2456"/>
      </w:tblGrid>
      <w:tr w:rsidR="002B634D" w:rsidRPr="00256EE7" w:rsidTr="002A3524">
        <w:tc>
          <w:tcPr>
            <w:tcW w:w="287" w:type="pct"/>
            <w:vAlign w:val="center"/>
          </w:tcPr>
          <w:p w:rsidR="002B634D" w:rsidRPr="00256EE7" w:rsidRDefault="002B634D" w:rsidP="002A3524">
            <w:pPr>
              <w:jc w:val="center"/>
              <w:rPr>
                <w:i/>
                <w:sz w:val="18"/>
                <w:szCs w:val="18"/>
              </w:rPr>
            </w:pPr>
            <w:r w:rsidRPr="00256EE7">
              <w:rPr>
                <w:i/>
                <w:sz w:val="18"/>
                <w:szCs w:val="18"/>
              </w:rPr>
              <w:t>№ п/п</w:t>
            </w:r>
          </w:p>
        </w:tc>
        <w:tc>
          <w:tcPr>
            <w:tcW w:w="2443" w:type="pct"/>
            <w:vAlign w:val="center"/>
          </w:tcPr>
          <w:p w:rsidR="002B634D" w:rsidRPr="00256EE7" w:rsidRDefault="002B634D" w:rsidP="002A3524">
            <w:pPr>
              <w:jc w:val="center"/>
              <w:rPr>
                <w:i/>
                <w:sz w:val="18"/>
                <w:szCs w:val="18"/>
              </w:rPr>
            </w:pPr>
            <w:r w:rsidRPr="00256EE7">
              <w:rPr>
                <w:i/>
                <w:sz w:val="18"/>
                <w:szCs w:val="18"/>
              </w:rPr>
              <w:t>Назва одиниці адміністративно-територіального устрою регіону (район)</w:t>
            </w:r>
          </w:p>
        </w:tc>
        <w:tc>
          <w:tcPr>
            <w:tcW w:w="915" w:type="pct"/>
            <w:vAlign w:val="center"/>
          </w:tcPr>
          <w:p w:rsidR="002B634D" w:rsidRPr="00256EE7" w:rsidRDefault="002B634D" w:rsidP="002A3524">
            <w:pPr>
              <w:shd w:val="clear" w:color="auto" w:fill="FFFFFF"/>
              <w:jc w:val="center"/>
              <w:rPr>
                <w:i/>
                <w:sz w:val="18"/>
                <w:szCs w:val="18"/>
              </w:rPr>
            </w:pPr>
            <w:r w:rsidRPr="00256EE7">
              <w:rPr>
                <w:i/>
                <w:sz w:val="18"/>
                <w:szCs w:val="18"/>
              </w:rPr>
              <w:t>Кількість полігонів та звалищ</w:t>
            </w:r>
          </w:p>
        </w:tc>
        <w:tc>
          <w:tcPr>
            <w:tcW w:w="1355" w:type="pct"/>
            <w:vAlign w:val="center"/>
          </w:tcPr>
          <w:p w:rsidR="002B634D" w:rsidRPr="00256EE7" w:rsidRDefault="002B634D" w:rsidP="002A3524">
            <w:pPr>
              <w:shd w:val="clear" w:color="auto" w:fill="FFFFFF"/>
              <w:jc w:val="center"/>
              <w:rPr>
                <w:i/>
                <w:sz w:val="18"/>
                <w:szCs w:val="18"/>
              </w:rPr>
            </w:pPr>
            <w:r w:rsidRPr="00256EE7">
              <w:rPr>
                <w:i/>
                <w:sz w:val="18"/>
                <w:szCs w:val="18"/>
              </w:rPr>
              <w:t xml:space="preserve">Площа, </w:t>
            </w:r>
          </w:p>
          <w:p w:rsidR="002B634D" w:rsidRPr="00256EE7" w:rsidRDefault="002B634D" w:rsidP="002A3524">
            <w:pPr>
              <w:shd w:val="clear" w:color="auto" w:fill="FFFFFF"/>
              <w:jc w:val="center"/>
              <w:rPr>
                <w:i/>
                <w:sz w:val="18"/>
                <w:szCs w:val="18"/>
              </w:rPr>
            </w:pPr>
            <w:r w:rsidRPr="00256EE7">
              <w:rPr>
                <w:i/>
                <w:sz w:val="18"/>
                <w:szCs w:val="18"/>
              </w:rPr>
              <w:t>зайнята полігонами та звалищами, га</w:t>
            </w:r>
          </w:p>
        </w:tc>
      </w:tr>
      <w:tr w:rsidR="002B634D" w:rsidRPr="00256EE7" w:rsidTr="002A3524">
        <w:trPr>
          <w:trHeight w:val="79"/>
        </w:trPr>
        <w:tc>
          <w:tcPr>
            <w:tcW w:w="287" w:type="pct"/>
          </w:tcPr>
          <w:p w:rsidR="002B634D" w:rsidRPr="00256EE7" w:rsidRDefault="002B634D" w:rsidP="00A5758F">
            <w:pPr>
              <w:numPr>
                <w:ilvl w:val="0"/>
                <w:numId w:val="3"/>
              </w:numPr>
              <w:ind w:left="0" w:firstLine="0"/>
              <w:rPr>
                <w:sz w:val="18"/>
                <w:szCs w:val="18"/>
              </w:rPr>
            </w:pPr>
            <w:bookmarkStart w:id="21" w:name="_Hlk45790621"/>
          </w:p>
        </w:tc>
        <w:tc>
          <w:tcPr>
            <w:tcW w:w="2443" w:type="pct"/>
            <w:vAlign w:val="center"/>
          </w:tcPr>
          <w:p w:rsidR="002B634D" w:rsidRPr="00256EE7" w:rsidRDefault="002B634D" w:rsidP="002A3524">
            <w:pPr>
              <w:rPr>
                <w:sz w:val="18"/>
                <w:szCs w:val="18"/>
              </w:rPr>
            </w:pPr>
            <w:r w:rsidRPr="00256EE7">
              <w:rPr>
                <w:sz w:val="18"/>
                <w:szCs w:val="18"/>
              </w:rPr>
              <w:t>м. Ніжин</w:t>
            </w:r>
          </w:p>
        </w:tc>
        <w:tc>
          <w:tcPr>
            <w:tcW w:w="915" w:type="pct"/>
          </w:tcPr>
          <w:p w:rsidR="002B634D" w:rsidRPr="00256EE7" w:rsidRDefault="002B634D" w:rsidP="002A3524">
            <w:pPr>
              <w:jc w:val="center"/>
              <w:rPr>
                <w:sz w:val="18"/>
                <w:szCs w:val="18"/>
              </w:rPr>
            </w:pPr>
            <w:r w:rsidRPr="00256EE7">
              <w:rPr>
                <w:sz w:val="18"/>
                <w:szCs w:val="18"/>
              </w:rPr>
              <w:t>1</w:t>
            </w:r>
          </w:p>
        </w:tc>
        <w:tc>
          <w:tcPr>
            <w:tcW w:w="1355" w:type="pct"/>
            <w:vAlign w:val="center"/>
          </w:tcPr>
          <w:p w:rsidR="002B634D" w:rsidRPr="00256EE7" w:rsidRDefault="002B634D" w:rsidP="002A3524">
            <w:pPr>
              <w:shd w:val="clear" w:color="auto" w:fill="FFFFFF"/>
              <w:jc w:val="center"/>
              <w:rPr>
                <w:sz w:val="18"/>
                <w:szCs w:val="18"/>
              </w:rPr>
            </w:pPr>
            <w:r w:rsidRPr="00256EE7">
              <w:rPr>
                <w:sz w:val="18"/>
                <w:szCs w:val="18"/>
              </w:rPr>
              <w:t>15,0</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center"/>
          </w:tcPr>
          <w:p w:rsidR="002B634D" w:rsidRPr="00256EE7" w:rsidRDefault="002B634D" w:rsidP="002A3524">
            <w:pPr>
              <w:rPr>
                <w:sz w:val="18"/>
                <w:szCs w:val="18"/>
              </w:rPr>
            </w:pPr>
            <w:r w:rsidRPr="00256EE7">
              <w:rPr>
                <w:sz w:val="18"/>
                <w:szCs w:val="18"/>
              </w:rPr>
              <w:t>м. Прилуки</w:t>
            </w:r>
          </w:p>
        </w:tc>
        <w:tc>
          <w:tcPr>
            <w:tcW w:w="915" w:type="pct"/>
          </w:tcPr>
          <w:p w:rsidR="002B634D" w:rsidRPr="00256EE7" w:rsidRDefault="002B634D" w:rsidP="002A3524">
            <w:pPr>
              <w:jc w:val="center"/>
              <w:rPr>
                <w:sz w:val="18"/>
                <w:szCs w:val="18"/>
              </w:rPr>
            </w:pPr>
            <w:r w:rsidRPr="00256EE7">
              <w:rPr>
                <w:sz w:val="18"/>
                <w:szCs w:val="18"/>
              </w:rPr>
              <w:t>1</w:t>
            </w:r>
          </w:p>
        </w:tc>
        <w:tc>
          <w:tcPr>
            <w:tcW w:w="1355" w:type="pct"/>
            <w:vAlign w:val="center"/>
          </w:tcPr>
          <w:p w:rsidR="002B634D" w:rsidRPr="00256EE7" w:rsidRDefault="002B634D" w:rsidP="002A3524">
            <w:pPr>
              <w:shd w:val="clear" w:color="auto" w:fill="FFFFFF"/>
              <w:jc w:val="center"/>
              <w:rPr>
                <w:sz w:val="18"/>
                <w:szCs w:val="18"/>
              </w:rPr>
            </w:pPr>
            <w:r w:rsidRPr="00256EE7">
              <w:rPr>
                <w:sz w:val="18"/>
                <w:szCs w:val="18"/>
              </w:rPr>
              <w:t>12,5656</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center"/>
          </w:tcPr>
          <w:p w:rsidR="002B634D" w:rsidRPr="00256EE7" w:rsidRDefault="002B634D" w:rsidP="002A3524">
            <w:pPr>
              <w:rPr>
                <w:sz w:val="18"/>
                <w:szCs w:val="18"/>
              </w:rPr>
            </w:pPr>
            <w:r w:rsidRPr="00256EE7">
              <w:rPr>
                <w:sz w:val="18"/>
                <w:szCs w:val="18"/>
              </w:rPr>
              <w:t>м. Чернігів</w:t>
            </w:r>
          </w:p>
        </w:tc>
        <w:tc>
          <w:tcPr>
            <w:tcW w:w="915" w:type="pct"/>
          </w:tcPr>
          <w:p w:rsidR="002B634D" w:rsidRPr="00256EE7" w:rsidRDefault="002B634D" w:rsidP="002A3524">
            <w:pPr>
              <w:jc w:val="center"/>
              <w:rPr>
                <w:sz w:val="18"/>
                <w:szCs w:val="18"/>
              </w:rPr>
            </w:pPr>
            <w:r w:rsidRPr="00256EE7">
              <w:rPr>
                <w:sz w:val="18"/>
                <w:szCs w:val="18"/>
              </w:rPr>
              <w:t>1</w:t>
            </w:r>
          </w:p>
        </w:tc>
        <w:tc>
          <w:tcPr>
            <w:tcW w:w="1355" w:type="pct"/>
            <w:vAlign w:val="center"/>
          </w:tcPr>
          <w:p w:rsidR="002B634D" w:rsidRPr="00256EE7" w:rsidRDefault="002B634D" w:rsidP="002A3524">
            <w:pPr>
              <w:shd w:val="clear" w:color="auto" w:fill="FFFFFF"/>
              <w:jc w:val="center"/>
              <w:rPr>
                <w:sz w:val="18"/>
                <w:szCs w:val="18"/>
              </w:rPr>
            </w:pPr>
            <w:r w:rsidRPr="00256EE7">
              <w:rPr>
                <w:sz w:val="18"/>
                <w:szCs w:val="18"/>
              </w:rPr>
              <w:t>23,8042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center"/>
          </w:tcPr>
          <w:p w:rsidR="002B634D" w:rsidRPr="00256EE7" w:rsidRDefault="002B634D" w:rsidP="002A3524">
            <w:pPr>
              <w:rPr>
                <w:sz w:val="18"/>
                <w:szCs w:val="18"/>
              </w:rPr>
            </w:pPr>
            <w:r w:rsidRPr="00256EE7">
              <w:rPr>
                <w:sz w:val="18"/>
                <w:szCs w:val="18"/>
              </w:rPr>
              <w:t>м. Н-Сіверський</w:t>
            </w:r>
          </w:p>
        </w:tc>
        <w:tc>
          <w:tcPr>
            <w:tcW w:w="915" w:type="pct"/>
          </w:tcPr>
          <w:p w:rsidR="002B634D" w:rsidRPr="00256EE7" w:rsidRDefault="002B634D" w:rsidP="002A3524">
            <w:pPr>
              <w:jc w:val="center"/>
              <w:rPr>
                <w:sz w:val="18"/>
                <w:szCs w:val="18"/>
              </w:rPr>
            </w:pPr>
            <w:r w:rsidRPr="00256EE7">
              <w:rPr>
                <w:sz w:val="18"/>
                <w:szCs w:val="18"/>
              </w:rPr>
              <w:t>1</w:t>
            </w:r>
          </w:p>
        </w:tc>
        <w:tc>
          <w:tcPr>
            <w:tcW w:w="1355" w:type="pct"/>
            <w:vAlign w:val="center"/>
          </w:tcPr>
          <w:p w:rsidR="002B634D" w:rsidRPr="00256EE7" w:rsidRDefault="002B634D" w:rsidP="002A3524">
            <w:pPr>
              <w:shd w:val="clear" w:color="auto" w:fill="FFFFFF"/>
              <w:jc w:val="center"/>
              <w:rPr>
                <w:sz w:val="18"/>
                <w:szCs w:val="18"/>
              </w:rPr>
            </w:pPr>
            <w:r w:rsidRPr="00256EE7">
              <w:rPr>
                <w:sz w:val="18"/>
                <w:szCs w:val="18"/>
              </w:rPr>
              <w:t>5,0</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Бахмацький</w:t>
            </w:r>
          </w:p>
        </w:tc>
        <w:tc>
          <w:tcPr>
            <w:tcW w:w="915" w:type="pct"/>
          </w:tcPr>
          <w:p w:rsidR="002B634D" w:rsidRPr="00256EE7" w:rsidRDefault="002B634D" w:rsidP="002A3524">
            <w:pPr>
              <w:jc w:val="center"/>
              <w:rPr>
                <w:sz w:val="18"/>
                <w:szCs w:val="18"/>
              </w:rPr>
            </w:pPr>
            <w:r w:rsidRPr="00256EE7">
              <w:rPr>
                <w:sz w:val="18"/>
                <w:szCs w:val="18"/>
              </w:rPr>
              <w:t>14</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22,62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Бобровицький</w:t>
            </w:r>
          </w:p>
        </w:tc>
        <w:tc>
          <w:tcPr>
            <w:tcW w:w="915" w:type="pct"/>
          </w:tcPr>
          <w:p w:rsidR="002B634D" w:rsidRPr="00256EE7" w:rsidRDefault="002B634D" w:rsidP="002A3524">
            <w:pPr>
              <w:jc w:val="center"/>
              <w:rPr>
                <w:sz w:val="18"/>
                <w:szCs w:val="18"/>
              </w:rPr>
            </w:pPr>
            <w:r w:rsidRPr="00256EE7">
              <w:rPr>
                <w:sz w:val="18"/>
                <w:szCs w:val="18"/>
              </w:rPr>
              <w:t>26</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38,2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center"/>
          </w:tcPr>
          <w:p w:rsidR="002B634D" w:rsidRPr="00256EE7" w:rsidRDefault="002B634D" w:rsidP="002A3524">
            <w:pPr>
              <w:rPr>
                <w:sz w:val="18"/>
                <w:szCs w:val="18"/>
              </w:rPr>
            </w:pPr>
            <w:r w:rsidRPr="00256EE7">
              <w:rPr>
                <w:sz w:val="18"/>
                <w:szCs w:val="18"/>
              </w:rPr>
              <w:t>Борзнянський</w:t>
            </w:r>
          </w:p>
        </w:tc>
        <w:tc>
          <w:tcPr>
            <w:tcW w:w="915" w:type="pct"/>
          </w:tcPr>
          <w:p w:rsidR="002B634D" w:rsidRPr="00256EE7" w:rsidRDefault="002B634D" w:rsidP="002A3524">
            <w:pPr>
              <w:jc w:val="center"/>
              <w:rPr>
                <w:sz w:val="18"/>
                <w:szCs w:val="18"/>
              </w:rPr>
            </w:pPr>
            <w:r w:rsidRPr="00256EE7">
              <w:rPr>
                <w:sz w:val="18"/>
                <w:szCs w:val="18"/>
              </w:rPr>
              <w:t>38</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45,25</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Варвинський</w:t>
            </w:r>
          </w:p>
        </w:tc>
        <w:tc>
          <w:tcPr>
            <w:tcW w:w="915" w:type="pct"/>
          </w:tcPr>
          <w:p w:rsidR="002B634D" w:rsidRPr="00256EE7" w:rsidRDefault="002B634D" w:rsidP="002A3524">
            <w:pPr>
              <w:jc w:val="center"/>
              <w:rPr>
                <w:sz w:val="18"/>
                <w:szCs w:val="18"/>
              </w:rPr>
            </w:pPr>
            <w:r w:rsidRPr="00256EE7">
              <w:rPr>
                <w:sz w:val="18"/>
                <w:szCs w:val="18"/>
              </w:rPr>
              <w:t>11</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3,57</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Городнянський</w:t>
            </w:r>
          </w:p>
        </w:tc>
        <w:tc>
          <w:tcPr>
            <w:tcW w:w="915" w:type="pct"/>
          </w:tcPr>
          <w:p w:rsidR="002B634D" w:rsidRPr="00256EE7" w:rsidRDefault="002B634D" w:rsidP="002A3524">
            <w:pPr>
              <w:jc w:val="center"/>
              <w:rPr>
                <w:sz w:val="18"/>
                <w:szCs w:val="18"/>
              </w:rPr>
            </w:pPr>
            <w:r w:rsidRPr="00256EE7">
              <w:rPr>
                <w:sz w:val="18"/>
                <w:szCs w:val="18"/>
              </w:rPr>
              <w:t>61</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68,12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Ічнянський</w:t>
            </w:r>
          </w:p>
        </w:tc>
        <w:tc>
          <w:tcPr>
            <w:tcW w:w="915" w:type="pct"/>
          </w:tcPr>
          <w:p w:rsidR="002B634D" w:rsidRPr="00256EE7" w:rsidRDefault="002B634D" w:rsidP="002A3524">
            <w:pPr>
              <w:jc w:val="center"/>
              <w:rPr>
                <w:sz w:val="18"/>
                <w:szCs w:val="18"/>
              </w:rPr>
            </w:pPr>
            <w:r w:rsidRPr="00256EE7">
              <w:rPr>
                <w:sz w:val="18"/>
                <w:szCs w:val="18"/>
              </w:rPr>
              <w:t>38</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45,74</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Козелецький</w:t>
            </w:r>
          </w:p>
        </w:tc>
        <w:tc>
          <w:tcPr>
            <w:tcW w:w="915" w:type="pct"/>
          </w:tcPr>
          <w:p w:rsidR="002B634D" w:rsidRPr="00256EE7" w:rsidRDefault="002B634D" w:rsidP="002A3524">
            <w:pPr>
              <w:jc w:val="center"/>
              <w:rPr>
                <w:sz w:val="18"/>
                <w:szCs w:val="18"/>
              </w:rPr>
            </w:pPr>
            <w:r w:rsidRPr="00256EE7">
              <w:rPr>
                <w:sz w:val="18"/>
                <w:szCs w:val="18"/>
              </w:rPr>
              <w:t>3</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21,1454</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Коропський</w:t>
            </w:r>
          </w:p>
        </w:tc>
        <w:tc>
          <w:tcPr>
            <w:tcW w:w="915" w:type="pct"/>
          </w:tcPr>
          <w:p w:rsidR="002B634D" w:rsidRPr="00256EE7" w:rsidRDefault="002B634D" w:rsidP="002A3524">
            <w:pPr>
              <w:jc w:val="center"/>
              <w:rPr>
                <w:sz w:val="18"/>
                <w:szCs w:val="18"/>
              </w:rPr>
            </w:pPr>
            <w:r w:rsidRPr="00256EE7">
              <w:rPr>
                <w:sz w:val="18"/>
                <w:szCs w:val="18"/>
              </w:rPr>
              <w:t>27</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24,345</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Корюківський</w:t>
            </w:r>
          </w:p>
        </w:tc>
        <w:tc>
          <w:tcPr>
            <w:tcW w:w="915" w:type="pct"/>
          </w:tcPr>
          <w:p w:rsidR="002B634D" w:rsidRPr="00256EE7" w:rsidRDefault="002B634D" w:rsidP="002A3524">
            <w:pPr>
              <w:jc w:val="center"/>
              <w:rPr>
                <w:sz w:val="18"/>
                <w:szCs w:val="18"/>
              </w:rPr>
            </w:pPr>
            <w:r w:rsidRPr="00256EE7">
              <w:rPr>
                <w:sz w:val="18"/>
                <w:szCs w:val="18"/>
              </w:rPr>
              <w:t>22</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30,0</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Куликівський</w:t>
            </w:r>
          </w:p>
        </w:tc>
        <w:tc>
          <w:tcPr>
            <w:tcW w:w="915" w:type="pct"/>
          </w:tcPr>
          <w:p w:rsidR="002B634D" w:rsidRPr="00256EE7" w:rsidRDefault="002B634D" w:rsidP="002A3524">
            <w:pPr>
              <w:jc w:val="center"/>
              <w:rPr>
                <w:sz w:val="18"/>
                <w:szCs w:val="18"/>
              </w:rPr>
            </w:pPr>
            <w:r w:rsidRPr="00256EE7">
              <w:rPr>
                <w:sz w:val="18"/>
                <w:szCs w:val="18"/>
              </w:rPr>
              <w:t>5</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5,2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Менський</w:t>
            </w:r>
          </w:p>
        </w:tc>
        <w:tc>
          <w:tcPr>
            <w:tcW w:w="915" w:type="pct"/>
          </w:tcPr>
          <w:p w:rsidR="002B634D" w:rsidRPr="00256EE7" w:rsidRDefault="002B634D" w:rsidP="002A3524">
            <w:pPr>
              <w:jc w:val="center"/>
              <w:rPr>
                <w:sz w:val="18"/>
                <w:szCs w:val="18"/>
              </w:rPr>
            </w:pPr>
            <w:r w:rsidRPr="00256EE7">
              <w:rPr>
                <w:sz w:val="18"/>
                <w:szCs w:val="18"/>
              </w:rPr>
              <w:t>4</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13,6081</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Ніжинський</w:t>
            </w:r>
          </w:p>
        </w:tc>
        <w:tc>
          <w:tcPr>
            <w:tcW w:w="915" w:type="pct"/>
          </w:tcPr>
          <w:p w:rsidR="002B634D" w:rsidRPr="00256EE7" w:rsidRDefault="002B634D" w:rsidP="002A3524">
            <w:pPr>
              <w:jc w:val="center"/>
              <w:rPr>
                <w:sz w:val="18"/>
                <w:szCs w:val="18"/>
              </w:rPr>
            </w:pPr>
            <w:r w:rsidRPr="00256EE7">
              <w:rPr>
                <w:sz w:val="18"/>
                <w:szCs w:val="18"/>
              </w:rPr>
              <w:t>12</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10,85</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Новгород - Сіверський</w:t>
            </w:r>
          </w:p>
        </w:tc>
        <w:tc>
          <w:tcPr>
            <w:tcW w:w="915" w:type="pct"/>
          </w:tcPr>
          <w:p w:rsidR="002B634D" w:rsidRPr="00256EE7" w:rsidRDefault="002B634D" w:rsidP="002A3524">
            <w:pPr>
              <w:jc w:val="center"/>
              <w:rPr>
                <w:sz w:val="18"/>
                <w:szCs w:val="18"/>
              </w:rPr>
            </w:pPr>
            <w:r w:rsidRPr="00256EE7">
              <w:rPr>
                <w:sz w:val="18"/>
                <w:szCs w:val="18"/>
              </w:rPr>
              <w:t>26</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23,51</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Носівський</w:t>
            </w:r>
          </w:p>
        </w:tc>
        <w:tc>
          <w:tcPr>
            <w:tcW w:w="915" w:type="pct"/>
          </w:tcPr>
          <w:p w:rsidR="002B634D" w:rsidRPr="00256EE7" w:rsidRDefault="002B634D" w:rsidP="002A3524">
            <w:pPr>
              <w:jc w:val="center"/>
              <w:rPr>
                <w:sz w:val="18"/>
                <w:szCs w:val="18"/>
              </w:rPr>
            </w:pPr>
            <w:r w:rsidRPr="00256EE7">
              <w:rPr>
                <w:sz w:val="18"/>
                <w:szCs w:val="18"/>
              </w:rPr>
              <w:t>11</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11,52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Прилуцький</w:t>
            </w:r>
          </w:p>
        </w:tc>
        <w:tc>
          <w:tcPr>
            <w:tcW w:w="915" w:type="pct"/>
          </w:tcPr>
          <w:p w:rsidR="002B634D" w:rsidRPr="00256EE7" w:rsidRDefault="002B634D" w:rsidP="002A3524">
            <w:pPr>
              <w:jc w:val="center"/>
              <w:rPr>
                <w:sz w:val="18"/>
                <w:szCs w:val="18"/>
              </w:rPr>
            </w:pPr>
            <w:r w:rsidRPr="00256EE7">
              <w:rPr>
                <w:sz w:val="18"/>
                <w:szCs w:val="18"/>
              </w:rPr>
              <w:t>26</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21,0</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Ріпкинський</w:t>
            </w:r>
          </w:p>
        </w:tc>
        <w:tc>
          <w:tcPr>
            <w:tcW w:w="915" w:type="pct"/>
          </w:tcPr>
          <w:p w:rsidR="002B634D" w:rsidRPr="00256EE7" w:rsidRDefault="002B634D" w:rsidP="002A3524">
            <w:pPr>
              <w:jc w:val="center"/>
              <w:rPr>
                <w:sz w:val="18"/>
                <w:szCs w:val="18"/>
              </w:rPr>
            </w:pPr>
            <w:r w:rsidRPr="00256EE7">
              <w:rPr>
                <w:sz w:val="18"/>
                <w:szCs w:val="18"/>
              </w:rPr>
              <w:t>30</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41,2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Семенівський</w:t>
            </w:r>
          </w:p>
        </w:tc>
        <w:tc>
          <w:tcPr>
            <w:tcW w:w="915" w:type="pct"/>
          </w:tcPr>
          <w:p w:rsidR="002B634D" w:rsidRPr="00256EE7" w:rsidRDefault="002B634D" w:rsidP="002A3524">
            <w:pPr>
              <w:jc w:val="center"/>
              <w:rPr>
                <w:sz w:val="18"/>
                <w:szCs w:val="18"/>
              </w:rPr>
            </w:pPr>
            <w:r w:rsidRPr="00256EE7">
              <w:rPr>
                <w:sz w:val="18"/>
                <w:szCs w:val="18"/>
              </w:rPr>
              <w:t>13</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15,2</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Сновський</w:t>
            </w:r>
          </w:p>
        </w:tc>
        <w:tc>
          <w:tcPr>
            <w:tcW w:w="915" w:type="pct"/>
          </w:tcPr>
          <w:p w:rsidR="002B634D" w:rsidRPr="00256EE7" w:rsidRDefault="002B634D" w:rsidP="002A3524">
            <w:pPr>
              <w:jc w:val="center"/>
              <w:rPr>
                <w:sz w:val="18"/>
                <w:szCs w:val="18"/>
              </w:rPr>
            </w:pPr>
            <w:r w:rsidRPr="00256EE7">
              <w:rPr>
                <w:sz w:val="18"/>
                <w:szCs w:val="18"/>
              </w:rPr>
              <w:t>35</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20,08</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Сосницький</w:t>
            </w:r>
          </w:p>
        </w:tc>
        <w:tc>
          <w:tcPr>
            <w:tcW w:w="915" w:type="pct"/>
          </w:tcPr>
          <w:p w:rsidR="002B634D" w:rsidRPr="00256EE7" w:rsidRDefault="002B634D" w:rsidP="002A3524">
            <w:pPr>
              <w:jc w:val="center"/>
              <w:rPr>
                <w:sz w:val="18"/>
                <w:szCs w:val="18"/>
              </w:rPr>
            </w:pPr>
            <w:r w:rsidRPr="00256EE7">
              <w:rPr>
                <w:sz w:val="18"/>
                <w:szCs w:val="18"/>
              </w:rPr>
              <w:t>22</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17,8</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Срібнянський</w:t>
            </w:r>
          </w:p>
        </w:tc>
        <w:tc>
          <w:tcPr>
            <w:tcW w:w="915" w:type="pct"/>
          </w:tcPr>
          <w:p w:rsidR="002B634D" w:rsidRPr="00256EE7" w:rsidRDefault="002B634D" w:rsidP="002A3524">
            <w:pPr>
              <w:jc w:val="center"/>
              <w:rPr>
                <w:sz w:val="18"/>
                <w:szCs w:val="18"/>
              </w:rPr>
            </w:pPr>
            <w:r w:rsidRPr="00256EE7">
              <w:rPr>
                <w:sz w:val="18"/>
                <w:szCs w:val="18"/>
              </w:rPr>
              <w:t>3</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3,4783</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Талалаївський</w:t>
            </w:r>
          </w:p>
        </w:tc>
        <w:tc>
          <w:tcPr>
            <w:tcW w:w="915" w:type="pct"/>
          </w:tcPr>
          <w:p w:rsidR="002B634D" w:rsidRPr="00256EE7" w:rsidRDefault="002B634D" w:rsidP="002A3524">
            <w:pPr>
              <w:jc w:val="center"/>
              <w:rPr>
                <w:sz w:val="18"/>
                <w:szCs w:val="18"/>
              </w:rPr>
            </w:pPr>
            <w:r w:rsidRPr="00256EE7">
              <w:rPr>
                <w:sz w:val="18"/>
                <w:szCs w:val="18"/>
              </w:rPr>
              <w:t>13</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10,098</w:t>
            </w:r>
          </w:p>
        </w:tc>
      </w:tr>
      <w:tr w:rsidR="002B634D" w:rsidRPr="00256EE7" w:rsidTr="002A3524">
        <w:tc>
          <w:tcPr>
            <w:tcW w:w="287" w:type="pct"/>
          </w:tcPr>
          <w:p w:rsidR="002B634D" w:rsidRPr="00256EE7" w:rsidRDefault="002B634D" w:rsidP="00A5758F">
            <w:pPr>
              <w:numPr>
                <w:ilvl w:val="0"/>
                <w:numId w:val="3"/>
              </w:numPr>
              <w:ind w:left="0" w:firstLine="0"/>
              <w:rPr>
                <w:sz w:val="18"/>
                <w:szCs w:val="18"/>
              </w:rPr>
            </w:pPr>
          </w:p>
        </w:tc>
        <w:tc>
          <w:tcPr>
            <w:tcW w:w="2443" w:type="pct"/>
            <w:vAlign w:val="bottom"/>
          </w:tcPr>
          <w:p w:rsidR="002B634D" w:rsidRPr="00256EE7" w:rsidRDefault="002B634D" w:rsidP="002A3524">
            <w:pPr>
              <w:rPr>
                <w:sz w:val="18"/>
                <w:szCs w:val="18"/>
              </w:rPr>
            </w:pPr>
            <w:r w:rsidRPr="00256EE7">
              <w:rPr>
                <w:sz w:val="18"/>
                <w:szCs w:val="18"/>
              </w:rPr>
              <w:t>Чернігівський</w:t>
            </w:r>
          </w:p>
        </w:tc>
        <w:tc>
          <w:tcPr>
            <w:tcW w:w="915" w:type="pct"/>
          </w:tcPr>
          <w:p w:rsidR="002B634D" w:rsidRPr="00256EE7" w:rsidRDefault="002B634D" w:rsidP="002A3524">
            <w:pPr>
              <w:jc w:val="center"/>
              <w:rPr>
                <w:sz w:val="18"/>
                <w:szCs w:val="18"/>
              </w:rPr>
            </w:pPr>
            <w:r w:rsidRPr="00256EE7">
              <w:rPr>
                <w:sz w:val="18"/>
                <w:szCs w:val="18"/>
              </w:rPr>
              <w:t>56</w:t>
            </w:r>
          </w:p>
        </w:tc>
        <w:tc>
          <w:tcPr>
            <w:tcW w:w="1355" w:type="pct"/>
            <w:vAlign w:val="center"/>
          </w:tcPr>
          <w:p w:rsidR="002B634D" w:rsidRPr="00256EE7" w:rsidRDefault="002B634D" w:rsidP="002A3524">
            <w:pPr>
              <w:tabs>
                <w:tab w:val="left" w:pos="1152"/>
              </w:tabs>
              <w:jc w:val="center"/>
              <w:rPr>
                <w:sz w:val="18"/>
                <w:szCs w:val="18"/>
              </w:rPr>
            </w:pPr>
            <w:r w:rsidRPr="00256EE7">
              <w:rPr>
                <w:sz w:val="18"/>
                <w:szCs w:val="18"/>
              </w:rPr>
              <w:t>37,4</w:t>
            </w:r>
          </w:p>
        </w:tc>
      </w:tr>
      <w:bookmarkEnd w:id="21"/>
      <w:tr w:rsidR="002B634D" w:rsidRPr="00256EE7" w:rsidTr="002A3524">
        <w:trPr>
          <w:trHeight w:val="215"/>
        </w:trPr>
        <w:tc>
          <w:tcPr>
            <w:tcW w:w="287" w:type="pct"/>
          </w:tcPr>
          <w:p w:rsidR="002B634D" w:rsidRPr="00256EE7" w:rsidRDefault="002B634D" w:rsidP="002A3524">
            <w:pPr>
              <w:rPr>
                <w:bCs/>
                <w:sz w:val="18"/>
                <w:szCs w:val="18"/>
              </w:rPr>
            </w:pPr>
          </w:p>
        </w:tc>
        <w:tc>
          <w:tcPr>
            <w:tcW w:w="2443" w:type="pct"/>
            <w:vAlign w:val="center"/>
          </w:tcPr>
          <w:p w:rsidR="002B634D" w:rsidRPr="00256EE7" w:rsidRDefault="002B634D" w:rsidP="002A3524">
            <w:pPr>
              <w:rPr>
                <w:bCs/>
                <w:sz w:val="18"/>
                <w:szCs w:val="18"/>
              </w:rPr>
            </w:pPr>
            <w:r w:rsidRPr="00256EE7">
              <w:rPr>
                <w:bCs/>
                <w:sz w:val="18"/>
                <w:szCs w:val="18"/>
              </w:rPr>
              <w:t>Разом:</w:t>
            </w:r>
          </w:p>
        </w:tc>
        <w:tc>
          <w:tcPr>
            <w:tcW w:w="915" w:type="pct"/>
            <w:vAlign w:val="center"/>
          </w:tcPr>
          <w:p w:rsidR="002B634D" w:rsidRPr="00256EE7" w:rsidRDefault="002B634D" w:rsidP="002A3524">
            <w:pPr>
              <w:tabs>
                <w:tab w:val="left" w:pos="1152"/>
              </w:tabs>
              <w:jc w:val="center"/>
              <w:rPr>
                <w:sz w:val="18"/>
                <w:szCs w:val="18"/>
              </w:rPr>
            </w:pPr>
            <w:r w:rsidRPr="00256EE7">
              <w:rPr>
                <w:sz w:val="18"/>
                <w:szCs w:val="18"/>
              </w:rPr>
              <w:t>500</w:t>
            </w:r>
          </w:p>
        </w:tc>
        <w:tc>
          <w:tcPr>
            <w:tcW w:w="1355" w:type="pct"/>
            <w:vAlign w:val="center"/>
          </w:tcPr>
          <w:p w:rsidR="002B634D" w:rsidRPr="00256EE7" w:rsidRDefault="002B634D" w:rsidP="002A3524">
            <w:pPr>
              <w:jc w:val="center"/>
              <w:rPr>
                <w:bCs/>
                <w:sz w:val="18"/>
                <w:szCs w:val="18"/>
              </w:rPr>
            </w:pPr>
            <w:r w:rsidRPr="00256EE7">
              <w:rPr>
                <w:bCs/>
                <w:sz w:val="18"/>
                <w:szCs w:val="18"/>
              </w:rPr>
              <w:t>586,3046</w:t>
            </w:r>
          </w:p>
        </w:tc>
      </w:tr>
    </w:tbl>
    <w:p w:rsidR="002B634D" w:rsidRPr="00256EE7" w:rsidRDefault="002B634D" w:rsidP="002B634D">
      <w:pPr>
        <w:shd w:val="clear" w:color="auto" w:fill="FFFFFF"/>
        <w:ind w:right="-6" w:firstLine="900"/>
        <w:jc w:val="center"/>
        <w:rPr>
          <w:i/>
          <w:sz w:val="28"/>
          <w:szCs w:val="28"/>
        </w:rPr>
      </w:pPr>
    </w:p>
    <w:p w:rsidR="002B634D" w:rsidRPr="00256EE7" w:rsidRDefault="002B634D" w:rsidP="002B634D">
      <w:pPr>
        <w:shd w:val="clear" w:color="auto" w:fill="FFFFFF"/>
        <w:jc w:val="center"/>
        <w:rPr>
          <w:b/>
          <w:sz w:val="28"/>
          <w:szCs w:val="28"/>
        </w:rPr>
      </w:pPr>
      <w:r w:rsidRPr="00256EE7">
        <w:rPr>
          <w:b/>
          <w:sz w:val="28"/>
          <w:szCs w:val="28"/>
        </w:rPr>
        <w:t>8.2 Поводження з відходами</w:t>
      </w:r>
    </w:p>
    <w:p w:rsidR="002B634D" w:rsidRPr="00256EE7" w:rsidRDefault="002B634D" w:rsidP="002B634D">
      <w:pPr>
        <w:shd w:val="clear" w:color="auto" w:fill="FFFFFF"/>
        <w:jc w:val="center"/>
        <w:rPr>
          <w:b/>
          <w:sz w:val="28"/>
          <w:szCs w:val="28"/>
        </w:rPr>
      </w:pPr>
      <w:r w:rsidRPr="00256EE7">
        <w:rPr>
          <w:b/>
          <w:sz w:val="28"/>
          <w:szCs w:val="28"/>
        </w:rPr>
        <w:t>(збирання, зберігання, утилізація та видалення)</w:t>
      </w:r>
    </w:p>
    <w:p w:rsidR="002B634D" w:rsidRPr="00256EE7" w:rsidRDefault="002B634D" w:rsidP="002B634D">
      <w:pPr>
        <w:shd w:val="clear" w:color="auto" w:fill="FFFFFF"/>
        <w:jc w:val="center"/>
        <w:rPr>
          <w:b/>
          <w:i/>
          <w:sz w:val="28"/>
          <w:szCs w:val="28"/>
        </w:rPr>
      </w:pP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 xml:space="preserve">В області практично вирішена проблема поводження з промисловими відходами І-ІІІ класів небезпеки. Вжиття організаційних та адміністративних заходів дало змогу виключити їх розміщення в навколишньому природному середовищі – частина утилізується на існуючих установках, інші – передаються для знешкодження на відповідних потужностях за межі області. </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У зв’язку з неповним охопленням власників відходів статистичним спостереженням за формою № 1–відходи, отримані дані не відповідають фактичним обсягам утворених відходів і не відображають реальну картину щодо операцій з ними. Динаміка поводження з небезпечними відходами І-ІІІ класів небезпеки представлена в таблиці 8.2.1.</w:t>
      </w:r>
    </w:p>
    <w:p w:rsidR="002B634D" w:rsidRPr="00256EE7" w:rsidRDefault="002B634D" w:rsidP="002B634D">
      <w:pPr>
        <w:pStyle w:val="4"/>
        <w:spacing w:before="0" w:after="0"/>
        <w:ind w:firstLine="851"/>
        <w:jc w:val="center"/>
        <w:rPr>
          <w:b w:val="0"/>
          <w:i/>
        </w:rPr>
      </w:pPr>
      <w:r w:rsidRPr="00256EE7">
        <w:rPr>
          <w:b w:val="0"/>
          <w:i/>
        </w:rPr>
        <w:br w:type="page"/>
      </w:r>
    </w:p>
    <w:p w:rsidR="002B634D" w:rsidRPr="00256EE7" w:rsidRDefault="002B634D" w:rsidP="002B634D">
      <w:pPr>
        <w:pStyle w:val="4"/>
        <w:spacing w:before="0" w:after="0"/>
        <w:jc w:val="center"/>
        <w:rPr>
          <w:i/>
          <w:sz w:val="16"/>
          <w:szCs w:val="16"/>
        </w:rPr>
      </w:pPr>
      <w:r w:rsidRPr="00256EE7">
        <w:rPr>
          <w:b w:val="0"/>
          <w:i/>
        </w:rPr>
        <w:lastRenderedPageBreak/>
        <w:t>Табл. 8.2.1. Основні показники поводження з відходами І-</w:t>
      </w:r>
      <w:r w:rsidR="006434A2" w:rsidRPr="00256EE7">
        <w:rPr>
          <w:b w:val="0"/>
          <w:i/>
        </w:rPr>
        <w:t>ІІІ класів небезпеки (тис. то</w:t>
      </w:r>
      <w:r w:rsidRPr="00256EE7">
        <w:rPr>
          <w:b w:val="0"/>
          <w:i/>
        </w:rPr>
        <w:t>н</w:t>
      </w:r>
      <w:r w:rsidR="00974D93" w:rsidRPr="00256EE7">
        <w:rPr>
          <w:b w:val="0"/>
          <w:i/>
        </w:rPr>
        <w:t>н</w:t>
      </w:r>
      <w:r w:rsidRPr="00256EE7">
        <w:rPr>
          <w:b w:val="0"/>
          <w:i/>
        </w:rPr>
        <w:t>)</w:t>
      </w:r>
    </w:p>
    <w:tbl>
      <w:tblPr>
        <w:tblW w:w="8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
        <w:gridCol w:w="4183"/>
        <w:gridCol w:w="806"/>
        <w:gridCol w:w="806"/>
        <w:gridCol w:w="806"/>
        <w:gridCol w:w="806"/>
        <w:gridCol w:w="806"/>
      </w:tblGrid>
      <w:tr w:rsidR="002B634D" w:rsidRPr="00256EE7" w:rsidTr="002A3524">
        <w:trPr>
          <w:cantSplit/>
          <w:trHeight w:val="902"/>
          <w:tblHeader/>
          <w:jc w:val="center"/>
        </w:trPr>
        <w:tc>
          <w:tcPr>
            <w:tcW w:w="482" w:type="dxa"/>
            <w:tcBorders>
              <w:top w:val="single" w:sz="4" w:space="0" w:color="auto"/>
              <w:left w:val="single" w:sz="4" w:space="0" w:color="auto"/>
              <w:bottom w:val="single" w:sz="4" w:space="0" w:color="auto"/>
              <w:right w:val="single" w:sz="4" w:space="0" w:color="auto"/>
            </w:tcBorders>
            <w:textDirection w:val="btLr"/>
          </w:tcPr>
          <w:p w:rsidR="002B634D" w:rsidRPr="00256EE7" w:rsidRDefault="002B634D" w:rsidP="002A3524">
            <w:pPr>
              <w:ind w:left="113" w:right="113"/>
              <w:jc w:val="center"/>
              <w:rPr>
                <w:i/>
                <w:iCs/>
                <w:sz w:val="18"/>
                <w:szCs w:val="18"/>
              </w:rPr>
            </w:pPr>
            <w:r w:rsidRPr="00256EE7">
              <w:rPr>
                <w:i/>
                <w:iCs/>
                <w:sz w:val="18"/>
                <w:szCs w:val="18"/>
              </w:rPr>
              <w:t>Пор. №</w:t>
            </w:r>
          </w:p>
        </w:tc>
        <w:tc>
          <w:tcPr>
            <w:tcW w:w="4183"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i/>
                <w:iCs/>
                <w:sz w:val="18"/>
                <w:szCs w:val="18"/>
              </w:rPr>
            </w:pPr>
            <w:r w:rsidRPr="00256EE7">
              <w:rPr>
                <w:i/>
                <w:iCs/>
                <w:sz w:val="18"/>
                <w:szCs w:val="18"/>
              </w:rPr>
              <w:t>Показники</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i/>
                <w:iCs/>
                <w:sz w:val="18"/>
                <w:szCs w:val="18"/>
              </w:rPr>
            </w:pPr>
            <w:r w:rsidRPr="00256EE7">
              <w:rPr>
                <w:i/>
                <w:iCs/>
                <w:sz w:val="18"/>
                <w:szCs w:val="18"/>
              </w:rPr>
              <w:t>2015 рік</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i/>
                <w:iCs/>
                <w:sz w:val="18"/>
                <w:szCs w:val="18"/>
              </w:rPr>
            </w:pPr>
            <w:r w:rsidRPr="00256EE7">
              <w:rPr>
                <w:i/>
                <w:iCs/>
                <w:sz w:val="18"/>
                <w:szCs w:val="18"/>
              </w:rPr>
              <w:t xml:space="preserve">2016 </w:t>
            </w:r>
          </w:p>
          <w:p w:rsidR="002B634D" w:rsidRPr="00256EE7" w:rsidRDefault="002B634D" w:rsidP="002A3524">
            <w:pPr>
              <w:jc w:val="center"/>
              <w:rPr>
                <w:i/>
                <w:iCs/>
                <w:sz w:val="18"/>
                <w:szCs w:val="18"/>
              </w:rPr>
            </w:pPr>
            <w:r w:rsidRPr="00256EE7">
              <w:rPr>
                <w:i/>
                <w:iCs/>
                <w:sz w:val="18"/>
                <w:szCs w:val="18"/>
              </w:rPr>
              <w:t>рік</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i/>
                <w:iCs/>
                <w:sz w:val="18"/>
                <w:szCs w:val="18"/>
              </w:rPr>
            </w:pPr>
            <w:r w:rsidRPr="00256EE7">
              <w:rPr>
                <w:i/>
                <w:iCs/>
                <w:sz w:val="18"/>
                <w:szCs w:val="18"/>
              </w:rPr>
              <w:t xml:space="preserve">2017 </w:t>
            </w:r>
          </w:p>
          <w:p w:rsidR="002B634D" w:rsidRPr="00256EE7" w:rsidRDefault="002B634D" w:rsidP="002A3524">
            <w:pPr>
              <w:jc w:val="center"/>
              <w:rPr>
                <w:i/>
                <w:iCs/>
                <w:sz w:val="18"/>
                <w:szCs w:val="18"/>
              </w:rPr>
            </w:pPr>
            <w:r w:rsidRPr="00256EE7">
              <w:rPr>
                <w:i/>
                <w:iCs/>
                <w:sz w:val="18"/>
                <w:szCs w:val="18"/>
              </w:rPr>
              <w:t>рік</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i/>
                <w:iCs/>
                <w:sz w:val="18"/>
                <w:szCs w:val="18"/>
              </w:rPr>
            </w:pPr>
            <w:r w:rsidRPr="00256EE7">
              <w:rPr>
                <w:i/>
                <w:iCs/>
                <w:sz w:val="18"/>
                <w:szCs w:val="18"/>
              </w:rPr>
              <w:t>2018 рік</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i/>
                <w:iCs/>
                <w:sz w:val="18"/>
                <w:szCs w:val="18"/>
              </w:rPr>
            </w:pPr>
            <w:r w:rsidRPr="00256EE7">
              <w:rPr>
                <w:i/>
                <w:iCs/>
                <w:sz w:val="18"/>
                <w:szCs w:val="18"/>
              </w:rPr>
              <w:t>2019 рік</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1</w:t>
            </w:r>
          </w:p>
        </w:tc>
        <w:tc>
          <w:tcPr>
            <w:tcW w:w="4183" w:type="dxa"/>
            <w:tcBorders>
              <w:top w:val="nil"/>
              <w:left w:val="single" w:sz="4" w:space="0" w:color="auto"/>
              <w:bottom w:val="single" w:sz="4" w:space="0" w:color="auto"/>
              <w:right w:val="single" w:sz="4" w:space="0" w:color="auto"/>
            </w:tcBorders>
          </w:tcPr>
          <w:p w:rsidR="002B634D" w:rsidRPr="00256EE7" w:rsidRDefault="002B634D" w:rsidP="002A3524">
            <w:pPr>
              <w:rPr>
                <w:sz w:val="18"/>
                <w:szCs w:val="18"/>
                <w:vertAlign w:val="superscript"/>
              </w:rPr>
            </w:pPr>
            <w:r w:rsidRPr="00256EE7">
              <w:rPr>
                <w:sz w:val="18"/>
                <w:szCs w:val="18"/>
              </w:rPr>
              <w:t>Утворилося</w:t>
            </w:r>
            <w:r w:rsidRPr="00256EE7">
              <w:rPr>
                <w:sz w:val="18"/>
                <w:szCs w:val="18"/>
                <w:vertAlign w:val="superscript"/>
              </w:rPr>
              <w:t>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0,7</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1,0</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vertAlign w:val="superscript"/>
              </w:rPr>
            </w:pPr>
            <w:r w:rsidRPr="00256EE7">
              <w:rPr>
                <w:sz w:val="18"/>
                <w:szCs w:val="18"/>
              </w:rPr>
              <w:t>0,8</w:t>
            </w:r>
            <w:r w:rsidRPr="00256EE7">
              <w:rPr>
                <w:sz w:val="18"/>
                <w:szCs w:val="18"/>
                <w:vertAlign w:val="superscript"/>
              </w:rPr>
              <w:t>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vertAlign w:val="superscript"/>
              </w:rPr>
            </w:pPr>
            <w:r w:rsidRPr="00256EE7">
              <w:rPr>
                <w:sz w:val="18"/>
                <w:szCs w:val="18"/>
              </w:rPr>
              <w:t>0,8</w:t>
            </w:r>
            <w:r w:rsidRPr="00256EE7">
              <w:rPr>
                <w:sz w:val="18"/>
                <w:szCs w:val="18"/>
                <w:vertAlign w:val="superscript"/>
              </w:rPr>
              <w:t>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0,769</w:t>
            </w:r>
            <w:r w:rsidRPr="00256EE7">
              <w:rPr>
                <w:sz w:val="18"/>
                <w:szCs w:val="18"/>
                <w:vertAlign w:val="superscript"/>
              </w:rPr>
              <w:t>1</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2</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Одержано відходів із сторони</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0,0</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0,0</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0,039</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у тому числі з інших країн</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3</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vertAlign w:val="superscript"/>
              </w:rPr>
            </w:pPr>
            <w:r w:rsidRPr="00256EE7">
              <w:rPr>
                <w:sz w:val="18"/>
                <w:szCs w:val="18"/>
              </w:rPr>
              <w:t>Утилізовано(оброблено, перероблено)</w:t>
            </w:r>
            <w:r w:rsidRPr="00256EE7">
              <w:rPr>
                <w:sz w:val="18"/>
                <w:szCs w:val="18"/>
                <w:vertAlign w:val="superscript"/>
              </w:rPr>
              <w:t>2</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0,4</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vertAlign w:val="superscript"/>
              </w:rPr>
            </w:pPr>
            <w:r w:rsidRPr="00256EE7">
              <w:rPr>
                <w:sz w:val="18"/>
                <w:szCs w:val="18"/>
              </w:rPr>
              <w:t>0,2</w:t>
            </w:r>
            <w:r w:rsidRPr="00256EE7">
              <w:rPr>
                <w:sz w:val="18"/>
                <w:szCs w:val="18"/>
                <w:vertAlign w:val="superscript"/>
              </w:rPr>
              <w:t>2</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vertAlign w:val="superscript"/>
              </w:rPr>
            </w:pPr>
            <w:r w:rsidRPr="00256EE7">
              <w:rPr>
                <w:sz w:val="18"/>
                <w:szCs w:val="18"/>
              </w:rPr>
              <w:t>0,2</w:t>
            </w:r>
            <w:r w:rsidRPr="00256EE7">
              <w:rPr>
                <w:sz w:val="18"/>
                <w:szCs w:val="18"/>
                <w:vertAlign w:val="superscript"/>
              </w:rPr>
              <w:t>2</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0,127</w:t>
            </w:r>
            <w:r w:rsidRPr="00256EE7">
              <w:rPr>
                <w:sz w:val="18"/>
                <w:szCs w:val="18"/>
                <w:vertAlign w:val="superscript"/>
              </w:rPr>
              <w:t>2</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4</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Знешкоджено (знищено)</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у тому числі спалено</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5</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Направлено в сховища організованого складування /поховання (видалено у спеціально відведені місця чи об’єкти)</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0,1</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0,2</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0,2</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0,268</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6</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Передано іншим підприємствам</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0,2</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0,3</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0,5</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0,4</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0,376</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у тому числі іншим країнам</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7</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Направлено в місця неорганізованого складування за межі підприємств</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8</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lang w:eastAsia="en-US"/>
              </w:rPr>
              <w:t>Втрати відходів внаслідок витікання, випаровування, пожеж, крадіжок</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w:t>
            </w:r>
          </w:p>
        </w:tc>
      </w:tr>
      <w:tr w:rsidR="002B634D" w:rsidRPr="00256EE7" w:rsidTr="002A3524">
        <w:trPr>
          <w:jc w:val="center"/>
        </w:trPr>
        <w:tc>
          <w:tcPr>
            <w:tcW w:w="482"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9</w:t>
            </w:r>
          </w:p>
        </w:tc>
        <w:tc>
          <w:tcPr>
            <w:tcW w:w="4183" w:type="dxa"/>
            <w:tcBorders>
              <w:top w:val="single" w:sz="4" w:space="0" w:color="auto"/>
              <w:left w:val="single" w:sz="4" w:space="0" w:color="auto"/>
              <w:bottom w:val="single" w:sz="4" w:space="0" w:color="auto"/>
              <w:right w:val="single" w:sz="4" w:space="0" w:color="auto"/>
            </w:tcBorders>
          </w:tcPr>
          <w:p w:rsidR="002B634D" w:rsidRPr="00256EE7" w:rsidRDefault="002B634D" w:rsidP="002A3524">
            <w:pPr>
              <w:rPr>
                <w:sz w:val="18"/>
                <w:szCs w:val="18"/>
              </w:rPr>
            </w:pPr>
            <w:r w:rsidRPr="00256EE7">
              <w:rPr>
                <w:sz w:val="18"/>
                <w:szCs w:val="18"/>
              </w:rPr>
              <w:t>Загальний обсяг відходів, накопичених у спеціально відведених місцях чи об’єктах на кінець року</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0,4</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0,5</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1,4</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1,6</w:t>
            </w:r>
          </w:p>
        </w:tc>
        <w:tc>
          <w:tcPr>
            <w:tcW w:w="806" w:type="dxa"/>
            <w:tcBorders>
              <w:top w:val="single" w:sz="4" w:space="0" w:color="auto"/>
              <w:left w:val="single" w:sz="4" w:space="0" w:color="auto"/>
              <w:bottom w:val="single" w:sz="4" w:space="0" w:color="auto"/>
              <w:right w:val="single" w:sz="4" w:space="0" w:color="auto"/>
            </w:tcBorders>
            <w:vAlign w:val="center"/>
          </w:tcPr>
          <w:p w:rsidR="002B634D" w:rsidRPr="00256EE7" w:rsidRDefault="002B634D" w:rsidP="002A3524">
            <w:pPr>
              <w:jc w:val="center"/>
              <w:rPr>
                <w:sz w:val="18"/>
                <w:szCs w:val="18"/>
              </w:rPr>
            </w:pPr>
            <w:r w:rsidRPr="00256EE7">
              <w:rPr>
                <w:sz w:val="18"/>
                <w:szCs w:val="18"/>
              </w:rPr>
              <w:t>1,863</w:t>
            </w:r>
          </w:p>
        </w:tc>
      </w:tr>
    </w:tbl>
    <w:p w:rsidR="002B634D" w:rsidRPr="00256EE7" w:rsidRDefault="002B634D" w:rsidP="002B634D">
      <w:pPr>
        <w:shd w:val="clear" w:color="auto" w:fill="FFFFFF"/>
        <w:rPr>
          <w:sz w:val="20"/>
          <w:szCs w:val="20"/>
        </w:rPr>
      </w:pPr>
      <w:r w:rsidRPr="00256EE7">
        <w:rPr>
          <w:sz w:val="20"/>
          <w:szCs w:val="20"/>
          <w:vertAlign w:val="superscript"/>
        </w:rPr>
        <w:t xml:space="preserve"> 1</w:t>
      </w:r>
      <w:r w:rsidRPr="00256EE7">
        <w:rPr>
          <w:sz w:val="20"/>
          <w:szCs w:val="20"/>
        </w:rPr>
        <w:t>-дані з урахуванням відходів утворених у домогосподарствах.</w:t>
      </w:r>
    </w:p>
    <w:p w:rsidR="002B634D" w:rsidRPr="00256EE7" w:rsidRDefault="002B634D" w:rsidP="002B634D">
      <w:pPr>
        <w:shd w:val="clear" w:color="auto" w:fill="FFFFFF"/>
        <w:rPr>
          <w:sz w:val="20"/>
          <w:szCs w:val="20"/>
        </w:rPr>
      </w:pPr>
      <w:r w:rsidRPr="00256EE7">
        <w:rPr>
          <w:sz w:val="20"/>
          <w:szCs w:val="20"/>
          <w:vertAlign w:val="superscript"/>
        </w:rPr>
        <w:t xml:space="preserve"> 2</w:t>
      </w:r>
      <w:r w:rsidRPr="00256EE7">
        <w:rPr>
          <w:sz w:val="20"/>
          <w:szCs w:val="20"/>
        </w:rPr>
        <w:t>-дані без оброблених, перероблених відходів</w:t>
      </w:r>
    </w:p>
    <w:p w:rsidR="002B634D" w:rsidRPr="00256EE7" w:rsidRDefault="002B634D" w:rsidP="002B634D">
      <w:pPr>
        <w:shd w:val="clear" w:color="auto" w:fill="FFFFFF"/>
        <w:jc w:val="center"/>
        <w:rPr>
          <w:i/>
          <w:sz w:val="28"/>
        </w:rPr>
      </w:pPr>
    </w:p>
    <w:p w:rsidR="002B634D" w:rsidRPr="00256EE7" w:rsidRDefault="002B634D" w:rsidP="001D209A">
      <w:pPr>
        <w:autoSpaceDE w:val="0"/>
        <w:autoSpaceDN w:val="0"/>
        <w:adjustRightInd w:val="0"/>
        <w:ind w:firstLine="567"/>
        <w:jc w:val="both"/>
        <w:rPr>
          <w:spacing w:val="-8"/>
          <w:sz w:val="28"/>
          <w:szCs w:val="28"/>
        </w:rPr>
      </w:pPr>
      <w:r w:rsidRPr="00256EE7">
        <w:rPr>
          <w:sz w:val="28"/>
        </w:rPr>
        <w:t xml:space="preserve">У місті Чернігові захоронення рідких промислових токсичних відходів проводилось у ставках-накопичувачах, які почали будуватися на початку 60-х років минулого століття. </w:t>
      </w:r>
      <w:r w:rsidRPr="00256EE7">
        <w:rPr>
          <w:spacing w:val="-8"/>
          <w:sz w:val="28"/>
          <w:szCs w:val="28"/>
        </w:rPr>
        <w:t xml:space="preserve">З липня 2005 року експлуатація об’єкту припинена. </w:t>
      </w:r>
      <w:r w:rsidRPr="00256EE7">
        <w:rPr>
          <w:sz w:val="28"/>
        </w:rPr>
        <w:t>На 01.01.2020 у ставках-накопичувачах залишається біля 130 тис. м</w:t>
      </w:r>
      <w:r w:rsidRPr="00256EE7">
        <w:rPr>
          <w:sz w:val="28"/>
          <w:vertAlign w:val="superscript"/>
        </w:rPr>
        <w:t>3</w:t>
      </w:r>
      <w:r w:rsidRPr="00256EE7">
        <w:rPr>
          <w:sz w:val="28"/>
        </w:rPr>
        <w:t xml:space="preserve"> токсичних відходів, які негативно впливають на всі компоненти навколишнього природного середовища: спостерігається розширення ореолу забруднення ґрунтових вод, забруднення атмосферного повітря продуктами випаровування та ґрунтів прилеглих територій важкими металами. </w:t>
      </w:r>
      <w:r w:rsidRPr="00256EE7">
        <w:rPr>
          <w:spacing w:val="-8"/>
          <w:sz w:val="28"/>
          <w:szCs w:val="28"/>
        </w:rPr>
        <w:t>Тому вони підлягають закриттю та рекультивації. Відповідно до інформації Управління житлово-комунального господарства Чернігівської міської ради, для вирішення вищевказаної проблеми розпочато процедуру оцінки впливу на довкілля по об’єкту «Рекультивація ставків-накопичувачів рідких промислових відходів (р-н Масани) м.Чернігів».</w:t>
      </w:r>
    </w:p>
    <w:p w:rsidR="002B634D" w:rsidRPr="00256EE7" w:rsidRDefault="002B634D" w:rsidP="001D209A">
      <w:pPr>
        <w:autoSpaceDE w:val="0"/>
        <w:autoSpaceDN w:val="0"/>
        <w:adjustRightInd w:val="0"/>
        <w:ind w:firstLine="567"/>
        <w:jc w:val="both"/>
        <w:rPr>
          <w:sz w:val="28"/>
        </w:rPr>
      </w:pPr>
      <w:r w:rsidRPr="00256EE7">
        <w:rPr>
          <w:sz w:val="28"/>
        </w:rPr>
        <w:t xml:space="preserve">Крім того, на території Чернігівського району наявна установка (інсинератор «Мюллер СР-50») зі спалювання відходів від надання послуг з охорони здоров'я людей, власником якої є </w:t>
      </w:r>
      <w:r w:rsidRPr="00256EE7">
        <w:rPr>
          <w:sz w:val="28"/>
          <w:szCs w:val="28"/>
        </w:rPr>
        <w:t>КНП «ЧЕРНІГІВСЬКИЙ ОБЛАСНИЙ МЕДИЧНИЙ ЦЕНТР СОЦІАЛЬНО ЗНАЧУЩИХ ТА НЕБЕЗПЕЧНИХ ХВОРОБ» ЧОР</w:t>
      </w:r>
      <w:r w:rsidR="009C5104" w:rsidRPr="00256EE7">
        <w:rPr>
          <w:sz w:val="28"/>
        </w:rPr>
        <w:t>. Про</w:t>
      </w:r>
      <w:r w:rsidR="00C91860" w:rsidRPr="00256EE7">
        <w:rPr>
          <w:sz w:val="28"/>
        </w:rPr>
        <w:t>є</w:t>
      </w:r>
      <w:r w:rsidRPr="00256EE7">
        <w:rPr>
          <w:sz w:val="28"/>
        </w:rPr>
        <w:t>ктний обсяг видалення відходів становить 146 т на рік. За 2019 рік було видалено близько 6,015 т відходів.</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Не вдалося вирішити питання системного використання золи КЕП «Чернігівська ТЕЦ» ТОВ фірми «ТехНова» в будівельній галузі. Не знайдені інші напрямки її використання, що значно зменшило б навантаження на об’єкти довкілля.</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Негативним чинником діяльності підприємства є значні обсяги утворення золи від спалювання вугілля, якої щорічно утворюється близько 60 тис. т (у 2019 р</w:t>
      </w:r>
      <w:r w:rsidR="009C5104" w:rsidRPr="00256EE7">
        <w:rPr>
          <w:spacing w:val="-8"/>
          <w:sz w:val="28"/>
          <w:szCs w:val="28"/>
        </w:rPr>
        <w:t>оці утворено золи 56666,635 т).</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lastRenderedPageBreak/>
        <w:t>Для розміщення основних виробничих відходів – вугільної золи та шлаку – КЕП «Чернігівська ТЕЦ» ТОВ фірми «ТехНова» використовувався золовідвал № 1, розташований у II поясі санітарно захисної зони р. Десна на відстані 1 км від підприємства. При допомозі гідравлічної системи відбувається золо та шлаковидалення. Золовідвал № 1 займає площу 36 га і поділений на 7 секцій з висотою дамб 8,5-10 метрів. Проектна потужність золовідвалу, який експлуатується з 1961 року, згідно з проектом, розробленим проектним інститутом «Променергопроект» складає 1851 тис. т. На території золовідвалу № 1 розташований шламонакопичувач площею 1 га та 2 шлаконакопичувачі.</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У 2002 році ВАТ «Інститут «Чернігівводпроект» розроблено проект «Золонакопичувач № 2 КЕП «Чернігівська ТЕЦ» фірми «ТехНова». Згідно з проектом потужність золонакопичувача № 2 складає 900,85 тис. т золи. На сьогоднішній день резерв вільних площ золонакопичувача № 2 вичерпано.</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У зв’язку з тим, що золонакопичувач № 2 заповнений, розпорядженням Чернігівської районної державної адміністрації від 25.02.2011 № 99 затверджено містобудівні умови й обмеження забудови земельної ділянки для об’єкту «Будівництво золонакопичувача № 3» на території Киїнської сільської ради Чернігівського району. Місткість золонакопичувача запланована в межах 1512 тис. т, орієнтовно термін експлуатації визначено 8,4 роки.</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 xml:space="preserve">Станом на 01.01.2020 накопичено 3403379,326 т золи. За результатами вишукувань, проведених фахівцями Українського наукового гігієнічного центру, зола КЕП «Чернігівська ТЕЦ» ТОВ фірми «ТехНова» може використовуватись для виробництва будівельних матеріалів. </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При існуючих темпах спалювання вугілля та відсутності альтернативних джерел палива питання необхідності виділення додаткових земельних ділянок для складування золи буде постійно поставати перед органами виконавчої влади та місцевого самоврядування відповідних територій.</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 xml:space="preserve">Загрозу забруднення природних об’єктів небезпечними речовинами, у першу чергу підземних водоносних горизонтів та поверхневих водойм, продовжують створювати накопичені непридатні й заборонені до використання хімічні засоби захисту рослин (далі </w:t>
      </w:r>
      <w:r w:rsidRPr="00256EE7">
        <w:rPr>
          <w:spacing w:val="-8"/>
          <w:sz w:val="28"/>
          <w:szCs w:val="28"/>
        </w:rPr>
        <w:sym w:font="Times New Roman CYR" w:char="2013"/>
      </w:r>
      <w:r w:rsidRPr="00256EE7">
        <w:rPr>
          <w:spacing w:val="-8"/>
          <w:sz w:val="28"/>
          <w:szCs w:val="28"/>
        </w:rPr>
        <w:t xml:space="preserve"> ХЗЗР).</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 xml:space="preserve">Відповідно до проведеної райдержадміністраціями уточненої інвентаризації місць накопичення ХЗЗР, станом на 01.01.2020 на території області обліковується 284,3 т непридатних до використання ХЗЗР, а саме: в </w:t>
      </w:r>
      <w:r w:rsidRPr="00256EE7">
        <w:rPr>
          <w:sz w:val="28"/>
          <w:szCs w:val="28"/>
        </w:rPr>
        <w:t>Бахмацькому, Борзнянському, Варвинському, Ічнянському, Носівському, Прилуцькому, Ріпкинському, Семенівському, Сновському, Сосницькому, Срібнянському, Чернігівському районах та м. Прилуки</w:t>
      </w:r>
      <w:r w:rsidRPr="00256EE7">
        <w:rPr>
          <w:spacing w:val="-8"/>
          <w:sz w:val="28"/>
          <w:szCs w:val="28"/>
        </w:rPr>
        <w:t>. Стан складських приміщень є незадовільним, що створює загрозу забруднення ґрунтів і підземних водоносних горизонтів та виникнення надзвичайних ситуацій.</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 xml:space="preserve">Департаментом екології та природних ресурсів Чернігівської облдержадміністрації щороку (починаючи з 2013 року) готуються та направляються до Міністерства захисту довкілля та природних ресурсів України запити про виділення коштів з Державного фонду охорони навколишнього природного середовища для здійснення природоохоронного заходу «Забезпечення екологічно безпечного збирання, перевезення, оброблення, </w:t>
      </w:r>
      <w:r w:rsidRPr="00256EE7">
        <w:rPr>
          <w:spacing w:val="-8"/>
          <w:sz w:val="28"/>
          <w:szCs w:val="28"/>
        </w:rPr>
        <w:lastRenderedPageBreak/>
        <w:t>утилізації, видалення, знешкодження відходів та непридатних хімічних засобів захисту рослин». З 2013 року кошти з Державного фонду не виділялися.</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На сьогодні з усіх існуючих методів знешкодження непридатних пестицидів найбільш екологічно ефективним є спалювання в спеціальних високотемпературних печах, обладнаних сучасними системами очищення димового газу та контролю за викидами й небезпечними рештками.</w:t>
      </w:r>
    </w:p>
    <w:p w:rsidR="002B634D" w:rsidRPr="00256EE7" w:rsidRDefault="002B634D" w:rsidP="001D209A">
      <w:pPr>
        <w:autoSpaceDE w:val="0"/>
        <w:autoSpaceDN w:val="0"/>
        <w:adjustRightInd w:val="0"/>
        <w:ind w:firstLine="567"/>
        <w:jc w:val="both"/>
        <w:rPr>
          <w:spacing w:val="-8"/>
          <w:sz w:val="28"/>
          <w:szCs w:val="28"/>
        </w:rPr>
      </w:pPr>
      <w:r w:rsidRPr="00256EE7">
        <w:rPr>
          <w:spacing w:val="-8"/>
          <w:sz w:val="28"/>
          <w:szCs w:val="28"/>
        </w:rPr>
        <w:t>Інформація щодо поводження з непридатними пестицидами в розрізі районів наведена в таблиці 8.2.2. Об’єкти найбільшої кількості зберігання непридатних отрутохімікатів наведені в таблиці 8.2.3.</w:t>
      </w:r>
    </w:p>
    <w:p w:rsidR="002B634D" w:rsidRPr="00256EE7" w:rsidRDefault="002B634D" w:rsidP="002B634D">
      <w:pPr>
        <w:ind w:firstLine="851"/>
        <w:jc w:val="both"/>
        <w:rPr>
          <w:sz w:val="16"/>
          <w:szCs w:val="16"/>
        </w:rPr>
      </w:pPr>
    </w:p>
    <w:p w:rsidR="002B634D" w:rsidRPr="00256EE7" w:rsidRDefault="002B634D" w:rsidP="002B634D">
      <w:pPr>
        <w:pStyle w:val="1"/>
        <w:rPr>
          <w:sz w:val="12"/>
          <w:szCs w:val="12"/>
        </w:rPr>
      </w:pPr>
      <w:r w:rsidRPr="00256EE7">
        <w:rPr>
          <w:i/>
        </w:rPr>
        <w:t>Табл. 8.2.2. Поводження з непридатними пестицидами на території Чернігівської області у 2019 році</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0"/>
        <w:gridCol w:w="1970"/>
        <w:gridCol w:w="1701"/>
        <w:gridCol w:w="1701"/>
        <w:gridCol w:w="1701"/>
        <w:gridCol w:w="1345"/>
      </w:tblGrid>
      <w:tr w:rsidR="002B634D" w:rsidRPr="00256EE7" w:rsidTr="002A3524">
        <w:trPr>
          <w:cantSplit/>
          <w:trHeight w:val="202"/>
          <w:tblHeader/>
          <w:jc w:val="center"/>
        </w:trPr>
        <w:tc>
          <w:tcPr>
            <w:tcW w:w="690" w:type="dxa"/>
            <w:vAlign w:val="center"/>
          </w:tcPr>
          <w:p w:rsidR="002B634D" w:rsidRPr="00256EE7" w:rsidRDefault="002B634D" w:rsidP="002A3524">
            <w:pPr>
              <w:jc w:val="center"/>
              <w:rPr>
                <w:i/>
                <w:sz w:val="18"/>
                <w:szCs w:val="18"/>
              </w:rPr>
            </w:pPr>
            <w:r w:rsidRPr="00256EE7">
              <w:rPr>
                <w:i/>
                <w:sz w:val="18"/>
                <w:szCs w:val="18"/>
              </w:rPr>
              <w:t>Пор. №</w:t>
            </w:r>
          </w:p>
        </w:tc>
        <w:tc>
          <w:tcPr>
            <w:tcW w:w="1970" w:type="dxa"/>
            <w:vAlign w:val="center"/>
          </w:tcPr>
          <w:p w:rsidR="002B634D" w:rsidRPr="00256EE7" w:rsidRDefault="002B634D" w:rsidP="002A3524">
            <w:pPr>
              <w:jc w:val="center"/>
              <w:rPr>
                <w:i/>
                <w:sz w:val="18"/>
                <w:szCs w:val="18"/>
              </w:rPr>
            </w:pPr>
            <w:r w:rsidRPr="00256EE7">
              <w:rPr>
                <w:i/>
                <w:sz w:val="18"/>
                <w:szCs w:val="18"/>
              </w:rPr>
              <w:t>Район</w:t>
            </w:r>
          </w:p>
        </w:tc>
        <w:tc>
          <w:tcPr>
            <w:tcW w:w="1701" w:type="dxa"/>
            <w:vAlign w:val="center"/>
          </w:tcPr>
          <w:p w:rsidR="002B634D" w:rsidRPr="00256EE7" w:rsidRDefault="002B634D" w:rsidP="002A3524">
            <w:pPr>
              <w:jc w:val="center"/>
              <w:rPr>
                <w:i/>
                <w:sz w:val="18"/>
                <w:szCs w:val="18"/>
              </w:rPr>
            </w:pPr>
            <w:r w:rsidRPr="00256EE7">
              <w:rPr>
                <w:i/>
                <w:sz w:val="18"/>
                <w:szCs w:val="18"/>
              </w:rPr>
              <w:t>Перезатарено впродовж року, т</w:t>
            </w:r>
          </w:p>
        </w:tc>
        <w:tc>
          <w:tcPr>
            <w:tcW w:w="1701" w:type="dxa"/>
            <w:vAlign w:val="center"/>
          </w:tcPr>
          <w:p w:rsidR="002B634D" w:rsidRPr="00256EE7" w:rsidRDefault="002B634D" w:rsidP="002A3524">
            <w:pPr>
              <w:jc w:val="center"/>
              <w:rPr>
                <w:i/>
                <w:sz w:val="18"/>
                <w:szCs w:val="18"/>
              </w:rPr>
            </w:pPr>
            <w:r w:rsidRPr="00256EE7">
              <w:rPr>
                <w:i/>
                <w:sz w:val="18"/>
                <w:szCs w:val="18"/>
              </w:rPr>
              <w:t>Знешкоджено впродовж року, т</w:t>
            </w:r>
          </w:p>
        </w:tc>
        <w:tc>
          <w:tcPr>
            <w:tcW w:w="1701" w:type="dxa"/>
            <w:vAlign w:val="center"/>
          </w:tcPr>
          <w:p w:rsidR="002B634D" w:rsidRPr="00256EE7" w:rsidRDefault="002B634D" w:rsidP="002A3524">
            <w:pPr>
              <w:jc w:val="center"/>
              <w:rPr>
                <w:i/>
                <w:sz w:val="18"/>
                <w:szCs w:val="18"/>
              </w:rPr>
            </w:pPr>
            <w:r w:rsidRPr="00256EE7">
              <w:rPr>
                <w:i/>
                <w:sz w:val="18"/>
                <w:szCs w:val="18"/>
              </w:rPr>
              <w:t>Утворено (виявлено) впродовж року, т</w:t>
            </w:r>
          </w:p>
        </w:tc>
        <w:tc>
          <w:tcPr>
            <w:tcW w:w="1345" w:type="dxa"/>
            <w:vAlign w:val="center"/>
          </w:tcPr>
          <w:p w:rsidR="002B634D" w:rsidRPr="00256EE7" w:rsidRDefault="002B634D" w:rsidP="002A3524">
            <w:pPr>
              <w:jc w:val="center"/>
              <w:rPr>
                <w:i/>
                <w:sz w:val="18"/>
                <w:szCs w:val="18"/>
              </w:rPr>
            </w:pPr>
            <w:r w:rsidRPr="00256EE7">
              <w:rPr>
                <w:i/>
                <w:sz w:val="18"/>
                <w:szCs w:val="18"/>
              </w:rPr>
              <w:t>Кількість на кінець року, т</w:t>
            </w:r>
          </w:p>
        </w:tc>
      </w:tr>
      <w:tr w:rsidR="002B634D" w:rsidRPr="00256EE7" w:rsidTr="002A3524">
        <w:trPr>
          <w:jc w:val="center"/>
        </w:trPr>
        <w:tc>
          <w:tcPr>
            <w:tcW w:w="690" w:type="dxa"/>
            <w:vAlign w:val="center"/>
          </w:tcPr>
          <w:p w:rsidR="002B634D" w:rsidRPr="00256EE7" w:rsidRDefault="002B634D" w:rsidP="002A3524">
            <w:pPr>
              <w:rPr>
                <w:sz w:val="18"/>
                <w:szCs w:val="18"/>
              </w:rPr>
            </w:pPr>
            <w:bookmarkStart w:id="22" w:name="_Hlk517778507"/>
            <w:r w:rsidRPr="00256EE7">
              <w:rPr>
                <w:sz w:val="18"/>
                <w:szCs w:val="18"/>
              </w:rPr>
              <w:t>1</w:t>
            </w:r>
          </w:p>
        </w:tc>
        <w:tc>
          <w:tcPr>
            <w:tcW w:w="1970" w:type="dxa"/>
            <w:vAlign w:val="center"/>
          </w:tcPr>
          <w:p w:rsidR="002B634D" w:rsidRPr="00256EE7" w:rsidRDefault="002B634D" w:rsidP="002A3524">
            <w:pPr>
              <w:rPr>
                <w:sz w:val="18"/>
                <w:szCs w:val="18"/>
              </w:rPr>
            </w:pPr>
            <w:r w:rsidRPr="00256EE7">
              <w:rPr>
                <w:sz w:val="18"/>
                <w:szCs w:val="18"/>
              </w:rPr>
              <w:t>Бахмацький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9,5</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2</w:t>
            </w:r>
          </w:p>
        </w:tc>
        <w:tc>
          <w:tcPr>
            <w:tcW w:w="1970" w:type="dxa"/>
            <w:vAlign w:val="center"/>
          </w:tcPr>
          <w:p w:rsidR="002B634D" w:rsidRPr="00256EE7" w:rsidRDefault="002B634D" w:rsidP="002A3524">
            <w:pPr>
              <w:rPr>
                <w:sz w:val="18"/>
                <w:szCs w:val="18"/>
              </w:rPr>
            </w:pPr>
            <w:r w:rsidRPr="00256EE7">
              <w:rPr>
                <w:sz w:val="18"/>
                <w:szCs w:val="18"/>
              </w:rPr>
              <w:t>Бобровицький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3</w:t>
            </w:r>
          </w:p>
        </w:tc>
        <w:tc>
          <w:tcPr>
            <w:tcW w:w="1970" w:type="dxa"/>
            <w:vAlign w:val="center"/>
          </w:tcPr>
          <w:p w:rsidR="002B634D" w:rsidRPr="00256EE7" w:rsidRDefault="002B634D" w:rsidP="002A3524">
            <w:pPr>
              <w:rPr>
                <w:sz w:val="18"/>
                <w:szCs w:val="18"/>
              </w:rPr>
            </w:pPr>
            <w:r w:rsidRPr="00256EE7">
              <w:rPr>
                <w:sz w:val="18"/>
                <w:szCs w:val="18"/>
              </w:rPr>
              <w:t>Борзнянський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31,0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4</w:t>
            </w:r>
          </w:p>
        </w:tc>
        <w:tc>
          <w:tcPr>
            <w:tcW w:w="1970" w:type="dxa"/>
            <w:vAlign w:val="center"/>
          </w:tcPr>
          <w:p w:rsidR="002B634D" w:rsidRPr="00256EE7" w:rsidRDefault="002B634D" w:rsidP="002A3524">
            <w:pPr>
              <w:rPr>
                <w:sz w:val="18"/>
                <w:szCs w:val="18"/>
              </w:rPr>
            </w:pPr>
            <w:r w:rsidRPr="00256EE7">
              <w:rPr>
                <w:sz w:val="18"/>
                <w:szCs w:val="18"/>
              </w:rPr>
              <w:t>Варвинський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25,5</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5</w:t>
            </w:r>
          </w:p>
        </w:tc>
        <w:tc>
          <w:tcPr>
            <w:tcW w:w="1970" w:type="dxa"/>
            <w:vAlign w:val="center"/>
          </w:tcPr>
          <w:p w:rsidR="002B634D" w:rsidRPr="00256EE7" w:rsidRDefault="002B634D" w:rsidP="002A3524">
            <w:pPr>
              <w:rPr>
                <w:sz w:val="18"/>
                <w:szCs w:val="18"/>
              </w:rPr>
            </w:pPr>
            <w:r w:rsidRPr="00256EE7">
              <w:rPr>
                <w:sz w:val="18"/>
                <w:szCs w:val="18"/>
              </w:rPr>
              <w:t>Городнянський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6</w:t>
            </w:r>
          </w:p>
        </w:tc>
        <w:tc>
          <w:tcPr>
            <w:tcW w:w="1970" w:type="dxa"/>
            <w:vAlign w:val="center"/>
          </w:tcPr>
          <w:p w:rsidR="002B634D" w:rsidRPr="00256EE7" w:rsidRDefault="002B634D" w:rsidP="002A3524">
            <w:pPr>
              <w:rPr>
                <w:sz w:val="18"/>
                <w:szCs w:val="18"/>
              </w:rPr>
            </w:pPr>
            <w:r w:rsidRPr="00256EE7">
              <w:rPr>
                <w:sz w:val="18"/>
                <w:szCs w:val="18"/>
              </w:rPr>
              <w:t>Ічнянський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45,2</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7</w:t>
            </w:r>
          </w:p>
        </w:tc>
        <w:tc>
          <w:tcPr>
            <w:tcW w:w="1970" w:type="dxa"/>
            <w:vAlign w:val="center"/>
          </w:tcPr>
          <w:p w:rsidR="002B634D" w:rsidRPr="00256EE7" w:rsidRDefault="002B634D" w:rsidP="002A3524">
            <w:pPr>
              <w:rPr>
                <w:sz w:val="18"/>
                <w:szCs w:val="18"/>
              </w:rPr>
            </w:pPr>
            <w:r w:rsidRPr="00256EE7">
              <w:rPr>
                <w:sz w:val="18"/>
                <w:szCs w:val="18"/>
              </w:rPr>
              <w:t>Козелецький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8</w:t>
            </w:r>
          </w:p>
        </w:tc>
        <w:tc>
          <w:tcPr>
            <w:tcW w:w="1970" w:type="dxa"/>
            <w:vAlign w:val="center"/>
          </w:tcPr>
          <w:p w:rsidR="002B634D" w:rsidRPr="00256EE7" w:rsidRDefault="002B634D" w:rsidP="002A3524">
            <w:pPr>
              <w:rPr>
                <w:sz w:val="18"/>
                <w:szCs w:val="18"/>
              </w:rPr>
            </w:pPr>
            <w:r w:rsidRPr="00256EE7">
              <w:rPr>
                <w:sz w:val="18"/>
                <w:szCs w:val="18"/>
              </w:rPr>
              <w:t>Коропський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9</w:t>
            </w:r>
          </w:p>
        </w:tc>
        <w:tc>
          <w:tcPr>
            <w:tcW w:w="1970" w:type="dxa"/>
            <w:vAlign w:val="center"/>
          </w:tcPr>
          <w:p w:rsidR="002B634D" w:rsidRPr="00256EE7" w:rsidRDefault="002B634D" w:rsidP="002A3524">
            <w:pPr>
              <w:rPr>
                <w:sz w:val="18"/>
                <w:szCs w:val="18"/>
              </w:rPr>
            </w:pPr>
            <w:r w:rsidRPr="00256EE7">
              <w:rPr>
                <w:sz w:val="18"/>
                <w:szCs w:val="18"/>
              </w:rPr>
              <w:t>Корюківський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10</w:t>
            </w:r>
          </w:p>
        </w:tc>
        <w:tc>
          <w:tcPr>
            <w:tcW w:w="1970" w:type="dxa"/>
            <w:vAlign w:val="center"/>
          </w:tcPr>
          <w:p w:rsidR="002B634D" w:rsidRPr="00256EE7" w:rsidRDefault="002B634D" w:rsidP="002A3524">
            <w:pPr>
              <w:rPr>
                <w:sz w:val="18"/>
                <w:szCs w:val="18"/>
              </w:rPr>
            </w:pPr>
            <w:r w:rsidRPr="00256EE7">
              <w:rPr>
                <w:sz w:val="18"/>
                <w:szCs w:val="18"/>
              </w:rPr>
              <w:t>Куликівський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11</w:t>
            </w:r>
          </w:p>
        </w:tc>
        <w:tc>
          <w:tcPr>
            <w:tcW w:w="1970" w:type="dxa"/>
            <w:vAlign w:val="center"/>
          </w:tcPr>
          <w:p w:rsidR="002B634D" w:rsidRPr="00256EE7" w:rsidRDefault="002B634D" w:rsidP="002A3524">
            <w:pPr>
              <w:rPr>
                <w:sz w:val="18"/>
                <w:szCs w:val="18"/>
              </w:rPr>
            </w:pPr>
            <w:r w:rsidRPr="00256EE7">
              <w:rPr>
                <w:sz w:val="18"/>
                <w:szCs w:val="18"/>
              </w:rPr>
              <w:t>Менський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12</w:t>
            </w:r>
          </w:p>
        </w:tc>
        <w:tc>
          <w:tcPr>
            <w:tcW w:w="1970" w:type="dxa"/>
            <w:vAlign w:val="center"/>
          </w:tcPr>
          <w:p w:rsidR="002B634D" w:rsidRPr="00256EE7" w:rsidRDefault="002B634D" w:rsidP="002A3524">
            <w:pPr>
              <w:rPr>
                <w:sz w:val="18"/>
                <w:szCs w:val="18"/>
              </w:rPr>
            </w:pPr>
            <w:r w:rsidRPr="00256EE7">
              <w:rPr>
                <w:sz w:val="18"/>
                <w:szCs w:val="18"/>
              </w:rPr>
              <w:t>Ніжинський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13</w:t>
            </w:r>
          </w:p>
        </w:tc>
        <w:tc>
          <w:tcPr>
            <w:tcW w:w="1970" w:type="dxa"/>
            <w:vAlign w:val="center"/>
          </w:tcPr>
          <w:p w:rsidR="002B634D" w:rsidRPr="00256EE7" w:rsidRDefault="002B634D" w:rsidP="002A3524">
            <w:pPr>
              <w:rPr>
                <w:sz w:val="18"/>
                <w:szCs w:val="18"/>
              </w:rPr>
            </w:pPr>
            <w:r w:rsidRPr="00256EE7">
              <w:rPr>
                <w:sz w:val="18"/>
                <w:szCs w:val="18"/>
              </w:rPr>
              <w:t>Н.-Сіверський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14</w:t>
            </w:r>
          </w:p>
        </w:tc>
        <w:tc>
          <w:tcPr>
            <w:tcW w:w="1970" w:type="dxa"/>
            <w:vAlign w:val="center"/>
          </w:tcPr>
          <w:p w:rsidR="002B634D" w:rsidRPr="00256EE7" w:rsidRDefault="002B634D" w:rsidP="002A3524">
            <w:pPr>
              <w:rPr>
                <w:sz w:val="18"/>
                <w:szCs w:val="18"/>
              </w:rPr>
            </w:pPr>
            <w:r w:rsidRPr="00256EE7">
              <w:rPr>
                <w:sz w:val="18"/>
                <w:szCs w:val="18"/>
              </w:rPr>
              <w:t>Носівський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28,8</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15</w:t>
            </w:r>
          </w:p>
        </w:tc>
        <w:tc>
          <w:tcPr>
            <w:tcW w:w="1970" w:type="dxa"/>
            <w:vAlign w:val="center"/>
          </w:tcPr>
          <w:p w:rsidR="002B634D" w:rsidRPr="00256EE7" w:rsidRDefault="002B634D" w:rsidP="002A3524">
            <w:pPr>
              <w:rPr>
                <w:sz w:val="18"/>
                <w:szCs w:val="18"/>
              </w:rPr>
            </w:pPr>
            <w:r w:rsidRPr="00256EE7">
              <w:rPr>
                <w:sz w:val="18"/>
                <w:szCs w:val="18"/>
              </w:rPr>
              <w:t>Прилуцький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95,0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16</w:t>
            </w:r>
          </w:p>
        </w:tc>
        <w:tc>
          <w:tcPr>
            <w:tcW w:w="1970" w:type="dxa"/>
            <w:vAlign w:val="center"/>
          </w:tcPr>
          <w:p w:rsidR="002B634D" w:rsidRPr="00256EE7" w:rsidRDefault="002B634D" w:rsidP="002A3524">
            <w:pPr>
              <w:rPr>
                <w:sz w:val="18"/>
                <w:szCs w:val="18"/>
              </w:rPr>
            </w:pPr>
            <w:r w:rsidRPr="00256EE7">
              <w:rPr>
                <w:sz w:val="18"/>
                <w:szCs w:val="18"/>
              </w:rPr>
              <w:t>Ріпкинський</w:t>
            </w:r>
          </w:p>
        </w:tc>
        <w:tc>
          <w:tcPr>
            <w:tcW w:w="1701" w:type="dxa"/>
            <w:vAlign w:val="center"/>
          </w:tcPr>
          <w:p w:rsidR="002B634D" w:rsidRPr="00256EE7" w:rsidRDefault="002B634D" w:rsidP="002A3524">
            <w:pPr>
              <w:jc w:val="center"/>
              <w:rPr>
                <w:sz w:val="18"/>
                <w:szCs w:val="18"/>
              </w:rPr>
            </w:pPr>
            <w:r w:rsidRPr="00256EE7">
              <w:rPr>
                <w:sz w:val="18"/>
                <w:szCs w:val="18"/>
              </w:rPr>
              <w:t>1,2</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3,2</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17</w:t>
            </w:r>
          </w:p>
        </w:tc>
        <w:tc>
          <w:tcPr>
            <w:tcW w:w="1970" w:type="dxa"/>
            <w:vAlign w:val="center"/>
          </w:tcPr>
          <w:p w:rsidR="002B634D" w:rsidRPr="00256EE7" w:rsidRDefault="002B634D" w:rsidP="002A3524">
            <w:pPr>
              <w:rPr>
                <w:sz w:val="18"/>
                <w:szCs w:val="18"/>
              </w:rPr>
            </w:pPr>
            <w:r w:rsidRPr="00256EE7">
              <w:rPr>
                <w:sz w:val="18"/>
                <w:szCs w:val="18"/>
              </w:rPr>
              <w:t>Семенівський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21,5</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18</w:t>
            </w:r>
          </w:p>
        </w:tc>
        <w:tc>
          <w:tcPr>
            <w:tcW w:w="1970" w:type="dxa"/>
            <w:vAlign w:val="center"/>
          </w:tcPr>
          <w:p w:rsidR="002B634D" w:rsidRPr="00256EE7" w:rsidRDefault="002B634D" w:rsidP="002A3524">
            <w:pPr>
              <w:rPr>
                <w:sz w:val="18"/>
                <w:szCs w:val="18"/>
              </w:rPr>
            </w:pPr>
            <w:r w:rsidRPr="00256EE7">
              <w:rPr>
                <w:sz w:val="18"/>
                <w:szCs w:val="18"/>
              </w:rPr>
              <w:t>Сновський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3,0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19</w:t>
            </w:r>
          </w:p>
        </w:tc>
        <w:tc>
          <w:tcPr>
            <w:tcW w:w="1970" w:type="dxa"/>
            <w:vAlign w:val="center"/>
          </w:tcPr>
          <w:p w:rsidR="002B634D" w:rsidRPr="00256EE7" w:rsidRDefault="002B634D" w:rsidP="002A3524">
            <w:pPr>
              <w:rPr>
                <w:sz w:val="18"/>
                <w:szCs w:val="18"/>
              </w:rPr>
            </w:pPr>
            <w:r w:rsidRPr="00256EE7">
              <w:rPr>
                <w:sz w:val="18"/>
                <w:szCs w:val="18"/>
              </w:rPr>
              <w:t>Сосницький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10,0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20</w:t>
            </w:r>
          </w:p>
        </w:tc>
        <w:tc>
          <w:tcPr>
            <w:tcW w:w="1970" w:type="dxa"/>
            <w:vAlign w:val="center"/>
          </w:tcPr>
          <w:p w:rsidR="002B634D" w:rsidRPr="00256EE7" w:rsidRDefault="002B634D" w:rsidP="002A3524">
            <w:pPr>
              <w:rPr>
                <w:sz w:val="18"/>
                <w:szCs w:val="18"/>
              </w:rPr>
            </w:pPr>
            <w:r w:rsidRPr="00256EE7">
              <w:rPr>
                <w:sz w:val="18"/>
                <w:szCs w:val="18"/>
              </w:rPr>
              <w:t>Срібнянський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11,1</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21</w:t>
            </w:r>
          </w:p>
        </w:tc>
        <w:tc>
          <w:tcPr>
            <w:tcW w:w="1970" w:type="dxa"/>
            <w:vAlign w:val="center"/>
          </w:tcPr>
          <w:p w:rsidR="002B634D" w:rsidRPr="00256EE7" w:rsidRDefault="002B634D" w:rsidP="002A3524">
            <w:pPr>
              <w:rPr>
                <w:sz w:val="18"/>
                <w:szCs w:val="18"/>
              </w:rPr>
            </w:pPr>
            <w:r w:rsidRPr="00256EE7">
              <w:rPr>
                <w:sz w:val="18"/>
                <w:szCs w:val="18"/>
              </w:rPr>
              <w:t>Талалаївський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0,0</w:t>
            </w:r>
          </w:p>
        </w:tc>
      </w:tr>
      <w:tr w:rsidR="002B634D" w:rsidRPr="00256EE7" w:rsidTr="002A3524">
        <w:trPr>
          <w:jc w:val="center"/>
        </w:trPr>
        <w:tc>
          <w:tcPr>
            <w:tcW w:w="690" w:type="dxa"/>
            <w:vAlign w:val="center"/>
          </w:tcPr>
          <w:p w:rsidR="002B634D" w:rsidRPr="00256EE7" w:rsidRDefault="002B634D" w:rsidP="002A3524">
            <w:pPr>
              <w:rPr>
                <w:sz w:val="18"/>
                <w:szCs w:val="18"/>
              </w:rPr>
            </w:pPr>
            <w:r w:rsidRPr="00256EE7">
              <w:rPr>
                <w:sz w:val="18"/>
                <w:szCs w:val="18"/>
              </w:rPr>
              <w:t>22</w:t>
            </w:r>
          </w:p>
        </w:tc>
        <w:tc>
          <w:tcPr>
            <w:tcW w:w="1970" w:type="dxa"/>
            <w:vAlign w:val="center"/>
          </w:tcPr>
          <w:p w:rsidR="002B634D" w:rsidRPr="00256EE7" w:rsidRDefault="002B634D" w:rsidP="002A3524">
            <w:pPr>
              <w:rPr>
                <w:sz w:val="18"/>
                <w:szCs w:val="18"/>
              </w:rPr>
            </w:pPr>
            <w:r w:rsidRPr="00256EE7">
              <w:rPr>
                <w:sz w:val="18"/>
                <w:szCs w:val="18"/>
              </w:rPr>
              <w:t>Чернігівський</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0,5</w:t>
            </w:r>
          </w:p>
        </w:tc>
      </w:tr>
      <w:tr w:rsidR="002B634D" w:rsidRPr="00256EE7" w:rsidTr="002A3524">
        <w:trPr>
          <w:jc w:val="center"/>
        </w:trPr>
        <w:tc>
          <w:tcPr>
            <w:tcW w:w="690" w:type="dxa"/>
            <w:vAlign w:val="center"/>
          </w:tcPr>
          <w:p w:rsidR="002B634D" w:rsidRPr="00256EE7" w:rsidRDefault="002B634D" w:rsidP="002A3524">
            <w:pPr>
              <w:rPr>
                <w:sz w:val="18"/>
                <w:szCs w:val="18"/>
              </w:rPr>
            </w:pPr>
          </w:p>
        </w:tc>
        <w:tc>
          <w:tcPr>
            <w:tcW w:w="1970" w:type="dxa"/>
            <w:vAlign w:val="center"/>
          </w:tcPr>
          <w:p w:rsidR="002B634D" w:rsidRPr="00256EE7" w:rsidRDefault="002B634D" w:rsidP="002A3524">
            <w:pPr>
              <w:rPr>
                <w:sz w:val="18"/>
                <w:szCs w:val="18"/>
              </w:rPr>
            </w:pPr>
            <w:r w:rsidRPr="00256EE7">
              <w:rPr>
                <w:sz w:val="18"/>
                <w:szCs w:val="18"/>
              </w:rPr>
              <w:t>Всього по області</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vAlign w:val="center"/>
          </w:tcPr>
          <w:p w:rsidR="002B634D" w:rsidRPr="00256EE7" w:rsidRDefault="002B634D" w:rsidP="002A3524">
            <w:pPr>
              <w:jc w:val="center"/>
              <w:rPr>
                <w:sz w:val="18"/>
                <w:szCs w:val="18"/>
              </w:rPr>
            </w:pPr>
            <w:r w:rsidRPr="00256EE7">
              <w:rPr>
                <w:sz w:val="18"/>
                <w:szCs w:val="18"/>
              </w:rPr>
              <w:t>0</w:t>
            </w:r>
          </w:p>
        </w:tc>
        <w:tc>
          <w:tcPr>
            <w:tcW w:w="1701" w:type="dxa"/>
          </w:tcPr>
          <w:p w:rsidR="002B634D" w:rsidRPr="00256EE7" w:rsidRDefault="002B634D" w:rsidP="002A3524">
            <w:pPr>
              <w:jc w:val="center"/>
              <w:rPr>
                <w:sz w:val="18"/>
                <w:szCs w:val="18"/>
              </w:rPr>
            </w:pPr>
            <w:r w:rsidRPr="00256EE7">
              <w:rPr>
                <w:sz w:val="18"/>
                <w:szCs w:val="18"/>
              </w:rPr>
              <w:t>0,0</w:t>
            </w:r>
          </w:p>
        </w:tc>
        <w:tc>
          <w:tcPr>
            <w:tcW w:w="1345" w:type="dxa"/>
            <w:vAlign w:val="center"/>
          </w:tcPr>
          <w:p w:rsidR="002B634D" w:rsidRPr="00256EE7" w:rsidRDefault="002B634D" w:rsidP="002A3524">
            <w:pPr>
              <w:jc w:val="center"/>
              <w:rPr>
                <w:sz w:val="18"/>
                <w:szCs w:val="18"/>
              </w:rPr>
            </w:pPr>
            <w:r w:rsidRPr="00256EE7">
              <w:rPr>
                <w:sz w:val="18"/>
                <w:szCs w:val="18"/>
              </w:rPr>
              <w:t>284,3</w:t>
            </w:r>
          </w:p>
        </w:tc>
      </w:tr>
      <w:bookmarkEnd w:id="22"/>
    </w:tbl>
    <w:p w:rsidR="002B634D" w:rsidRPr="00256EE7" w:rsidRDefault="002B634D" w:rsidP="002B634D">
      <w:pPr>
        <w:autoSpaceDE w:val="0"/>
        <w:autoSpaceDN w:val="0"/>
        <w:adjustRightInd w:val="0"/>
        <w:ind w:firstLine="851"/>
        <w:jc w:val="both"/>
        <w:rPr>
          <w:spacing w:val="-8"/>
          <w:sz w:val="28"/>
          <w:szCs w:val="28"/>
        </w:rPr>
      </w:pPr>
    </w:p>
    <w:p w:rsidR="002B634D" w:rsidRPr="00256EE7" w:rsidRDefault="002B634D" w:rsidP="009C5104">
      <w:pPr>
        <w:autoSpaceDE w:val="0"/>
        <w:autoSpaceDN w:val="0"/>
        <w:adjustRightInd w:val="0"/>
        <w:spacing w:line="228" w:lineRule="auto"/>
        <w:ind w:firstLine="567"/>
        <w:jc w:val="both"/>
        <w:rPr>
          <w:spacing w:val="-8"/>
          <w:sz w:val="28"/>
          <w:szCs w:val="28"/>
        </w:rPr>
      </w:pPr>
      <w:r w:rsidRPr="00256EE7">
        <w:rPr>
          <w:spacing w:val="-8"/>
          <w:sz w:val="28"/>
          <w:szCs w:val="28"/>
        </w:rPr>
        <w:t>Упродовж останніх років велика кількість непридатних пестицидів, які довгий час накопичувалися на різноманітних складах та звалищах по всій території Чернігівської області, перетворилася в безхазяйні відходи, практично залишившись поза доглядом та контролем, створюючи</w:t>
      </w:r>
      <w:r w:rsidR="007056AF" w:rsidRPr="00256EE7">
        <w:rPr>
          <w:spacing w:val="-8"/>
          <w:sz w:val="28"/>
          <w:szCs w:val="28"/>
        </w:rPr>
        <w:t>,</w:t>
      </w:r>
      <w:r w:rsidRPr="00256EE7">
        <w:rPr>
          <w:spacing w:val="-8"/>
          <w:sz w:val="28"/>
          <w:szCs w:val="28"/>
        </w:rPr>
        <w:t xml:space="preserve"> таким чином</w:t>
      </w:r>
      <w:r w:rsidR="007056AF" w:rsidRPr="00256EE7">
        <w:rPr>
          <w:spacing w:val="-8"/>
          <w:sz w:val="28"/>
          <w:szCs w:val="28"/>
        </w:rPr>
        <w:t>,</w:t>
      </w:r>
      <w:r w:rsidRPr="00256EE7">
        <w:rPr>
          <w:spacing w:val="-8"/>
          <w:sz w:val="28"/>
          <w:szCs w:val="28"/>
        </w:rPr>
        <w:t xml:space="preserve"> небезпеку людям і довкіллю. ХЗЗР перетворилися на своєрідну міну сповільненої дії.</w:t>
      </w:r>
    </w:p>
    <w:p w:rsidR="002B634D" w:rsidRPr="00256EE7" w:rsidRDefault="002B634D" w:rsidP="009C5104">
      <w:pPr>
        <w:ind w:firstLine="567"/>
        <w:jc w:val="center"/>
        <w:rPr>
          <w:i/>
          <w:sz w:val="28"/>
          <w:szCs w:val="28"/>
        </w:rPr>
      </w:pPr>
    </w:p>
    <w:p w:rsidR="002B634D" w:rsidRPr="00256EE7" w:rsidRDefault="002B634D" w:rsidP="002B634D">
      <w:pPr>
        <w:jc w:val="center"/>
        <w:rPr>
          <w:i/>
          <w:sz w:val="20"/>
          <w:szCs w:val="20"/>
        </w:rPr>
      </w:pPr>
      <w:r w:rsidRPr="00256EE7">
        <w:rPr>
          <w:i/>
          <w:sz w:val="28"/>
          <w:szCs w:val="28"/>
        </w:rPr>
        <w:t>Табл. 8.2.3. Місця зберігання найбільшої кількості непридатних або заборонених до використання пестицидів</w:t>
      </w:r>
    </w:p>
    <w:tbl>
      <w:tblPr>
        <w:tblW w:w="9072" w:type="dxa"/>
        <w:tblInd w:w="40" w:type="dxa"/>
        <w:tblLayout w:type="fixed"/>
        <w:tblCellMar>
          <w:left w:w="40" w:type="dxa"/>
          <w:right w:w="40" w:type="dxa"/>
        </w:tblCellMar>
        <w:tblLook w:val="0000" w:firstRow="0" w:lastRow="0" w:firstColumn="0" w:lastColumn="0" w:noHBand="0" w:noVBand="0"/>
      </w:tblPr>
      <w:tblGrid>
        <w:gridCol w:w="426"/>
        <w:gridCol w:w="4961"/>
        <w:gridCol w:w="3685"/>
      </w:tblGrid>
      <w:tr w:rsidR="002B634D" w:rsidRPr="00256EE7" w:rsidTr="002A3524">
        <w:trPr>
          <w:trHeight w:val="310"/>
        </w:trPr>
        <w:tc>
          <w:tcPr>
            <w:tcW w:w="426" w:type="dxa"/>
            <w:tcBorders>
              <w:top w:val="single" w:sz="6" w:space="0" w:color="auto"/>
              <w:left w:val="single" w:sz="6" w:space="0" w:color="auto"/>
              <w:bottom w:val="single" w:sz="6" w:space="0" w:color="auto"/>
              <w:right w:val="single" w:sz="6" w:space="0" w:color="auto"/>
            </w:tcBorders>
            <w:shd w:val="clear" w:color="auto" w:fill="FFFFFF"/>
            <w:vAlign w:val="center"/>
          </w:tcPr>
          <w:p w:rsidR="002B634D" w:rsidRPr="00256EE7" w:rsidRDefault="002B634D" w:rsidP="002A3524">
            <w:pPr>
              <w:shd w:val="clear" w:color="auto" w:fill="FFFFFF"/>
              <w:rPr>
                <w:i/>
                <w:sz w:val="18"/>
                <w:szCs w:val="18"/>
              </w:rPr>
            </w:pPr>
            <w:r w:rsidRPr="00256EE7">
              <w:rPr>
                <w:i/>
                <w:sz w:val="18"/>
                <w:szCs w:val="18"/>
              </w:rPr>
              <w:t>№</w:t>
            </w: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i/>
                <w:sz w:val="18"/>
                <w:szCs w:val="18"/>
              </w:rPr>
            </w:pPr>
            <w:r w:rsidRPr="00256EE7">
              <w:rPr>
                <w:i/>
                <w:sz w:val="18"/>
                <w:szCs w:val="18"/>
              </w:rPr>
              <w:t>Назва підприємства</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i/>
                <w:sz w:val="18"/>
                <w:szCs w:val="18"/>
              </w:rPr>
            </w:pPr>
            <w:r w:rsidRPr="00256EE7">
              <w:rPr>
                <w:i/>
                <w:sz w:val="18"/>
                <w:szCs w:val="18"/>
              </w:rPr>
              <w:t>Показники</w:t>
            </w:r>
          </w:p>
        </w:tc>
      </w:tr>
      <w:tr w:rsidR="002B634D" w:rsidRPr="00256EE7" w:rsidTr="002A3524">
        <w:trPr>
          <w:trHeight w:val="562"/>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(відповідальність за об’єкт покладена на Миколаївську сільську раду Борзнянського району)</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29 тонн твердих непридатних ХЗЗР знаходяться в непристосованому приміщенні. Стан місця зберігання та тари незадовільний.</w:t>
            </w:r>
          </w:p>
        </w:tc>
      </w:tr>
      <w:tr w:rsidR="002B634D" w:rsidRPr="00256EE7" w:rsidTr="002A3524">
        <w:trPr>
          <w:trHeigh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(розміщені на території Білорічицької сільської ради Прилуцького району, відповідальний за об’єкт не визначений)</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20,0 тонн твердих непридатних ХЗЗР знаходяться в непристосованому приміщенні. Стан місця зберігання та тари незадовільний.</w:t>
            </w:r>
          </w:p>
        </w:tc>
      </w:tr>
      <w:tr w:rsidR="002B634D" w:rsidRPr="00256EE7" w:rsidTr="002A3524">
        <w:trPr>
          <w:trHeigh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(розміщені на території Сергіївської сільської ради Прилуцького району, відповідальний за об’єкт не визначений)</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18,0 тонн твердих непридатних ХЗЗР знаходяться в приміщенні. Стан місця зберігання задовільний, тари – незадовільний.</w:t>
            </w:r>
          </w:p>
        </w:tc>
      </w:tr>
      <w:tr w:rsidR="002B634D" w:rsidRPr="00256EE7" w:rsidTr="002A3524">
        <w:trPr>
          <w:trHeigh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rPr>
                <w:sz w:val="18"/>
                <w:szCs w:val="18"/>
              </w:rPr>
            </w:pPr>
            <w:r w:rsidRPr="00256EE7">
              <w:rPr>
                <w:sz w:val="18"/>
                <w:szCs w:val="18"/>
              </w:rPr>
              <w:t>ТОВ «Променергопостач»</w:t>
            </w:r>
          </w:p>
          <w:p w:rsidR="002B634D" w:rsidRPr="00256EE7" w:rsidRDefault="002B634D" w:rsidP="002A3524">
            <w:pPr>
              <w:shd w:val="clear" w:color="auto" w:fill="FFFFFF"/>
              <w:rPr>
                <w:sz w:val="18"/>
                <w:szCs w:val="18"/>
              </w:rPr>
            </w:pPr>
            <w:r w:rsidRPr="00256EE7">
              <w:rPr>
                <w:sz w:val="18"/>
                <w:szCs w:val="18"/>
              </w:rPr>
              <w:t>(Прилуцька міська рада, м. Прилуки)</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14,0 тонн твердих непридатних ХЗЗР знаходяться в складському приміщенні. Стан місця зберігання та тари незадовільний.</w:t>
            </w:r>
          </w:p>
        </w:tc>
      </w:tr>
      <w:tr w:rsidR="002B634D" w:rsidRPr="00256EE7" w:rsidTr="002A3524">
        <w:trPr>
          <w:trHeigh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(розміщені на території Лісовосорочинської сільської ради Прилуцького району, відповідальний за об’єкт не визначений)</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12,0 тонн твердих непридатних ХЗЗР знаходяться в непристосованому приміщенні. Стан місця зберігання та тари незадовільний.</w:t>
            </w:r>
          </w:p>
        </w:tc>
      </w:tr>
      <w:tr w:rsidR="002B634D" w:rsidRPr="00256EE7" w:rsidTr="002A3524">
        <w:trPr>
          <w:trHeight w:val="554"/>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(відповідальність за об’єкт покладена на Гнідинцівську сільську раду Варвинського району)</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10,5 тонн твердих непридатних ХЗЗР знаходяться в непристосованому приміщенні. Стан місця зберігання та тари незадовільний.</w:t>
            </w:r>
          </w:p>
        </w:tc>
      </w:tr>
      <w:tr w:rsidR="002B634D" w:rsidRPr="00256EE7" w:rsidTr="002A3524">
        <w:trPr>
          <w:trHeigh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(розміщені на території Колісниківської сільської ради Прилуцького району, відповідальний за об’єкт не визначений)</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10,0 тонн твердих непридатних ХЗЗР знаходяться в непристосованому приміщенні. Стан місця зберігання та тари незадовільний.</w:t>
            </w:r>
          </w:p>
        </w:tc>
      </w:tr>
      <w:tr w:rsidR="002B634D" w:rsidRPr="00256EE7" w:rsidTr="002A3524">
        <w:trPr>
          <w:trHeigh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numPr>
                <w:ilvl w:val="0"/>
                <w:numId w:val="8"/>
              </w:numPr>
              <w:shd w:val="clear" w:color="auto" w:fill="FFFFFF"/>
              <w:rPr>
                <w:sz w:val="18"/>
                <w:szCs w:val="18"/>
              </w:rPr>
            </w:pPr>
          </w:p>
        </w:tc>
        <w:tc>
          <w:tcPr>
            <w:tcW w:w="4961"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rPr>
                <w:sz w:val="18"/>
                <w:szCs w:val="18"/>
              </w:rPr>
            </w:pPr>
            <w:r w:rsidRPr="00256EE7">
              <w:rPr>
                <w:sz w:val="18"/>
                <w:szCs w:val="18"/>
              </w:rPr>
              <w:t xml:space="preserve">безхазяйні відходи </w:t>
            </w:r>
          </w:p>
          <w:p w:rsidR="002B634D" w:rsidRPr="00256EE7" w:rsidRDefault="002B634D" w:rsidP="002A3524">
            <w:pPr>
              <w:rPr>
                <w:sz w:val="18"/>
                <w:szCs w:val="18"/>
              </w:rPr>
            </w:pPr>
            <w:r w:rsidRPr="00256EE7">
              <w:rPr>
                <w:sz w:val="18"/>
                <w:szCs w:val="18"/>
              </w:rPr>
              <w:t>(розміщені на території Спаської сільської ради Сосницького району, відповідальний за об’єкт не визначений)</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rsidR="002B634D" w:rsidRPr="00256EE7" w:rsidRDefault="002B634D" w:rsidP="002A3524">
            <w:pPr>
              <w:shd w:val="clear" w:color="auto" w:fill="FFFFFF"/>
              <w:jc w:val="center"/>
              <w:rPr>
                <w:sz w:val="18"/>
                <w:szCs w:val="18"/>
              </w:rPr>
            </w:pPr>
            <w:r w:rsidRPr="00256EE7">
              <w:rPr>
                <w:sz w:val="18"/>
                <w:szCs w:val="18"/>
              </w:rPr>
              <w:t>10,0 тонн непридатних ХЗЗР знаходяться в резервуарі, закритому бетонною плитою. Стан місця зберігання та тари незадовільний.</w:t>
            </w:r>
          </w:p>
        </w:tc>
      </w:tr>
    </w:tbl>
    <w:p w:rsidR="002B634D" w:rsidRPr="00256EE7" w:rsidRDefault="002B634D" w:rsidP="002B634D">
      <w:pPr>
        <w:autoSpaceDE w:val="0"/>
        <w:autoSpaceDN w:val="0"/>
        <w:adjustRightInd w:val="0"/>
        <w:ind w:firstLine="851"/>
        <w:jc w:val="both"/>
        <w:rPr>
          <w:spacing w:val="-8"/>
          <w:sz w:val="28"/>
          <w:szCs w:val="28"/>
        </w:rPr>
      </w:pPr>
    </w:p>
    <w:p w:rsidR="002B634D" w:rsidRPr="00256EE7" w:rsidRDefault="002B634D" w:rsidP="009C5104">
      <w:pPr>
        <w:autoSpaceDE w:val="0"/>
        <w:autoSpaceDN w:val="0"/>
        <w:adjustRightInd w:val="0"/>
        <w:ind w:firstLine="567"/>
        <w:jc w:val="both"/>
        <w:rPr>
          <w:spacing w:val="-8"/>
          <w:sz w:val="28"/>
          <w:szCs w:val="28"/>
        </w:rPr>
      </w:pPr>
      <w:r w:rsidRPr="00256EE7">
        <w:rPr>
          <w:spacing w:val="-8"/>
          <w:sz w:val="28"/>
          <w:szCs w:val="28"/>
        </w:rPr>
        <w:t>Питанням остаточного вирішення проблеми непридатних пестицидів, зокрема перезатаренням та вивезенням їх на утилізацію за межі області, у минулі роки займалися Міністерство захисту довкілля та природних ресурсів України, Чернігівська обласна державна адміністрація, Чернігівська обласна рада, Державна екологічна інспекція у Чернігівській області та громадські екологічні організації.</w:t>
      </w:r>
    </w:p>
    <w:p w:rsidR="002B634D" w:rsidRPr="00256EE7" w:rsidRDefault="002B634D" w:rsidP="009C5104">
      <w:pPr>
        <w:autoSpaceDE w:val="0"/>
        <w:autoSpaceDN w:val="0"/>
        <w:adjustRightInd w:val="0"/>
        <w:ind w:firstLine="567"/>
        <w:jc w:val="both"/>
        <w:rPr>
          <w:spacing w:val="-8"/>
          <w:sz w:val="28"/>
          <w:szCs w:val="28"/>
        </w:rPr>
      </w:pPr>
      <w:r w:rsidRPr="00256EE7">
        <w:rPr>
          <w:spacing w:val="-8"/>
          <w:sz w:val="28"/>
          <w:szCs w:val="28"/>
        </w:rPr>
        <w:t>На кінець 2019 року в області налічувалося 10 районів, чистих від хімікатів: Бобровицький, Городнянський, Козелецький, Коропський, Корюківський, Куликівський, Менський, Ніжинський, Новгород-Сіверський та Талалаївський.</w:t>
      </w:r>
    </w:p>
    <w:p w:rsidR="002B634D" w:rsidRPr="00256EE7" w:rsidRDefault="002B634D" w:rsidP="009C5104">
      <w:pPr>
        <w:autoSpaceDE w:val="0"/>
        <w:autoSpaceDN w:val="0"/>
        <w:adjustRightInd w:val="0"/>
        <w:ind w:firstLine="567"/>
        <w:jc w:val="both"/>
        <w:rPr>
          <w:spacing w:val="-8"/>
          <w:sz w:val="28"/>
          <w:szCs w:val="28"/>
        </w:rPr>
      </w:pPr>
      <w:r w:rsidRPr="00256EE7">
        <w:rPr>
          <w:spacing w:val="-8"/>
          <w:sz w:val="28"/>
          <w:szCs w:val="28"/>
        </w:rPr>
        <w:t xml:space="preserve">У регіоні докладаються всі зусилля для забезпечення повного звільнення області від отрутохімікатів. Адже стратегія державної екологічної політики України щодо очищення території держави від непридатних пестицидів полягає не в ліквідації застарілих пестицидів та отрутохімікатів в окремих точках, а в комплексному повному очищенні найближчим часом. </w:t>
      </w:r>
    </w:p>
    <w:p w:rsidR="002B634D" w:rsidRPr="00256EE7" w:rsidRDefault="002B634D" w:rsidP="002B634D">
      <w:pPr>
        <w:ind w:firstLine="840"/>
        <w:jc w:val="center"/>
        <w:rPr>
          <w:i/>
          <w:sz w:val="28"/>
          <w:szCs w:val="28"/>
        </w:rPr>
      </w:pPr>
    </w:p>
    <w:p w:rsidR="002B634D" w:rsidRPr="00256EE7" w:rsidRDefault="002B634D" w:rsidP="002B634D">
      <w:pPr>
        <w:ind w:firstLine="840"/>
        <w:jc w:val="center"/>
        <w:rPr>
          <w:i/>
          <w:sz w:val="28"/>
          <w:szCs w:val="28"/>
        </w:rPr>
      </w:pPr>
      <w:r w:rsidRPr="00256EE7">
        <w:rPr>
          <w:i/>
          <w:sz w:val="28"/>
          <w:szCs w:val="28"/>
        </w:rPr>
        <w:t>Табл. 8.2.4. Проведені заходи щодо зменшення техногенного впливу непридатних або заборонених до використання пестицидів на навколишнє природне середовище</w:t>
      </w:r>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
        <w:gridCol w:w="3076"/>
        <w:gridCol w:w="1591"/>
        <w:gridCol w:w="99"/>
        <w:gridCol w:w="3731"/>
      </w:tblGrid>
      <w:tr w:rsidR="002B634D" w:rsidRPr="00256EE7" w:rsidTr="002A3524">
        <w:trPr>
          <w:trHeight w:val="402"/>
          <w:jc w:val="center"/>
        </w:trPr>
        <w:tc>
          <w:tcPr>
            <w:tcW w:w="668" w:type="dxa"/>
            <w:vAlign w:val="center"/>
          </w:tcPr>
          <w:p w:rsidR="002B634D" w:rsidRPr="00256EE7" w:rsidRDefault="002B634D" w:rsidP="002A3524">
            <w:pPr>
              <w:rPr>
                <w:i/>
                <w:sz w:val="18"/>
                <w:szCs w:val="18"/>
              </w:rPr>
            </w:pPr>
            <w:r w:rsidRPr="00256EE7">
              <w:rPr>
                <w:i/>
                <w:sz w:val="18"/>
                <w:szCs w:val="18"/>
              </w:rPr>
              <w:t xml:space="preserve">Рік </w:t>
            </w:r>
          </w:p>
        </w:tc>
        <w:tc>
          <w:tcPr>
            <w:tcW w:w="3076" w:type="dxa"/>
          </w:tcPr>
          <w:p w:rsidR="002B634D" w:rsidRPr="00256EE7" w:rsidRDefault="002B634D" w:rsidP="002A3524">
            <w:pPr>
              <w:jc w:val="center"/>
              <w:rPr>
                <w:i/>
                <w:sz w:val="18"/>
                <w:szCs w:val="18"/>
              </w:rPr>
            </w:pPr>
            <w:r w:rsidRPr="00256EE7">
              <w:rPr>
                <w:i/>
                <w:sz w:val="18"/>
                <w:szCs w:val="18"/>
              </w:rPr>
              <w:t>Кількість перезатарених або знешкоджених пестицидів</w:t>
            </w:r>
          </w:p>
        </w:tc>
        <w:tc>
          <w:tcPr>
            <w:tcW w:w="1690" w:type="dxa"/>
            <w:gridSpan w:val="2"/>
          </w:tcPr>
          <w:p w:rsidR="002B634D" w:rsidRPr="00256EE7" w:rsidRDefault="002B634D" w:rsidP="002A3524">
            <w:pPr>
              <w:jc w:val="center"/>
              <w:rPr>
                <w:i/>
                <w:sz w:val="18"/>
                <w:szCs w:val="18"/>
              </w:rPr>
            </w:pPr>
            <w:r w:rsidRPr="00256EE7">
              <w:rPr>
                <w:i/>
                <w:sz w:val="18"/>
                <w:szCs w:val="18"/>
              </w:rPr>
              <w:t>Витрачено коштів, тис. грн.</w:t>
            </w:r>
          </w:p>
        </w:tc>
        <w:tc>
          <w:tcPr>
            <w:tcW w:w="3731" w:type="dxa"/>
          </w:tcPr>
          <w:p w:rsidR="002B634D" w:rsidRPr="00256EE7" w:rsidRDefault="002B634D" w:rsidP="002A3524">
            <w:pPr>
              <w:jc w:val="center"/>
              <w:rPr>
                <w:i/>
                <w:sz w:val="18"/>
                <w:szCs w:val="18"/>
              </w:rPr>
            </w:pPr>
            <w:r w:rsidRPr="00256EE7">
              <w:rPr>
                <w:i/>
                <w:sz w:val="18"/>
                <w:szCs w:val="18"/>
              </w:rPr>
              <w:t>Джерело</w:t>
            </w:r>
          </w:p>
          <w:p w:rsidR="002B634D" w:rsidRPr="00256EE7" w:rsidRDefault="002B634D" w:rsidP="002A3524">
            <w:pPr>
              <w:jc w:val="center"/>
              <w:rPr>
                <w:i/>
                <w:sz w:val="18"/>
                <w:szCs w:val="18"/>
              </w:rPr>
            </w:pPr>
            <w:r w:rsidRPr="00256EE7">
              <w:rPr>
                <w:i/>
                <w:sz w:val="18"/>
                <w:szCs w:val="18"/>
              </w:rPr>
              <w:t xml:space="preserve"> фінансування</w:t>
            </w:r>
          </w:p>
        </w:tc>
      </w:tr>
      <w:tr w:rsidR="002B634D" w:rsidRPr="00256EE7" w:rsidTr="002A3524">
        <w:trPr>
          <w:trHeight w:val="594"/>
          <w:jc w:val="center"/>
        </w:trPr>
        <w:tc>
          <w:tcPr>
            <w:tcW w:w="668" w:type="dxa"/>
            <w:vAlign w:val="center"/>
          </w:tcPr>
          <w:p w:rsidR="002B634D" w:rsidRPr="00256EE7" w:rsidRDefault="002B634D" w:rsidP="002A3524">
            <w:pPr>
              <w:rPr>
                <w:sz w:val="18"/>
                <w:szCs w:val="18"/>
              </w:rPr>
            </w:pPr>
            <w:r w:rsidRPr="00256EE7">
              <w:rPr>
                <w:sz w:val="18"/>
                <w:szCs w:val="18"/>
              </w:rPr>
              <w:t>2003</w:t>
            </w:r>
          </w:p>
        </w:tc>
        <w:tc>
          <w:tcPr>
            <w:tcW w:w="3076" w:type="dxa"/>
            <w:vAlign w:val="center"/>
          </w:tcPr>
          <w:p w:rsidR="002B634D" w:rsidRPr="00256EE7" w:rsidRDefault="002B634D" w:rsidP="002A3524">
            <w:pPr>
              <w:rPr>
                <w:sz w:val="18"/>
                <w:szCs w:val="18"/>
              </w:rPr>
            </w:pPr>
            <w:r w:rsidRPr="00256EE7">
              <w:rPr>
                <w:sz w:val="18"/>
                <w:szCs w:val="18"/>
              </w:rPr>
              <w:t>Перезатарено 80,65 тонн</w:t>
            </w:r>
          </w:p>
        </w:tc>
        <w:tc>
          <w:tcPr>
            <w:tcW w:w="1690" w:type="dxa"/>
            <w:gridSpan w:val="2"/>
            <w:vAlign w:val="center"/>
          </w:tcPr>
          <w:p w:rsidR="002B634D" w:rsidRPr="00256EE7" w:rsidRDefault="002B634D" w:rsidP="002A3524">
            <w:pPr>
              <w:jc w:val="center"/>
              <w:rPr>
                <w:sz w:val="18"/>
                <w:szCs w:val="18"/>
              </w:rPr>
            </w:pPr>
            <w:r w:rsidRPr="00256EE7">
              <w:rPr>
                <w:sz w:val="18"/>
                <w:szCs w:val="18"/>
              </w:rPr>
              <w:t>133</w:t>
            </w:r>
          </w:p>
        </w:tc>
        <w:tc>
          <w:tcPr>
            <w:tcW w:w="3731" w:type="dxa"/>
            <w:vAlign w:val="center"/>
          </w:tcPr>
          <w:p w:rsidR="002B634D" w:rsidRPr="00256EE7" w:rsidRDefault="002B634D" w:rsidP="002A3524">
            <w:pPr>
              <w:jc w:val="center"/>
              <w:rPr>
                <w:sz w:val="18"/>
                <w:szCs w:val="18"/>
              </w:rPr>
            </w:pPr>
            <w:r w:rsidRPr="00256EE7">
              <w:rPr>
                <w:sz w:val="18"/>
                <w:szCs w:val="18"/>
              </w:rPr>
              <w:t>100 – Державний фонд охорони навколишнього природного середовища (ОНПС)</w:t>
            </w:r>
          </w:p>
          <w:p w:rsidR="002B634D" w:rsidRPr="00256EE7" w:rsidRDefault="002B634D" w:rsidP="002A3524">
            <w:pPr>
              <w:jc w:val="center"/>
              <w:rPr>
                <w:sz w:val="18"/>
                <w:szCs w:val="18"/>
              </w:rPr>
            </w:pPr>
            <w:r w:rsidRPr="00256EE7">
              <w:rPr>
                <w:sz w:val="18"/>
                <w:szCs w:val="18"/>
              </w:rPr>
              <w:t>33 – обласний фонд ОНПС</w:t>
            </w:r>
          </w:p>
        </w:tc>
      </w:tr>
      <w:tr w:rsidR="002B634D" w:rsidRPr="00256EE7" w:rsidTr="002A3524">
        <w:trPr>
          <w:trHeight w:val="612"/>
          <w:jc w:val="center"/>
        </w:trPr>
        <w:tc>
          <w:tcPr>
            <w:tcW w:w="668" w:type="dxa"/>
            <w:vAlign w:val="center"/>
          </w:tcPr>
          <w:p w:rsidR="002B634D" w:rsidRPr="00256EE7" w:rsidRDefault="002B634D" w:rsidP="002A3524">
            <w:pPr>
              <w:rPr>
                <w:sz w:val="18"/>
                <w:szCs w:val="18"/>
              </w:rPr>
            </w:pPr>
            <w:r w:rsidRPr="00256EE7">
              <w:rPr>
                <w:sz w:val="18"/>
                <w:szCs w:val="18"/>
              </w:rPr>
              <w:t>2004</w:t>
            </w:r>
          </w:p>
        </w:tc>
        <w:tc>
          <w:tcPr>
            <w:tcW w:w="3076" w:type="dxa"/>
            <w:vAlign w:val="center"/>
          </w:tcPr>
          <w:p w:rsidR="002B634D" w:rsidRPr="00256EE7" w:rsidRDefault="002B634D" w:rsidP="002A3524">
            <w:pPr>
              <w:rPr>
                <w:sz w:val="18"/>
                <w:szCs w:val="18"/>
              </w:rPr>
            </w:pPr>
            <w:r w:rsidRPr="00256EE7">
              <w:rPr>
                <w:sz w:val="18"/>
                <w:szCs w:val="18"/>
              </w:rPr>
              <w:t>Знешкоджено 14 тонн</w:t>
            </w:r>
          </w:p>
          <w:p w:rsidR="002B634D" w:rsidRPr="00256EE7" w:rsidRDefault="002B634D" w:rsidP="002A3524">
            <w:pPr>
              <w:rPr>
                <w:sz w:val="18"/>
                <w:szCs w:val="18"/>
              </w:rPr>
            </w:pPr>
            <w:r w:rsidRPr="00256EE7">
              <w:rPr>
                <w:sz w:val="18"/>
                <w:szCs w:val="18"/>
              </w:rPr>
              <w:t>Перезатарено 46 тонн</w:t>
            </w:r>
          </w:p>
        </w:tc>
        <w:tc>
          <w:tcPr>
            <w:tcW w:w="1690" w:type="dxa"/>
            <w:gridSpan w:val="2"/>
            <w:vAlign w:val="center"/>
          </w:tcPr>
          <w:p w:rsidR="002B634D" w:rsidRPr="00256EE7" w:rsidRDefault="002B634D" w:rsidP="002A3524">
            <w:pPr>
              <w:jc w:val="center"/>
              <w:rPr>
                <w:sz w:val="18"/>
                <w:szCs w:val="18"/>
              </w:rPr>
            </w:pPr>
            <w:r w:rsidRPr="00256EE7">
              <w:rPr>
                <w:sz w:val="18"/>
                <w:szCs w:val="18"/>
              </w:rPr>
              <w:t>190</w:t>
            </w:r>
          </w:p>
        </w:tc>
        <w:tc>
          <w:tcPr>
            <w:tcW w:w="3731" w:type="dxa"/>
            <w:vAlign w:val="center"/>
          </w:tcPr>
          <w:p w:rsidR="002B634D" w:rsidRPr="00256EE7" w:rsidRDefault="002B634D" w:rsidP="002A3524">
            <w:pPr>
              <w:jc w:val="center"/>
              <w:rPr>
                <w:sz w:val="18"/>
                <w:szCs w:val="18"/>
              </w:rPr>
            </w:pPr>
            <w:r w:rsidRPr="00256EE7">
              <w:rPr>
                <w:sz w:val="18"/>
                <w:szCs w:val="18"/>
              </w:rPr>
              <w:t>150 – Державний фонд ОНПС</w:t>
            </w:r>
          </w:p>
          <w:p w:rsidR="002B634D" w:rsidRPr="00256EE7" w:rsidRDefault="002B634D" w:rsidP="002A3524">
            <w:pPr>
              <w:jc w:val="center"/>
              <w:rPr>
                <w:sz w:val="18"/>
                <w:szCs w:val="18"/>
              </w:rPr>
            </w:pPr>
            <w:r w:rsidRPr="00256EE7">
              <w:rPr>
                <w:sz w:val="18"/>
                <w:szCs w:val="18"/>
              </w:rPr>
              <w:t>30 – обласний фонд ОНПС</w:t>
            </w:r>
          </w:p>
          <w:p w:rsidR="002B634D" w:rsidRPr="00256EE7" w:rsidRDefault="002B634D" w:rsidP="002A3524">
            <w:pPr>
              <w:jc w:val="center"/>
              <w:rPr>
                <w:b/>
                <w:sz w:val="18"/>
                <w:szCs w:val="18"/>
              </w:rPr>
            </w:pPr>
            <w:r w:rsidRPr="00256EE7">
              <w:rPr>
                <w:sz w:val="18"/>
                <w:szCs w:val="18"/>
              </w:rPr>
              <w:t xml:space="preserve">10 – </w:t>
            </w:r>
            <w:r w:rsidRPr="00256EE7">
              <w:rPr>
                <w:spacing w:val="-2"/>
                <w:sz w:val="18"/>
                <w:szCs w:val="18"/>
              </w:rPr>
              <w:t>районний фондів ОНПС</w:t>
            </w:r>
          </w:p>
        </w:tc>
      </w:tr>
      <w:tr w:rsidR="002B634D" w:rsidRPr="00256EE7" w:rsidTr="002A3524">
        <w:trPr>
          <w:trHeight w:val="402"/>
          <w:jc w:val="center"/>
        </w:trPr>
        <w:tc>
          <w:tcPr>
            <w:tcW w:w="668" w:type="dxa"/>
            <w:vAlign w:val="center"/>
          </w:tcPr>
          <w:p w:rsidR="002B634D" w:rsidRPr="00256EE7" w:rsidRDefault="002B634D" w:rsidP="002A3524">
            <w:pPr>
              <w:rPr>
                <w:sz w:val="18"/>
                <w:szCs w:val="18"/>
              </w:rPr>
            </w:pPr>
            <w:r w:rsidRPr="00256EE7">
              <w:rPr>
                <w:sz w:val="18"/>
                <w:szCs w:val="18"/>
              </w:rPr>
              <w:t>2005</w:t>
            </w:r>
          </w:p>
        </w:tc>
        <w:tc>
          <w:tcPr>
            <w:tcW w:w="3076" w:type="dxa"/>
            <w:vAlign w:val="center"/>
          </w:tcPr>
          <w:p w:rsidR="002B634D" w:rsidRPr="00256EE7" w:rsidRDefault="002B634D" w:rsidP="002A3524">
            <w:pPr>
              <w:rPr>
                <w:sz w:val="18"/>
                <w:szCs w:val="18"/>
              </w:rPr>
            </w:pPr>
            <w:r w:rsidRPr="00256EE7">
              <w:rPr>
                <w:sz w:val="18"/>
                <w:szCs w:val="18"/>
              </w:rPr>
              <w:t>Знешкоджено 26,8 тонни</w:t>
            </w:r>
          </w:p>
        </w:tc>
        <w:tc>
          <w:tcPr>
            <w:tcW w:w="1690" w:type="dxa"/>
            <w:gridSpan w:val="2"/>
            <w:vAlign w:val="center"/>
          </w:tcPr>
          <w:p w:rsidR="002B634D" w:rsidRPr="00256EE7" w:rsidRDefault="002B634D" w:rsidP="002A3524">
            <w:pPr>
              <w:jc w:val="center"/>
              <w:rPr>
                <w:sz w:val="18"/>
                <w:szCs w:val="18"/>
              </w:rPr>
            </w:pPr>
            <w:r w:rsidRPr="00256EE7">
              <w:rPr>
                <w:sz w:val="18"/>
                <w:szCs w:val="18"/>
              </w:rPr>
              <w:t>342</w:t>
            </w:r>
          </w:p>
        </w:tc>
        <w:tc>
          <w:tcPr>
            <w:tcW w:w="3731" w:type="dxa"/>
            <w:vAlign w:val="center"/>
          </w:tcPr>
          <w:p w:rsidR="002B634D" w:rsidRPr="00256EE7" w:rsidRDefault="002B634D" w:rsidP="002A3524">
            <w:pPr>
              <w:jc w:val="center"/>
              <w:rPr>
                <w:sz w:val="18"/>
                <w:szCs w:val="18"/>
              </w:rPr>
            </w:pPr>
            <w:r w:rsidRPr="00256EE7">
              <w:rPr>
                <w:sz w:val="18"/>
                <w:szCs w:val="18"/>
              </w:rPr>
              <w:t>280 – обласний фонд ОНПС</w:t>
            </w:r>
          </w:p>
          <w:p w:rsidR="002B634D" w:rsidRPr="00256EE7" w:rsidRDefault="002B634D" w:rsidP="002A3524">
            <w:pPr>
              <w:jc w:val="center"/>
              <w:rPr>
                <w:sz w:val="18"/>
                <w:szCs w:val="18"/>
              </w:rPr>
            </w:pPr>
            <w:r w:rsidRPr="00256EE7">
              <w:rPr>
                <w:sz w:val="18"/>
                <w:szCs w:val="18"/>
              </w:rPr>
              <w:t>62 – районний бюджет</w:t>
            </w:r>
          </w:p>
        </w:tc>
      </w:tr>
      <w:tr w:rsidR="002B634D" w:rsidRPr="00256EE7" w:rsidTr="002A3524">
        <w:trPr>
          <w:trHeight w:val="402"/>
          <w:jc w:val="center"/>
        </w:trPr>
        <w:tc>
          <w:tcPr>
            <w:tcW w:w="668" w:type="dxa"/>
            <w:vAlign w:val="center"/>
          </w:tcPr>
          <w:p w:rsidR="002B634D" w:rsidRPr="00256EE7" w:rsidRDefault="002B634D" w:rsidP="002A3524">
            <w:pPr>
              <w:rPr>
                <w:sz w:val="18"/>
                <w:szCs w:val="18"/>
              </w:rPr>
            </w:pPr>
            <w:r w:rsidRPr="00256EE7">
              <w:rPr>
                <w:sz w:val="18"/>
                <w:szCs w:val="18"/>
              </w:rPr>
              <w:t>2006</w:t>
            </w:r>
          </w:p>
        </w:tc>
        <w:tc>
          <w:tcPr>
            <w:tcW w:w="3076" w:type="dxa"/>
            <w:vAlign w:val="center"/>
          </w:tcPr>
          <w:p w:rsidR="002B634D" w:rsidRPr="00256EE7" w:rsidRDefault="002B634D" w:rsidP="002A3524">
            <w:pPr>
              <w:rPr>
                <w:sz w:val="18"/>
                <w:szCs w:val="18"/>
              </w:rPr>
            </w:pPr>
            <w:r w:rsidRPr="00256EE7">
              <w:rPr>
                <w:sz w:val="18"/>
                <w:szCs w:val="18"/>
              </w:rPr>
              <w:t xml:space="preserve">Знешкоджено </w:t>
            </w:r>
            <w:r w:rsidRPr="00256EE7">
              <w:rPr>
                <w:spacing w:val="-2"/>
                <w:sz w:val="18"/>
                <w:szCs w:val="18"/>
              </w:rPr>
              <w:t>48,3 тонни</w:t>
            </w:r>
          </w:p>
        </w:tc>
        <w:tc>
          <w:tcPr>
            <w:tcW w:w="1690" w:type="dxa"/>
            <w:gridSpan w:val="2"/>
            <w:vAlign w:val="center"/>
          </w:tcPr>
          <w:p w:rsidR="002B634D" w:rsidRPr="00256EE7" w:rsidRDefault="002B634D" w:rsidP="002A3524">
            <w:pPr>
              <w:jc w:val="center"/>
              <w:rPr>
                <w:sz w:val="18"/>
                <w:szCs w:val="18"/>
              </w:rPr>
            </w:pPr>
            <w:r w:rsidRPr="00256EE7">
              <w:rPr>
                <w:sz w:val="18"/>
                <w:szCs w:val="18"/>
              </w:rPr>
              <w:t>630</w:t>
            </w:r>
          </w:p>
        </w:tc>
        <w:tc>
          <w:tcPr>
            <w:tcW w:w="3731" w:type="dxa"/>
            <w:vAlign w:val="center"/>
          </w:tcPr>
          <w:p w:rsidR="002B634D" w:rsidRPr="00256EE7" w:rsidRDefault="002B634D" w:rsidP="002A3524">
            <w:pPr>
              <w:jc w:val="center"/>
              <w:rPr>
                <w:sz w:val="18"/>
                <w:szCs w:val="18"/>
              </w:rPr>
            </w:pPr>
            <w:r w:rsidRPr="00256EE7">
              <w:rPr>
                <w:sz w:val="18"/>
                <w:szCs w:val="18"/>
              </w:rPr>
              <w:t>600 – обласний фонд ОНПС</w:t>
            </w:r>
          </w:p>
          <w:p w:rsidR="002B634D" w:rsidRPr="00256EE7" w:rsidRDefault="002B634D" w:rsidP="002A3524">
            <w:pPr>
              <w:jc w:val="center"/>
              <w:rPr>
                <w:b/>
                <w:sz w:val="18"/>
                <w:szCs w:val="18"/>
              </w:rPr>
            </w:pPr>
            <w:r w:rsidRPr="00256EE7">
              <w:rPr>
                <w:sz w:val="18"/>
                <w:szCs w:val="18"/>
              </w:rPr>
              <w:t>30 – районний бюджет</w:t>
            </w:r>
          </w:p>
        </w:tc>
      </w:tr>
      <w:tr w:rsidR="002B634D" w:rsidRPr="00256EE7" w:rsidTr="002A3524">
        <w:trPr>
          <w:trHeight w:val="384"/>
          <w:jc w:val="center"/>
        </w:trPr>
        <w:tc>
          <w:tcPr>
            <w:tcW w:w="668" w:type="dxa"/>
            <w:vAlign w:val="center"/>
          </w:tcPr>
          <w:p w:rsidR="002B634D" w:rsidRPr="00256EE7" w:rsidRDefault="002B634D" w:rsidP="002A3524">
            <w:pPr>
              <w:rPr>
                <w:sz w:val="18"/>
                <w:szCs w:val="18"/>
              </w:rPr>
            </w:pPr>
            <w:r w:rsidRPr="00256EE7">
              <w:rPr>
                <w:sz w:val="18"/>
                <w:szCs w:val="18"/>
              </w:rPr>
              <w:t xml:space="preserve">2007 </w:t>
            </w:r>
          </w:p>
        </w:tc>
        <w:tc>
          <w:tcPr>
            <w:tcW w:w="3076" w:type="dxa"/>
            <w:vAlign w:val="center"/>
          </w:tcPr>
          <w:p w:rsidR="002B634D" w:rsidRPr="00256EE7" w:rsidRDefault="002B634D" w:rsidP="002A3524">
            <w:pPr>
              <w:rPr>
                <w:sz w:val="18"/>
                <w:szCs w:val="18"/>
              </w:rPr>
            </w:pPr>
            <w:r w:rsidRPr="00256EE7">
              <w:rPr>
                <w:sz w:val="18"/>
                <w:szCs w:val="18"/>
              </w:rPr>
              <w:t>Знешкоджено 45,18 тонни</w:t>
            </w:r>
          </w:p>
        </w:tc>
        <w:tc>
          <w:tcPr>
            <w:tcW w:w="1690" w:type="dxa"/>
            <w:gridSpan w:val="2"/>
            <w:vAlign w:val="center"/>
          </w:tcPr>
          <w:p w:rsidR="002B634D" w:rsidRPr="00256EE7" w:rsidRDefault="002B634D" w:rsidP="002A3524">
            <w:pPr>
              <w:jc w:val="center"/>
              <w:rPr>
                <w:sz w:val="18"/>
                <w:szCs w:val="18"/>
              </w:rPr>
            </w:pPr>
            <w:r w:rsidRPr="00256EE7">
              <w:rPr>
                <w:sz w:val="18"/>
                <w:szCs w:val="18"/>
              </w:rPr>
              <w:t>652,6</w:t>
            </w:r>
          </w:p>
        </w:tc>
        <w:tc>
          <w:tcPr>
            <w:tcW w:w="3731" w:type="dxa"/>
            <w:vAlign w:val="center"/>
          </w:tcPr>
          <w:p w:rsidR="002B634D" w:rsidRPr="00256EE7" w:rsidRDefault="002B634D" w:rsidP="002A3524">
            <w:pPr>
              <w:jc w:val="center"/>
              <w:rPr>
                <w:sz w:val="18"/>
                <w:szCs w:val="18"/>
              </w:rPr>
            </w:pPr>
            <w:r w:rsidRPr="00256EE7">
              <w:rPr>
                <w:sz w:val="18"/>
                <w:szCs w:val="18"/>
              </w:rPr>
              <w:t>630 – обласний фонд ОНПС</w:t>
            </w:r>
          </w:p>
          <w:p w:rsidR="002B634D" w:rsidRPr="00256EE7" w:rsidRDefault="002B634D" w:rsidP="002A3524">
            <w:pPr>
              <w:jc w:val="center"/>
              <w:rPr>
                <w:sz w:val="18"/>
                <w:szCs w:val="18"/>
              </w:rPr>
            </w:pPr>
            <w:r w:rsidRPr="00256EE7">
              <w:rPr>
                <w:sz w:val="18"/>
                <w:szCs w:val="18"/>
              </w:rPr>
              <w:t>22,6 – інші джерела фінансування</w:t>
            </w:r>
          </w:p>
        </w:tc>
      </w:tr>
      <w:tr w:rsidR="002B634D" w:rsidRPr="00256EE7" w:rsidTr="002A3524">
        <w:trPr>
          <w:trHeight w:val="209"/>
          <w:jc w:val="center"/>
        </w:trPr>
        <w:tc>
          <w:tcPr>
            <w:tcW w:w="668" w:type="dxa"/>
            <w:vAlign w:val="center"/>
          </w:tcPr>
          <w:p w:rsidR="002B634D" w:rsidRPr="00256EE7" w:rsidRDefault="002B634D" w:rsidP="002A3524">
            <w:pPr>
              <w:rPr>
                <w:sz w:val="18"/>
                <w:szCs w:val="18"/>
              </w:rPr>
            </w:pPr>
            <w:r w:rsidRPr="00256EE7">
              <w:rPr>
                <w:sz w:val="18"/>
                <w:szCs w:val="18"/>
              </w:rPr>
              <w:t>2008</w:t>
            </w:r>
          </w:p>
        </w:tc>
        <w:tc>
          <w:tcPr>
            <w:tcW w:w="3076" w:type="dxa"/>
            <w:vAlign w:val="center"/>
          </w:tcPr>
          <w:p w:rsidR="002B634D" w:rsidRPr="00256EE7" w:rsidRDefault="002B634D" w:rsidP="002A3524">
            <w:pPr>
              <w:rPr>
                <w:sz w:val="18"/>
                <w:szCs w:val="18"/>
              </w:rPr>
            </w:pPr>
            <w:r w:rsidRPr="00256EE7">
              <w:rPr>
                <w:sz w:val="18"/>
                <w:szCs w:val="18"/>
              </w:rPr>
              <w:t>Знешкоджено 49,34 тонни</w:t>
            </w:r>
          </w:p>
        </w:tc>
        <w:tc>
          <w:tcPr>
            <w:tcW w:w="1690" w:type="dxa"/>
            <w:gridSpan w:val="2"/>
            <w:vAlign w:val="center"/>
          </w:tcPr>
          <w:p w:rsidR="002B634D" w:rsidRPr="00256EE7" w:rsidRDefault="002B634D" w:rsidP="002A3524">
            <w:pPr>
              <w:jc w:val="center"/>
              <w:rPr>
                <w:sz w:val="18"/>
                <w:szCs w:val="18"/>
              </w:rPr>
            </w:pPr>
            <w:r w:rsidRPr="00256EE7">
              <w:rPr>
                <w:sz w:val="18"/>
                <w:szCs w:val="18"/>
              </w:rPr>
              <w:t>945,0</w:t>
            </w:r>
          </w:p>
        </w:tc>
        <w:tc>
          <w:tcPr>
            <w:tcW w:w="3731" w:type="dxa"/>
          </w:tcPr>
          <w:p w:rsidR="002B634D" w:rsidRPr="00256EE7" w:rsidRDefault="002B634D" w:rsidP="002A3524">
            <w:pPr>
              <w:jc w:val="center"/>
              <w:rPr>
                <w:sz w:val="18"/>
                <w:szCs w:val="18"/>
              </w:rPr>
            </w:pPr>
            <w:r w:rsidRPr="00256EE7">
              <w:rPr>
                <w:sz w:val="18"/>
                <w:szCs w:val="18"/>
              </w:rPr>
              <w:t>945 – обласний фонд ОНПС</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2009</w:t>
            </w:r>
          </w:p>
        </w:tc>
        <w:tc>
          <w:tcPr>
            <w:tcW w:w="3076" w:type="dxa"/>
            <w:vAlign w:val="center"/>
          </w:tcPr>
          <w:p w:rsidR="002B634D" w:rsidRPr="00256EE7" w:rsidRDefault="002B634D" w:rsidP="002A3524">
            <w:pPr>
              <w:rPr>
                <w:sz w:val="18"/>
                <w:szCs w:val="18"/>
              </w:rPr>
            </w:pPr>
            <w:r w:rsidRPr="00256EE7">
              <w:rPr>
                <w:sz w:val="18"/>
                <w:szCs w:val="18"/>
              </w:rPr>
              <w:t>Знешкоджено 52,472 тонни</w:t>
            </w:r>
          </w:p>
        </w:tc>
        <w:tc>
          <w:tcPr>
            <w:tcW w:w="1690" w:type="dxa"/>
            <w:gridSpan w:val="2"/>
            <w:vAlign w:val="center"/>
          </w:tcPr>
          <w:p w:rsidR="002B634D" w:rsidRPr="00256EE7" w:rsidRDefault="002B634D" w:rsidP="002A3524">
            <w:pPr>
              <w:jc w:val="center"/>
              <w:rPr>
                <w:sz w:val="18"/>
                <w:szCs w:val="18"/>
              </w:rPr>
            </w:pPr>
            <w:r w:rsidRPr="00256EE7">
              <w:rPr>
                <w:sz w:val="18"/>
                <w:szCs w:val="18"/>
              </w:rPr>
              <w:t>1060,0</w:t>
            </w:r>
          </w:p>
        </w:tc>
        <w:tc>
          <w:tcPr>
            <w:tcW w:w="3731" w:type="dxa"/>
            <w:vAlign w:val="center"/>
          </w:tcPr>
          <w:p w:rsidR="002B634D" w:rsidRPr="00256EE7" w:rsidRDefault="002B634D" w:rsidP="002A3524">
            <w:pPr>
              <w:jc w:val="center"/>
              <w:rPr>
                <w:sz w:val="18"/>
                <w:szCs w:val="18"/>
              </w:rPr>
            </w:pPr>
            <w:r w:rsidRPr="00256EE7">
              <w:rPr>
                <w:sz w:val="18"/>
                <w:szCs w:val="18"/>
              </w:rPr>
              <w:t>1060,0 – обласний фонд ОНПС</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2010</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проводились</w:t>
            </w:r>
          </w:p>
        </w:tc>
      </w:tr>
      <w:tr w:rsidR="002B634D" w:rsidRPr="00256EE7" w:rsidTr="002A3524">
        <w:trPr>
          <w:trHeight w:val="402"/>
          <w:jc w:val="center"/>
        </w:trPr>
        <w:tc>
          <w:tcPr>
            <w:tcW w:w="668" w:type="dxa"/>
            <w:vAlign w:val="center"/>
          </w:tcPr>
          <w:p w:rsidR="002B634D" w:rsidRPr="00256EE7" w:rsidRDefault="002B634D" w:rsidP="002A3524">
            <w:pPr>
              <w:rPr>
                <w:sz w:val="18"/>
                <w:szCs w:val="18"/>
              </w:rPr>
            </w:pPr>
            <w:r w:rsidRPr="00256EE7">
              <w:rPr>
                <w:sz w:val="18"/>
                <w:szCs w:val="18"/>
              </w:rPr>
              <w:t>2011</w:t>
            </w:r>
          </w:p>
        </w:tc>
        <w:tc>
          <w:tcPr>
            <w:tcW w:w="3076" w:type="dxa"/>
            <w:vAlign w:val="center"/>
          </w:tcPr>
          <w:p w:rsidR="002B634D" w:rsidRPr="00256EE7" w:rsidRDefault="002B634D" w:rsidP="002A3524">
            <w:pPr>
              <w:rPr>
                <w:sz w:val="18"/>
                <w:szCs w:val="18"/>
              </w:rPr>
            </w:pPr>
            <w:r w:rsidRPr="00256EE7">
              <w:rPr>
                <w:sz w:val="18"/>
                <w:szCs w:val="18"/>
              </w:rPr>
              <w:t>Знешкоджено 768,8 тонни</w:t>
            </w:r>
          </w:p>
        </w:tc>
        <w:tc>
          <w:tcPr>
            <w:tcW w:w="1591" w:type="dxa"/>
            <w:vAlign w:val="center"/>
          </w:tcPr>
          <w:p w:rsidR="002B634D" w:rsidRPr="00256EE7" w:rsidRDefault="002B634D" w:rsidP="002A3524">
            <w:pPr>
              <w:jc w:val="center"/>
              <w:rPr>
                <w:sz w:val="18"/>
                <w:szCs w:val="18"/>
              </w:rPr>
            </w:pPr>
            <w:r w:rsidRPr="00256EE7">
              <w:rPr>
                <w:sz w:val="18"/>
                <w:szCs w:val="18"/>
              </w:rPr>
              <w:t>17280,35</w:t>
            </w:r>
          </w:p>
        </w:tc>
        <w:tc>
          <w:tcPr>
            <w:tcW w:w="3830" w:type="dxa"/>
            <w:gridSpan w:val="2"/>
            <w:vAlign w:val="center"/>
          </w:tcPr>
          <w:p w:rsidR="002B634D" w:rsidRPr="00256EE7" w:rsidRDefault="002B634D" w:rsidP="002A3524">
            <w:pPr>
              <w:jc w:val="center"/>
              <w:rPr>
                <w:sz w:val="18"/>
                <w:szCs w:val="18"/>
              </w:rPr>
            </w:pPr>
            <w:r w:rsidRPr="00256EE7">
              <w:rPr>
                <w:sz w:val="18"/>
                <w:szCs w:val="18"/>
              </w:rPr>
              <w:t>2000,0 – Державний фонд ОНПС</w:t>
            </w:r>
          </w:p>
          <w:p w:rsidR="002B634D" w:rsidRPr="00256EE7" w:rsidRDefault="002B634D" w:rsidP="002A3524">
            <w:pPr>
              <w:jc w:val="center"/>
              <w:rPr>
                <w:sz w:val="18"/>
                <w:szCs w:val="18"/>
              </w:rPr>
            </w:pPr>
            <w:r w:rsidRPr="00256EE7">
              <w:rPr>
                <w:sz w:val="18"/>
                <w:szCs w:val="18"/>
              </w:rPr>
              <w:t>15280,35 – обласний фонд ОНПС</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2012</w:t>
            </w:r>
          </w:p>
        </w:tc>
        <w:tc>
          <w:tcPr>
            <w:tcW w:w="3076" w:type="dxa"/>
            <w:vAlign w:val="center"/>
          </w:tcPr>
          <w:p w:rsidR="002B634D" w:rsidRPr="00256EE7" w:rsidRDefault="002B634D" w:rsidP="002A3524">
            <w:pPr>
              <w:rPr>
                <w:sz w:val="18"/>
                <w:szCs w:val="18"/>
              </w:rPr>
            </w:pPr>
            <w:r w:rsidRPr="00256EE7">
              <w:rPr>
                <w:sz w:val="18"/>
                <w:szCs w:val="18"/>
              </w:rPr>
              <w:t>Знешкоджено 341,886</w:t>
            </w:r>
          </w:p>
        </w:tc>
        <w:tc>
          <w:tcPr>
            <w:tcW w:w="1591" w:type="dxa"/>
            <w:vAlign w:val="center"/>
          </w:tcPr>
          <w:p w:rsidR="002B634D" w:rsidRPr="00256EE7" w:rsidRDefault="002B634D" w:rsidP="002A3524">
            <w:pPr>
              <w:jc w:val="center"/>
              <w:rPr>
                <w:sz w:val="18"/>
                <w:szCs w:val="18"/>
              </w:rPr>
            </w:pPr>
            <w:r w:rsidRPr="00256EE7">
              <w:rPr>
                <w:sz w:val="18"/>
                <w:szCs w:val="18"/>
              </w:rPr>
              <w:t>7691,175</w:t>
            </w:r>
          </w:p>
        </w:tc>
        <w:tc>
          <w:tcPr>
            <w:tcW w:w="3830" w:type="dxa"/>
            <w:gridSpan w:val="2"/>
            <w:vAlign w:val="center"/>
          </w:tcPr>
          <w:p w:rsidR="002B634D" w:rsidRPr="00256EE7" w:rsidRDefault="002B634D" w:rsidP="002A3524">
            <w:pPr>
              <w:jc w:val="center"/>
              <w:rPr>
                <w:sz w:val="18"/>
                <w:szCs w:val="18"/>
              </w:rPr>
            </w:pPr>
            <w:r w:rsidRPr="00256EE7">
              <w:rPr>
                <w:sz w:val="18"/>
                <w:szCs w:val="18"/>
              </w:rPr>
              <w:t>7691,175 – Державний фонд ОНПС</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2013</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2014</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r w:rsidR="002B634D" w:rsidRPr="00256EE7" w:rsidTr="002A3524">
        <w:trPr>
          <w:trHeight w:val="209"/>
          <w:jc w:val="center"/>
        </w:trPr>
        <w:tc>
          <w:tcPr>
            <w:tcW w:w="668" w:type="dxa"/>
            <w:vAlign w:val="center"/>
          </w:tcPr>
          <w:p w:rsidR="002B634D" w:rsidRPr="00256EE7" w:rsidRDefault="002B634D" w:rsidP="002A3524">
            <w:pPr>
              <w:rPr>
                <w:sz w:val="18"/>
                <w:szCs w:val="18"/>
              </w:rPr>
            </w:pPr>
            <w:r w:rsidRPr="00256EE7">
              <w:rPr>
                <w:sz w:val="18"/>
                <w:szCs w:val="18"/>
              </w:rPr>
              <w:t>2015</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2016</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lastRenderedPageBreak/>
              <w:t>2017</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2018</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r w:rsidR="002B634D" w:rsidRPr="00256EE7" w:rsidTr="002A3524">
        <w:trPr>
          <w:trHeight w:val="192"/>
          <w:jc w:val="center"/>
        </w:trPr>
        <w:tc>
          <w:tcPr>
            <w:tcW w:w="668" w:type="dxa"/>
            <w:vAlign w:val="center"/>
          </w:tcPr>
          <w:p w:rsidR="002B634D" w:rsidRPr="00256EE7" w:rsidRDefault="002B634D" w:rsidP="002A3524">
            <w:pPr>
              <w:rPr>
                <w:sz w:val="18"/>
                <w:szCs w:val="18"/>
              </w:rPr>
            </w:pPr>
            <w:r w:rsidRPr="00256EE7">
              <w:rPr>
                <w:sz w:val="18"/>
                <w:szCs w:val="18"/>
              </w:rPr>
              <w:t>2019</w:t>
            </w:r>
          </w:p>
        </w:tc>
        <w:tc>
          <w:tcPr>
            <w:tcW w:w="8497" w:type="dxa"/>
            <w:gridSpan w:val="4"/>
            <w:vAlign w:val="center"/>
          </w:tcPr>
          <w:p w:rsidR="002B634D" w:rsidRPr="00256EE7" w:rsidRDefault="002B634D" w:rsidP="002A3524">
            <w:pPr>
              <w:jc w:val="center"/>
              <w:rPr>
                <w:sz w:val="18"/>
                <w:szCs w:val="18"/>
              </w:rPr>
            </w:pPr>
            <w:r w:rsidRPr="00256EE7">
              <w:rPr>
                <w:sz w:val="18"/>
                <w:szCs w:val="18"/>
              </w:rPr>
              <w:t>Роботи не проводилися</w:t>
            </w:r>
          </w:p>
        </w:tc>
      </w:tr>
    </w:tbl>
    <w:p w:rsidR="002B634D" w:rsidRPr="00256EE7" w:rsidRDefault="002B634D" w:rsidP="002B634D">
      <w:pPr>
        <w:jc w:val="center"/>
        <w:rPr>
          <w:b/>
          <w:sz w:val="28"/>
          <w:szCs w:val="28"/>
        </w:rPr>
      </w:pP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Проблеми у сфері поводження з твердими побутовими відходами на території області дійсно досягли свого найвищого рівня загострення. Стан місць видалення твердих побутових відходів становить реальну небезпеку для довкілля та населення, що проживає на прилеглих територіях. На більшості їх відсутні спеціальні природоохоронні споруди та системи екологічного моніторингу, не визначені технологічні карти, накопичення сміття проводиться безсистемно, ущільнення та присипка ґрунтом здійснюється не своєчасно або взагалі не проводиться, не ведеться облік відходів, не відновлюється або відсутнє обвалування, прилегла територія засмічена відходами.</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Недостатня кількість та технічний стан спеціалізованої техніки взагалі ставить під загрозу процес сміттєвидалення в більшості районних центрів. На територіях сільських рад відсутні спеціалізовані підприємства у сфері поводження з побутовими відходами, самі відходи складуються у природних рельєфних утвореннях. Існуюча система санітарного очищення населених пунктів недосконала, її фрагментарність, роз’єднаність та різнорідність не забезпечує достатнього контролю за санітарним станом територій та операціями поводження з побутовими відходами.</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Через відсутність на Чернігівщині сміттєпереробних та сортувальних комплексів, на полігони та сміттєзвалища потрапляє значна частина відходів, які мають ресурсну цінність і підлягають переробці та утилізації. Основну масу відходів як вторинної сировини складають тара (упаковка) від продуктів харчування та продукції споживання населенням. </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Крім того, в області існує проблема, яка на сьогодні не містить вираженого характеру, але через певний час її наслідки будуть становити реальну загрозу як об’єктам довкілля, так і здоров’ю населення прилеглих територій. Суть її полягає в тому, що в результаті життєдіяльності населення утворюються відходи, які містять небезпечні складові, зокрема відпрацьовані люмінесцентні та енергозберігаючі лампи, зіпсована електронна техніка та електричне обладнання, відходи автотранспорту тощо. Враховуючи досягнення науково-технічного прогресу, обсяги побутових відходів, що утворюються у населення та містять небезпечні складові, будуть постійно збільшуватися. Вказані групи відходів в основному не вилучаються, а вивозяться на полігони та сміттєзвалища за унітарною схемою видалення. При цьому на даному етапі, не можливо оцінити їх обсяги та наслідки для довкілля.</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Органи місцевого самоврядування за відсутності відповідної інфраструктури щодо збору й переробки таких відходів та цільового фінансування не забезпечують вирішення зазначеної проблеми.</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Основними причинами такого становища є відсутність коштів в органів місцевого самоврядування, на яких покладена відповідальність за забезпечення цієї ділянки роботи, та неналежне виконання обов'язків визначеними комунальними підприємствами.</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lastRenderedPageBreak/>
        <w:t>В області існує нагальна проблема з впровадження інноваційних технологій у сфері охорони навколишнього природного середовища, зокрема для вирішення проблем поводження з твердими побутовими відходами.</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Питання будівництва сміттєпереробних комплексів (хоча б для економічно розвинутих територій) є досить актуальним для регіону, і його вирішення в певній мірі дало б вагомий поштовх для зменшення навантаження на довкілля та підвищення економічного потенціалу відповідних територій.</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 xml:space="preserve">Станом на 01.01.2020 на Чернігівщині частково впроваджено систему роздільного збирання твердих побутових відходів для подальшої переробки корисних компонентів у наступних населених пунктах: селищах міського типу Варва, Сосниця, Талалаївка, Куликівка, Козелець, Ріпки, у містах Борзна, Бобровиця, Корюківка, Мена, Семенівка, Носівка, Ніжин, Прилуки, Сновськ, а також у низці населених пунктів Менського, Ічнянського, Чернігівського, Козелецького, Прилуцького, Ніжинського районів. Стовідсотково налагоджені роботи з роздільного збору ресурсоцінних компонентів у селищах міського  типу Сосниця, Гончарівське (Чернігівський район), Холми (Корюківський район) та в селах Глиненка, Сиберіж (Ріпкинський район), Бобрик, Вертіївка, Яблуневе (Ніжинський район). </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 xml:space="preserve">Схемою санітарного очищення м.Чернігова (далі – Схема) передбачені ключові етапи впровадження оптимальної моделі поводження з твердими побутовими відходами у місті Чернігові: здійснення просвітницької діяльності серед населення Чернігова; запровадження сортування твердих побутових відходів на дві фракції (органічну та всі інші відходи);  розширення існуючої мережі пунктів приймання небезпечних відходів від населення;  запуск у роботу  сміттєпереробного комплексу. </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Залучення інвестиційних коштів для будівництва сміттєпереробного заводу є вирішальним питанням по впровадженню, затвердженої у складі Схеми, оптимальної моделі  поводження з твердими побутовими відходами у Чернігові.</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З метою запровадження сучасних технологій переробки сміття, що утворюється на території Чернігова, на офіційному веб-порталі Чернігівської міської ради була розміщена інформація про те, що Чернігівська міська влада відкрита для переговорів з потенційними інвесторами, які зацікавлені в реалізації проекту побудови заводу з переробки сміття в місті Чернігові.</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У житловому секторі міста (мешканцями міста) утворюється велика кількість  небезпечних відходів (люмінесцентні лампи, ртутні термометри тощо), які неможна викидати разом із побутовим сміттям та розміщувати на полігоні твердих побутових відходів. Комунальні підприємства  Чернігівської міської ради: «Деснянське», «Новозаводське», «ЖЕК-10», «ЖЕК-13» протягом року здійснюють накопичення небезпечних відходів (люмінесцентні лампи, ртутні термометри, зарядні пристрої (елементи живлення) які утворюються у житловому секторі</w:t>
      </w:r>
      <w:r w:rsidR="00285B19" w:rsidRPr="00256EE7">
        <w:rPr>
          <w:spacing w:val="-8"/>
          <w:sz w:val="28"/>
          <w:szCs w:val="28"/>
        </w:rPr>
        <w:t>,</w:t>
      </w:r>
      <w:r w:rsidRPr="00256EE7">
        <w:rPr>
          <w:spacing w:val="-8"/>
          <w:sz w:val="28"/>
          <w:szCs w:val="28"/>
        </w:rPr>
        <w:t xml:space="preserve"> що знаходиться на обслуговуванні даних комунальних підприємств. </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Крім того</w:t>
      </w:r>
      <w:r w:rsidR="00285B19" w:rsidRPr="00256EE7">
        <w:rPr>
          <w:spacing w:val="-8"/>
          <w:sz w:val="28"/>
          <w:szCs w:val="28"/>
        </w:rPr>
        <w:t>,  на території міста Чернігова</w:t>
      </w:r>
      <w:r w:rsidRPr="00256EE7">
        <w:rPr>
          <w:spacing w:val="-8"/>
          <w:sz w:val="28"/>
          <w:szCs w:val="28"/>
        </w:rPr>
        <w:t xml:space="preserve">  громадською організацією «Еко Місто Чернігів» у загальноосвітніх закладах проводились заходи з популяризації  екологічно свідомого поводження з небезпечними відходами. </w:t>
      </w:r>
    </w:p>
    <w:p w:rsidR="002B634D" w:rsidRPr="00256EE7" w:rsidRDefault="002B634D" w:rsidP="006B2E6F">
      <w:pPr>
        <w:autoSpaceDE w:val="0"/>
        <w:autoSpaceDN w:val="0"/>
        <w:adjustRightInd w:val="0"/>
        <w:ind w:firstLine="567"/>
        <w:jc w:val="both"/>
        <w:rPr>
          <w:sz w:val="28"/>
          <w:szCs w:val="28"/>
        </w:rPr>
      </w:pPr>
      <w:r w:rsidRPr="00256EE7">
        <w:rPr>
          <w:spacing w:val="-8"/>
          <w:sz w:val="28"/>
          <w:szCs w:val="28"/>
        </w:rPr>
        <w:lastRenderedPageBreak/>
        <w:t>За результатами 2019 року  ТОВ «Тарком Екосервіс», що має ліцензію на здійснення операцій у сфері поводження з небезпечними відходами, прийняте від житлово-експлуатаційних комунальних</w:t>
      </w:r>
      <w:r w:rsidRPr="00256EE7">
        <w:rPr>
          <w:sz w:val="28"/>
          <w:szCs w:val="28"/>
        </w:rPr>
        <w:t xml:space="preserve"> підприємств та громадьської організації</w:t>
      </w:r>
      <w:r w:rsidR="00A5758F" w:rsidRPr="00256EE7">
        <w:rPr>
          <w:sz w:val="28"/>
          <w:szCs w:val="28"/>
        </w:rPr>
        <w:t xml:space="preserve"> «Еко Місто Чернігів» </w:t>
      </w:r>
      <w:r w:rsidRPr="00256EE7">
        <w:rPr>
          <w:sz w:val="28"/>
          <w:szCs w:val="28"/>
        </w:rPr>
        <w:t>1974 шт. люмінесцентних ламп, 5225 кг елементів живлення та 111 шт. термометрів (викон</w:t>
      </w:r>
      <w:r w:rsidR="00A5758F" w:rsidRPr="00256EE7">
        <w:rPr>
          <w:sz w:val="28"/>
          <w:szCs w:val="28"/>
        </w:rPr>
        <w:t>ано та оплачено послуг на суму 69,691 тис. гривень</w:t>
      </w:r>
      <w:r w:rsidRPr="00256EE7">
        <w:rPr>
          <w:sz w:val="28"/>
          <w:szCs w:val="28"/>
        </w:rPr>
        <w:t>).</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З метою забезпечення переробки відходів, для видалення яких на території області відсутні спеціальні споруди та місця, і які розміщуються на полігонах твердих побутових відходів та сміттєзвалищах, Департамент екології та природних ресурсів облдержадміністрації вважає необхідним:</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 створення системи збору, перевезень, сортування та утилізації побутових відходів з одночасним виробництвом біогазу;</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 будівництво заводу з переробки пластикових відходів і виготовлення готової продукції;</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 санацію полігону ТПВ м. Чернігів;</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 створення потужностей для утилізації твердих побутових відходів на основі технології газифікації.</w:t>
      </w:r>
    </w:p>
    <w:p w:rsidR="002B634D" w:rsidRPr="00256EE7" w:rsidRDefault="002B634D" w:rsidP="006B2E6F">
      <w:pPr>
        <w:autoSpaceDE w:val="0"/>
        <w:autoSpaceDN w:val="0"/>
        <w:adjustRightInd w:val="0"/>
        <w:ind w:firstLine="567"/>
        <w:jc w:val="both"/>
        <w:rPr>
          <w:b/>
          <w:i/>
          <w:sz w:val="28"/>
          <w:szCs w:val="28"/>
        </w:rPr>
      </w:pPr>
      <w:r w:rsidRPr="00256EE7">
        <w:rPr>
          <w:spacing w:val="-8"/>
          <w:sz w:val="28"/>
          <w:szCs w:val="28"/>
        </w:rPr>
        <w:t>Згідно із Законом України «Про відходи» організацію збирання й видалення побутових відходів, створення полігонів для їх захоронення, а також організацію роздільного збирання корисних компонентів цих відходів забезпечують органи місцевого самоврядування та місцеві державні адміністрації. Порядок поводження з твердими побутовими відходами у населеному пункті (селі, селищі, місті) визначається Правилами благоустрою, Схемою санітарної очистки та місцевими програмами поводження з відходами, які затверджуються рішеннями органів місцевого самоврядування.</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Методи та засоби здійснення операцій з ТПВ обираються органами місцевого самоврядування самостійно з урахуванням складу та властивостей твердих побутових відходів, їх річного обсягу утворення, кліматичних умов регіону, потреби у вторинних енергетичних та матеріальних ресурсах, органічних добривах, економічних факторів та інших вимог. Через відсутність на території області сміттєпереробних та сортувальних комплексів, на полігони та сміттєзвалища потрапляє значна частина відходів, які мають ресурсну цінність і підлягають переробці та утилізації. Основну масу відходів як вторинної сировини складають тара (упаковка) від продуктів харчування та продукції споживання населенням. Незважаючи на зусилля, направлені на стабілізацію стану екологічної безпеки, невідпрацьований зв’язок між утворенням, заготівлею та утилізацією або знешкодженням відходів.</w:t>
      </w:r>
    </w:p>
    <w:p w:rsidR="002B634D" w:rsidRPr="00256EE7" w:rsidRDefault="002B634D" w:rsidP="006B2E6F">
      <w:pPr>
        <w:autoSpaceDE w:val="0"/>
        <w:autoSpaceDN w:val="0"/>
        <w:adjustRightInd w:val="0"/>
        <w:ind w:firstLine="567"/>
        <w:jc w:val="both"/>
        <w:rPr>
          <w:spacing w:val="-8"/>
          <w:sz w:val="28"/>
          <w:szCs w:val="28"/>
        </w:rPr>
      </w:pPr>
      <w:r w:rsidRPr="00256EE7">
        <w:rPr>
          <w:spacing w:val="-8"/>
          <w:sz w:val="28"/>
          <w:szCs w:val="28"/>
        </w:rPr>
        <w:t>Останні дані щодо обсягів утворення, використання й поставки відходів як вторинної сировини, що обробляються Головним управлінням статистики у Чернігівській області на основі державного статистичного спостереження за формою №14-МТП, наведені в таблиці 8.2.5. (з 2010 року згадане статистичне спостереження органами статистики не розробляється).</w:t>
      </w:r>
    </w:p>
    <w:p w:rsidR="00CD4D61" w:rsidRPr="00256EE7" w:rsidRDefault="00CD4D61" w:rsidP="00CD4D61">
      <w:pPr>
        <w:autoSpaceDE w:val="0"/>
        <w:autoSpaceDN w:val="0"/>
        <w:adjustRightInd w:val="0"/>
        <w:ind w:firstLine="851"/>
        <w:jc w:val="both"/>
        <w:rPr>
          <w:spacing w:val="-8"/>
          <w:sz w:val="28"/>
          <w:szCs w:val="28"/>
        </w:rPr>
      </w:pPr>
    </w:p>
    <w:p w:rsidR="00631222" w:rsidRPr="00256EE7" w:rsidRDefault="00631222" w:rsidP="00CD4D61">
      <w:pPr>
        <w:autoSpaceDE w:val="0"/>
        <w:autoSpaceDN w:val="0"/>
        <w:adjustRightInd w:val="0"/>
        <w:ind w:firstLine="851"/>
        <w:jc w:val="both"/>
        <w:rPr>
          <w:spacing w:val="-8"/>
          <w:sz w:val="28"/>
          <w:szCs w:val="28"/>
        </w:rPr>
      </w:pPr>
    </w:p>
    <w:p w:rsidR="00631222" w:rsidRPr="00256EE7" w:rsidRDefault="00631222" w:rsidP="00CD4D61">
      <w:pPr>
        <w:autoSpaceDE w:val="0"/>
        <w:autoSpaceDN w:val="0"/>
        <w:adjustRightInd w:val="0"/>
        <w:ind w:firstLine="851"/>
        <w:jc w:val="both"/>
        <w:rPr>
          <w:spacing w:val="-8"/>
          <w:sz w:val="28"/>
          <w:szCs w:val="28"/>
        </w:rPr>
      </w:pPr>
    </w:p>
    <w:p w:rsidR="00631222" w:rsidRPr="00256EE7" w:rsidRDefault="00631222" w:rsidP="00CD4D61">
      <w:pPr>
        <w:autoSpaceDE w:val="0"/>
        <w:autoSpaceDN w:val="0"/>
        <w:adjustRightInd w:val="0"/>
        <w:ind w:firstLine="851"/>
        <w:jc w:val="both"/>
        <w:rPr>
          <w:spacing w:val="-8"/>
          <w:sz w:val="28"/>
          <w:szCs w:val="28"/>
        </w:rPr>
      </w:pPr>
    </w:p>
    <w:p w:rsidR="00CD4D61" w:rsidRPr="00256EE7" w:rsidRDefault="00CD4D61" w:rsidP="00CD4D61">
      <w:pPr>
        <w:jc w:val="center"/>
        <w:rPr>
          <w:i/>
          <w:sz w:val="20"/>
          <w:szCs w:val="20"/>
        </w:rPr>
      </w:pPr>
      <w:r w:rsidRPr="00256EE7">
        <w:rPr>
          <w:i/>
          <w:sz w:val="28"/>
          <w:szCs w:val="28"/>
        </w:rPr>
        <w:lastRenderedPageBreak/>
        <w:t>Табл. 8.2.5. Динаміка використання відходів як вторинної сировини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
        <w:gridCol w:w="3946"/>
        <w:gridCol w:w="905"/>
        <w:gridCol w:w="904"/>
        <w:gridCol w:w="904"/>
        <w:gridCol w:w="904"/>
        <w:gridCol w:w="899"/>
      </w:tblGrid>
      <w:tr w:rsidR="00CD4D61" w:rsidRPr="00256EE7" w:rsidTr="002A3524">
        <w:tc>
          <w:tcPr>
            <w:tcW w:w="330" w:type="pct"/>
            <w:vAlign w:val="center"/>
          </w:tcPr>
          <w:p w:rsidR="00CD4D61" w:rsidRPr="00256EE7" w:rsidRDefault="00CD4D61" w:rsidP="002A3524">
            <w:pPr>
              <w:jc w:val="center"/>
              <w:rPr>
                <w:i/>
                <w:sz w:val="18"/>
                <w:szCs w:val="18"/>
              </w:rPr>
            </w:pPr>
            <w:r w:rsidRPr="00256EE7">
              <w:rPr>
                <w:i/>
                <w:sz w:val="18"/>
                <w:szCs w:val="18"/>
              </w:rPr>
              <w:t>Пор №</w:t>
            </w:r>
          </w:p>
        </w:tc>
        <w:tc>
          <w:tcPr>
            <w:tcW w:w="2177" w:type="pct"/>
            <w:vAlign w:val="center"/>
          </w:tcPr>
          <w:p w:rsidR="00CD4D61" w:rsidRPr="00256EE7" w:rsidRDefault="00CD4D61" w:rsidP="002A3524">
            <w:pPr>
              <w:jc w:val="center"/>
              <w:rPr>
                <w:i/>
                <w:sz w:val="18"/>
                <w:szCs w:val="18"/>
              </w:rPr>
            </w:pPr>
            <w:r w:rsidRPr="00256EE7">
              <w:rPr>
                <w:i/>
                <w:sz w:val="18"/>
                <w:szCs w:val="18"/>
              </w:rPr>
              <w:t>Показник</w:t>
            </w:r>
          </w:p>
        </w:tc>
        <w:tc>
          <w:tcPr>
            <w:tcW w:w="499" w:type="pct"/>
            <w:vAlign w:val="center"/>
          </w:tcPr>
          <w:p w:rsidR="00CD4D61" w:rsidRPr="00256EE7" w:rsidRDefault="00CD4D61" w:rsidP="002A3524">
            <w:pPr>
              <w:jc w:val="center"/>
              <w:rPr>
                <w:i/>
                <w:sz w:val="18"/>
                <w:szCs w:val="18"/>
              </w:rPr>
            </w:pPr>
            <w:r w:rsidRPr="00256EE7">
              <w:rPr>
                <w:i/>
                <w:sz w:val="18"/>
                <w:szCs w:val="18"/>
              </w:rPr>
              <w:t>2000 рік</w:t>
            </w:r>
          </w:p>
        </w:tc>
        <w:tc>
          <w:tcPr>
            <w:tcW w:w="499" w:type="pct"/>
            <w:vAlign w:val="center"/>
          </w:tcPr>
          <w:p w:rsidR="00CD4D61" w:rsidRPr="00256EE7" w:rsidRDefault="00CD4D61" w:rsidP="002A3524">
            <w:pPr>
              <w:jc w:val="center"/>
              <w:rPr>
                <w:i/>
                <w:sz w:val="18"/>
                <w:szCs w:val="18"/>
              </w:rPr>
            </w:pPr>
            <w:r w:rsidRPr="00256EE7">
              <w:rPr>
                <w:i/>
                <w:sz w:val="18"/>
                <w:szCs w:val="18"/>
              </w:rPr>
              <w:t>2006 рік</w:t>
            </w:r>
          </w:p>
        </w:tc>
        <w:tc>
          <w:tcPr>
            <w:tcW w:w="499" w:type="pct"/>
            <w:vAlign w:val="center"/>
          </w:tcPr>
          <w:p w:rsidR="00CD4D61" w:rsidRPr="00256EE7" w:rsidRDefault="00CD4D61" w:rsidP="002A3524">
            <w:pPr>
              <w:jc w:val="center"/>
              <w:rPr>
                <w:i/>
                <w:sz w:val="18"/>
                <w:szCs w:val="18"/>
              </w:rPr>
            </w:pPr>
            <w:r w:rsidRPr="00256EE7">
              <w:rPr>
                <w:i/>
                <w:sz w:val="18"/>
                <w:szCs w:val="18"/>
              </w:rPr>
              <w:t>2007 рік</w:t>
            </w:r>
          </w:p>
        </w:tc>
        <w:tc>
          <w:tcPr>
            <w:tcW w:w="499" w:type="pct"/>
            <w:vAlign w:val="center"/>
          </w:tcPr>
          <w:p w:rsidR="00CD4D61" w:rsidRPr="00256EE7" w:rsidRDefault="00CD4D61" w:rsidP="002A3524">
            <w:pPr>
              <w:jc w:val="center"/>
              <w:rPr>
                <w:i/>
                <w:sz w:val="18"/>
                <w:szCs w:val="18"/>
              </w:rPr>
            </w:pPr>
            <w:r w:rsidRPr="00256EE7">
              <w:rPr>
                <w:i/>
                <w:sz w:val="18"/>
                <w:szCs w:val="18"/>
              </w:rPr>
              <w:t>2008 рік</w:t>
            </w:r>
          </w:p>
        </w:tc>
        <w:tc>
          <w:tcPr>
            <w:tcW w:w="496" w:type="pct"/>
            <w:vAlign w:val="center"/>
          </w:tcPr>
          <w:p w:rsidR="00CD4D61" w:rsidRPr="00256EE7" w:rsidRDefault="00CD4D61" w:rsidP="002A3524">
            <w:pPr>
              <w:jc w:val="center"/>
              <w:rPr>
                <w:i/>
                <w:sz w:val="18"/>
                <w:szCs w:val="18"/>
              </w:rPr>
            </w:pPr>
            <w:r w:rsidRPr="00256EE7">
              <w:rPr>
                <w:i/>
                <w:sz w:val="18"/>
                <w:szCs w:val="18"/>
              </w:rPr>
              <w:t>2009 рік</w:t>
            </w:r>
          </w:p>
        </w:tc>
      </w:tr>
      <w:tr w:rsidR="00CD4D61" w:rsidRPr="00256EE7" w:rsidTr="002A3524">
        <w:trPr>
          <w:trHeight w:val="100"/>
        </w:trPr>
        <w:tc>
          <w:tcPr>
            <w:tcW w:w="330" w:type="pct"/>
            <w:vAlign w:val="center"/>
          </w:tcPr>
          <w:p w:rsidR="00CD4D61" w:rsidRPr="00256EE7" w:rsidRDefault="00CD4D61" w:rsidP="002A3524">
            <w:pPr>
              <w:jc w:val="center"/>
              <w:rPr>
                <w:sz w:val="18"/>
                <w:szCs w:val="18"/>
              </w:rPr>
            </w:pPr>
            <w:r w:rsidRPr="00256EE7">
              <w:rPr>
                <w:sz w:val="18"/>
                <w:szCs w:val="18"/>
              </w:rPr>
              <w:t>1.</w:t>
            </w:r>
          </w:p>
        </w:tc>
        <w:tc>
          <w:tcPr>
            <w:tcW w:w="2177" w:type="pct"/>
            <w:vAlign w:val="center"/>
          </w:tcPr>
          <w:p w:rsidR="00CD4D61" w:rsidRPr="00256EE7" w:rsidRDefault="00CD4D61" w:rsidP="002A3524">
            <w:pPr>
              <w:rPr>
                <w:sz w:val="18"/>
                <w:szCs w:val="18"/>
              </w:rPr>
            </w:pPr>
            <w:r w:rsidRPr="00256EE7">
              <w:rPr>
                <w:sz w:val="18"/>
                <w:szCs w:val="18"/>
              </w:rPr>
              <w:t>Обсяги утворення відходів, тис. т</w:t>
            </w:r>
          </w:p>
        </w:tc>
        <w:tc>
          <w:tcPr>
            <w:tcW w:w="499" w:type="pct"/>
            <w:vAlign w:val="center"/>
          </w:tcPr>
          <w:p w:rsidR="00CD4D61" w:rsidRPr="00256EE7" w:rsidRDefault="00CD4D61" w:rsidP="002A3524">
            <w:pPr>
              <w:jc w:val="center"/>
              <w:rPr>
                <w:sz w:val="18"/>
                <w:szCs w:val="18"/>
              </w:rPr>
            </w:pPr>
            <w:r w:rsidRPr="00256EE7">
              <w:rPr>
                <w:sz w:val="18"/>
                <w:szCs w:val="18"/>
              </w:rPr>
              <w:t>941,2</w:t>
            </w:r>
          </w:p>
        </w:tc>
        <w:tc>
          <w:tcPr>
            <w:tcW w:w="499" w:type="pct"/>
            <w:vAlign w:val="center"/>
          </w:tcPr>
          <w:p w:rsidR="00CD4D61" w:rsidRPr="00256EE7" w:rsidRDefault="00CD4D61" w:rsidP="002A3524">
            <w:pPr>
              <w:jc w:val="center"/>
              <w:rPr>
                <w:sz w:val="18"/>
                <w:szCs w:val="18"/>
              </w:rPr>
            </w:pPr>
            <w:r w:rsidRPr="00256EE7">
              <w:rPr>
                <w:sz w:val="18"/>
                <w:szCs w:val="18"/>
              </w:rPr>
              <w:t>1836,3</w:t>
            </w:r>
          </w:p>
        </w:tc>
        <w:tc>
          <w:tcPr>
            <w:tcW w:w="499" w:type="pct"/>
            <w:vAlign w:val="center"/>
          </w:tcPr>
          <w:p w:rsidR="00CD4D61" w:rsidRPr="00256EE7" w:rsidRDefault="00CD4D61" w:rsidP="002A3524">
            <w:pPr>
              <w:jc w:val="center"/>
              <w:rPr>
                <w:sz w:val="18"/>
                <w:szCs w:val="18"/>
              </w:rPr>
            </w:pPr>
            <w:r w:rsidRPr="00256EE7">
              <w:rPr>
                <w:sz w:val="18"/>
                <w:szCs w:val="18"/>
              </w:rPr>
              <w:t>1314,8</w:t>
            </w:r>
          </w:p>
        </w:tc>
        <w:tc>
          <w:tcPr>
            <w:tcW w:w="499" w:type="pct"/>
            <w:vAlign w:val="center"/>
          </w:tcPr>
          <w:p w:rsidR="00CD4D61" w:rsidRPr="00256EE7" w:rsidRDefault="00CD4D61" w:rsidP="002A3524">
            <w:pPr>
              <w:jc w:val="center"/>
              <w:rPr>
                <w:sz w:val="18"/>
                <w:szCs w:val="18"/>
              </w:rPr>
            </w:pPr>
            <w:r w:rsidRPr="00256EE7">
              <w:rPr>
                <w:sz w:val="18"/>
                <w:szCs w:val="18"/>
              </w:rPr>
              <w:t>1419,5</w:t>
            </w:r>
          </w:p>
        </w:tc>
        <w:tc>
          <w:tcPr>
            <w:tcW w:w="496" w:type="pct"/>
            <w:vAlign w:val="center"/>
          </w:tcPr>
          <w:p w:rsidR="00CD4D61" w:rsidRPr="00256EE7" w:rsidRDefault="00CD4D61" w:rsidP="002A3524">
            <w:pPr>
              <w:jc w:val="center"/>
              <w:rPr>
                <w:sz w:val="18"/>
                <w:szCs w:val="18"/>
              </w:rPr>
            </w:pPr>
            <w:r w:rsidRPr="00256EE7">
              <w:rPr>
                <w:sz w:val="18"/>
                <w:szCs w:val="18"/>
              </w:rPr>
              <w:t>1303,4</w:t>
            </w:r>
          </w:p>
        </w:tc>
      </w:tr>
      <w:tr w:rsidR="00CD4D61" w:rsidRPr="00256EE7" w:rsidTr="002A3524">
        <w:trPr>
          <w:trHeight w:val="100"/>
        </w:trPr>
        <w:tc>
          <w:tcPr>
            <w:tcW w:w="330" w:type="pct"/>
            <w:vAlign w:val="center"/>
          </w:tcPr>
          <w:p w:rsidR="00CD4D61" w:rsidRPr="00256EE7" w:rsidRDefault="00CD4D61" w:rsidP="002A3524">
            <w:pPr>
              <w:jc w:val="center"/>
              <w:rPr>
                <w:sz w:val="18"/>
                <w:szCs w:val="18"/>
              </w:rPr>
            </w:pPr>
            <w:r w:rsidRPr="00256EE7">
              <w:rPr>
                <w:sz w:val="18"/>
                <w:szCs w:val="18"/>
              </w:rPr>
              <w:t>2.</w:t>
            </w:r>
          </w:p>
        </w:tc>
        <w:tc>
          <w:tcPr>
            <w:tcW w:w="2177" w:type="pct"/>
            <w:vAlign w:val="center"/>
          </w:tcPr>
          <w:p w:rsidR="00CD4D61" w:rsidRPr="00256EE7" w:rsidRDefault="00CD4D61" w:rsidP="002A3524">
            <w:pPr>
              <w:rPr>
                <w:sz w:val="18"/>
                <w:szCs w:val="18"/>
              </w:rPr>
            </w:pPr>
            <w:r w:rsidRPr="00256EE7">
              <w:rPr>
                <w:sz w:val="18"/>
                <w:szCs w:val="18"/>
              </w:rPr>
              <w:t>Обсяги використання відходів, тис. т</w:t>
            </w:r>
          </w:p>
        </w:tc>
        <w:tc>
          <w:tcPr>
            <w:tcW w:w="499" w:type="pct"/>
            <w:vAlign w:val="center"/>
          </w:tcPr>
          <w:p w:rsidR="00CD4D61" w:rsidRPr="00256EE7" w:rsidRDefault="00CD4D61" w:rsidP="002A3524">
            <w:pPr>
              <w:jc w:val="center"/>
              <w:rPr>
                <w:sz w:val="18"/>
                <w:szCs w:val="18"/>
              </w:rPr>
            </w:pPr>
            <w:r w:rsidRPr="00256EE7">
              <w:rPr>
                <w:sz w:val="18"/>
                <w:szCs w:val="18"/>
              </w:rPr>
              <w:t>150,9</w:t>
            </w:r>
          </w:p>
        </w:tc>
        <w:tc>
          <w:tcPr>
            <w:tcW w:w="499" w:type="pct"/>
            <w:vAlign w:val="center"/>
          </w:tcPr>
          <w:p w:rsidR="00CD4D61" w:rsidRPr="00256EE7" w:rsidRDefault="00CD4D61" w:rsidP="002A3524">
            <w:pPr>
              <w:jc w:val="center"/>
              <w:rPr>
                <w:sz w:val="18"/>
                <w:szCs w:val="18"/>
              </w:rPr>
            </w:pPr>
            <w:r w:rsidRPr="00256EE7">
              <w:rPr>
                <w:sz w:val="18"/>
                <w:szCs w:val="18"/>
              </w:rPr>
              <w:t>516,6</w:t>
            </w:r>
          </w:p>
        </w:tc>
        <w:tc>
          <w:tcPr>
            <w:tcW w:w="499" w:type="pct"/>
            <w:vAlign w:val="center"/>
          </w:tcPr>
          <w:p w:rsidR="00CD4D61" w:rsidRPr="00256EE7" w:rsidRDefault="00CD4D61" w:rsidP="002A3524">
            <w:pPr>
              <w:jc w:val="center"/>
              <w:rPr>
                <w:sz w:val="18"/>
                <w:szCs w:val="18"/>
              </w:rPr>
            </w:pPr>
            <w:r w:rsidRPr="00256EE7">
              <w:rPr>
                <w:sz w:val="18"/>
                <w:szCs w:val="18"/>
              </w:rPr>
              <w:t>435,6</w:t>
            </w:r>
          </w:p>
        </w:tc>
        <w:tc>
          <w:tcPr>
            <w:tcW w:w="499" w:type="pct"/>
            <w:vAlign w:val="center"/>
          </w:tcPr>
          <w:p w:rsidR="00CD4D61" w:rsidRPr="00256EE7" w:rsidRDefault="00CD4D61" w:rsidP="002A3524">
            <w:pPr>
              <w:jc w:val="center"/>
              <w:rPr>
                <w:sz w:val="18"/>
                <w:szCs w:val="18"/>
              </w:rPr>
            </w:pPr>
            <w:r w:rsidRPr="00256EE7">
              <w:rPr>
                <w:sz w:val="18"/>
                <w:szCs w:val="18"/>
              </w:rPr>
              <w:t>327,3</w:t>
            </w:r>
          </w:p>
        </w:tc>
        <w:tc>
          <w:tcPr>
            <w:tcW w:w="496" w:type="pct"/>
            <w:vAlign w:val="center"/>
          </w:tcPr>
          <w:p w:rsidR="00CD4D61" w:rsidRPr="00256EE7" w:rsidRDefault="00CD4D61" w:rsidP="002A3524">
            <w:pPr>
              <w:jc w:val="center"/>
              <w:rPr>
                <w:sz w:val="18"/>
                <w:szCs w:val="18"/>
              </w:rPr>
            </w:pPr>
            <w:r w:rsidRPr="00256EE7">
              <w:rPr>
                <w:sz w:val="18"/>
                <w:szCs w:val="18"/>
              </w:rPr>
              <w:t>351,8</w:t>
            </w:r>
          </w:p>
        </w:tc>
      </w:tr>
      <w:tr w:rsidR="00CD4D61" w:rsidRPr="00256EE7" w:rsidTr="002A3524">
        <w:trPr>
          <w:trHeight w:val="134"/>
        </w:trPr>
        <w:tc>
          <w:tcPr>
            <w:tcW w:w="330" w:type="pct"/>
            <w:vAlign w:val="center"/>
          </w:tcPr>
          <w:p w:rsidR="00CD4D61" w:rsidRPr="00256EE7" w:rsidRDefault="00CD4D61" w:rsidP="002A3524">
            <w:pPr>
              <w:jc w:val="center"/>
              <w:rPr>
                <w:sz w:val="18"/>
                <w:szCs w:val="18"/>
              </w:rPr>
            </w:pPr>
            <w:r w:rsidRPr="00256EE7">
              <w:rPr>
                <w:sz w:val="18"/>
                <w:szCs w:val="18"/>
              </w:rPr>
              <w:t>3.</w:t>
            </w:r>
          </w:p>
        </w:tc>
        <w:tc>
          <w:tcPr>
            <w:tcW w:w="2177" w:type="pct"/>
            <w:vAlign w:val="center"/>
          </w:tcPr>
          <w:p w:rsidR="00CD4D61" w:rsidRPr="00256EE7" w:rsidRDefault="00CD4D61" w:rsidP="002A3524">
            <w:pPr>
              <w:rPr>
                <w:sz w:val="18"/>
                <w:szCs w:val="18"/>
              </w:rPr>
            </w:pPr>
            <w:r w:rsidRPr="00256EE7">
              <w:rPr>
                <w:sz w:val="18"/>
                <w:szCs w:val="18"/>
              </w:rPr>
              <w:t>Рівень використання, %</w:t>
            </w:r>
          </w:p>
        </w:tc>
        <w:tc>
          <w:tcPr>
            <w:tcW w:w="499" w:type="pct"/>
            <w:vAlign w:val="center"/>
          </w:tcPr>
          <w:p w:rsidR="00CD4D61" w:rsidRPr="00256EE7" w:rsidRDefault="00CD4D61" w:rsidP="002A3524">
            <w:pPr>
              <w:jc w:val="center"/>
              <w:rPr>
                <w:sz w:val="18"/>
                <w:szCs w:val="18"/>
              </w:rPr>
            </w:pPr>
            <w:r w:rsidRPr="00256EE7">
              <w:rPr>
                <w:sz w:val="18"/>
                <w:szCs w:val="18"/>
              </w:rPr>
              <w:t>16,0</w:t>
            </w:r>
          </w:p>
        </w:tc>
        <w:tc>
          <w:tcPr>
            <w:tcW w:w="499" w:type="pct"/>
            <w:vAlign w:val="center"/>
          </w:tcPr>
          <w:p w:rsidR="00CD4D61" w:rsidRPr="00256EE7" w:rsidRDefault="00CD4D61" w:rsidP="002A3524">
            <w:pPr>
              <w:jc w:val="center"/>
              <w:rPr>
                <w:sz w:val="18"/>
                <w:szCs w:val="18"/>
              </w:rPr>
            </w:pPr>
            <w:r w:rsidRPr="00256EE7">
              <w:rPr>
                <w:sz w:val="18"/>
                <w:szCs w:val="18"/>
              </w:rPr>
              <w:t>28,1</w:t>
            </w:r>
          </w:p>
        </w:tc>
        <w:tc>
          <w:tcPr>
            <w:tcW w:w="499" w:type="pct"/>
            <w:vAlign w:val="center"/>
          </w:tcPr>
          <w:p w:rsidR="00CD4D61" w:rsidRPr="00256EE7" w:rsidRDefault="00CD4D61" w:rsidP="002A3524">
            <w:pPr>
              <w:jc w:val="center"/>
              <w:rPr>
                <w:sz w:val="18"/>
                <w:szCs w:val="18"/>
              </w:rPr>
            </w:pPr>
            <w:r w:rsidRPr="00256EE7">
              <w:rPr>
                <w:sz w:val="18"/>
                <w:szCs w:val="18"/>
              </w:rPr>
              <w:t>33,1</w:t>
            </w:r>
          </w:p>
        </w:tc>
        <w:tc>
          <w:tcPr>
            <w:tcW w:w="499" w:type="pct"/>
            <w:vAlign w:val="center"/>
          </w:tcPr>
          <w:p w:rsidR="00CD4D61" w:rsidRPr="00256EE7" w:rsidRDefault="00CD4D61" w:rsidP="002A3524">
            <w:pPr>
              <w:jc w:val="center"/>
              <w:rPr>
                <w:sz w:val="18"/>
                <w:szCs w:val="18"/>
              </w:rPr>
            </w:pPr>
            <w:r w:rsidRPr="00256EE7">
              <w:rPr>
                <w:sz w:val="18"/>
                <w:szCs w:val="18"/>
              </w:rPr>
              <w:t>23,1</w:t>
            </w:r>
          </w:p>
        </w:tc>
        <w:tc>
          <w:tcPr>
            <w:tcW w:w="496" w:type="pct"/>
            <w:vAlign w:val="center"/>
          </w:tcPr>
          <w:p w:rsidR="00CD4D61" w:rsidRPr="00256EE7" w:rsidRDefault="00CD4D61" w:rsidP="002A3524">
            <w:pPr>
              <w:jc w:val="center"/>
              <w:rPr>
                <w:sz w:val="18"/>
                <w:szCs w:val="18"/>
              </w:rPr>
            </w:pPr>
            <w:r w:rsidRPr="00256EE7">
              <w:rPr>
                <w:sz w:val="18"/>
                <w:szCs w:val="18"/>
              </w:rPr>
              <w:t>27,0</w:t>
            </w:r>
          </w:p>
        </w:tc>
      </w:tr>
    </w:tbl>
    <w:p w:rsidR="00CD4D61" w:rsidRPr="00256EE7" w:rsidRDefault="00CD4D61" w:rsidP="00CD4D61">
      <w:pPr>
        <w:autoSpaceDE w:val="0"/>
        <w:autoSpaceDN w:val="0"/>
        <w:adjustRightInd w:val="0"/>
        <w:ind w:firstLine="851"/>
        <w:jc w:val="both"/>
        <w:rPr>
          <w:spacing w:val="-8"/>
          <w:sz w:val="28"/>
          <w:szCs w:val="28"/>
        </w:rPr>
      </w:pPr>
    </w:p>
    <w:p w:rsidR="00631222" w:rsidRPr="00256EE7" w:rsidRDefault="00CD4D61" w:rsidP="009037F1">
      <w:pPr>
        <w:tabs>
          <w:tab w:val="left" w:pos="851"/>
          <w:tab w:val="left" w:pos="8520"/>
        </w:tabs>
        <w:ind w:firstLine="567"/>
        <w:jc w:val="both"/>
        <w:rPr>
          <w:sz w:val="28"/>
          <w:szCs w:val="28"/>
        </w:rPr>
      </w:pPr>
      <w:r w:rsidRPr="00256EE7">
        <w:rPr>
          <w:sz w:val="28"/>
          <w:szCs w:val="28"/>
        </w:rPr>
        <w:t xml:space="preserve">Відповідно до наказу Міністерства екології та природних </w:t>
      </w:r>
      <w:r w:rsidR="00631222" w:rsidRPr="00256EE7">
        <w:rPr>
          <w:sz w:val="28"/>
          <w:szCs w:val="28"/>
        </w:rPr>
        <w:t>ресурсів України від 23.01.2017</w:t>
      </w:r>
      <w:r w:rsidRPr="00256EE7">
        <w:rPr>
          <w:sz w:val="28"/>
          <w:szCs w:val="28"/>
        </w:rPr>
        <w:t xml:space="preserve"> №</w:t>
      </w:r>
      <w:r w:rsidR="00631222" w:rsidRPr="00256EE7">
        <w:rPr>
          <w:sz w:val="28"/>
          <w:szCs w:val="28"/>
        </w:rPr>
        <w:t> </w:t>
      </w:r>
      <w:r w:rsidRPr="00256EE7">
        <w:rPr>
          <w:sz w:val="28"/>
          <w:szCs w:val="28"/>
        </w:rPr>
        <w:t>17 «Про затвердження Положення про електронний сервіс» Департаментом екології та природних ресурсів Чернігівської обласної державної адміністрації забезпечується робота з електронними зверненнями сервісу «Інтерактивна мапа Міністерства екології та природних ресурсів України» щодо виявлення несанкціонованих та</w:t>
      </w:r>
      <w:r w:rsidR="00631222" w:rsidRPr="00256EE7">
        <w:rPr>
          <w:sz w:val="28"/>
          <w:szCs w:val="28"/>
        </w:rPr>
        <w:t xml:space="preserve"> неконтрольованих сміттєзвалищ.</w:t>
      </w:r>
    </w:p>
    <w:p w:rsidR="00486B62" w:rsidRPr="00256EE7" w:rsidRDefault="00486B62" w:rsidP="00631222">
      <w:pPr>
        <w:tabs>
          <w:tab w:val="left" w:pos="851"/>
          <w:tab w:val="left" w:pos="8520"/>
        </w:tabs>
        <w:spacing w:line="276" w:lineRule="auto"/>
        <w:ind w:firstLine="12"/>
        <w:jc w:val="both"/>
        <w:rPr>
          <w:i/>
          <w:iCs/>
          <w:sz w:val="28"/>
          <w:szCs w:val="28"/>
        </w:rPr>
      </w:pPr>
    </w:p>
    <w:p w:rsidR="00CD4D61" w:rsidRPr="00256EE7" w:rsidRDefault="00631222" w:rsidP="00486B62">
      <w:pPr>
        <w:tabs>
          <w:tab w:val="left" w:pos="851"/>
          <w:tab w:val="left" w:pos="8520"/>
        </w:tabs>
        <w:spacing w:line="276" w:lineRule="auto"/>
        <w:ind w:firstLine="12"/>
        <w:jc w:val="center"/>
        <w:rPr>
          <w:i/>
          <w:iCs/>
          <w:sz w:val="28"/>
          <w:szCs w:val="28"/>
        </w:rPr>
      </w:pPr>
      <w:r w:rsidRPr="00256EE7">
        <w:rPr>
          <w:i/>
          <w:iCs/>
          <w:sz w:val="28"/>
          <w:szCs w:val="28"/>
        </w:rPr>
        <w:t>Рис. 8.2.1. Електронний сервіс «Інтерактивна мапа Міністерства екології та природних ресурсів України»</w:t>
      </w:r>
    </w:p>
    <w:p w:rsidR="00CD4D61" w:rsidRPr="00256EE7" w:rsidRDefault="00CD4D61" w:rsidP="00CD4D61">
      <w:pPr>
        <w:pStyle w:val="rvps2"/>
        <w:spacing w:before="0" w:beforeAutospacing="0" w:after="0" w:afterAutospacing="0"/>
        <w:ind w:firstLine="851"/>
        <w:jc w:val="both"/>
        <w:rPr>
          <w:sz w:val="28"/>
          <w:szCs w:val="28"/>
          <w:lang w:val="uk-UA"/>
        </w:rPr>
      </w:pPr>
    </w:p>
    <w:p w:rsidR="00486B62" w:rsidRPr="00256EE7" w:rsidRDefault="00CD4D61" w:rsidP="00486B62">
      <w:pPr>
        <w:pStyle w:val="rvps2"/>
        <w:spacing w:before="0" w:beforeAutospacing="0" w:after="0" w:afterAutospacing="0"/>
        <w:jc w:val="both"/>
        <w:rPr>
          <w:sz w:val="28"/>
          <w:szCs w:val="28"/>
          <w:lang w:val="uk-UA"/>
        </w:rPr>
      </w:pPr>
      <w:r w:rsidRPr="00256EE7">
        <w:rPr>
          <w:noProof/>
        </w:rPr>
        <w:drawing>
          <wp:anchor distT="0" distB="0" distL="114300" distR="114300" simplePos="0" relativeHeight="251658240" behindDoc="0" locked="0" layoutInCell="1" allowOverlap="1" wp14:anchorId="2B0D3215" wp14:editId="34472858">
            <wp:simplePos x="0" y="0"/>
            <wp:positionH relativeFrom="column">
              <wp:posOffset>6985</wp:posOffset>
            </wp:positionH>
            <wp:positionV relativeFrom="paragraph">
              <wp:posOffset>0</wp:posOffset>
            </wp:positionV>
            <wp:extent cx="5756910" cy="3633470"/>
            <wp:effectExtent l="0" t="0" r="0" b="508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6910" cy="3633470"/>
                    </a:xfrm>
                    <a:prstGeom prst="rect">
                      <a:avLst/>
                    </a:prstGeom>
                    <a:noFill/>
                    <a:ln>
                      <a:noFill/>
                    </a:ln>
                  </pic:spPr>
                </pic:pic>
              </a:graphicData>
            </a:graphic>
          </wp:anchor>
        </w:drawing>
      </w:r>
    </w:p>
    <w:p w:rsidR="002A3524" w:rsidRPr="00256EE7" w:rsidRDefault="002A3524" w:rsidP="00486B62">
      <w:pPr>
        <w:pStyle w:val="rvps2"/>
        <w:spacing w:before="0" w:beforeAutospacing="0" w:after="0" w:afterAutospacing="0"/>
        <w:jc w:val="both"/>
        <w:rPr>
          <w:sz w:val="28"/>
          <w:szCs w:val="28"/>
          <w:lang w:val="uk-UA"/>
        </w:rPr>
      </w:pPr>
      <w:r w:rsidRPr="00256EE7">
        <w:rPr>
          <w:sz w:val="28"/>
          <w:szCs w:val="28"/>
          <w:lang w:val="uk-UA"/>
        </w:rPr>
        <w:t xml:space="preserve">У 2019 році отримано 92 звернення громадян щодо виявлених стихійних сміттєзвалищ майже по всій території області, а саме: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м.Чернігів – 14,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м.Ніжин </w:t>
      </w:r>
      <w:r w:rsidR="00F8238C" w:rsidRPr="00256EE7">
        <w:rPr>
          <w:sz w:val="28"/>
          <w:szCs w:val="28"/>
          <w:lang w:val="uk-UA"/>
        </w:rPr>
        <w:t>–</w:t>
      </w:r>
      <w:r w:rsidRPr="00256EE7">
        <w:rPr>
          <w:sz w:val="28"/>
          <w:szCs w:val="28"/>
          <w:lang w:val="uk-UA"/>
        </w:rPr>
        <w:t xml:space="preserve"> 1</w:t>
      </w:r>
      <w:r w:rsidR="00F8238C" w:rsidRPr="00256EE7">
        <w:rPr>
          <w:sz w:val="28"/>
          <w:szCs w:val="28"/>
          <w:lang w:val="uk-UA"/>
        </w:rPr>
        <w:t>,</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м.Прилуки – 1,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Бахмацький р-н – 1,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Бобровицький р-н – 1,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Варвинський р-н – 4,</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Городнянський р-н – 1,</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Ічнянський р-н – 15,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lastRenderedPageBreak/>
        <w:t xml:space="preserve">Козелецький р-н – 11,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Менський р-н – 1,</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Ніжинський р-н – 1,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Носівський р-н – 8,</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Прилуцький р-н – 1,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Ріпкинський р-н – 2, </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 xml:space="preserve">Сновський р-н </w:t>
      </w:r>
      <w:r w:rsidR="00F8238C" w:rsidRPr="00256EE7">
        <w:rPr>
          <w:sz w:val="28"/>
          <w:szCs w:val="28"/>
          <w:lang w:val="uk-UA"/>
        </w:rPr>
        <w:t>–</w:t>
      </w:r>
      <w:r w:rsidRPr="00256EE7">
        <w:rPr>
          <w:sz w:val="28"/>
          <w:szCs w:val="28"/>
          <w:lang w:val="uk-UA"/>
        </w:rPr>
        <w:t xml:space="preserve"> 5</w:t>
      </w:r>
      <w:r w:rsidR="00F8238C" w:rsidRPr="00256EE7">
        <w:rPr>
          <w:sz w:val="28"/>
          <w:szCs w:val="28"/>
          <w:lang w:val="uk-UA"/>
        </w:rPr>
        <w:t>,</w:t>
      </w:r>
    </w:p>
    <w:p w:rsidR="002A3524" w:rsidRPr="00256EE7" w:rsidRDefault="002A3524" w:rsidP="00486B62">
      <w:pPr>
        <w:pStyle w:val="rvps2"/>
        <w:spacing w:before="0" w:beforeAutospacing="0" w:after="0" w:afterAutospacing="0"/>
        <w:ind w:firstLine="284"/>
        <w:jc w:val="both"/>
        <w:rPr>
          <w:sz w:val="28"/>
          <w:szCs w:val="28"/>
          <w:lang w:val="uk-UA"/>
        </w:rPr>
      </w:pPr>
      <w:r w:rsidRPr="00256EE7">
        <w:rPr>
          <w:sz w:val="28"/>
          <w:szCs w:val="28"/>
          <w:lang w:val="uk-UA"/>
        </w:rPr>
        <w:t>Чернігівський р-н – 25.</w:t>
      </w:r>
    </w:p>
    <w:p w:rsidR="002A3524" w:rsidRPr="00256EE7" w:rsidRDefault="002A3524" w:rsidP="00486B62">
      <w:pPr>
        <w:pStyle w:val="rvps2"/>
        <w:spacing w:before="0" w:beforeAutospacing="0" w:after="0" w:afterAutospacing="0"/>
        <w:ind w:firstLine="567"/>
        <w:jc w:val="both"/>
        <w:rPr>
          <w:sz w:val="28"/>
          <w:szCs w:val="28"/>
          <w:lang w:val="uk-UA"/>
        </w:rPr>
      </w:pPr>
      <w:r w:rsidRPr="00256EE7">
        <w:rPr>
          <w:sz w:val="28"/>
          <w:szCs w:val="28"/>
          <w:lang w:val="uk-UA"/>
        </w:rPr>
        <w:t>Всі звернення за належністю направлялись до райдержадміністрацій та міських рад для розгляду на засіданнях відповідних постійно діючих комісій з питань поводження з безхазяйними відходами та до Державної екологічної інспекції у Чернігівській області для вжиття заходів по усуненню порушень чинного законодавства. За результатами розгляду звернень Департамент інформував заявників про вжиті заходи відповідно до вимог вищевказаного наказу</w:t>
      </w:r>
      <w:r w:rsidR="0099641A" w:rsidRPr="00256EE7">
        <w:rPr>
          <w:sz w:val="28"/>
          <w:szCs w:val="28"/>
          <w:lang w:val="uk-UA"/>
        </w:rPr>
        <w:t xml:space="preserve"> (</w:t>
      </w:r>
      <w:r w:rsidR="00825149" w:rsidRPr="00256EE7">
        <w:rPr>
          <w:sz w:val="28"/>
          <w:szCs w:val="28"/>
          <w:lang w:val="uk-UA"/>
        </w:rPr>
        <w:t>р</w:t>
      </w:r>
      <w:r w:rsidR="0099641A" w:rsidRPr="00256EE7">
        <w:rPr>
          <w:iCs/>
          <w:sz w:val="28"/>
          <w:szCs w:val="28"/>
          <w:lang w:val="uk-UA"/>
        </w:rPr>
        <w:t>ис. 8.2.2.</w:t>
      </w:r>
      <w:r w:rsidR="00825149" w:rsidRPr="00256EE7">
        <w:rPr>
          <w:iCs/>
          <w:sz w:val="28"/>
          <w:szCs w:val="28"/>
          <w:lang w:val="uk-UA"/>
        </w:rPr>
        <w:t>, 8.2.3.).</w:t>
      </w:r>
    </w:p>
    <w:p w:rsidR="002A3524" w:rsidRPr="00256EE7" w:rsidRDefault="002A3524" w:rsidP="00486B62">
      <w:pPr>
        <w:pStyle w:val="rvps2"/>
        <w:spacing w:before="0" w:beforeAutospacing="0" w:after="0" w:afterAutospacing="0"/>
        <w:ind w:firstLine="567"/>
        <w:jc w:val="both"/>
        <w:rPr>
          <w:sz w:val="28"/>
          <w:szCs w:val="28"/>
          <w:lang w:val="uk-UA"/>
        </w:rPr>
      </w:pPr>
    </w:p>
    <w:p w:rsidR="002A3524" w:rsidRPr="00256EE7" w:rsidRDefault="002A3524" w:rsidP="002A3524">
      <w:pPr>
        <w:pStyle w:val="rvps2"/>
        <w:spacing w:before="0" w:beforeAutospacing="0" w:after="0" w:afterAutospacing="0"/>
        <w:ind w:hanging="30"/>
        <w:jc w:val="both"/>
        <w:rPr>
          <w:lang w:val="uk-UA"/>
        </w:rPr>
      </w:pPr>
      <w:r w:rsidRPr="00256EE7">
        <w:rPr>
          <w:lang w:val="uk-UA"/>
        </w:rPr>
        <w:object w:dxaOrig="9600" w:dyaOrig="6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03pt" o:ole="">
            <v:imagedata r:id="rId79" o:title=""/>
          </v:shape>
          <o:OLEObject Type="Embed" ProgID="PBrush" ShapeID="_x0000_i1025" DrawAspect="Content" ObjectID="_1667282897" r:id="rId80"/>
        </w:object>
      </w:r>
    </w:p>
    <w:p w:rsidR="00D8425B" w:rsidRPr="00256EE7" w:rsidRDefault="00D8425B" w:rsidP="00D8425B">
      <w:pPr>
        <w:tabs>
          <w:tab w:val="left" w:pos="-42"/>
          <w:tab w:val="left" w:pos="8520"/>
        </w:tabs>
        <w:spacing w:line="276" w:lineRule="auto"/>
        <w:ind w:hanging="6"/>
        <w:jc w:val="center"/>
        <w:rPr>
          <w:i/>
          <w:iCs/>
          <w:sz w:val="28"/>
          <w:szCs w:val="28"/>
        </w:rPr>
      </w:pPr>
      <w:r w:rsidRPr="00256EE7">
        <w:rPr>
          <w:i/>
          <w:iCs/>
          <w:sz w:val="28"/>
          <w:szCs w:val="28"/>
        </w:rPr>
        <w:t>Рис. 8.2.2. Територія в м.Чернігові, зазначена у зверненні заявника як стихійне смітт</w:t>
      </w:r>
      <w:r w:rsidR="00123CEF" w:rsidRPr="00256EE7">
        <w:rPr>
          <w:i/>
          <w:iCs/>
          <w:sz w:val="28"/>
          <w:szCs w:val="28"/>
        </w:rPr>
        <w:t>єзвалище</w:t>
      </w:r>
    </w:p>
    <w:p w:rsidR="002A3524" w:rsidRPr="00256EE7" w:rsidRDefault="002A3524" w:rsidP="002A3524">
      <w:pPr>
        <w:pStyle w:val="rvps2"/>
        <w:spacing w:before="0" w:beforeAutospacing="0" w:after="0" w:afterAutospacing="0"/>
        <w:ind w:hanging="30"/>
        <w:jc w:val="both"/>
        <w:rPr>
          <w:lang w:val="uk-UA"/>
        </w:rPr>
      </w:pPr>
    </w:p>
    <w:p w:rsidR="002A3524" w:rsidRPr="00256EE7" w:rsidRDefault="002A3524" w:rsidP="002A3524">
      <w:pPr>
        <w:pStyle w:val="rvps2"/>
        <w:spacing w:before="0" w:beforeAutospacing="0" w:after="0" w:afterAutospacing="0"/>
        <w:ind w:hanging="30"/>
        <w:jc w:val="both"/>
        <w:rPr>
          <w:lang w:val="uk-UA"/>
        </w:rPr>
      </w:pPr>
      <w:r w:rsidRPr="00256EE7">
        <w:rPr>
          <w:lang w:val="uk-UA"/>
        </w:rPr>
        <w:object w:dxaOrig="9600" w:dyaOrig="6405">
          <v:shape id="_x0000_i1026" type="#_x0000_t75" style="width:453pt;height:303pt" o:ole="">
            <v:imagedata r:id="rId81" o:title=""/>
          </v:shape>
          <o:OLEObject Type="Embed" ProgID="PBrush" ShapeID="_x0000_i1026" DrawAspect="Content" ObjectID="_1667282898" r:id="rId82"/>
        </w:object>
      </w:r>
    </w:p>
    <w:p w:rsidR="002A3524" w:rsidRPr="00256EE7" w:rsidRDefault="002A3524" w:rsidP="002A3524">
      <w:pPr>
        <w:pStyle w:val="rvps2"/>
        <w:spacing w:before="0" w:beforeAutospacing="0" w:after="0" w:afterAutospacing="0"/>
        <w:ind w:hanging="30"/>
        <w:jc w:val="both"/>
        <w:rPr>
          <w:lang w:val="uk-UA"/>
        </w:rPr>
      </w:pPr>
    </w:p>
    <w:p w:rsidR="002A3524" w:rsidRPr="00256EE7" w:rsidRDefault="002A3524" w:rsidP="002A3524">
      <w:pPr>
        <w:tabs>
          <w:tab w:val="left" w:pos="-42"/>
          <w:tab w:val="left" w:pos="8520"/>
        </w:tabs>
        <w:spacing w:line="276" w:lineRule="auto"/>
        <w:ind w:hanging="6"/>
        <w:jc w:val="center"/>
        <w:rPr>
          <w:i/>
          <w:iCs/>
          <w:sz w:val="28"/>
          <w:szCs w:val="28"/>
        </w:rPr>
      </w:pPr>
      <w:r w:rsidRPr="00256EE7">
        <w:rPr>
          <w:i/>
          <w:iCs/>
          <w:sz w:val="28"/>
          <w:szCs w:val="28"/>
        </w:rPr>
        <w:t>Рис. 8.2.</w:t>
      </w:r>
      <w:r w:rsidR="00123CEF" w:rsidRPr="00256EE7">
        <w:rPr>
          <w:i/>
          <w:iCs/>
          <w:sz w:val="28"/>
          <w:szCs w:val="28"/>
        </w:rPr>
        <w:t>3</w:t>
      </w:r>
      <w:r w:rsidRPr="00256EE7">
        <w:rPr>
          <w:i/>
          <w:iCs/>
          <w:sz w:val="28"/>
          <w:szCs w:val="28"/>
        </w:rPr>
        <w:t>. Територія в м.Чернігові, зазначена у зверненні заявника</w:t>
      </w:r>
      <w:r w:rsidR="00123CEF" w:rsidRPr="00256EE7">
        <w:rPr>
          <w:i/>
          <w:iCs/>
          <w:sz w:val="28"/>
          <w:szCs w:val="28"/>
        </w:rPr>
        <w:t xml:space="preserve"> як стихійне сміттєзвалище,</w:t>
      </w:r>
      <w:r w:rsidRPr="00256EE7">
        <w:rPr>
          <w:i/>
          <w:iCs/>
          <w:sz w:val="28"/>
          <w:szCs w:val="28"/>
        </w:rPr>
        <w:t xml:space="preserve"> після прибирання</w:t>
      </w:r>
    </w:p>
    <w:p w:rsidR="00C64B95" w:rsidRPr="00256EE7" w:rsidRDefault="00C64B95" w:rsidP="002A3524">
      <w:pPr>
        <w:tabs>
          <w:tab w:val="left" w:pos="-42"/>
          <w:tab w:val="left" w:pos="8520"/>
        </w:tabs>
        <w:spacing w:line="276" w:lineRule="auto"/>
        <w:ind w:hanging="6"/>
        <w:jc w:val="center"/>
        <w:rPr>
          <w:i/>
          <w:iCs/>
          <w:sz w:val="28"/>
          <w:szCs w:val="28"/>
        </w:rPr>
      </w:pPr>
    </w:p>
    <w:p w:rsidR="002B634D" w:rsidRPr="00256EE7" w:rsidRDefault="002B634D" w:rsidP="00486B62">
      <w:pPr>
        <w:ind w:firstLine="567"/>
        <w:jc w:val="both"/>
        <w:rPr>
          <w:sz w:val="28"/>
          <w:szCs w:val="28"/>
        </w:rPr>
      </w:pPr>
      <w:r w:rsidRPr="00256EE7">
        <w:rPr>
          <w:sz w:val="28"/>
          <w:szCs w:val="28"/>
        </w:rPr>
        <w:t>Завдяки високій екологічній свідомості та активності небайдужих громадян органам державної влади вдалося покращати стан довкілля та забезпечити оперативне знешкодження безгосподарських відходів.</w:t>
      </w:r>
    </w:p>
    <w:p w:rsidR="002B634D" w:rsidRPr="00256EE7" w:rsidRDefault="002B634D" w:rsidP="00486B62">
      <w:pPr>
        <w:autoSpaceDE w:val="0"/>
        <w:autoSpaceDN w:val="0"/>
        <w:adjustRightInd w:val="0"/>
        <w:ind w:firstLine="567"/>
        <w:jc w:val="both"/>
        <w:rPr>
          <w:spacing w:val="-8"/>
          <w:sz w:val="28"/>
          <w:szCs w:val="28"/>
        </w:rPr>
      </w:pPr>
      <w:r w:rsidRPr="00256EE7">
        <w:rPr>
          <w:spacing w:val="-8"/>
          <w:sz w:val="28"/>
          <w:szCs w:val="28"/>
        </w:rPr>
        <w:t>Основними напрямками, на яких необхідно сконцентрувати увагу всіх причетних до проблеми служб області, вважаємо наступні:</w:t>
      </w:r>
    </w:p>
    <w:p w:rsidR="002B634D" w:rsidRPr="00256EE7" w:rsidRDefault="002B634D" w:rsidP="00486B62">
      <w:pPr>
        <w:numPr>
          <w:ilvl w:val="0"/>
          <w:numId w:val="11"/>
        </w:numPr>
        <w:autoSpaceDE w:val="0"/>
        <w:autoSpaceDN w:val="0"/>
        <w:adjustRightInd w:val="0"/>
        <w:ind w:left="0" w:firstLine="567"/>
        <w:jc w:val="both"/>
        <w:rPr>
          <w:spacing w:val="-8"/>
          <w:sz w:val="28"/>
          <w:szCs w:val="28"/>
        </w:rPr>
      </w:pPr>
      <w:r w:rsidRPr="00256EE7">
        <w:rPr>
          <w:spacing w:val="-8"/>
          <w:sz w:val="28"/>
          <w:szCs w:val="28"/>
        </w:rPr>
        <w:t>зменшення шкідливого впливу відходів на навколишнє природне середовище та здоров'я людини за рахунок впровадження нових сучасних високоефективних методів збирання, зберігання, перевезення, утилізації та захоронення твердих побутових відходів відповідно до сучасних вимог охорони довкілля;</w:t>
      </w:r>
    </w:p>
    <w:p w:rsidR="002B634D" w:rsidRPr="00256EE7" w:rsidRDefault="002B634D" w:rsidP="00486B62">
      <w:pPr>
        <w:numPr>
          <w:ilvl w:val="0"/>
          <w:numId w:val="11"/>
        </w:numPr>
        <w:autoSpaceDE w:val="0"/>
        <w:autoSpaceDN w:val="0"/>
        <w:adjustRightInd w:val="0"/>
        <w:ind w:left="0" w:firstLine="567"/>
        <w:jc w:val="both"/>
        <w:rPr>
          <w:spacing w:val="-8"/>
          <w:sz w:val="28"/>
          <w:szCs w:val="28"/>
        </w:rPr>
      </w:pPr>
      <w:r w:rsidRPr="00256EE7">
        <w:rPr>
          <w:spacing w:val="-8"/>
          <w:sz w:val="28"/>
          <w:szCs w:val="28"/>
        </w:rPr>
        <w:t>налагодження ефективних систем поводження з твердими побутовими відходами в межах територіальних громад, запобігання утворенню несанкціонованих звалищ відходів;</w:t>
      </w:r>
    </w:p>
    <w:p w:rsidR="002B634D" w:rsidRPr="00256EE7" w:rsidRDefault="002B634D" w:rsidP="00486B62">
      <w:pPr>
        <w:numPr>
          <w:ilvl w:val="0"/>
          <w:numId w:val="11"/>
        </w:numPr>
        <w:autoSpaceDE w:val="0"/>
        <w:autoSpaceDN w:val="0"/>
        <w:adjustRightInd w:val="0"/>
        <w:ind w:left="0" w:firstLine="567"/>
        <w:jc w:val="both"/>
        <w:rPr>
          <w:spacing w:val="-8"/>
          <w:sz w:val="28"/>
          <w:szCs w:val="28"/>
        </w:rPr>
      </w:pPr>
      <w:r w:rsidRPr="00256EE7">
        <w:rPr>
          <w:spacing w:val="-8"/>
          <w:sz w:val="28"/>
          <w:szCs w:val="28"/>
        </w:rPr>
        <w:t>зменшення утворення й захоронення відходів шляхом впровадження роздільного збирання компонентів твердих побутових відходів;</w:t>
      </w:r>
    </w:p>
    <w:p w:rsidR="002B634D" w:rsidRPr="00256EE7" w:rsidRDefault="002B634D" w:rsidP="00486B62">
      <w:pPr>
        <w:numPr>
          <w:ilvl w:val="0"/>
          <w:numId w:val="11"/>
        </w:numPr>
        <w:autoSpaceDE w:val="0"/>
        <w:autoSpaceDN w:val="0"/>
        <w:adjustRightInd w:val="0"/>
        <w:ind w:left="0" w:firstLine="567"/>
        <w:jc w:val="both"/>
        <w:rPr>
          <w:spacing w:val="-8"/>
          <w:sz w:val="28"/>
          <w:szCs w:val="28"/>
        </w:rPr>
      </w:pPr>
      <w:r w:rsidRPr="00256EE7">
        <w:rPr>
          <w:spacing w:val="-8"/>
          <w:sz w:val="28"/>
          <w:szCs w:val="28"/>
        </w:rPr>
        <w:t>концентрація фінансових, матеріально-технічних та інших ресурсів для вирішення проблеми поводження з побутовими відходами, зокрема будівництва та реконструкції полігонів і сміттєзвалищ.</w:t>
      </w:r>
    </w:p>
    <w:p w:rsidR="002B634D" w:rsidRPr="00256EE7" w:rsidRDefault="002B634D" w:rsidP="002B634D">
      <w:pPr>
        <w:jc w:val="center"/>
        <w:rPr>
          <w:b/>
          <w:sz w:val="28"/>
          <w:szCs w:val="28"/>
        </w:rPr>
      </w:pPr>
    </w:p>
    <w:p w:rsidR="002B634D" w:rsidRPr="00256EE7" w:rsidRDefault="002B634D" w:rsidP="002B634D">
      <w:pPr>
        <w:jc w:val="center"/>
        <w:rPr>
          <w:b/>
          <w:sz w:val="28"/>
          <w:szCs w:val="28"/>
        </w:rPr>
      </w:pPr>
      <w:r w:rsidRPr="00256EE7">
        <w:rPr>
          <w:b/>
          <w:sz w:val="28"/>
          <w:szCs w:val="28"/>
        </w:rPr>
        <w:t>8.3 Транскордонне перевезення небезпечних відходів</w:t>
      </w:r>
    </w:p>
    <w:p w:rsidR="002B634D" w:rsidRPr="00256EE7" w:rsidRDefault="002B634D" w:rsidP="002B634D">
      <w:pPr>
        <w:ind w:left="708"/>
        <w:jc w:val="both"/>
        <w:rPr>
          <w:sz w:val="28"/>
          <w:szCs w:val="28"/>
        </w:rPr>
      </w:pPr>
    </w:p>
    <w:p w:rsidR="002B634D" w:rsidRPr="00256EE7" w:rsidRDefault="002B634D" w:rsidP="00F10536">
      <w:pPr>
        <w:autoSpaceDE w:val="0"/>
        <w:autoSpaceDN w:val="0"/>
        <w:adjustRightInd w:val="0"/>
        <w:ind w:firstLine="567"/>
        <w:jc w:val="both"/>
        <w:rPr>
          <w:spacing w:val="-8"/>
          <w:sz w:val="28"/>
          <w:szCs w:val="28"/>
        </w:rPr>
      </w:pPr>
      <w:r w:rsidRPr="00256EE7">
        <w:rPr>
          <w:spacing w:val="-8"/>
          <w:sz w:val="28"/>
          <w:szCs w:val="28"/>
        </w:rPr>
        <w:t xml:space="preserve">Транскордонне перевезення небезпечних відходів здійснюється згідно з Положенням про контроль за транскордонними перевезеннями небезпечних </w:t>
      </w:r>
      <w:r w:rsidRPr="00256EE7">
        <w:rPr>
          <w:spacing w:val="-8"/>
          <w:sz w:val="28"/>
          <w:szCs w:val="28"/>
        </w:rPr>
        <w:lastRenderedPageBreak/>
        <w:t>відходів та їх утилізацією/видаленням і «Жовтого» та «Зеленого» переліків відходів, затверджених постановою Кабінету Міністрів України від 13.07.2000 № 1120. Експорт, імпорт та транзит небезпечних відходів здійснюється тільки за умови письмової згоди Міністерства захисту довкілля та природних ресурсів України.</w:t>
      </w:r>
    </w:p>
    <w:p w:rsidR="002B634D" w:rsidRPr="00256EE7" w:rsidRDefault="002B634D" w:rsidP="002B634D">
      <w:pPr>
        <w:jc w:val="center"/>
        <w:rPr>
          <w:b/>
          <w:sz w:val="28"/>
          <w:szCs w:val="28"/>
        </w:rPr>
      </w:pPr>
    </w:p>
    <w:p w:rsidR="002B634D" w:rsidRPr="00256EE7" w:rsidRDefault="002B634D" w:rsidP="002B634D">
      <w:pPr>
        <w:jc w:val="center"/>
        <w:rPr>
          <w:b/>
          <w:sz w:val="28"/>
          <w:szCs w:val="28"/>
        </w:rPr>
      </w:pPr>
      <w:r w:rsidRPr="00256EE7">
        <w:rPr>
          <w:b/>
          <w:sz w:val="28"/>
          <w:szCs w:val="28"/>
        </w:rPr>
        <w:t>8.4 Державна політика у сфері поводження з відходами</w:t>
      </w:r>
    </w:p>
    <w:p w:rsidR="002B634D" w:rsidRPr="00256EE7" w:rsidRDefault="002B634D" w:rsidP="002B634D">
      <w:pPr>
        <w:ind w:left="708"/>
        <w:jc w:val="both"/>
        <w:rPr>
          <w:sz w:val="28"/>
          <w:szCs w:val="28"/>
        </w:rPr>
      </w:pPr>
    </w:p>
    <w:p w:rsidR="002B634D" w:rsidRPr="00256EE7" w:rsidRDefault="002B634D" w:rsidP="00F10536">
      <w:pPr>
        <w:tabs>
          <w:tab w:val="num" w:pos="0"/>
        </w:tabs>
        <w:ind w:firstLine="567"/>
        <w:jc w:val="both"/>
        <w:rPr>
          <w:sz w:val="28"/>
          <w:szCs w:val="28"/>
        </w:rPr>
      </w:pPr>
      <w:r w:rsidRPr="00256EE7">
        <w:rPr>
          <w:sz w:val="28"/>
          <w:szCs w:val="28"/>
        </w:rPr>
        <w:t>В Україні склалася критична ситуація, пов’язана з утворенням, накопиченням, зберіганням, переробленням, утилізацією та захороненням відходів, що характеризується подальшим розвитком екологічних загроз. Незважаючи на декларування пріоритетності проблеми відходів, розроблення відповідної нормативно-правової бази, а також впровадження різних цільових програм як на державному, так і на місцевому рівнях, про</w:t>
      </w:r>
      <w:r w:rsidR="00F10536" w:rsidRPr="00256EE7">
        <w:rPr>
          <w:sz w:val="28"/>
          <w:szCs w:val="28"/>
        </w:rPr>
        <w:t>цес їх накопичення не зупинено.</w:t>
      </w:r>
    </w:p>
    <w:p w:rsidR="002B634D" w:rsidRPr="00256EE7" w:rsidRDefault="002B634D" w:rsidP="00F10536">
      <w:pPr>
        <w:tabs>
          <w:tab w:val="num" w:pos="0"/>
        </w:tabs>
        <w:ind w:firstLine="567"/>
        <w:jc w:val="both"/>
        <w:rPr>
          <w:sz w:val="28"/>
          <w:szCs w:val="28"/>
        </w:rPr>
      </w:pPr>
      <w:r w:rsidRPr="00256EE7">
        <w:rPr>
          <w:sz w:val="28"/>
          <w:szCs w:val="28"/>
        </w:rPr>
        <w:t xml:space="preserve">У рамках Угоди про асоціацію </w:t>
      </w:r>
      <w:r w:rsidRPr="00256EE7">
        <w:rPr>
          <w:rStyle w:val="rvts23"/>
          <w:sz w:val="28"/>
          <w:szCs w:val="28"/>
        </w:rPr>
        <w:t>між Україною з однієї сторони та Європейським Союзом, Європейським співтовариством з атомної енергії і їхніми державами-членами з іншої сторони</w:t>
      </w:r>
      <w:r w:rsidRPr="00256EE7">
        <w:rPr>
          <w:sz w:val="28"/>
          <w:szCs w:val="28"/>
        </w:rPr>
        <w:t xml:space="preserve"> Україна взяла на себе ряд зобов’язань щодо приведення власного законодавства у відповідність до вимог європейського права. На виконання положень зазначеної Угоди у сфері управління відходами розпорядженням Кабінету Міністрів України від 08.11.2017 № 820-р схвалено Національну стратегію управління відходами в Україні до 2030 року (далі – Стратегія).</w:t>
      </w:r>
    </w:p>
    <w:p w:rsidR="002B634D" w:rsidRPr="00256EE7" w:rsidRDefault="002B634D" w:rsidP="00F10536">
      <w:pPr>
        <w:tabs>
          <w:tab w:val="num" w:pos="0"/>
        </w:tabs>
        <w:ind w:firstLine="567"/>
        <w:jc w:val="both"/>
        <w:rPr>
          <w:sz w:val="28"/>
          <w:szCs w:val="28"/>
        </w:rPr>
      </w:pPr>
      <w:r w:rsidRPr="00256EE7">
        <w:rPr>
          <w:sz w:val="28"/>
          <w:szCs w:val="28"/>
        </w:rPr>
        <w:t>Стратегія визначає головні напрями державного регулювання у сфері поводження з відходами в найближчі десятиліття з урахуванням європейських підходів з питань управління відходами, що базуються на положеннях:</w:t>
      </w:r>
    </w:p>
    <w:p w:rsidR="002B634D" w:rsidRPr="00256EE7" w:rsidRDefault="002B634D" w:rsidP="00F10536">
      <w:pPr>
        <w:tabs>
          <w:tab w:val="num" w:pos="0"/>
        </w:tabs>
        <w:ind w:firstLine="567"/>
        <w:jc w:val="both"/>
        <w:rPr>
          <w:sz w:val="28"/>
          <w:szCs w:val="28"/>
        </w:rPr>
      </w:pPr>
      <w:bookmarkStart w:id="23" w:name="n25"/>
      <w:bookmarkEnd w:id="23"/>
      <w:r w:rsidRPr="00256EE7">
        <w:rPr>
          <w:sz w:val="28"/>
          <w:szCs w:val="28"/>
        </w:rPr>
        <w:t>Рамкової Директиви № 2008/98/ЄС Європейського парламенту та Ради від 19.11.2008 «Про відходи та скасування деяких директив»;</w:t>
      </w:r>
    </w:p>
    <w:p w:rsidR="002B634D" w:rsidRPr="00256EE7" w:rsidRDefault="002B634D" w:rsidP="00F10536">
      <w:pPr>
        <w:tabs>
          <w:tab w:val="num" w:pos="0"/>
        </w:tabs>
        <w:ind w:firstLine="567"/>
        <w:jc w:val="both"/>
        <w:rPr>
          <w:sz w:val="28"/>
          <w:szCs w:val="28"/>
        </w:rPr>
      </w:pPr>
      <w:r w:rsidRPr="00256EE7">
        <w:rPr>
          <w:sz w:val="28"/>
          <w:szCs w:val="28"/>
        </w:rPr>
        <w:t xml:space="preserve">Директиви Ради </w:t>
      </w:r>
      <w:hyperlink r:id="rId83" w:tgtFrame="_blank" w:history="1">
        <w:r w:rsidRPr="00256EE7">
          <w:rPr>
            <w:sz w:val="28"/>
            <w:szCs w:val="28"/>
          </w:rPr>
          <w:t>№ 1999/31/ЄС</w:t>
        </w:r>
      </w:hyperlink>
      <w:r w:rsidRPr="00256EE7">
        <w:rPr>
          <w:sz w:val="28"/>
          <w:szCs w:val="28"/>
        </w:rPr>
        <w:t xml:space="preserve"> від 26.04.1999 «Про захоронення відходів»;</w:t>
      </w:r>
    </w:p>
    <w:p w:rsidR="002B634D" w:rsidRPr="00256EE7" w:rsidRDefault="002B634D" w:rsidP="00F10536">
      <w:pPr>
        <w:tabs>
          <w:tab w:val="num" w:pos="0"/>
        </w:tabs>
        <w:ind w:firstLine="567"/>
        <w:jc w:val="both"/>
        <w:rPr>
          <w:sz w:val="28"/>
          <w:szCs w:val="28"/>
        </w:rPr>
      </w:pPr>
      <w:bookmarkStart w:id="24" w:name="n27"/>
      <w:bookmarkEnd w:id="24"/>
      <w:r w:rsidRPr="00256EE7">
        <w:rPr>
          <w:sz w:val="28"/>
          <w:szCs w:val="28"/>
        </w:rPr>
        <w:t xml:space="preserve">Директиви № 2006/21/ЄС Європейського парламенту та Ради від 15.03.2006 «Про управління відходами видобувних підприємств, та якою вносяться зміни до Директиви </w:t>
      </w:r>
      <w:hyperlink r:id="rId84" w:tgtFrame="_blank" w:history="1">
        <w:r w:rsidRPr="00256EE7">
          <w:rPr>
            <w:sz w:val="28"/>
            <w:szCs w:val="28"/>
          </w:rPr>
          <w:t>2004/35/ЄС</w:t>
        </w:r>
      </w:hyperlink>
      <w:r w:rsidRPr="00256EE7">
        <w:rPr>
          <w:sz w:val="28"/>
          <w:szCs w:val="28"/>
        </w:rPr>
        <w:t>»;</w:t>
      </w:r>
    </w:p>
    <w:p w:rsidR="002B634D" w:rsidRPr="00256EE7" w:rsidRDefault="002B634D" w:rsidP="00F10536">
      <w:pPr>
        <w:tabs>
          <w:tab w:val="num" w:pos="0"/>
        </w:tabs>
        <w:ind w:firstLine="567"/>
        <w:jc w:val="both"/>
        <w:rPr>
          <w:sz w:val="28"/>
          <w:szCs w:val="28"/>
        </w:rPr>
      </w:pPr>
      <w:bookmarkStart w:id="25" w:name="n28"/>
      <w:bookmarkEnd w:id="25"/>
      <w:r w:rsidRPr="00256EE7">
        <w:rPr>
          <w:sz w:val="28"/>
          <w:szCs w:val="28"/>
        </w:rPr>
        <w:t xml:space="preserve">Директиви </w:t>
      </w:r>
      <w:hyperlink r:id="rId85" w:tgtFrame="_blank" w:history="1">
        <w:r w:rsidRPr="00256EE7">
          <w:rPr>
            <w:sz w:val="28"/>
            <w:szCs w:val="28"/>
          </w:rPr>
          <w:t>94/62/ЄС</w:t>
        </w:r>
      </w:hyperlink>
      <w:r w:rsidRPr="00256EE7">
        <w:rPr>
          <w:sz w:val="28"/>
          <w:szCs w:val="28"/>
        </w:rPr>
        <w:t xml:space="preserve"> Європейського парламенту та Ради від 20.12.1994 «Про упаковку та відходи упаковки»;</w:t>
      </w:r>
    </w:p>
    <w:p w:rsidR="002B634D" w:rsidRPr="00256EE7" w:rsidRDefault="002B634D" w:rsidP="00F10536">
      <w:pPr>
        <w:tabs>
          <w:tab w:val="num" w:pos="0"/>
        </w:tabs>
        <w:ind w:firstLine="567"/>
        <w:jc w:val="both"/>
        <w:rPr>
          <w:sz w:val="28"/>
          <w:szCs w:val="28"/>
        </w:rPr>
      </w:pPr>
      <w:bookmarkStart w:id="26" w:name="n29"/>
      <w:bookmarkEnd w:id="26"/>
      <w:r w:rsidRPr="00256EE7">
        <w:rPr>
          <w:sz w:val="28"/>
          <w:szCs w:val="28"/>
        </w:rPr>
        <w:t>Директиви 2012/19/ЄС Європейського парламенту та Ради від 04.07.2012 «Про відходи електричного та електронного обладнання (ВЕЕО)»;</w:t>
      </w:r>
    </w:p>
    <w:p w:rsidR="002B634D" w:rsidRPr="00256EE7" w:rsidRDefault="002B634D" w:rsidP="00F10536">
      <w:pPr>
        <w:tabs>
          <w:tab w:val="num" w:pos="0"/>
        </w:tabs>
        <w:ind w:firstLine="567"/>
        <w:jc w:val="both"/>
        <w:rPr>
          <w:sz w:val="28"/>
          <w:szCs w:val="28"/>
        </w:rPr>
      </w:pPr>
      <w:bookmarkStart w:id="27" w:name="n30"/>
      <w:bookmarkEnd w:id="27"/>
      <w:r w:rsidRPr="00256EE7">
        <w:rPr>
          <w:sz w:val="28"/>
          <w:szCs w:val="28"/>
        </w:rPr>
        <w:t>Директиви 2006/66/ЄC Європейського парламенту та Ради від 06.09.2006 «Про батарейки і акумулятори та відпрацьовані батарейки і акумулятори».</w:t>
      </w:r>
    </w:p>
    <w:p w:rsidR="002B634D" w:rsidRPr="00256EE7" w:rsidRDefault="002B634D" w:rsidP="00F10536">
      <w:pPr>
        <w:tabs>
          <w:tab w:val="num" w:pos="0"/>
        </w:tabs>
        <w:ind w:firstLine="567"/>
        <w:jc w:val="both"/>
        <w:rPr>
          <w:sz w:val="28"/>
          <w:szCs w:val="28"/>
        </w:rPr>
      </w:pPr>
      <w:bookmarkStart w:id="28" w:name="n31"/>
      <w:bookmarkEnd w:id="28"/>
      <w:r w:rsidRPr="00256EE7">
        <w:rPr>
          <w:sz w:val="28"/>
          <w:szCs w:val="28"/>
        </w:rPr>
        <w:t>Нормативно-правові акти й нормативні документи, що розроблятимуться та прийматимуться на виконання цієї Стратегії, мають базуватися виключно на принципах і положеннях відповідних актів європейського законодавства.</w:t>
      </w:r>
    </w:p>
    <w:p w:rsidR="002B634D" w:rsidRPr="00256EE7" w:rsidRDefault="002B634D" w:rsidP="00F10536">
      <w:pPr>
        <w:tabs>
          <w:tab w:val="num" w:pos="0"/>
        </w:tabs>
        <w:ind w:firstLine="567"/>
        <w:jc w:val="both"/>
        <w:rPr>
          <w:sz w:val="28"/>
          <w:szCs w:val="28"/>
        </w:rPr>
      </w:pPr>
      <w:r w:rsidRPr="00256EE7">
        <w:rPr>
          <w:sz w:val="28"/>
          <w:szCs w:val="28"/>
        </w:rPr>
        <w:lastRenderedPageBreak/>
        <w:t xml:space="preserve">У 2018 році Департамент екології та природних ресурсів Чернігівської облдержадміністрації брав активну участь у розробленні пропозицій до Національного плану управління відходами до 2030 року та надавав їх до </w:t>
      </w:r>
      <w:r w:rsidRPr="00256EE7">
        <w:rPr>
          <w:spacing w:val="-8"/>
          <w:sz w:val="28"/>
          <w:szCs w:val="28"/>
        </w:rPr>
        <w:t>Міністерства захисту довкілля та природних ресурсів України</w:t>
      </w:r>
      <w:r w:rsidRPr="00256EE7">
        <w:rPr>
          <w:sz w:val="28"/>
          <w:szCs w:val="28"/>
        </w:rPr>
        <w:t xml:space="preserve"> для опрацювання. З середини 2019 року, на виконання листа Мінприроди України (</w:t>
      </w:r>
      <w:r w:rsidRPr="00256EE7">
        <w:rPr>
          <w:spacing w:val="-8"/>
          <w:sz w:val="28"/>
          <w:szCs w:val="28"/>
        </w:rPr>
        <w:t>Міністерства захисту довкілля та природних ресурсів України)</w:t>
      </w:r>
      <w:r w:rsidRPr="00256EE7">
        <w:rPr>
          <w:sz w:val="28"/>
          <w:szCs w:val="28"/>
        </w:rPr>
        <w:t xml:space="preserve"> від 22.07.2019 №</w:t>
      </w:r>
      <w:r w:rsidR="00A5758F" w:rsidRPr="00256EE7">
        <w:rPr>
          <w:sz w:val="28"/>
          <w:szCs w:val="28"/>
        </w:rPr>
        <w:t> </w:t>
      </w:r>
      <w:r w:rsidRPr="00256EE7">
        <w:rPr>
          <w:sz w:val="28"/>
          <w:szCs w:val="28"/>
        </w:rPr>
        <w:t>5/4-7/8042-19 та розпорядження Кабінету Міністрів України від 20.02.2019 №</w:t>
      </w:r>
      <w:r w:rsidR="00A5758F" w:rsidRPr="00256EE7">
        <w:rPr>
          <w:sz w:val="28"/>
          <w:szCs w:val="28"/>
        </w:rPr>
        <w:t> </w:t>
      </w:r>
      <w:r w:rsidRPr="00256EE7">
        <w:rPr>
          <w:sz w:val="28"/>
          <w:szCs w:val="28"/>
        </w:rPr>
        <w:t>117-р «Про затвердження Національного плану управління відходами до 2030 року», регулярно надає інформацію про стан виконання заходів Національного плану управління відходами до 2030 року до вищевказаного міністерства.</w:t>
      </w:r>
    </w:p>
    <w:p w:rsidR="002B634D" w:rsidRPr="00256EE7" w:rsidRDefault="002B634D" w:rsidP="00F10536">
      <w:pPr>
        <w:tabs>
          <w:tab w:val="num" w:pos="0"/>
        </w:tabs>
        <w:ind w:firstLine="567"/>
        <w:jc w:val="both"/>
        <w:rPr>
          <w:sz w:val="28"/>
          <w:szCs w:val="28"/>
        </w:rPr>
      </w:pPr>
      <w:r w:rsidRPr="00256EE7">
        <w:rPr>
          <w:sz w:val="28"/>
          <w:szCs w:val="28"/>
        </w:rPr>
        <w:t>Розпочато роботу над створенням Регіонального плану управління відходами у Чернігівській області. Розпорядженням Чернігівської обласної державної адміністрації від 14.05.2019 №</w:t>
      </w:r>
      <w:r w:rsidR="00A5758F" w:rsidRPr="00256EE7">
        <w:rPr>
          <w:sz w:val="28"/>
          <w:szCs w:val="28"/>
        </w:rPr>
        <w:t> </w:t>
      </w:r>
      <w:r w:rsidRPr="00256EE7">
        <w:rPr>
          <w:sz w:val="28"/>
          <w:szCs w:val="28"/>
        </w:rPr>
        <w:t xml:space="preserve">281 «Про утворення робочої групи з розробки проекту Регіонального плану управління відходами Чернігівської області» створено відповідну робочу групу та затверджено її склад. В 2019 році відбулося два засідання робочої групи, в ході яких визначено основні етапи та напрямки розроблення плану. </w:t>
      </w:r>
    </w:p>
    <w:p w:rsidR="002B634D" w:rsidRPr="00256EE7" w:rsidRDefault="002B634D" w:rsidP="00F10536">
      <w:pPr>
        <w:tabs>
          <w:tab w:val="num" w:pos="0"/>
        </w:tabs>
        <w:ind w:firstLine="567"/>
        <w:jc w:val="both"/>
        <w:rPr>
          <w:sz w:val="28"/>
          <w:szCs w:val="28"/>
        </w:rPr>
      </w:pPr>
      <w:r w:rsidRPr="00256EE7">
        <w:rPr>
          <w:sz w:val="28"/>
          <w:szCs w:val="28"/>
        </w:rPr>
        <w:t>Організовано проведення наукового дослідження системи управління відходами в Чернігівській області (поточний стан, проблеми та загрози), відповідно до рішення сесії обласної ради від 25.09.2019 № 18-19/VII (з обласного фонду охорони навколишнього природного середовища було виділено 100 тисяч гривень для виконання зазначеного заходу).</w:t>
      </w:r>
    </w:p>
    <w:p w:rsidR="002B634D" w:rsidRPr="00256EE7" w:rsidRDefault="002B634D" w:rsidP="00F10536">
      <w:pPr>
        <w:tabs>
          <w:tab w:val="num" w:pos="0"/>
        </w:tabs>
        <w:ind w:firstLine="567"/>
        <w:jc w:val="both"/>
        <w:rPr>
          <w:sz w:val="28"/>
          <w:szCs w:val="28"/>
        </w:rPr>
      </w:pPr>
      <w:r w:rsidRPr="00256EE7">
        <w:rPr>
          <w:sz w:val="28"/>
          <w:szCs w:val="28"/>
        </w:rPr>
        <w:t>Результати наукового дослідження, яке стане підґрунтям для створення І та ІІ розділів Регіонального плану управління відходами у Чернігівській області, оприлюднено на сайті Департаменту екології та природних ресурсів Чернігівської обласної державної адміністрації.</w:t>
      </w:r>
    </w:p>
    <w:p w:rsidR="002B634D" w:rsidRPr="00256EE7" w:rsidRDefault="002B634D" w:rsidP="00F10536">
      <w:pPr>
        <w:tabs>
          <w:tab w:val="num" w:pos="0"/>
        </w:tabs>
        <w:ind w:firstLine="567"/>
        <w:jc w:val="both"/>
        <w:rPr>
          <w:sz w:val="28"/>
          <w:szCs w:val="28"/>
        </w:rPr>
      </w:pPr>
      <w:r w:rsidRPr="00256EE7">
        <w:rPr>
          <w:sz w:val="28"/>
          <w:szCs w:val="28"/>
        </w:rPr>
        <w:t>Крім того, рішенням сесії обласної ради від 18.12.2019 року № 18-21/VII з обласного фонду охорони навколишнього природного середовища Чернігівської області виділено 500 тисяч гривень для розробки проекту Регіонального плану та 53 тисячі гривень для проведення відповідної стратегічної екологічної оцінки (СЕО) у 2020 році. Проведення даних робіт заплановано на 2020 рік.</w:t>
      </w:r>
    </w:p>
    <w:p w:rsidR="00F43467" w:rsidRPr="00256EE7" w:rsidRDefault="00A405B0" w:rsidP="00A405B0">
      <w:pPr>
        <w:shd w:val="clear" w:color="auto" w:fill="FFFFFF"/>
        <w:jc w:val="center"/>
        <w:rPr>
          <w:b/>
          <w:sz w:val="28"/>
          <w:szCs w:val="28"/>
        </w:rPr>
      </w:pPr>
      <w:r w:rsidRPr="00256EE7">
        <w:rPr>
          <w:b/>
          <w:sz w:val="28"/>
          <w:szCs w:val="28"/>
        </w:rPr>
        <w:br w:type="page"/>
      </w:r>
      <w:r w:rsidR="00F21368" w:rsidRPr="00256EE7">
        <w:rPr>
          <w:b/>
          <w:sz w:val="28"/>
          <w:szCs w:val="28"/>
        </w:rPr>
        <w:lastRenderedPageBreak/>
        <w:t>9</w:t>
      </w:r>
      <w:r w:rsidRPr="00256EE7">
        <w:rPr>
          <w:b/>
          <w:sz w:val="28"/>
          <w:szCs w:val="28"/>
        </w:rPr>
        <w:t>. </w:t>
      </w:r>
      <w:r w:rsidR="00F43467" w:rsidRPr="00256EE7">
        <w:rPr>
          <w:b/>
          <w:sz w:val="28"/>
          <w:szCs w:val="28"/>
        </w:rPr>
        <w:t>ЕКОЛОГІЧНА БЕЗПЕКА</w:t>
      </w:r>
    </w:p>
    <w:p w:rsidR="00F43467" w:rsidRPr="00256EE7" w:rsidRDefault="00F43467" w:rsidP="00F43467">
      <w:pPr>
        <w:shd w:val="clear" w:color="auto" w:fill="FFFFFF"/>
        <w:jc w:val="center"/>
        <w:rPr>
          <w:b/>
          <w:sz w:val="28"/>
          <w:szCs w:val="28"/>
        </w:rPr>
      </w:pPr>
    </w:p>
    <w:p w:rsidR="00F43467" w:rsidRPr="00256EE7" w:rsidRDefault="00053C4E" w:rsidP="00FE4C37">
      <w:pPr>
        <w:shd w:val="clear" w:color="auto" w:fill="FFFFFF"/>
        <w:jc w:val="center"/>
        <w:rPr>
          <w:b/>
          <w:sz w:val="28"/>
          <w:szCs w:val="28"/>
        </w:rPr>
      </w:pPr>
      <w:r w:rsidRPr="00256EE7">
        <w:rPr>
          <w:b/>
          <w:sz w:val="28"/>
          <w:szCs w:val="28"/>
        </w:rPr>
        <w:t>9.1</w:t>
      </w:r>
      <w:r w:rsidR="00F43467" w:rsidRPr="00256EE7">
        <w:rPr>
          <w:b/>
          <w:sz w:val="28"/>
          <w:szCs w:val="28"/>
        </w:rPr>
        <w:t xml:space="preserve"> Екологічна безпека як складова національної безпеки</w:t>
      </w:r>
    </w:p>
    <w:p w:rsidR="00F43467" w:rsidRPr="00256EE7" w:rsidRDefault="00F43467" w:rsidP="00F43467">
      <w:pPr>
        <w:shd w:val="clear" w:color="auto" w:fill="FFFFFF"/>
        <w:jc w:val="center"/>
        <w:rPr>
          <w:b/>
          <w:sz w:val="28"/>
          <w:szCs w:val="28"/>
        </w:rPr>
      </w:pPr>
    </w:p>
    <w:p w:rsidR="002D576E" w:rsidRPr="00256EE7" w:rsidRDefault="00DC6C84" w:rsidP="00DC6C84">
      <w:pPr>
        <w:pStyle w:val="ad"/>
        <w:spacing w:after="0"/>
        <w:ind w:left="0" w:firstLine="567"/>
        <w:jc w:val="both"/>
        <w:rPr>
          <w:rFonts w:eastAsia="MS Mincho"/>
          <w:sz w:val="28"/>
          <w:szCs w:val="28"/>
        </w:rPr>
      </w:pPr>
      <w:bookmarkStart w:id="29" w:name="n49"/>
      <w:bookmarkStart w:id="30" w:name="n50"/>
      <w:bookmarkStart w:id="31" w:name="n57"/>
      <w:bookmarkEnd w:id="29"/>
      <w:bookmarkEnd w:id="30"/>
      <w:bookmarkEnd w:id="31"/>
      <w:r w:rsidRPr="00256EE7">
        <w:rPr>
          <w:rFonts w:eastAsia="MS Mincho"/>
          <w:sz w:val="28"/>
          <w:szCs w:val="28"/>
        </w:rPr>
        <w:t xml:space="preserve">Екологічна безпека </w:t>
      </w:r>
      <w:r w:rsidR="002D576E" w:rsidRPr="00256EE7">
        <w:rPr>
          <w:rFonts w:eastAsia="MS Mincho"/>
          <w:sz w:val="28"/>
          <w:szCs w:val="28"/>
        </w:rPr>
        <w:t>— складова національної безпеки, процес управління системою національної безпеки, за якого державними і недержавними інституціями забезпечується екологічна рівновага і гарантується захист середовища проживання населення країни і біосфери в цілому, атмосфери, гідросфери, літосфери і космосфери, видового складу тваринного і рослинного світу, природних ресурсів, збереження здоров'я і життєдіяльності людей і виключаються віддалені наслідки цього впливу для теперішнього і прийдешніх поколінь.</w:t>
      </w:r>
    </w:p>
    <w:p w:rsidR="002D576E" w:rsidRPr="00256EE7" w:rsidRDefault="002D576E" w:rsidP="00DC6C84">
      <w:pPr>
        <w:pStyle w:val="ad"/>
        <w:spacing w:after="0"/>
        <w:ind w:left="0" w:firstLine="567"/>
        <w:jc w:val="both"/>
        <w:rPr>
          <w:rFonts w:eastAsia="MS Mincho"/>
          <w:sz w:val="28"/>
          <w:szCs w:val="28"/>
        </w:rPr>
      </w:pPr>
      <w:r w:rsidRPr="00256EE7">
        <w:rPr>
          <w:rFonts w:eastAsia="MS Mincho"/>
          <w:sz w:val="28"/>
          <w:szCs w:val="28"/>
        </w:rPr>
        <w:t>Об'єктами екологічної безпеки є все, що має життєвоважливе значення для суб'єктів безпеки: духовні потреби, цінності та інтереси особи, суспільства і держави, природні ресурси та довкілля як матеріальної основи державного та суспільного розвитку.</w:t>
      </w:r>
    </w:p>
    <w:p w:rsidR="002D576E" w:rsidRPr="00256EE7" w:rsidRDefault="002D576E" w:rsidP="00DC6C84">
      <w:pPr>
        <w:ind w:firstLine="567"/>
        <w:jc w:val="both"/>
        <w:rPr>
          <w:sz w:val="28"/>
          <w:szCs w:val="28"/>
        </w:rPr>
      </w:pPr>
      <w:r w:rsidRPr="00256EE7">
        <w:rPr>
          <w:sz w:val="28"/>
          <w:szCs w:val="28"/>
        </w:rPr>
        <w:t xml:space="preserve">Загальний стан екологічної безпеки у техногенній сфері продовжує залишатися складним. На це впливає значна насиченість території промисловими об’єктами, рівень амортизації обладнання більшості яких наближається до критичного, в зв’язку з чим зростає ризик виникнення аварій і катастроф техногенного походження. Значний вплив на ризик виникнення надзвичайних ситуацій мають такі фактори як погіршення матеріально-технічного забезпечення, зменшення виробничої і техногенної дисципліни, ігнорування екологічних вимог і стандартів, низький рівень застосування прогресивних ресурсозберігаючих і екологобезпечних </w:t>
      </w:r>
      <w:r w:rsidR="00DC6C84" w:rsidRPr="00256EE7">
        <w:rPr>
          <w:sz w:val="28"/>
          <w:szCs w:val="28"/>
        </w:rPr>
        <w:t>технологій.</w:t>
      </w:r>
    </w:p>
    <w:p w:rsidR="002D576E" w:rsidRPr="00256EE7" w:rsidRDefault="002D576E" w:rsidP="00DC6C84">
      <w:pPr>
        <w:pStyle w:val="af5"/>
        <w:spacing w:before="0" w:after="0"/>
        <w:ind w:firstLine="567"/>
        <w:jc w:val="both"/>
        <w:rPr>
          <w:sz w:val="28"/>
          <w:szCs w:val="28"/>
        </w:rPr>
      </w:pPr>
      <w:r w:rsidRPr="00256EE7">
        <w:rPr>
          <w:sz w:val="28"/>
          <w:szCs w:val="28"/>
        </w:rPr>
        <w:t>При аналізі системи екологічної безпеки слід виходити з того, що існує два основних джерела небезпеки: стихійні явища (землетруси, паводки, засухи, пожежі); виробнича діяльність людини. Екологічна небезпека в сучасний період посилилась у зв'язку з тим, що за своїми масштабами і значенням вплив господарської діяльності на навколишнє середовище стає порівняним з природними процесами.</w:t>
      </w:r>
    </w:p>
    <w:p w:rsidR="002D576E" w:rsidRPr="00256EE7" w:rsidRDefault="002D576E" w:rsidP="00DC6C84">
      <w:pPr>
        <w:pStyle w:val="af5"/>
        <w:spacing w:before="0" w:after="0"/>
        <w:ind w:firstLine="567"/>
        <w:contextualSpacing/>
        <w:jc w:val="both"/>
        <w:rPr>
          <w:sz w:val="28"/>
        </w:rPr>
      </w:pPr>
      <w:r w:rsidRPr="00256EE7">
        <w:rPr>
          <w:sz w:val="28"/>
        </w:rPr>
        <w:t>До характерних для нашого регіону природних загроз відносяться небезпеки медико-біологічного характеру, пожежі у природних екосистемах, небезпечні процеси і явища геологічного та гідрометеорологічного характеру.</w:t>
      </w:r>
    </w:p>
    <w:p w:rsidR="002D576E" w:rsidRPr="00256EE7" w:rsidRDefault="002D576E" w:rsidP="00DC6C84">
      <w:pPr>
        <w:ind w:firstLine="567"/>
        <w:jc w:val="both"/>
        <w:rPr>
          <w:bCs/>
          <w:sz w:val="28"/>
          <w:szCs w:val="28"/>
        </w:rPr>
      </w:pPr>
      <w:r w:rsidRPr="00256EE7">
        <w:rPr>
          <w:bCs/>
          <w:sz w:val="28"/>
          <w:szCs w:val="28"/>
        </w:rPr>
        <w:t xml:space="preserve">На території області має місце розвиток природних екзогенних геологічних процесів, який, особливо в межах населених пунктів, створює реальну загрозу для населення, об’єктів економіки та інфраструктури, що потрапляють до зони негативного впливу цих небезпечних процесів. </w:t>
      </w:r>
    </w:p>
    <w:p w:rsidR="002D576E" w:rsidRPr="00256EE7" w:rsidRDefault="002D576E" w:rsidP="00DC6C84">
      <w:pPr>
        <w:ind w:firstLine="567"/>
        <w:jc w:val="both"/>
        <w:rPr>
          <w:bCs/>
          <w:spacing w:val="-8"/>
          <w:sz w:val="28"/>
          <w:szCs w:val="28"/>
        </w:rPr>
      </w:pPr>
      <w:r w:rsidRPr="00256EE7">
        <w:rPr>
          <w:bCs/>
          <w:spacing w:val="-8"/>
          <w:sz w:val="28"/>
          <w:szCs w:val="28"/>
        </w:rPr>
        <w:t>Залучення територій з розвитком природних екзогенних геологічних процесів до сфери господарської діяльності призводить до неминучих змін навколишнього середовища та супроводжується техногенним посилення</w:t>
      </w:r>
      <w:r w:rsidR="00DC6C84" w:rsidRPr="00256EE7">
        <w:rPr>
          <w:bCs/>
          <w:spacing w:val="-8"/>
          <w:sz w:val="28"/>
          <w:szCs w:val="28"/>
        </w:rPr>
        <w:t>м природного перебігу процесів.</w:t>
      </w:r>
    </w:p>
    <w:p w:rsidR="002D576E" w:rsidRPr="00256EE7" w:rsidRDefault="002D576E" w:rsidP="00DC6C84">
      <w:pPr>
        <w:ind w:firstLine="567"/>
        <w:jc w:val="both"/>
        <w:rPr>
          <w:sz w:val="28"/>
          <w:szCs w:val="28"/>
        </w:rPr>
      </w:pPr>
      <w:r w:rsidRPr="00256EE7">
        <w:rPr>
          <w:sz w:val="28"/>
          <w:szCs w:val="28"/>
        </w:rPr>
        <w:t xml:space="preserve">Небезпека зсувів полягає в тому, що величезні маси ґрунту, раптово зміщуючись, можуть призвести до руйнування будівель та споруд, </w:t>
      </w:r>
      <w:r w:rsidRPr="00256EE7">
        <w:rPr>
          <w:sz w:val="28"/>
          <w:szCs w:val="28"/>
        </w:rPr>
        <w:lastRenderedPageBreak/>
        <w:t>залізничних і шосейних доріг, мостів та великих жертв серед населення. Масштаби катастрофи залежать від ступеня забудови та заселення території, а також від величини самого зсуву.</w:t>
      </w:r>
    </w:p>
    <w:p w:rsidR="002D576E" w:rsidRPr="00256EE7" w:rsidRDefault="002D576E" w:rsidP="00DC6C84">
      <w:pPr>
        <w:ind w:firstLine="567"/>
        <w:jc w:val="both"/>
        <w:rPr>
          <w:sz w:val="28"/>
          <w:szCs w:val="28"/>
        </w:rPr>
      </w:pPr>
      <w:r w:rsidRPr="00256EE7">
        <w:rPr>
          <w:sz w:val="28"/>
          <w:szCs w:val="28"/>
        </w:rPr>
        <w:t>На території області зсуви мають розвиток на крутих берегах і крутих схилах долин річок Десна, Дніпро, Удай, їх притоках, а також в ярах і балках.</w:t>
      </w:r>
    </w:p>
    <w:p w:rsidR="002D576E" w:rsidRPr="00256EE7" w:rsidRDefault="002D576E" w:rsidP="00DC6C84">
      <w:pPr>
        <w:tabs>
          <w:tab w:val="left" w:pos="6300"/>
        </w:tabs>
        <w:ind w:firstLine="567"/>
        <w:jc w:val="both"/>
        <w:rPr>
          <w:b/>
        </w:rPr>
      </w:pPr>
      <w:r w:rsidRPr="00256EE7">
        <w:rPr>
          <w:sz w:val="28"/>
        </w:rPr>
        <w:t xml:space="preserve">Адміністративно ці території відносяться до Коропського, Новгород-Сіверського, Прилуцького, Срібнянського районів та </w:t>
      </w:r>
      <w:r w:rsidR="00A33E05" w:rsidRPr="00256EE7">
        <w:rPr>
          <w:sz w:val="28"/>
        </w:rPr>
        <w:t>м. </w:t>
      </w:r>
      <w:r w:rsidRPr="00256EE7">
        <w:rPr>
          <w:sz w:val="28"/>
        </w:rPr>
        <w:t>Черніг</w:t>
      </w:r>
      <w:r w:rsidR="00A33E05" w:rsidRPr="00256EE7">
        <w:rPr>
          <w:sz w:val="28"/>
        </w:rPr>
        <w:t>ів</w:t>
      </w:r>
      <w:r w:rsidRPr="00256EE7">
        <w:rPr>
          <w:sz w:val="28"/>
        </w:rPr>
        <w:t>. 24</w:t>
      </w:r>
      <w:r w:rsidR="006B4B1C" w:rsidRPr="00256EE7">
        <w:rPr>
          <w:sz w:val="28"/>
        </w:rPr>
        <w:t> </w:t>
      </w:r>
      <w:r w:rsidRPr="00256EE7">
        <w:rPr>
          <w:sz w:val="28"/>
        </w:rPr>
        <w:t>населеним пунктам області загрожують зсувні процеси. Зага</w:t>
      </w:r>
      <w:r w:rsidR="00A5758F" w:rsidRPr="00256EE7">
        <w:rPr>
          <w:sz w:val="28"/>
        </w:rPr>
        <w:t>льна площа таких земель складає</w:t>
      </w:r>
      <w:r w:rsidRPr="00256EE7">
        <w:rPr>
          <w:sz w:val="28"/>
        </w:rPr>
        <w:t xml:space="preserve"> </w:t>
      </w:r>
      <w:r w:rsidRPr="00256EE7">
        <w:rPr>
          <w:sz w:val="28"/>
          <w:szCs w:val="28"/>
        </w:rPr>
        <w:t>12,8268</w:t>
      </w:r>
      <w:r w:rsidRPr="00256EE7">
        <w:rPr>
          <w:b/>
          <w:sz w:val="28"/>
          <w:szCs w:val="28"/>
        </w:rPr>
        <w:t xml:space="preserve"> </w:t>
      </w:r>
      <w:r w:rsidRPr="00256EE7">
        <w:rPr>
          <w:sz w:val="28"/>
        </w:rPr>
        <w:t>км</w:t>
      </w:r>
      <w:r w:rsidRPr="00256EE7">
        <w:rPr>
          <w:sz w:val="28"/>
          <w:vertAlign w:val="superscript"/>
        </w:rPr>
        <w:t>2</w:t>
      </w:r>
      <w:r w:rsidRPr="00256EE7">
        <w:rPr>
          <w:sz w:val="28"/>
        </w:rPr>
        <w:t>.</w:t>
      </w:r>
    </w:p>
    <w:p w:rsidR="002D576E" w:rsidRPr="00256EE7" w:rsidRDefault="00A33E05" w:rsidP="00DC6C84">
      <w:pPr>
        <w:ind w:firstLine="567"/>
        <w:jc w:val="both"/>
        <w:rPr>
          <w:sz w:val="28"/>
          <w:szCs w:val="28"/>
        </w:rPr>
      </w:pPr>
      <w:r w:rsidRPr="00256EE7">
        <w:rPr>
          <w:spacing w:val="-4"/>
          <w:sz w:val="28"/>
          <w:szCs w:val="28"/>
        </w:rPr>
        <w:t>У рамках вирішення зазначеної проблеми за рахунок</w:t>
      </w:r>
      <w:r w:rsidR="002D576E" w:rsidRPr="00256EE7">
        <w:rPr>
          <w:spacing w:val="-4"/>
          <w:sz w:val="28"/>
          <w:szCs w:val="28"/>
        </w:rPr>
        <w:t xml:space="preserve"> обласного фонду охорони навколишнього природного середовища </w:t>
      </w:r>
      <w:r w:rsidRPr="00256EE7">
        <w:rPr>
          <w:spacing w:val="-4"/>
          <w:sz w:val="28"/>
          <w:szCs w:val="28"/>
        </w:rPr>
        <w:t>у</w:t>
      </w:r>
      <w:r w:rsidR="002D576E" w:rsidRPr="00256EE7">
        <w:rPr>
          <w:spacing w:val="-4"/>
          <w:sz w:val="28"/>
          <w:szCs w:val="28"/>
        </w:rPr>
        <w:t xml:space="preserve"> 2019 р</w:t>
      </w:r>
      <w:r w:rsidRPr="00256EE7">
        <w:rPr>
          <w:spacing w:val="-4"/>
          <w:sz w:val="28"/>
          <w:szCs w:val="28"/>
        </w:rPr>
        <w:t xml:space="preserve">оці виконано </w:t>
      </w:r>
      <w:r w:rsidR="002D576E" w:rsidRPr="00256EE7">
        <w:rPr>
          <w:spacing w:val="-4"/>
          <w:sz w:val="28"/>
          <w:szCs w:val="28"/>
        </w:rPr>
        <w:t>природоохоронний захід «Реконструкція протиерозійної споруди по ліквідації ерозійних явищ по вул.</w:t>
      </w:r>
      <w:r w:rsidR="0082094C" w:rsidRPr="00256EE7">
        <w:rPr>
          <w:spacing w:val="-4"/>
          <w:sz w:val="28"/>
          <w:szCs w:val="28"/>
        </w:rPr>
        <w:t> </w:t>
      </w:r>
      <w:r w:rsidR="002D576E" w:rsidRPr="00256EE7">
        <w:rPr>
          <w:spacing w:val="-4"/>
          <w:sz w:val="28"/>
          <w:szCs w:val="28"/>
        </w:rPr>
        <w:t xml:space="preserve">Михайла Чалого в місті Новгород-Сіверський Чернігівської області». </w:t>
      </w:r>
      <w:r w:rsidRPr="00256EE7">
        <w:rPr>
          <w:sz w:val="28"/>
          <w:szCs w:val="28"/>
        </w:rPr>
        <w:t>Роботи проведені силами ТОВ </w:t>
      </w:r>
      <w:r w:rsidR="002D576E" w:rsidRPr="00256EE7">
        <w:rPr>
          <w:sz w:val="28"/>
          <w:szCs w:val="28"/>
        </w:rPr>
        <w:t>«ТМГ-Трейд»</w:t>
      </w:r>
      <w:r w:rsidR="00C86FAB" w:rsidRPr="00256EE7">
        <w:rPr>
          <w:sz w:val="28"/>
          <w:szCs w:val="28"/>
        </w:rPr>
        <w:t xml:space="preserve"> в повному обсязі на загальну суму 631,45 тис. гривень</w:t>
      </w:r>
      <w:r w:rsidR="002D576E" w:rsidRPr="00256EE7">
        <w:rPr>
          <w:sz w:val="28"/>
          <w:szCs w:val="28"/>
        </w:rPr>
        <w:t>.</w:t>
      </w:r>
    </w:p>
    <w:p w:rsidR="002D576E" w:rsidRPr="00256EE7" w:rsidRDefault="002D576E" w:rsidP="00DC6C84">
      <w:pPr>
        <w:ind w:firstLine="567"/>
        <w:jc w:val="both"/>
        <w:rPr>
          <w:sz w:val="28"/>
          <w:szCs w:val="28"/>
        </w:rPr>
      </w:pPr>
      <w:r w:rsidRPr="00256EE7">
        <w:rPr>
          <w:sz w:val="28"/>
          <w:szCs w:val="28"/>
        </w:rPr>
        <w:t>Територія басейну річок Десна та Дніпро в межах Чернігівської області відзначається складною інженерно-технічною обстановкою з чіткою тенденцією до зростання негативних проявів небезпечних геологічних процесів таких як розмив та руйнування берегів річок внаслідок природних процесів вільного меандрування. Всі річки, які протікають територією області, характеризуються вираженим весняним водопіллям. Основн</w:t>
      </w:r>
      <w:r w:rsidR="00DC6C84" w:rsidRPr="00256EE7">
        <w:rPr>
          <w:sz w:val="28"/>
          <w:szCs w:val="28"/>
        </w:rPr>
        <w:t>ою водною артерією області є р. </w:t>
      </w:r>
      <w:r w:rsidRPr="00256EE7">
        <w:rPr>
          <w:sz w:val="28"/>
          <w:szCs w:val="28"/>
        </w:rPr>
        <w:t>Десна.</w:t>
      </w:r>
    </w:p>
    <w:p w:rsidR="002D576E" w:rsidRPr="00256EE7" w:rsidRDefault="002D576E" w:rsidP="00DC6C84">
      <w:pPr>
        <w:ind w:firstLine="567"/>
        <w:jc w:val="both"/>
        <w:rPr>
          <w:spacing w:val="-4"/>
          <w:sz w:val="28"/>
          <w:szCs w:val="28"/>
        </w:rPr>
      </w:pPr>
      <w:r w:rsidRPr="00256EE7">
        <w:rPr>
          <w:sz w:val="28"/>
          <w:szCs w:val="28"/>
        </w:rPr>
        <w:t>Деснянським басейновим управлінням водних ресурсів</w:t>
      </w:r>
      <w:r w:rsidRPr="00256EE7">
        <w:rPr>
          <w:spacing w:val="-4"/>
          <w:sz w:val="28"/>
          <w:szCs w:val="28"/>
        </w:rPr>
        <w:t xml:space="preserve"> ведеться моніторинг інтенсивнорозмивних берегів</w:t>
      </w:r>
      <w:r w:rsidRPr="00256EE7">
        <w:rPr>
          <w:sz w:val="28"/>
          <w:szCs w:val="28"/>
        </w:rPr>
        <w:t xml:space="preserve"> річок Десна, Дніпро та Сож</w:t>
      </w:r>
      <w:r w:rsidRPr="00256EE7">
        <w:rPr>
          <w:spacing w:val="-4"/>
          <w:sz w:val="28"/>
          <w:szCs w:val="28"/>
        </w:rPr>
        <w:t xml:space="preserve">, </w:t>
      </w:r>
      <w:r w:rsidRPr="00256EE7">
        <w:rPr>
          <w:sz w:val="28"/>
          <w:szCs w:val="28"/>
        </w:rPr>
        <w:t xml:space="preserve">в межах ділянок, що піддаються активним русловим процесам, </w:t>
      </w:r>
      <w:r w:rsidRPr="00256EE7">
        <w:rPr>
          <w:spacing w:val="-4"/>
          <w:sz w:val="28"/>
          <w:szCs w:val="28"/>
        </w:rPr>
        <w:t xml:space="preserve">особливо в межах території населених пунктів. Кожна ділянка спостережень розміщена на русловій формі – меандрі, де ідуть процеси розмиву берегів та акумуляції відкладів. </w:t>
      </w:r>
    </w:p>
    <w:p w:rsidR="002D576E" w:rsidRPr="00256EE7" w:rsidRDefault="002D576E" w:rsidP="00DC6C84">
      <w:pPr>
        <w:ind w:firstLine="567"/>
        <w:jc w:val="both"/>
        <w:rPr>
          <w:spacing w:val="-4"/>
          <w:sz w:val="28"/>
          <w:szCs w:val="28"/>
        </w:rPr>
      </w:pPr>
      <w:r w:rsidRPr="00256EE7">
        <w:rPr>
          <w:spacing w:val="-4"/>
          <w:sz w:val="28"/>
          <w:szCs w:val="28"/>
        </w:rPr>
        <w:t>Динаміка розмиву та руйнування бе</w:t>
      </w:r>
      <w:r w:rsidR="00B65233" w:rsidRPr="00256EE7">
        <w:rPr>
          <w:spacing w:val="-4"/>
          <w:sz w:val="28"/>
          <w:szCs w:val="28"/>
        </w:rPr>
        <w:t>регів р. Десна, р. Дніпро та р. </w:t>
      </w:r>
      <w:r w:rsidRPr="00256EE7">
        <w:rPr>
          <w:spacing w:val="-4"/>
          <w:sz w:val="28"/>
          <w:szCs w:val="28"/>
        </w:rPr>
        <w:t>Сож в 2019 ро</w:t>
      </w:r>
      <w:r w:rsidR="00380F98" w:rsidRPr="00256EE7">
        <w:rPr>
          <w:spacing w:val="-4"/>
          <w:sz w:val="28"/>
          <w:szCs w:val="28"/>
        </w:rPr>
        <w:t xml:space="preserve">ці була в межах та нижче середніх </w:t>
      </w:r>
      <w:r w:rsidRPr="00256EE7">
        <w:rPr>
          <w:spacing w:val="-4"/>
          <w:sz w:val="28"/>
          <w:szCs w:val="28"/>
        </w:rPr>
        <w:t>багаторічних значень.</w:t>
      </w:r>
    </w:p>
    <w:p w:rsidR="002D576E" w:rsidRPr="00256EE7" w:rsidRDefault="002D576E" w:rsidP="00DC6C84">
      <w:pPr>
        <w:ind w:firstLine="567"/>
        <w:jc w:val="both"/>
        <w:rPr>
          <w:b/>
          <w:i/>
          <w:spacing w:val="-4"/>
          <w:sz w:val="28"/>
          <w:szCs w:val="28"/>
        </w:rPr>
      </w:pPr>
      <w:r w:rsidRPr="00256EE7">
        <w:rPr>
          <w:b/>
          <w:i/>
          <w:spacing w:val="-4"/>
          <w:sz w:val="28"/>
          <w:szCs w:val="28"/>
        </w:rPr>
        <w:t>Найбільш водонебезпечна ситуація простежується на таких ділянках:</w:t>
      </w:r>
    </w:p>
    <w:p w:rsidR="002D576E" w:rsidRPr="00256EE7" w:rsidRDefault="002D576E" w:rsidP="00DC6C84">
      <w:pPr>
        <w:numPr>
          <w:ilvl w:val="0"/>
          <w:numId w:val="36"/>
        </w:numPr>
        <w:tabs>
          <w:tab w:val="num" w:pos="720"/>
          <w:tab w:val="num" w:pos="1134"/>
        </w:tabs>
        <w:ind w:left="0" w:firstLine="567"/>
        <w:jc w:val="both"/>
        <w:rPr>
          <w:i/>
          <w:sz w:val="28"/>
          <w:szCs w:val="28"/>
          <w:u w:val="single"/>
        </w:rPr>
      </w:pPr>
      <w:r w:rsidRPr="00256EE7">
        <w:rPr>
          <w:i/>
          <w:sz w:val="28"/>
          <w:szCs w:val="28"/>
          <w:u w:val="single"/>
        </w:rPr>
        <w:t>біля смт Любеч Ріпкинського району (лівий берег р. Дніпро)</w:t>
      </w:r>
    </w:p>
    <w:p w:rsidR="002D576E" w:rsidRPr="00256EE7" w:rsidRDefault="002D576E" w:rsidP="00DC6C84">
      <w:pPr>
        <w:numPr>
          <w:ilvl w:val="0"/>
          <w:numId w:val="36"/>
        </w:numPr>
        <w:tabs>
          <w:tab w:val="num" w:pos="720"/>
          <w:tab w:val="num" w:pos="1134"/>
        </w:tabs>
        <w:ind w:left="0" w:firstLine="567"/>
        <w:jc w:val="both"/>
        <w:rPr>
          <w:i/>
          <w:sz w:val="28"/>
          <w:szCs w:val="28"/>
          <w:u w:val="single"/>
        </w:rPr>
      </w:pPr>
      <w:r w:rsidRPr="00256EE7">
        <w:rPr>
          <w:sz w:val="28"/>
          <w:szCs w:val="28"/>
          <w:u w:val="single"/>
        </w:rPr>
        <w:t xml:space="preserve"> </w:t>
      </w:r>
      <w:r w:rsidRPr="00256EE7">
        <w:rPr>
          <w:i/>
          <w:sz w:val="28"/>
          <w:szCs w:val="28"/>
          <w:u w:val="single"/>
        </w:rPr>
        <w:t xml:space="preserve">біля с. Велике Устя Сосницького району (лівий берег р. Десна) </w:t>
      </w:r>
    </w:p>
    <w:p w:rsidR="002D576E" w:rsidRPr="00256EE7" w:rsidRDefault="002D576E" w:rsidP="00DC6C84">
      <w:pPr>
        <w:numPr>
          <w:ilvl w:val="0"/>
          <w:numId w:val="36"/>
        </w:numPr>
        <w:tabs>
          <w:tab w:val="num" w:pos="720"/>
          <w:tab w:val="num" w:pos="1134"/>
        </w:tabs>
        <w:ind w:left="0" w:firstLine="567"/>
        <w:jc w:val="both"/>
        <w:rPr>
          <w:i/>
          <w:sz w:val="28"/>
          <w:szCs w:val="28"/>
          <w:u w:val="single"/>
        </w:rPr>
      </w:pPr>
      <w:r w:rsidRPr="00256EE7">
        <w:rPr>
          <w:i/>
          <w:sz w:val="28"/>
          <w:szCs w:val="28"/>
          <w:u w:val="single"/>
        </w:rPr>
        <w:t xml:space="preserve">біля с. Пекарів Сосницького району (лівий берег р. Десна) </w:t>
      </w:r>
    </w:p>
    <w:p w:rsidR="002D576E" w:rsidRPr="00256EE7" w:rsidRDefault="002D576E" w:rsidP="00DC6C84">
      <w:pPr>
        <w:numPr>
          <w:ilvl w:val="0"/>
          <w:numId w:val="36"/>
        </w:numPr>
        <w:tabs>
          <w:tab w:val="num" w:pos="720"/>
          <w:tab w:val="num" w:pos="1134"/>
        </w:tabs>
        <w:ind w:left="0" w:firstLine="567"/>
        <w:jc w:val="both"/>
        <w:rPr>
          <w:i/>
          <w:sz w:val="28"/>
          <w:szCs w:val="28"/>
          <w:u w:val="single"/>
        </w:rPr>
      </w:pPr>
      <w:r w:rsidRPr="00256EE7">
        <w:rPr>
          <w:i/>
          <w:sz w:val="28"/>
          <w:szCs w:val="28"/>
          <w:u w:val="single"/>
        </w:rPr>
        <w:t>в м. Чернігові (лівий берег р. Десна)</w:t>
      </w:r>
    </w:p>
    <w:p w:rsidR="002D576E" w:rsidRPr="00256EE7" w:rsidRDefault="002D576E" w:rsidP="00DC6C84">
      <w:pPr>
        <w:ind w:firstLine="567"/>
        <w:jc w:val="both"/>
        <w:rPr>
          <w:spacing w:val="-4"/>
          <w:sz w:val="28"/>
          <w:szCs w:val="28"/>
        </w:rPr>
      </w:pPr>
      <w:r w:rsidRPr="00256EE7">
        <w:rPr>
          <w:spacing w:val="-4"/>
          <w:sz w:val="28"/>
          <w:szCs w:val="28"/>
        </w:rPr>
        <w:t>В 2018-2019 роках реалізовано заходи відповідно до першого пускового комплексу про</w:t>
      </w:r>
      <w:r w:rsidR="00E8182F" w:rsidRPr="00256EE7">
        <w:rPr>
          <w:spacing w:val="-4"/>
          <w:sz w:val="28"/>
          <w:szCs w:val="28"/>
        </w:rPr>
        <w:t>є</w:t>
      </w:r>
      <w:r w:rsidRPr="00256EE7">
        <w:rPr>
          <w:spacing w:val="-4"/>
          <w:sz w:val="28"/>
          <w:szCs w:val="28"/>
        </w:rPr>
        <w:t xml:space="preserve">кту «Берегоукріплення р. Десна біля с. Велике Устя Сосницького району Чернігівської області». Влаштовано 10 кам’яних шпор, основна функція яких – зміна напрямку течії р. Десна з метою уникнення подальшої деформації берега. В 2019 році об’єкт будівництва прийнятий до експлуатації.  </w:t>
      </w:r>
    </w:p>
    <w:p w:rsidR="002D576E" w:rsidRPr="00256EE7" w:rsidRDefault="002D576E" w:rsidP="00DC6C84">
      <w:pPr>
        <w:pStyle w:val="af5"/>
        <w:spacing w:before="0" w:after="0"/>
        <w:ind w:firstLine="567"/>
        <w:jc w:val="both"/>
        <w:rPr>
          <w:noProof/>
          <w:sz w:val="28"/>
          <w:szCs w:val="28"/>
        </w:rPr>
      </w:pPr>
      <w:r w:rsidRPr="00256EE7">
        <w:rPr>
          <w:noProof/>
          <w:sz w:val="28"/>
          <w:szCs w:val="28"/>
        </w:rPr>
        <w:t>Протягом 2019 року надзвичайних ситуацій гідрометеорологічного характеру на території області не зареєстровано.</w:t>
      </w:r>
    </w:p>
    <w:p w:rsidR="002D576E" w:rsidRPr="00256EE7" w:rsidRDefault="002D576E" w:rsidP="00DC6C84">
      <w:pPr>
        <w:ind w:firstLine="567"/>
        <w:jc w:val="both"/>
        <w:rPr>
          <w:sz w:val="28"/>
          <w:szCs w:val="28"/>
        </w:rPr>
      </w:pPr>
      <w:r w:rsidRPr="00256EE7">
        <w:rPr>
          <w:sz w:val="28"/>
          <w:szCs w:val="28"/>
        </w:rPr>
        <w:lastRenderedPageBreak/>
        <w:t>Серед медико-біологічних загроз найбільшу небезпеку становлять небезпечні інфекційні захворювання людей та отруєння людей бактеріальної етіології.</w:t>
      </w:r>
    </w:p>
    <w:p w:rsidR="002D576E" w:rsidRPr="00256EE7" w:rsidRDefault="002D576E" w:rsidP="00DC6C84">
      <w:pPr>
        <w:ind w:firstLine="567"/>
        <w:jc w:val="both"/>
        <w:rPr>
          <w:sz w:val="28"/>
          <w:szCs w:val="28"/>
        </w:rPr>
      </w:pPr>
      <w:r w:rsidRPr="00256EE7">
        <w:rPr>
          <w:sz w:val="28"/>
          <w:szCs w:val="28"/>
        </w:rPr>
        <w:t>Захворюваність населення області інфекційними хворобами реєструвалась як спорадична, так і у вигляді сезонного підйому окремих групових захворювань та  грипу.</w:t>
      </w:r>
    </w:p>
    <w:p w:rsidR="002D576E" w:rsidRPr="00256EE7" w:rsidRDefault="002D576E" w:rsidP="00DC6C84">
      <w:pPr>
        <w:ind w:firstLine="567"/>
        <w:jc w:val="both"/>
        <w:rPr>
          <w:sz w:val="28"/>
          <w:szCs w:val="28"/>
        </w:rPr>
      </w:pPr>
      <w:r w:rsidRPr="00256EE7">
        <w:rPr>
          <w:sz w:val="28"/>
          <w:szCs w:val="28"/>
        </w:rPr>
        <w:t>Загальна інфекційна захворюваність у 2019 році зменшилась на 5,3% та склала 178 526 випадків на 100 тис. населення (у 2018 році – 188 705 випадків на 100 тис. населення).</w:t>
      </w:r>
    </w:p>
    <w:p w:rsidR="002D576E" w:rsidRPr="00256EE7" w:rsidRDefault="002D576E" w:rsidP="00DC6C84">
      <w:pPr>
        <w:pStyle w:val="134"/>
        <w:ind w:firstLine="567"/>
      </w:pPr>
      <w:r w:rsidRPr="00256EE7">
        <w:t>Внаслідок вживання дикорослих грибів протягом 2019 року отруїлися 4 особи. За цей же період 2018  року отруїлося грибами 9 осіб, з них 1 особа померла.</w:t>
      </w:r>
    </w:p>
    <w:p w:rsidR="002D576E" w:rsidRPr="00256EE7" w:rsidRDefault="002D576E" w:rsidP="00DC6C84">
      <w:pPr>
        <w:ind w:firstLine="567"/>
        <w:jc w:val="both"/>
        <w:rPr>
          <w:sz w:val="28"/>
          <w:szCs w:val="28"/>
        </w:rPr>
      </w:pPr>
      <w:r w:rsidRPr="00256EE7">
        <w:rPr>
          <w:sz w:val="28"/>
          <w:szCs w:val="28"/>
        </w:rPr>
        <w:t>Протягом 2019 року в області від сказу загинуло 12 тварин. У 2018 році від сказу тварин та африканської чуми свиней загинули 89 тварин.</w:t>
      </w:r>
    </w:p>
    <w:p w:rsidR="002D576E" w:rsidRPr="00256EE7" w:rsidRDefault="002D576E" w:rsidP="00DC6C84">
      <w:pPr>
        <w:ind w:firstLine="567"/>
        <w:jc w:val="both"/>
        <w:rPr>
          <w:sz w:val="28"/>
          <w:szCs w:val="28"/>
        </w:rPr>
      </w:pPr>
      <w:r w:rsidRPr="00256EE7">
        <w:rPr>
          <w:sz w:val="28"/>
          <w:szCs w:val="28"/>
        </w:rPr>
        <w:t>Основним джерелом сказу залишаються коти, собаки та лисиці.</w:t>
      </w:r>
    </w:p>
    <w:p w:rsidR="002D576E" w:rsidRPr="00256EE7" w:rsidRDefault="002D576E" w:rsidP="00DC6C84">
      <w:pPr>
        <w:ind w:firstLine="567"/>
        <w:jc w:val="both"/>
        <w:rPr>
          <w:sz w:val="28"/>
          <w:szCs w:val="28"/>
        </w:rPr>
      </w:pPr>
      <w:r w:rsidRPr="00256EE7">
        <w:rPr>
          <w:sz w:val="28"/>
          <w:szCs w:val="28"/>
        </w:rPr>
        <w:t>Випадків захворювання дикої та свійської птиці пташиним грипом зареєстровано не було.</w:t>
      </w:r>
    </w:p>
    <w:p w:rsidR="002D576E" w:rsidRPr="00256EE7" w:rsidRDefault="001B06B2" w:rsidP="00DC6C84">
      <w:pPr>
        <w:ind w:firstLine="567"/>
        <w:jc w:val="both"/>
        <w:rPr>
          <w:sz w:val="28"/>
          <w:szCs w:val="28"/>
        </w:rPr>
      </w:pPr>
      <w:r w:rsidRPr="00256EE7">
        <w:rPr>
          <w:sz w:val="28"/>
          <w:szCs w:val="28"/>
        </w:rPr>
        <w:t>Головним управлінням</w:t>
      </w:r>
      <w:r w:rsidR="002D576E" w:rsidRPr="00256EE7">
        <w:rPr>
          <w:sz w:val="28"/>
          <w:szCs w:val="28"/>
        </w:rPr>
        <w:t xml:space="preserve"> Держпродспоживслужби у Чернігівській області протягом 2019</w:t>
      </w:r>
      <w:r w:rsidRPr="00256EE7">
        <w:rPr>
          <w:sz w:val="28"/>
          <w:szCs w:val="28"/>
        </w:rPr>
        <w:t> </w:t>
      </w:r>
      <w:r w:rsidR="002D576E" w:rsidRPr="00256EE7">
        <w:rPr>
          <w:sz w:val="28"/>
          <w:szCs w:val="28"/>
        </w:rPr>
        <w:t>року вживалися заходи щодо недопущення занесення та поширення збудників особливо небезпечних хвороб тварин на територію області, постійно забезпечувався захист тварин від збудників та хвороб шляхом здійснення профілактичних, діагностичних та лікувальних заходів. Так, було проведено профілактичні щеплення понад 11,7 млн голів, лікувально-профілактичну обробку 470 тис. голів, дослідження 1</w:t>
      </w:r>
      <w:r w:rsidR="00EA66BD" w:rsidRPr="00256EE7">
        <w:rPr>
          <w:sz w:val="28"/>
          <w:szCs w:val="28"/>
        </w:rPr>
        <w:t> </w:t>
      </w:r>
      <w:r w:rsidR="002D576E" w:rsidRPr="00256EE7">
        <w:rPr>
          <w:sz w:val="28"/>
          <w:szCs w:val="28"/>
        </w:rPr>
        <w:t>млн</w:t>
      </w:r>
      <w:r w:rsidR="00EA66BD" w:rsidRPr="00256EE7">
        <w:rPr>
          <w:sz w:val="28"/>
          <w:szCs w:val="28"/>
        </w:rPr>
        <w:t> </w:t>
      </w:r>
      <w:r w:rsidR="002D576E" w:rsidRPr="00256EE7">
        <w:rPr>
          <w:sz w:val="28"/>
          <w:szCs w:val="28"/>
        </w:rPr>
        <w:t>200</w:t>
      </w:r>
      <w:r w:rsidR="00EA66BD" w:rsidRPr="00256EE7">
        <w:rPr>
          <w:sz w:val="28"/>
          <w:szCs w:val="28"/>
        </w:rPr>
        <w:t> </w:t>
      </w:r>
      <w:r w:rsidR="002D576E" w:rsidRPr="00256EE7">
        <w:rPr>
          <w:sz w:val="28"/>
          <w:szCs w:val="28"/>
        </w:rPr>
        <w:t>тис. голів, а також проведено дезінфекцію 4461 об’єкта загальною площею 2 млн 200 тис. м</w:t>
      </w:r>
      <w:r w:rsidR="002D576E" w:rsidRPr="00256EE7">
        <w:rPr>
          <w:sz w:val="28"/>
          <w:szCs w:val="28"/>
          <w:vertAlign w:val="superscript"/>
        </w:rPr>
        <w:t>2</w:t>
      </w:r>
      <w:r w:rsidR="002D576E" w:rsidRPr="00256EE7">
        <w:rPr>
          <w:sz w:val="28"/>
          <w:szCs w:val="28"/>
        </w:rPr>
        <w:t>. Крім того, з 22 вересня по 05 жовтня 2019 року на території мисливських угідь була проведена кампанія з пероральної імунізації диких м’ясоїдних тварин шляхом повітряного розподілу принад, всього таким чином було оброблено територію площею 27 324 км</w:t>
      </w:r>
      <w:r w:rsidR="002D576E" w:rsidRPr="00256EE7">
        <w:rPr>
          <w:sz w:val="28"/>
          <w:szCs w:val="28"/>
          <w:vertAlign w:val="superscript"/>
        </w:rPr>
        <w:t>2</w:t>
      </w:r>
      <w:r w:rsidR="002D576E" w:rsidRPr="00256EE7">
        <w:rPr>
          <w:sz w:val="28"/>
          <w:szCs w:val="28"/>
        </w:rPr>
        <w:t>.</w:t>
      </w:r>
    </w:p>
    <w:p w:rsidR="002D576E" w:rsidRPr="00256EE7" w:rsidRDefault="002D576E" w:rsidP="00B65233">
      <w:pPr>
        <w:ind w:firstLine="567"/>
        <w:jc w:val="both"/>
        <w:rPr>
          <w:sz w:val="28"/>
          <w:szCs w:val="28"/>
        </w:rPr>
      </w:pPr>
      <w:r w:rsidRPr="00256EE7">
        <w:rPr>
          <w:sz w:val="28"/>
          <w:szCs w:val="28"/>
        </w:rPr>
        <w:t>Аналіз пожежної ситуації в природних екосистемах свідчить, що формується вона переважно під впливом метеорологічних та антропогенних чинників.</w:t>
      </w:r>
    </w:p>
    <w:p w:rsidR="002D576E" w:rsidRPr="00256EE7" w:rsidRDefault="002D576E" w:rsidP="00B65233">
      <w:pPr>
        <w:ind w:firstLine="567"/>
        <w:jc w:val="both"/>
        <w:rPr>
          <w:sz w:val="28"/>
          <w:szCs w:val="28"/>
        </w:rPr>
      </w:pPr>
      <w:r w:rsidRPr="00256EE7">
        <w:rPr>
          <w:sz w:val="28"/>
          <w:szCs w:val="28"/>
        </w:rPr>
        <w:t>Пожежонебезпечний період 2019 року розпочався у березні.</w:t>
      </w:r>
    </w:p>
    <w:p w:rsidR="002D576E" w:rsidRPr="00256EE7" w:rsidRDefault="002D576E" w:rsidP="00B65233">
      <w:pPr>
        <w:ind w:firstLine="567"/>
        <w:jc w:val="both"/>
        <w:rPr>
          <w:sz w:val="28"/>
          <w:szCs w:val="28"/>
        </w:rPr>
      </w:pPr>
      <w:r w:rsidRPr="00256EE7">
        <w:rPr>
          <w:sz w:val="28"/>
          <w:szCs w:val="28"/>
        </w:rPr>
        <w:t>Протягом пожежонебезпечного періоду зареєстровано 156 пожеж в лісових масивах на загальній площі 296,16</w:t>
      </w:r>
      <w:r w:rsidR="00527B1B" w:rsidRPr="00256EE7">
        <w:rPr>
          <w:sz w:val="28"/>
          <w:szCs w:val="28"/>
        </w:rPr>
        <w:t> </w:t>
      </w:r>
      <w:r w:rsidRPr="00256EE7">
        <w:rPr>
          <w:sz w:val="28"/>
          <w:szCs w:val="28"/>
        </w:rPr>
        <w:t xml:space="preserve">га. Так, у 2019 році зареєстровано 1 резонансну пожежу в природних екосистемах області, пов’язану із пожежею лісового масиву на території </w:t>
      </w:r>
      <w:r w:rsidRPr="00256EE7">
        <w:rPr>
          <w:rFonts w:ascii="Times New Roman CYR" w:hAnsi="Times New Roman CYR" w:cs="Times New Roman CYR"/>
          <w:sz w:val="28"/>
          <w:szCs w:val="28"/>
        </w:rPr>
        <w:t>Міжрічинського регіонального ландшафтного парку та ДП «Остерський лісгосп» між с.</w:t>
      </w:r>
      <w:r w:rsidR="00527B1B" w:rsidRPr="00256EE7">
        <w:rPr>
          <w:rFonts w:ascii="Times New Roman CYR" w:hAnsi="Times New Roman CYR" w:cs="Times New Roman CYR"/>
          <w:sz w:val="28"/>
          <w:szCs w:val="28"/>
        </w:rPr>
        <w:t> </w:t>
      </w:r>
      <w:r w:rsidRPr="00256EE7">
        <w:rPr>
          <w:rFonts w:ascii="Times New Roman CYR" w:hAnsi="Times New Roman CYR" w:cs="Times New Roman CYR"/>
          <w:sz w:val="28"/>
          <w:szCs w:val="28"/>
        </w:rPr>
        <w:t>Тужар і с.</w:t>
      </w:r>
      <w:r w:rsidR="00527B1B" w:rsidRPr="00256EE7">
        <w:rPr>
          <w:rFonts w:ascii="Times New Roman CYR" w:hAnsi="Times New Roman CYR" w:cs="Times New Roman CYR"/>
          <w:sz w:val="28"/>
          <w:szCs w:val="28"/>
        </w:rPr>
        <w:t> </w:t>
      </w:r>
      <w:r w:rsidRPr="00256EE7">
        <w:rPr>
          <w:rFonts w:ascii="Times New Roman CYR" w:hAnsi="Times New Roman CYR" w:cs="Times New Roman CYR"/>
          <w:sz w:val="28"/>
          <w:szCs w:val="28"/>
        </w:rPr>
        <w:t>Косачівка Козелецького району, а т</w:t>
      </w:r>
      <w:r w:rsidRPr="00256EE7">
        <w:rPr>
          <w:sz w:val="28"/>
          <w:szCs w:val="28"/>
        </w:rPr>
        <w:t xml:space="preserve">акож очерету в акваторії </w:t>
      </w:r>
      <w:r w:rsidRPr="00256EE7">
        <w:rPr>
          <w:rFonts w:ascii="Times New Roman CYR" w:hAnsi="Times New Roman CYR" w:cs="Times New Roman CYR"/>
          <w:sz w:val="28"/>
          <w:szCs w:val="28"/>
        </w:rPr>
        <w:t>Київського водосховища.</w:t>
      </w:r>
    </w:p>
    <w:p w:rsidR="002D576E" w:rsidRPr="00256EE7" w:rsidRDefault="002D576E" w:rsidP="00B65233">
      <w:pPr>
        <w:pStyle w:val="35"/>
        <w:ind w:left="0" w:firstLine="567"/>
        <w:rPr>
          <w:sz w:val="28"/>
          <w:szCs w:val="28"/>
        </w:rPr>
      </w:pPr>
      <w:r w:rsidRPr="00256EE7">
        <w:rPr>
          <w:sz w:val="28"/>
          <w:szCs w:val="28"/>
        </w:rPr>
        <w:t>Водозабезпечення населення області здійснюється господарсько-питними водопроводами. Крім того, населення використовує воду з колодязів громадського користування.</w:t>
      </w:r>
    </w:p>
    <w:p w:rsidR="002D576E" w:rsidRPr="00256EE7" w:rsidRDefault="002D576E" w:rsidP="00B65233">
      <w:pPr>
        <w:pStyle w:val="35"/>
        <w:ind w:left="0" w:firstLine="567"/>
        <w:rPr>
          <w:sz w:val="28"/>
          <w:szCs w:val="28"/>
        </w:rPr>
      </w:pPr>
      <w:r w:rsidRPr="00256EE7">
        <w:rPr>
          <w:sz w:val="28"/>
          <w:szCs w:val="28"/>
        </w:rPr>
        <w:t>Для господарсько-питних водопроводів використовується вода тільки з підземних джерел (артезіанські свердловини).</w:t>
      </w:r>
    </w:p>
    <w:p w:rsidR="002D576E" w:rsidRPr="00256EE7" w:rsidRDefault="002D576E" w:rsidP="00B65233">
      <w:pPr>
        <w:pStyle w:val="35"/>
        <w:ind w:left="0" w:firstLine="567"/>
        <w:rPr>
          <w:sz w:val="28"/>
          <w:szCs w:val="28"/>
        </w:rPr>
      </w:pPr>
      <w:r w:rsidRPr="00256EE7">
        <w:rPr>
          <w:sz w:val="28"/>
          <w:szCs w:val="28"/>
        </w:rPr>
        <w:lastRenderedPageBreak/>
        <w:t>ДУ «Чернігівський обласний лабораторний центр Міністерства охорони здоров’я України» протягом 2019 року проводив моніторингові дослідження якості питної води згідно Плану моніторингових досліджень об’єктів навколишнього середовища, лікувально-профілактичних, загальноосвітніх, дитячих закладів та закладів соціального забезпечення на 2019 рік, затвердженого головою Чернігівської облдержадміністрації, а також лабораторні дослідження на договірній основі.</w:t>
      </w:r>
    </w:p>
    <w:p w:rsidR="002D576E" w:rsidRPr="00256EE7" w:rsidRDefault="002D576E" w:rsidP="00DC6C84">
      <w:pPr>
        <w:ind w:right="125" w:firstLine="567"/>
        <w:jc w:val="both"/>
        <w:rPr>
          <w:sz w:val="28"/>
          <w:szCs w:val="28"/>
        </w:rPr>
      </w:pPr>
      <w:r w:rsidRPr="00256EE7">
        <w:rPr>
          <w:sz w:val="28"/>
          <w:szCs w:val="28"/>
        </w:rPr>
        <w:t xml:space="preserve">Якість води централізованого водопостачання в області у порівнянні з минулими роками дещо покращилась. </w:t>
      </w:r>
    </w:p>
    <w:p w:rsidR="002D576E" w:rsidRPr="00256EE7" w:rsidRDefault="002D576E" w:rsidP="00DC6C84">
      <w:pPr>
        <w:ind w:right="125" w:firstLine="567"/>
        <w:jc w:val="both"/>
        <w:rPr>
          <w:sz w:val="28"/>
          <w:szCs w:val="28"/>
        </w:rPr>
      </w:pPr>
      <w:r w:rsidRPr="00256EE7">
        <w:rPr>
          <w:sz w:val="28"/>
          <w:szCs w:val="28"/>
        </w:rPr>
        <w:t>Так, протягом 2019 року досліджено 5767 зразків води централізованого водопостачання на мікробіологічні показники, з них не відповідали вимогам ДСанПіН 2.2.4-171-10 «Гігієнічні вимоги до води питної, призначеної для споживання людини» 226 проб, що складає 3,9</w:t>
      </w:r>
      <w:r w:rsidR="00EC362C" w:rsidRPr="00256EE7">
        <w:rPr>
          <w:sz w:val="28"/>
          <w:szCs w:val="28"/>
        </w:rPr>
        <w:t> </w:t>
      </w:r>
      <w:r w:rsidRPr="00256EE7">
        <w:rPr>
          <w:sz w:val="28"/>
          <w:szCs w:val="28"/>
        </w:rPr>
        <w:t>%.</w:t>
      </w:r>
    </w:p>
    <w:p w:rsidR="002D576E" w:rsidRPr="00256EE7" w:rsidRDefault="002D576E" w:rsidP="00DC6C84">
      <w:pPr>
        <w:ind w:right="125" w:firstLine="567"/>
        <w:jc w:val="both"/>
        <w:rPr>
          <w:sz w:val="28"/>
          <w:szCs w:val="28"/>
        </w:rPr>
      </w:pPr>
      <w:r w:rsidRPr="00256EE7">
        <w:rPr>
          <w:sz w:val="28"/>
          <w:szCs w:val="28"/>
        </w:rPr>
        <w:t>Проведено дослідження 4357 зразків води централізованого водопостачання на санітарно-хімічні показники, з них не відповідали гігієнічним вимогам 355 проб, що складає 8,1</w:t>
      </w:r>
      <w:r w:rsidR="00EC362C" w:rsidRPr="00256EE7">
        <w:rPr>
          <w:sz w:val="28"/>
          <w:szCs w:val="28"/>
        </w:rPr>
        <w:t> </w:t>
      </w:r>
      <w:r w:rsidRPr="00256EE7">
        <w:rPr>
          <w:sz w:val="28"/>
          <w:szCs w:val="28"/>
        </w:rPr>
        <w:t xml:space="preserve">%. </w:t>
      </w:r>
    </w:p>
    <w:p w:rsidR="002D576E" w:rsidRPr="00256EE7" w:rsidRDefault="002D576E" w:rsidP="00DC6C84">
      <w:pPr>
        <w:ind w:firstLine="567"/>
        <w:jc w:val="both"/>
        <w:rPr>
          <w:sz w:val="28"/>
          <w:szCs w:val="28"/>
        </w:rPr>
      </w:pPr>
      <w:r w:rsidRPr="00256EE7">
        <w:rPr>
          <w:sz w:val="28"/>
          <w:szCs w:val="28"/>
        </w:rPr>
        <w:t>Відхилення від вимог ДСанПіН 2.2.4-171-10 за санітарно-хімічними показниками у питній воді централізованого водопостачання найчастіше зустрічалися за органолептичними показниками та по вмісту заліза, рідко виявлялися перевищення вмісту фтору, марганцю, аміаку, рівня жорсткості.</w:t>
      </w:r>
    </w:p>
    <w:p w:rsidR="002D576E" w:rsidRPr="00256EE7" w:rsidRDefault="002D576E" w:rsidP="00DC6C84">
      <w:pPr>
        <w:ind w:right="125" w:firstLine="567"/>
        <w:jc w:val="both"/>
        <w:rPr>
          <w:sz w:val="28"/>
          <w:szCs w:val="28"/>
        </w:rPr>
      </w:pPr>
      <w:r w:rsidRPr="00256EE7">
        <w:rPr>
          <w:sz w:val="28"/>
          <w:szCs w:val="28"/>
        </w:rPr>
        <w:t xml:space="preserve">Більшість сільського населення області користується питною водою з джерел децентралізованого водопостачання (колодязі громадського користування). </w:t>
      </w:r>
    </w:p>
    <w:p w:rsidR="002D576E" w:rsidRPr="00256EE7" w:rsidRDefault="002D576E" w:rsidP="00DC6C84">
      <w:pPr>
        <w:ind w:right="125" w:firstLine="567"/>
        <w:jc w:val="both"/>
        <w:rPr>
          <w:sz w:val="28"/>
          <w:szCs w:val="28"/>
        </w:rPr>
      </w:pPr>
      <w:r w:rsidRPr="00256EE7">
        <w:rPr>
          <w:sz w:val="28"/>
          <w:szCs w:val="28"/>
        </w:rPr>
        <w:t>Якість води децентралізованого водопостачання в області, як і раніше залишається стабільно незадовільною.</w:t>
      </w:r>
    </w:p>
    <w:p w:rsidR="002D576E" w:rsidRPr="00256EE7" w:rsidRDefault="002D576E" w:rsidP="00DC6C84">
      <w:pPr>
        <w:ind w:right="125" w:firstLine="567"/>
        <w:jc w:val="both"/>
        <w:rPr>
          <w:sz w:val="28"/>
          <w:szCs w:val="28"/>
        </w:rPr>
      </w:pPr>
      <w:r w:rsidRPr="00256EE7">
        <w:rPr>
          <w:sz w:val="28"/>
          <w:szCs w:val="28"/>
        </w:rPr>
        <w:t>Згідно даних досліджено 1421 зразок води джерел децентралізованого водопостачання на мікробіологічні показники, з них вимогам ДСанПіН 2.2.4-171-10 не відповіда</w:t>
      </w:r>
      <w:r w:rsidR="00EC362C" w:rsidRPr="00256EE7">
        <w:rPr>
          <w:sz w:val="28"/>
          <w:szCs w:val="28"/>
        </w:rPr>
        <w:t>ли 219 зразків, що складає 15,4 </w:t>
      </w:r>
      <w:r w:rsidRPr="00256EE7">
        <w:rPr>
          <w:sz w:val="28"/>
          <w:szCs w:val="28"/>
        </w:rPr>
        <w:t>%.</w:t>
      </w:r>
    </w:p>
    <w:p w:rsidR="002D576E" w:rsidRPr="00256EE7" w:rsidRDefault="002D576E" w:rsidP="00DC6C84">
      <w:pPr>
        <w:ind w:right="125" w:firstLine="567"/>
        <w:jc w:val="both"/>
        <w:rPr>
          <w:sz w:val="28"/>
          <w:szCs w:val="28"/>
        </w:rPr>
      </w:pPr>
      <w:r w:rsidRPr="00256EE7">
        <w:rPr>
          <w:sz w:val="28"/>
          <w:szCs w:val="28"/>
        </w:rPr>
        <w:t>Проведено дослідження 2413 зразків води децентралізованого водопостачання на санітарно-хімічні показники, з них не відповідали гігієнічним вимогам (в основному по вмісту ні</w:t>
      </w:r>
      <w:r w:rsidR="00EC362C" w:rsidRPr="00256EE7">
        <w:rPr>
          <w:sz w:val="28"/>
          <w:szCs w:val="28"/>
        </w:rPr>
        <w:t>тратів) 749 проб, що складає 31 </w:t>
      </w:r>
      <w:r w:rsidRPr="00256EE7">
        <w:rPr>
          <w:sz w:val="28"/>
          <w:szCs w:val="28"/>
        </w:rPr>
        <w:t>%.</w:t>
      </w:r>
    </w:p>
    <w:p w:rsidR="002D576E" w:rsidRPr="00256EE7" w:rsidRDefault="002D576E" w:rsidP="00DC6C84">
      <w:pPr>
        <w:pStyle w:val="FR3"/>
        <w:shd w:val="clear" w:color="auto" w:fill="FFFFFF"/>
        <w:spacing w:line="240" w:lineRule="auto"/>
        <w:ind w:right="125" w:firstLine="567"/>
        <w:jc w:val="both"/>
        <w:rPr>
          <w:rFonts w:ascii="Times New Roman" w:hAnsi="Times New Roman" w:cs="Times New Roman"/>
          <w:sz w:val="28"/>
          <w:szCs w:val="28"/>
          <w:lang w:eastAsia="uk-UA"/>
        </w:rPr>
      </w:pPr>
      <w:r w:rsidRPr="00256EE7">
        <w:rPr>
          <w:rFonts w:ascii="Times New Roman" w:hAnsi="Times New Roman" w:cs="Times New Roman"/>
          <w:sz w:val="28"/>
          <w:szCs w:val="28"/>
          <w:lang w:eastAsia="uk-UA"/>
        </w:rPr>
        <w:t>Слід зазначити, що спалахів інфекційних захворювань, пов’язаних з водним фактором передачі, в області не зареєстровано.</w:t>
      </w:r>
    </w:p>
    <w:p w:rsidR="002D576E" w:rsidRPr="00256EE7" w:rsidRDefault="002D576E" w:rsidP="002D576E">
      <w:pPr>
        <w:pStyle w:val="af5"/>
        <w:spacing w:before="0" w:after="0"/>
        <w:ind w:firstLine="851"/>
        <w:contextualSpacing/>
        <w:jc w:val="both"/>
        <w:rPr>
          <w:bCs/>
          <w:sz w:val="28"/>
          <w:szCs w:val="28"/>
        </w:rPr>
      </w:pPr>
    </w:p>
    <w:p w:rsidR="002D576E" w:rsidRPr="00256EE7" w:rsidRDefault="002D576E" w:rsidP="002D576E">
      <w:pPr>
        <w:shd w:val="clear" w:color="auto" w:fill="FFFFFF"/>
        <w:spacing w:line="259" w:lineRule="auto"/>
        <w:jc w:val="center"/>
        <w:rPr>
          <w:b/>
          <w:sz w:val="28"/>
          <w:szCs w:val="28"/>
        </w:rPr>
      </w:pPr>
      <w:r w:rsidRPr="00256EE7">
        <w:rPr>
          <w:b/>
          <w:sz w:val="28"/>
          <w:szCs w:val="28"/>
        </w:rPr>
        <w:t>9.2 Об'єкти, що становлять підвищену екологічну небезпеку</w:t>
      </w:r>
    </w:p>
    <w:p w:rsidR="00427595" w:rsidRPr="00256EE7" w:rsidRDefault="00427595" w:rsidP="002D576E">
      <w:pPr>
        <w:tabs>
          <w:tab w:val="left" w:pos="0"/>
          <w:tab w:val="left" w:pos="426"/>
        </w:tabs>
        <w:ind w:firstLine="709"/>
        <w:jc w:val="both"/>
        <w:rPr>
          <w:sz w:val="28"/>
          <w:szCs w:val="28"/>
        </w:rPr>
      </w:pPr>
    </w:p>
    <w:p w:rsidR="002D576E" w:rsidRPr="00256EE7" w:rsidRDefault="002D576E" w:rsidP="0088534F">
      <w:pPr>
        <w:tabs>
          <w:tab w:val="left" w:pos="0"/>
          <w:tab w:val="left" w:pos="426"/>
        </w:tabs>
        <w:ind w:firstLine="567"/>
        <w:jc w:val="both"/>
        <w:rPr>
          <w:sz w:val="28"/>
          <w:szCs w:val="28"/>
        </w:rPr>
      </w:pPr>
      <w:r w:rsidRPr="00256EE7">
        <w:rPr>
          <w:sz w:val="28"/>
          <w:szCs w:val="28"/>
        </w:rPr>
        <w:t>У 2019 році підготовлено і проведено 7 засідань обласної комісії з питань техногенно-екологічної безпеки та надзвичайних ситуацій, на яких розглянуто 27 питань, та 4 засідання регіональної Ради з питань безпечної життєдіяльності населення, на яких було розглянуто 19 питань.</w:t>
      </w:r>
    </w:p>
    <w:p w:rsidR="002D576E" w:rsidRPr="00256EE7" w:rsidRDefault="002D576E" w:rsidP="0088534F">
      <w:pPr>
        <w:pStyle w:val="22"/>
        <w:spacing w:after="0" w:line="240" w:lineRule="auto"/>
        <w:ind w:firstLine="567"/>
        <w:jc w:val="both"/>
        <w:rPr>
          <w:sz w:val="28"/>
          <w:szCs w:val="28"/>
        </w:rPr>
      </w:pPr>
      <w:r w:rsidRPr="00256EE7">
        <w:rPr>
          <w:sz w:val="28"/>
          <w:szCs w:val="28"/>
        </w:rPr>
        <w:t>У структурі потенційно небезпечних об’єктів (795) за видами небезпек домінують об’єкти вибухопожежної та пожежної небезпеки (90,9</w:t>
      </w:r>
      <w:r w:rsidR="00EC362C" w:rsidRPr="00256EE7">
        <w:rPr>
          <w:sz w:val="28"/>
          <w:szCs w:val="28"/>
        </w:rPr>
        <w:t> </w:t>
      </w:r>
      <w:r w:rsidRPr="00256EE7">
        <w:rPr>
          <w:sz w:val="28"/>
          <w:szCs w:val="28"/>
        </w:rPr>
        <w:t xml:space="preserve">%). </w:t>
      </w:r>
    </w:p>
    <w:p w:rsidR="002D576E" w:rsidRPr="00256EE7" w:rsidRDefault="002D576E" w:rsidP="0088534F">
      <w:pPr>
        <w:autoSpaceDE w:val="0"/>
        <w:autoSpaceDN w:val="0"/>
        <w:ind w:firstLine="567"/>
        <w:jc w:val="both"/>
        <w:rPr>
          <w:sz w:val="28"/>
          <w:szCs w:val="28"/>
        </w:rPr>
      </w:pPr>
      <w:r w:rsidRPr="00256EE7">
        <w:rPr>
          <w:sz w:val="28"/>
          <w:szCs w:val="28"/>
        </w:rPr>
        <w:t>Найвища ймовірність виникнення надзвичайних ситуацій зберігається на складах боєприпасів, вибухопожежо та пожежо небезпечних об’єктах та об’єктах житлово-комунального господарства.</w:t>
      </w:r>
    </w:p>
    <w:p w:rsidR="002D576E" w:rsidRPr="00256EE7" w:rsidRDefault="002D576E" w:rsidP="0088534F">
      <w:pPr>
        <w:ind w:firstLine="567"/>
        <w:jc w:val="both"/>
        <w:rPr>
          <w:sz w:val="28"/>
          <w:szCs w:val="28"/>
        </w:rPr>
      </w:pPr>
      <w:r w:rsidRPr="00256EE7">
        <w:rPr>
          <w:sz w:val="28"/>
          <w:szCs w:val="28"/>
        </w:rPr>
        <w:lastRenderedPageBreak/>
        <w:t>Хімічна небезпека в області пов’язана з наявністю об’єктів, що використовують хімічні речовини, забрудненням довкілля та утворенням відходів.</w:t>
      </w:r>
    </w:p>
    <w:p w:rsidR="002D576E" w:rsidRPr="00256EE7" w:rsidRDefault="002D576E" w:rsidP="0088534F">
      <w:pPr>
        <w:ind w:firstLine="567"/>
        <w:jc w:val="both"/>
        <w:rPr>
          <w:spacing w:val="-6"/>
          <w:sz w:val="28"/>
          <w:szCs w:val="28"/>
        </w:rPr>
      </w:pPr>
      <w:r w:rsidRPr="00256EE7">
        <w:rPr>
          <w:spacing w:val="-4"/>
          <w:sz w:val="28"/>
          <w:szCs w:val="28"/>
        </w:rPr>
        <w:t xml:space="preserve">На території області розміщено 17 хімічно небезпечних підприємств, на яких зберігаються та використовуються 7015,5 т небезпечних хімічних </w:t>
      </w:r>
      <w:r w:rsidR="00EC362C" w:rsidRPr="00256EE7">
        <w:rPr>
          <w:spacing w:val="-4"/>
          <w:sz w:val="28"/>
          <w:szCs w:val="28"/>
        </w:rPr>
        <w:t>речовин, з них  аміаку – 6628,3 </w:t>
      </w:r>
      <w:r w:rsidRPr="00256EE7">
        <w:rPr>
          <w:spacing w:val="-4"/>
          <w:sz w:val="28"/>
          <w:szCs w:val="28"/>
        </w:rPr>
        <w:t xml:space="preserve">т, інших небезпечних хімічних речовин </w:t>
      </w:r>
      <w:r w:rsidR="00EC362C" w:rsidRPr="00256EE7">
        <w:rPr>
          <w:spacing w:val="-4"/>
          <w:sz w:val="28"/>
          <w:szCs w:val="28"/>
        </w:rPr>
        <w:t>– 387,2 </w:t>
      </w:r>
      <w:r w:rsidRPr="00256EE7">
        <w:rPr>
          <w:spacing w:val="-4"/>
          <w:sz w:val="28"/>
          <w:szCs w:val="28"/>
        </w:rPr>
        <w:t xml:space="preserve">т. Ці підприємства розподілені за ступенями хімічної небезпеки наступним чином: ІІ ступеню – 1 підприємство, ІІІ ступеню - 1 підприємство, ІV ступеню – 15 підприємств. Кількість </w:t>
      </w:r>
      <w:r w:rsidRPr="00256EE7">
        <w:rPr>
          <w:spacing w:val="-6"/>
          <w:sz w:val="28"/>
          <w:szCs w:val="28"/>
        </w:rPr>
        <w:t>населення, що потрапляє в прогнозовану зону хімічного зараження, складає 1054 особи.</w:t>
      </w:r>
    </w:p>
    <w:p w:rsidR="002D576E" w:rsidRPr="00256EE7" w:rsidRDefault="002D576E" w:rsidP="0088534F">
      <w:pPr>
        <w:ind w:firstLine="567"/>
        <w:jc w:val="both"/>
        <w:rPr>
          <w:sz w:val="28"/>
          <w:szCs w:val="28"/>
        </w:rPr>
      </w:pPr>
      <w:r w:rsidRPr="00256EE7">
        <w:rPr>
          <w:sz w:val="28"/>
          <w:szCs w:val="28"/>
        </w:rPr>
        <w:t xml:space="preserve">Найбільше хімічно небезпечних об’єктів </w:t>
      </w:r>
      <w:r w:rsidR="0001499E" w:rsidRPr="00256EE7">
        <w:rPr>
          <w:sz w:val="28"/>
          <w:szCs w:val="28"/>
        </w:rPr>
        <w:t>зосереджено у м. Чернігові.</w:t>
      </w:r>
    </w:p>
    <w:p w:rsidR="002D576E" w:rsidRPr="00256EE7" w:rsidRDefault="002D576E" w:rsidP="0088534F">
      <w:pPr>
        <w:ind w:firstLine="567"/>
        <w:jc w:val="both"/>
        <w:rPr>
          <w:sz w:val="28"/>
          <w:szCs w:val="28"/>
        </w:rPr>
      </w:pPr>
      <w:r w:rsidRPr="00256EE7">
        <w:rPr>
          <w:rFonts w:eastAsia="Times New Roman CYR"/>
          <w:sz w:val="28"/>
          <w:szCs w:val="28"/>
        </w:rPr>
        <w:tab/>
      </w:r>
      <w:r w:rsidRPr="00256EE7">
        <w:rPr>
          <w:sz w:val="28"/>
          <w:szCs w:val="28"/>
        </w:rPr>
        <w:t>Cтан забезпечення промисловими засобами захисту органів дихання населення області від небезпечних хімічних речовин становить:</w:t>
      </w:r>
    </w:p>
    <w:p w:rsidR="002D576E" w:rsidRPr="00256EE7" w:rsidRDefault="002D576E" w:rsidP="0088534F">
      <w:pPr>
        <w:numPr>
          <w:ilvl w:val="0"/>
          <w:numId w:val="37"/>
        </w:numPr>
        <w:tabs>
          <w:tab w:val="clear" w:pos="1429"/>
          <w:tab w:val="num"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rPr>
          <w:sz w:val="28"/>
          <w:szCs w:val="28"/>
        </w:rPr>
      </w:pPr>
      <w:r w:rsidRPr="00256EE7">
        <w:rPr>
          <w:sz w:val="28"/>
          <w:szCs w:val="28"/>
        </w:rPr>
        <w:t>персоналу хімі</w:t>
      </w:r>
      <w:r w:rsidR="00EC362C" w:rsidRPr="00256EE7">
        <w:rPr>
          <w:sz w:val="28"/>
          <w:szCs w:val="28"/>
        </w:rPr>
        <w:t>чно небезпечних об'єктів – 98,9 </w:t>
      </w:r>
      <w:r w:rsidRPr="00256EE7">
        <w:rPr>
          <w:sz w:val="28"/>
          <w:szCs w:val="28"/>
        </w:rPr>
        <w:t>% (сере</w:t>
      </w:r>
      <w:r w:rsidR="00EC362C" w:rsidRPr="00256EE7">
        <w:rPr>
          <w:sz w:val="28"/>
          <w:szCs w:val="28"/>
        </w:rPr>
        <w:t>дній показник по Україні – 96,6 </w:t>
      </w:r>
      <w:r w:rsidRPr="00256EE7">
        <w:rPr>
          <w:sz w:val="28"/>
          <w:szCs w:val="28"/>
        </w:rPr>
        <w:t>%);</w:t>
      </w:r>
    </w:p>
    <w:p w:rsidR="002D576E" w:rsidRPr="00256EE7" w:rsidRDefault="002D576E" w:rsidP="0088534F">
      <w:pPr>
        <w:numPr>
          <w:ilvl w:val="0"/>
          <w:numId w:val="37"/>
        </w:numPr>
        <w:tabs>
          <w:tab w:val="clear" w:pos="1429"/>
          <w:tab w:val="num"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rPr>
          <w:sz w:val="28"/>
          <w:szCs w:val="28"/>
        </w:rPr>
      </w:pPr>
      <w:r w:rsidRPr="00256EE7">
        <w:rPr>
          <w:sz w:val="28"/>
          <w:szCs w:val="28"/>
        </w:rPr>
        <w:t>працівників підприємств, які потрапляють у зону м</w:t>
      </w:r>
      <w:r w:rsidR="00EC362C" w:rsidRPr="00256EE7">
        <w:rPr>
          <w:sz w:val="28"/>
          <w:szCs w:val="28"/>
        </w:rPr>
        <w:t>ожливого хімічного забруднення –</w:t>
      </w:r>
      <w:r w:rsidRPr="00256EE7">
        <w:rPr>
          <w:sz w:val="28"/>
          <w:szCs w:val="28"/>
        </w:rPr>
        <w:t xml:space="preserve"> </w:t>
      </w:r>
      <w:r w:rsidRPr="00256EE7">
        <w:rPr>
          <w:bCs/>
          <w:sz w:val="28"/>
          <w:szCs w:val="28"/>
        </w:rPr>
        <w:t>82</w:t>
      </w:r>
      <w:r w:rsidR="00EC362C" w:rsidRPr="00256EE7">
        <w:rPr>
          <w:sz w:val="28"/>
          <w:szCs w:val="28"/>
        </w:rPr>
        <w:t>,6 </w:t>
      </w:r>
      <w:r w:rsidRPr="00256EE7">
        <w:rPr>
          <w:sz w:val="28"/>
          <w:szCs w:val="28"/>
        </w:rPr>
        <w:t>% (сере</w:t>
      </w:r>
      <w:r w:rsidR="00EC362C" w:rsidRPr="00256EE7">
        <w:rPr>
          <w:sz w:val="28"/>
          <w:szCs w:val="28"/>
        </w:rPr>
        <w:t>дній показник по Україні – 50,8 </w:t>
      </w:r>
      <w:r w:rsidRPr="00256EE7">
        <w:rPr>
          <w:sz w:val="28"/>
          <w:szCs w:val="28"/>
        </w:rPr>
        <w:t>%);</w:t>
      </w:r>
    </w:p>
    <w:p w:rsidR="002D576E" w:rsidRPr="00256EE7" w:rsidRDefault="002D576E" w:rsidP="0088534F">
      <w:pPr>
        <w:numPr>
          <w:ilvl w:val="0"/>
          <w:numId w:val="37"/>
        </w:numPr>
        <w:tabs>
          <w:tab w:val="clear" w:pos="1429"/>
          <w:tab w:val="num"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rPr>
          <w:sz w:val="28"/>
          <w:szCs w:val="28"/>
        </w:rPr>
      </w:pPr>
      <w:r w:rsidRPr="00256EE7">
        <w:rPr>
          <w:sz w:val="28"/>
          <w:szCs w:val="28"/>
        </w:rPr>
        <w:t>непрацюючого населення, яке проживає в прогнозова</w:t>
      </w:r>
      <w:r w:rsidR="00EC362C" w:rsidRPr="00256EE7">
        <w:rPr>
          <w:sz w:val="28"/>
          <w:szCs w:val="28"/>
        </w:rPr>
        <w:t>ній зоні хімічного забруднення –</w:t>
      </w:r>
      <w:r w:rsidRPr="00256EE7">
        <w:rPr>
          <w:sz w:val="28"/>
          <w:szCs w:val="28"/>
        </w:rPr>
        <w:t xml:space="preserve"> </w:t>
      </w:r>
      <w:r w:rsidRPr="00256EE7">
        <w:rPr>
          <w:bCs/>
          <w:sz w:val="28"/>
          <w:szCs w:val="28"/>
        </w:rPr>
        <w:t>21,1</w:t>
      </w:r>
      <w:r w:rsidR="00EC362C" w:rsidRPr="00256EE7">
        <w:rPr>
          <w:sz w:val="28"/>
          <w:szCs w:val="28"/>
        </w:rPr>
        <w:t> </w:t>
      </w:r>
      <w:r w:rsidRPr="00256EE7">
        <w:rPr>
          <w:sz w:val="28"/>
          <w:szCs w:val="28"/>
        </w:rPr>
        <w:t>%</w:t>
      </w:r>
      <w:r w:rsidR="004E2B08" w:rsidRPr="00256EE7">
        <w:rPr>
          <w:sz w:val="28"/>
          <w:szCs w:val="28"/>
        </w:rPr>
        <w:t xml:space="preserve"> (середній показник по Україні – 12,3 </w:t>
      </w:r>
      <w:r w:rsidR="0059283E" w:rsidRPr="00256EE7">
        <w:rPr>
          <w:sz w:val="28"/>
          <w:szCs w:val="28"/>
        </w:rPr>
        <w:t>%).</w:t>
      </w:r>
    </w:p>
    <w:p w:rsidR="002D576E" w:rsidRPr="00256EE7" w:rsidRDefault="002D576E" w:rsidP="008853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256EE7">
        <w:rPr>
          <w:sz w:val="28"/>
          <w:szCs w:val="28"/>
        </w:rPr>
        <w:t>Цільовою соціальною програмою розвитку цивільного захисту Чернігівської області у 2019 році на забезпечення промисловими засобами захисту органів дихання від небезпечних хімічних речовин непрацюючого населення, яке проживає в прогнозованій зоні хімічного забруднення, з місцевих бюджетів було заплановано виділити 45 тис. гривень, у 2019 році виділено 13 тис. гривень.</w:t>
      </w:r>
    </w:p>
    <w:p w:rsidR="002D576E" w:rsidRPr="00256EE7" w:rsidRDefault="002D576E" w:rsidP="0088534F">
      <w:pPr>
        <w:shd w:val="clear" w:color="auto" w:fill="FFFFFF"/>
        <w:ind w:firstLine="567"/>
        <w:jc w:val="both"/>
        <w:rPr>
          <w:sz w:val="28"/>
          <w:szCs w:val="28"/>
        </w:rPr>
      </w:pPr>
      <w:r w:rsidRPr="00256EE7">
        <w:rPr>
          <w:sz w:val="28"/>
          <w:szCs w:val="28"/>
        </w:rPr>
        <w:t>В області практично вирішена проблема поводження з промисловими відходами І-ІІІ класів небезпеки. Вжиття організаційних та адміністративних заходів дало змогу виключити їх розміщення в навколишньому природному середовищі – частина утилізується на існуючих установках, інші – передаються для знешкодження на відповідних потужностях за межі області.</w:t>
      </w:r>
    </w:p>
    <w:p w:rsidR="002D576E" w:rsidRPr="00256EE7" w:rsidRDefault="002D576E" w:rsidP="0088534F">
      <w:pPr>
        <w:shd w:val="clear" w:color="auto" w:fill="FFFFFF"/>
        <w:ind w:firstLine="567"/>
        <w:jc w:val="both"/>
        <w:rPr>
          <w:sz w:val="28"/>
          <w:szCs w:val="28"/>
        </w:rPr>
      </w:pPr>
      <w:r w:rsidRPr="00256EE7">
        <w:rPr>
          <w:sz w:val="28"/>
          <w:szCs w:val="28"/>
        </w:rPr>
        <w:t>Крім того, на території Чернігівського району наявна установка</w:t>
      </w:r>
      <w:r w:rsidR="008A45FB" w:rsidRPr="00256EE7">
        <w:rPr>
          <w:sz w:val="28"/>
          <w:szCs w:val="28"/>
        </w:rPr>
        <w:t xml:space="preserve"> </w:t>
      </w:r>
      <w:r w:rsidRPr="00256EE7">
        <w:rPr>
          <w:sz w:val="28"/>
          <w:szCs w:val="28"/>
        </w:rPr>
        <w:t xml:space="preserve">(інсинератор «Мюллер СР-50») зі спалювання відходів від надання послуг з охорони здоров'я людей, власником якої є КЛПЗ «Чернігівський обласний протитуберкульозний диспансер». Проектний обсяг видалення відходів становить 146 т на рік. </w:t>
      </w:r>
    </w:p>
    <w:p w:rsidR="002D576E" w:rsidRPr="00256EE7" w:rsidRDefault="002D576E" w:rsidP="0088534F">
      <w:pPr>
        <w:shd w:val="clear" w:color="auto" w:fill="FFFFFF"/>
        <w:ind w:firstLine="567"/>
        <w:jc w:val="both"/>
        <w:rPr>
          <w:sz w:val="28"/>
          <w:szCs w:val="28"/>
        </w:rPr>
      </w:pPr>
      <w:r w:rsidRPr="00256EE7">
        <w:rPr>
          <w:sz w:val="28"/>
          <w:szCs w:val="28"/>
        </w:rPr>
        <w:t>Не вдалося вирішити питання системного використання золи КЕП</w:t>
      </w:r>
      <w:r w:rsidR="008A45FB" w:rsidRPr="00256EE7">
        <w:rPr>
          <w:sz w:val="28"/>
          <w:szCs w:val="28"/>
        </w:rPr>
        <w:t> </w:t>
      </w:r>
      <w:r w:rsidRPr="00256EE7">
        <w:rPr>
          <w:sz w:val="28"/>
          <w:szCs w:val="28"/>
        </w:rPr>
        <w:t>«Чернігівська ТЕЦ» ТОВ фірми «ТехНова» в будівельній галузі. Не знайдені інші напрямки її використання, що значно зменшило б навантаження на об’єкти довкілля.</w:t>
      </w:r>
    </w:p>
    <w:p w:rsidR="002D576E" w:rsidRPr="00256EE7" w:rsidRDefault="002D576E" w:rsidP="0088534F">
      <w:pPr>
        <w:shd w:val="clear" w:color="auto" w:fill="FFFFFF"/>
        <w:ind w:firstLine="567"/>
        <w:jc w:val="both"/>
        <w:rPr>
          <w:sz w:val="28"/>
          <w:szCs w:val="28"/>
        </w:rPr>
      </w:pPr>
      <w:r w:rsidRPr="00256EE7">
        <w:rPr>
          <w:sz w:val="28"/>
          <w:szCs w:val="28"/>
        </w:rPr>
        <w:t>Негативним чинником діяльності підприємства є значні обсяги утворення золи від спалювання вугілля, якої щоріч</w:t>
      </w:r>
      <w:r w:rsidR="00892295" w:rsidRPr="00256EE7">
        <w:rPr>
          <w:sz w:val="28"/>
          <w:szCs w:val="28"/>
        </w:rPr>
        <w:t>но утворюється близько 100 тис. т.</w:t>
      </w:r>
    </w:p>
    <w:p w:rsidR="002D576E" w:rsidRPr="00256EE7" w:rsidRDefault="002D576E" w:rsidP="0088534F">
      <w:pPr>
        <w:shd w:val="clear" w:color="auto" w:fill="FFFFFF"/>
        <w:ind w:firstLine="567"/>
        <w:jc w:val="both"/>
        <w:rPr>
          <w:sz w:val="28"/>
        </w:rPr>
      </w:pPr>
      <w:r w:rsidRPr="00256EE7">
        <w:rPr>
          <w:sz w:val="28"/>
          <w:szCs w:val="28"/>
        </w:rPr>
        <w:lastRenderedPageBreak/>
        <w:t xml:space="preserve">Для розміщення основних виробничих відходів </w:t>
      </w:r>
      <w:r w:rsidR="00892295" w:rsidRPr="00256EE7">
        <w:rPr>
          <w:sz w:val="28"/>
          <w:szCs w:val="28"/>
        </w:rPr>
        <w:t>– вугільної золи та шлаку – КЕП «Чернігівська ТЕЦ» </w:t>
      </w:r>
      <w:r w:rsidRPr="00256EE7">
        <w:rPr>
          <w:sz w:val="28"/>
          <w:szCs w:val="28"/>
        </w:rPr>
        <w:t>ТОВ ф</w:t>
      </w:r>
      <w:r w:rsidR="004E2B08" w:rsidRPr="00256EE7">
        <w:rPr>
          <w:sz w:val="28"/>
          <w:szCs w:val="28"/>
        </w:rPr>
        <w:t xml:space="preserve">ірми «ТехНова» використовувався </w:t>
      </w:r>
      <w:r w:rsidRPr="00256EE7">
        <w:rPr>
          <w:sz w:val="28"/>
          <w:szCs w:val="28"/>
        </w:rPr>
        <w:t>золовідвал №</w:t>
      </w:r>
      <w:r w:rsidR="00892295" w:rsidRPr="00256EE7">
        <w:rPr>
          <w:sz w:val="28"/>
          <w:szCs w:val="28"/>
        </w:rPr>
        <w:t> </w:t>
      </w:r>
      <w:r w:rsidRPr="00256EE7">
        <w:rPr>
          <w:sz w:val="28"/>
          <w:szCs w:val="28"/>
        </w:rPr>
        <w:t>1, розташований у II поясі санітарно захисної зони р. Десна на</w:t>
      </w:r>
      <w:r w:rsidR="004E2B08" w:rsidRPr="00256EE7">
        <w:rPr>
          <w:sz w:val="28"/>
          <w:szCs w:val="28"/>
        </w:rPr>
        <w:t xml:space="preserve"> </w:t>
      </w:r>
      <w:r w:rsidRPr="00256EE7">
        <w:rPr>
          <w:sz w:val="28"/>
          <w:szCs w:val="28"/>
        </w:rPr>
        <w:t xml:space="preserve">відстані </w:t>
      </w:r>
      <w:smartTag w:uri="urn:schemas-microsoft-com:office:smarttags" w:element="metricconverter">
        <w:smartTagPr>
          <w:attr w:name="ProductID" w:val="1 км"/>
        </w:smartTagPr>
        <w:r w:rsidRPr="00256EE7">
          <w:rPr>
            <w:sz w:val="28"/>
            <w:szCs w:val="28"/>
          </w:rPr>
          <w:t>1 км</w:t>
        </w:r>
      </w:smartTag>
      <w:r w:rsidRPr="00256EE7">
        <w:rPr>
          <w:sz w:val="28"/>
          <w:szCs w:val="28"/>
        </w:rPr>
        <w:t xml:space="preserve"> від підприємства. При допомозі гідравлічної системи відбувається</w:t>
      </w:r>
      <w:r w:rsidR="004E2B08" w:rsidRPr="00256EE7">
        <w:rPr>
          <w:sz w:val="28"/>
          <w:szCs w:val="28"/>
        </w:rPr>
        <w:t xml:space="preserve"> </w:t>
      </w:r>
      <w:r w:rsidRPr="00256EE7">
        <w:rPr>
          <w:sz w:val="28"/>
          <w:szCs w:val="28"/>
        </w:rPr>
        <w:t>золо- та шлаковидалення. Золовідвал №</w:t>
      </w:r>
      <w:r w:rsidR="004E2B08" w:rsidRPr="00256EE7">
        <w:rPr>
          <w:sz w:val="28"/>
          <w:szCs w:val="28"/>
        </w:rPr>
        <w:t> </w:t>
      </w:r>
      <w:r w:rsidRPr="00256EE7">
        <w:rPr>
          <w:sz w:val="28"/>
          <w:szCs w:val="28"/>
        </w:rPr>
        <w:t xml:space="preserve">1 займає площу </w:t>
      </w:r>
      <w:smartTag w:uri="urn:schemas-microsoft-com:office:smarttags" w:element="metricconverter">
        <w:smartTagPr>
          <w:attr w:name="ProductID" w:val="36 га"/>
        </w:smartTagPr>
        <w:r w:rsidRPr="00256EE7">
          <w:rPr>
            <w:sz w:val="28"/>
            <w:szCs w:val="28"/>
          </w:rPr>
          <w:t>36 га</w:t>
        </w:r>
      </w:smartTag>
      <w:r w:rsidRPr="00256EE7">
        <w:rPr>
          <w:sz w:val="28"/>
          <w:szCs w:val="28"/>
        </w:rPr>
        <w:t xml:space="preserve"> і поділений на</w:t>
      </w:r>
      <w:r w:rsidR="004E2B08" w:rsidRPr="00256EE7">
        <w:rPr>
          <w:sz w:val="28"/>
          <w:szCs w:val="28"/>
        </w:rPr>
        <w:t xml:space="preserve"> </w:t>
      </w:r>
      <w:r w:rsidRPr="00256EE7">
        <w:rPr>
          <w:sz w:val="28"/>
          <w:szCs w:val="28"/>
        </w:rPr>
        <w:t>7 секцій з висотою дамб 8,5-10 м</w:t>
      </w:r>
      <w:r w:rsidR="004F3881" w:rsidRPr="00256EE7">
        <w:rPr>
          <w:sz w:val="28"/>
          <w:szCs w:val="28"/>
        </w:rPr>
        <w:t>етрів. Проє</w:t>
      </w:r>
      <w:r w:rsidRPr="00256EE7">
        <w:rPr>
          <w:sz w:val="28"/>
          <w:szCs w:val="28"/>
        </w:rPr>
        <w:t>ктна потужність золовідвалу, який</w:t>
      </w:r>
      <w:r w:rsidR="004E2B08" w:rsidRPr="00256EE7">
        <w:rPr>
          <w:sz w:val="28"/>
          <w:szCs w:val="28"/>
        </w:rPr>
        <w:t xml:space="preserve"> </w:t>
      </w:r>
      <w:r w:rsidRPr="00256EE7">
        <w:rPr>
          <w:sz w:val="28"/>
          <w:szCs w:val="28"/>
        </w:rPr>
        <w:t>експлуату</w:t>
      </w:r>
      <w:r w:rsidR="004F3881" w:rsidRPr="00256EE7">
        <w:rPr>
          <w:sz w:val="28"/>
          <w:szCs w:val="28"/>
        </w:rPr>
        <w:t>ється з 1961 року, згідно з проє</w:t>
      </w:r>
      <w:r w:rsidRPr="00256EE7">
        <w:rPr>
          <w:sz w:val="28"/>
          <w:szCs w:val="28"/>
        </w:rPr>
        <w:t>ктом, розро</w:t>
      </w:r>
      <w:r w:rsidR="004F3881" w:rsidRPr="00256EE7">
        <w:rPr>
          <w:rFonts w:ascii="TimesNewRomanPSMT" w:hAnsi="TimesNewRomanPSMT"/>
          <w:sz w:val="28"/>
        </w:rPr>
        <w:t>бленим проє</w:t>
      </w:r>
      <w:r w:rsidRPr="00256EE7">
        <w:rPr>
          <w:rFonts w:ascii="TimesNewRomanPSMT" w:hAnsi="TimesNewRomanPSMT"/>
          <w:sz w:val="28"/>
        </w:rPr>
        <w:t>ктним</w:t>
      </w:r>
      <w:r w:rsidR="006B2DCE" w:rsidRPr="00256EE7">
        <w:rPr>
          <w:rFonts w:ascii="TimesNewRomanPSMT" w:hAnsi="TimesNewRomanPSMT"/>
          <w:sz w:val="28"/>
        </w:rPr>
        <w:t xml:space="preserve"> </w:t>
      </w:r>
      <w:r w:rsidRPr="00256EE7">
        <w:rPr>
          <w:rFonts w:ascii="TimesNewRomanPSMT" w:hAnsi="TimesNewRomanPSMT"/>
          <w:sz w:val="28"/>
        </w:rPr>
        <w:t>інститутом «Променергопроект» складає 1851 тис</w:t>
      </w:r>
      <w:r w:rsidR="00892295" w:rsidRPr="00256EE7">
        <w:rPr>
          <w:rFonts w:ascii="TimesNewRomanPSMT" w:hAnsi="TimesNewRomanPSMT"/>
          <w:sz w:val="28"/>
        </w:rPr>
        <w:t>. </w:t>
      </w:r>
      <w:r w:rsidR="004E2B08" w:rsidRPr="00256EE7">
        <w:rPr>
          <w:rFonts w:ascii="TimesNewRomanPSMT" w:hAnsi="TimesNewRomanPSMT"/>
          <w:sz w:val="28"/>
        </w:rPr>
        <w:t>т. На території золовідвалу № </w:t>
      </w:r>
      <w:r w:rsidRPr="00256EE7">
        <w:rPr>
          <w:rFonts w:ascii="TimesNewRomanPSMT" w:hAnsi="TimesNewRomanPSMT"/>
          <w:sz w:val="28"/>
        </w:rPr>
        <w:t xml:space="preserve">1 розташований шламонакопичувач площею </w:t>
      </w:r>
      <w:smartTag w:uri="urn:schemas-microsoft-com:office:smarttags" w:element="metricconverter">
        <w:smartTagPr>
          <w:attr w:name="ProductID" w:val="1 га"/>
        </w:smartTagPr>
        <w:r w:rsidRPr="00256EE7">
          <w:rPr>
            <w:rFonts w:ascii="TimesNewRomanPSMT" w:hAnsi="TimesNewRomanPSMT"/>
            <w:sz w:val="28"/>
          </w:rPr>
          <w:t>1 га</w:t>
        </w:r>
      </w:smartTag>
      <w:r w:rsidRPr="00256EE7">
        <w:rPr>
          <w:rFonts w:ascii="TimesNewRomanPSMT" w:hAnsi="TimesNewRomanPSMT"/>
          <w:sz w:val="28"/>
        </w:rPr>
        <w:t xml:space="preserve"> та 2 шлаконакопичувачі.</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У 2002 році ВАТ «Інститут «Че</w:t>
      </w:r>
      <w:r w:rsidR="00406014" w:rsidRPr="00256EE7">
        <w:rPr>
          <w:rFonts w:ascii="TimesNewRomanPSMT" w:hAnsi="TimesNewRomanPSMT"/>
          <w:sz w:val="28"/>
        </w:rPr>
        <w:t>рнігівводпроект» розроблено проє</w:t>
      </w:r>
      <w:r w:rsidRPr="00256EE7">
        <w:rPr>
          <w:rFonts w:ascii="TimesNewRomanPSMT" w:hAnsi="TimesNewRomanPSMT"/>
          <w:sz w:val="28"/>
        </w:rPr>
        <w:t>кт</w:t>
      </w:r>
      <w:r w:rsidRPr="00256EE7">
        <w:rPr>
          <w:rFonts w:ascii="TimesNewRomanPSMT" w:hAnsi="TimesNewRomanPSMT"/>
          <w:sz w:val="28"/>
          <w:szCs w:val="28"/>
        </w:rPr>
        <w:br/>
      </w:r>
      <w:r w:rsidRPr="00256EE7">
        <w:rPr>
          <w:rFonts w:ascii="TimesNewRomanPSMT" w:hAnsi="TimesNewRomanPSMT"/>
          <w:sz w:val="28"/>
        </w:rPr>
        <w:t>«Золонакопичувач №</w:t>
      </w:r>
      <w:r w:rsidR="0035530E" w:rsidRPr="00256EE7">
        <w:rPr>
          <w:rFonts w:ascii="TimesNewRomanPSMT" w:hAnsi="TimesNewRomanPSMT"/>
          <w:sz w:val="28"/>
        </w:rPr>
        <w:t> </w:t>
      </w:r>
      <w:r w:rsidRPr="00256EE7">
        <w:rPr>
          <w:rFonts w:ascii="TimesNewRomanPSMT" w:hAnsi="TimesNewRomanPSMT"/>
          <w:sz w:val="28"/>
        </w:rPr>
        <w:t>2 КЕП «Чернігівська ТЕЦ» фірми «ТехНова». Згідно з</w:t>
      </w:r>
      <w:r w:rsidR="00823562" w:rsidRPr="00256EE7">
        <w:rPr>
          <w:rFonts w:ascii="TimesNewRomanPSMT" w:hAnsi="TimesNewRomanPSMT"/>
          <w:sz w:val="28"/>
        </w:rPr>
        <w:t xml:space="preserve"> </w:t>
      </w:r>
      <w:r w:rsidRPr="00256EE7">
        <w:rPr>
          <w:rFonts w:ascii="TimesNewRomanPSMT" w:hAnsi="TimesNewRomanPSMT"/>
          <w:sz w:val="28"/>
        </w:rPr>
        <w:t>проектом потужність золонакопичувача №</w:t>
      </w:r>
      <w:r w:rsidR="0035530E" w:rsidRPr="00256EE7">
        <w:rPr>
          <w:rFonts w:ascii="TimesNewRomanPSMT" w:hAnsi="TimesNewRomanPSMT"/>
          <w:sz w:val="28"/>
        </w:rPr>
        <w:t> </w:t>
      </w:r>
      <w:r w:rsidR="00892295" w:rsidRPr="00256EE7">
        <w:rPr>
          <w:rFonts w:ascii="TimesNewRomanPSMT" w:hAnsi="TimesNewRomanPSMT"/>
          <w:sz w:val="28"/>
        </w:rPr>
        <w:t>2 складає 900,85 тис. </w:t>
      </w:r>
      <w:r w:rsidRPr="00256EE7">
        <w:rPr>
          <w:rFonts w:ascii="TimesNewRomanPSMT" w:hAnsi="TimesNewRomanPSMT"/>
          <w:sz w:val="28"/>
        </w:rPr>
        <w:t>т золи. На</w:t>
      </w:r>
      <w:r w:rsidR="00823562" w:rsidRPr="00256EE7">
        <w:rPr>
          <w:rFonts w:ascii="TimesNewRomanPSMT" w:hAnsi="TimesNewRomanPSMT"/>
          <w:sz w:val="28"/>
        </w:rPr>
        <w:t xml:space="preserve"> </w:t>
      </w:r>
      <w:r w:rsidRPr="00256EE7">
        <w:rPr>
          <w:rFonts w:ascii="TimesNewRomanPSMT" w:hAnsi="TimesNewRomanPSMT"/>
          <w:sz w:val="28"/>
        </w:rPr>
        <w:t>сьогоднішній день резерв вільних площ золонакопичувача №</w:t>
      </w:r>
      <w:r w:rsidR="0035530E" w:rsidRPr="00256EE7">
        <w:rPr>
          <w:rFonts w:ascii="TimesNewRomanPSMT" w:hAnsi="TimesNewRomanPSMT"/>
          <w:sz w:val="28"/>
        </w:rPr>
        <w:t> </w:t>
      </w:r>
      <w:r w:rsidRPr="00256EE7">
        <w:rPr>
          <w:rFonts w:ascii="TimesNewRomanPSMT" w:hAnsi="TimesNewRomanPSMT"/>
          <w:sz w:val="28"/>
        </w:rPr>
        <w:t>2 вичерпано.</w:t>
      </w:r>
      <w:r w:rsidR="00823562" w:rsidRPr="00256EE7">
        <w:rPr>
          <w:rFonts w:ascii="TimesNewRomanPSMT" w:hAnsi="TimesNewRomanPSMT"/>
          <w:sz w:val="28"/>
        </w:rPr>
        <w:t xml:space="preserve"> </w:t>
      </w:r>
      <w:r w:rsidRPr="00256EE7">
        <w:rPr>
          <w:rFonts w:ascii="TimesNewRomanPSMT" w:hAnsi="TimesNewRomanPSMT"/>
          <w:sz w:val="28"/>
        </w:rPr>
        <w:t>У зв’язку з тим, що золонакопичувач №</w:t>
      </w:r>
      <w:r w:rsidR="0035530E" w:rsidRPr="00256EE7">
        <w:rPr>
          <w:rFonts w:ascii="TimesNewRomanPSMT" w:hAnsi="TimesNewRomanPSMT"/>
          <w:sz w:val="28"/>
        </w:rPr>
        <w:t> </w:t>
      </w:r>
      <w:r w:rsidRPr="00256EE7">
        <w:rPr>
          <w:rFonts w:ascii="TimesNewRomanPSMT" w:hAnsi="TimesNewRomanPSMT"/>
          <w:sz w:val="28"/>
        </w:rPr>
        <w:t>2 заповнений, розпорядженням</w:t>
      </w:r>
      <w:r w:rsidR="00823562" w:rsidRPr="00256EE7">
        <w:rPr>
          <w:rFonts w:ascii="TimesNewRomanPSMT" w:hAnsi="TimesNewRomanPSMT"/>
          <w:sz w:val="28"/>
        </w:rPr>
        <w:t xml:space="preserve"> </w:t>
      </w:r>
      <w:r w:rsidRPr="00256EE7">
        <w:rPr>
          <w:rFonts w:ascii="TimesNewRomanPSMT" w:hAnsi="TimesNewRomanPSMT"/>
          <w:sz w:val="28"/>
        </w:rPr>
        <w:t>Чернігівської районної державної</w:t>
      </w:r>
      <w:r w:rsidR="0035530E" w:rsidRPr="00256EE7">
        <w:rPr>
          <w:rFonts w:ascii="TimesNewRomanPSMT" w:hAnsi="TimesNewRomanPSMT"/>
          <w:sz w:val="28"/>
        </w:rPr>
        <w:t xml:space="preserve"> адміністрації від 25.02.2011 № </w:t>
      </w:r>
      <w:r w:rsidRPr="00256EE7">
        <w:rPr>
          <w:rFonts w:ascii="TimesNewRomanPSMT" w:hAnsi="TimesNewRomanPSMT"/>
          <w:sz w:val="28"/>
        </w:rPr>
        <w:t>99 затверджено містобудівні умови й обмеження забудови земельної ділянки для об’єкту «Будівництво золонакопичувача №</w:t>
      </w:r>
      <w:r w:rsidR="00892295" w:rsidRPr="00256EE7">
        <w:rPr>
          <w:rFonts w:ascii="TimesNewRomanPSMT" w:hAnsi="TimesNewRomanPSMT"/>
          <w:sz w:val="28"/>
        </w:rPr>
        <w:t> </w:t>
      </w:r>
      <w:r w:rsidRPr="00256EE7">
        <w:rPr>
          <w:rFonts w:ascii="TimesNewRomanPSMT" w:hAnsi="TimesNewRomanPSMT"/>
          <w:sz w:val="28"/>
        </w:rPr>
        <w:t>3» на території Киїнської сільської ради</w:t>
      </w:r>
      <w:r w:rsidR="006B2DCE" w:rsidRPr="00256EE7">
        <w:rPr>
          <w:rFonts w:ascii="TimesNewRomanPSMT" w:hAnsi="TimesNewRomanPSMT"/>
          <w:sz w:val="28"/>
        </w:rPr>
        <w:t xml:space="preserve"> </w:t>
      </w:r>
      <w:r w:rsidRPr="00256EE7">
        <w:rPr>
          <w:rFonts w:ascii="TimesNewRomanPSMT" w:hAnsi="TimesNewRomanPSMT"/>
          <w:sz w:val="28"/>
        </w:rPr>
        <w:t>Чернігівського району. Місткість золонакопичувача запланована в межах</w:t>
      </w:r>
      <w:r w:rsidR="0035530E" w:rsidRPr="00256EE7">
        <w:rPr>
          <w:rFonts w:ascii="TimesNewRomanPSMT" w:hAnsi="TimesNewRomanPSMT"/>
          <w:sz w:val="28"/>
        </w:rPr>
        <w:t xml:space="preserve"> </w:t>
      </w:r>
      <w:r w:rsidR="00892295" w:rsidRPr="00256EE7">
        <w:rPr>
          <w:rFonts w:ascii="TimesNewRomanPSMT" w:hAnsi="TimesNewRomanPSMT"/>
          <w:sz w:val="28"/>
        </w:rPr>
        <w:t>1512 тис. </w:t>
      </w:r>
      <w:r w:rsidRPr="00256EE7">
        <w:rPr>
          <w:rFonts w:ascii="TimesNewRomanPSMT" w:hAnsi="TimesNewRomanPSMT"/>
          <w:sz w:val="28"/>
        </w:rPr>
        <w:t>т, орієнтовно термін експлуатації визначено 8,4 роки.</w:t>
      </w:r>
    </w:p>
    <w:p w:rsidR="002D576E" w:rsidRPr="00256EE7" w:rsidRDefault="002D576E" w:rsidP="0088534F">
      <w:pPr>
        <w:shd w:val="clear" w:color="auto" w:fill="FFFFFF"/>
        <w:ind w:firstLine="567"/>
        <w:jc w:val="both"/>
        <w:rPr>
          <w:sz w:val="28"/>
        </w:rPr>
      </w:pPr>
      <w:r w:rsidRPr="00256EE7">
        <w:rPr>
          <w:sz w:val="28"/>
        </w:rPr>
        <w:t xml:space="preserve">На золовідвалах підприємства </w:t>
      </w:r>
      <w:r w:rsidRPr="00256EE7">
        <w:rPr>
          <w:rFonts w:ascii="TimesNewRomanPSMT" w:hAnsi="TimesNewRomanPSMT"/>
          <w:sz w:val="28"/>
        </w:rPr>
        <w:t>накопичено 33</w:t>
      </w:r>
      <w:r w:rsidRPr="00256EE7">
        <w:rPr>
          <w:sz w:val="28"/>
        </w:rPr>
        <w:t>90875</w:t>
      </w:r>
      <w:r w:rsidRPr="00256EE7">
        <w:rPr>
          <w:rFonts w:ascii="TimesNewRomanPSMT" w:hAnsi="TimesNewRomanPSMT"/>
          <w:sz w:val="28"/>
        </w:rPr>
        <w:t>,</w:t>
      </w:r>
      <w:r w:rsidRPr="00256EE7">
        <w:rPr>
          <w:sz w:val="28"/>
        </w:rPr>
        <w:t>1</w:t>
      </w:r>
      <w:r w:rsidR="00892295" w:rsidRPr="00256EE7">
        <w:rPr>
          <w:rFonts w:ascii="TimesNewRomanPSMT" w:hAnsi="TimesNewRomanPSMT"/>
          <w:sz w:val="28"/>
        </w:rPr>
        <w:t>91 </w:t>
      </w:r>
      <w:r w:rsidRPr="00256EE7">
        <w:rPr>
          <w:rFonts w:ascii="TimesNewRomanPSMT" w:hAnsi="TimesNewRomanPSMT"/>
          <w:sz w:val="28"/>
        </w:rPr>
        <w:t>т золи. За</w:t>
      </w:r>
      <w:r w:rsidRPr="00256EE7">
        <w:rPr>
          <w:sz w:val="28"/>
        </w:rPr>
        <w:t xml:space="preserve"> </w:t>
      </w:r>
      <w:r w:rsidRPr="00256EE7">
        <w:rPr>
          <w:rFonts w:ascii="TimesNewRomanPSMT" w:hAnsi="TimesNewRomanPSMT"/>
          <w:sz w:val="28"/>
        </w:rPr>
        <w:t>результатами</w:t>
      </w:r>
      <w:r w:rsidRPr="00256EE7">
        <w:rPr>
          <w:sz w:val="28"/>
        </w:rPr>
        <w:t xml:space="preserve"> </w:t>
      </w:r>
      <w:r w:rsidRPr="00256EE7">
        <w:rPr>
          <w:rFonts w:ascii="TimesNewRomanPSMT" w:hAnsi="TimesNewRomanPSMT"/>
          <w:sz w:val="28"/>
        </w:rPr>
        <w:t>вишукувань, проведених фахівцями Українського наукового гігієнічного</w:t>
      </w:r>
      <w:r w:rsidRPr="00256EE7">
        <w:rPr>
          <w:sz w:val="28"/>
        </w:rPr>
        <w:t xml:space="preserve"> </w:t>
      </w:r>
      <w:r w:rsidR="00892295" w:rsidRPr="00256EE7">
        <w:rPr>
          <w:rFonts w:ascii="TimesNewRomanPSMT" w:hAnsi="TimesNewRomanPSMT"/>
          <w:sz w:val="28"/>
        </w:rPr>
        <w:t>центру, зола КЕП </w:t>
      </w:r>
      <w:r w:rsidRPr="00256EE7">
        <w:rPr>
          <w:rFonts w:ascii="TimesNewRomanPSMT" w:hAnsi="TimesNewRomanPSMT"/>
          <w:sz w:val="28"/>
        </w:rPr>
        <w:t>«Чернігівська ТЕЦ» ТОВ фірми «ТехНова» може</w:t>
      </w:r>
      <w:r w:rsidRPr="00256EE7">
        <w:rPr>
          <w:sz w:val="28"/>
        </w:rPr>
        <w:t xml:space="preserve"> </w:t>
      </w:r>
      <w:r w:rsidRPr="00256EE7">
        <w:rPr>
          <w:rFonts w:ascii="TimesNewRomanPSMT" w:hAnsi="TimesNewRomanPSMT"/>
          <w:sz w:val="28"/>
        </w:rPr>
        <w:t>використовуватись для виробництва будівельних матеріалів.</w:t>
      </w:r>
      <w:r w:rsidRPr="00256EE7">
        <w:rPr>
          <w:sz w:val="28"/>
        </w:rPr>
        <w:t xml:space="preserve"> </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При існуючих темпах спалювання вугілля та відсутності альтернативних</w:t>
      </w:r>
      <w:r w:rsidRPr="00256EE7">
        <w:rPr>
          <w:sz w:val="28"/>
        </w:rPr>
        <w:t xml:space="preserve"> </w:t>
      </w:r>
      <w:r w:rsidRPr="00256EE7">
        <w:rPr>
          <w:rFonts w:ascii="TimesNewRomanPSMT" w:hAnsi="TimesNewRomanPSMT"/>
          <w:sz w:val="28"/>
        </w:rPr>
        <w:t>джерел палива питання необхідності виділення додаткових земельних ділянок</w:t>
      </w:r>
      <w:r w:rsidRPr="00256EE7">
        <w:rPr>
          <w:sz w:val="28"/>
        </w:rPr>
        <w:t xml:space="preserve"> </w:t>
      </w:r>
      <w:r w:rsidRPr="00256EE7">
        <w:rPr>
          <w:rFonts w:ascii="TimesNewRomanPSMT" w:hAnsi="TimesNewRomanPSMT"/>
          <w:sz w:val="28"/>
        </w:rPr>
        <w:t>для складування золи буде постійно поставати перед органами виконавчої влади</w:t>
      </w:r>
      <w:r w:rsidRPr="00256EE7">
        <w:rPr>
          <w:sz w:val="28"/>
        </w:rPr>
        <w:t xml:space="preserve"> </w:t>
      </w:r>
      <w:r w:rsidRPr="00256EE7">
        <w:rPr>
          <w:rFonts w:ascii="TimesNewRomanPSMT" w:hAnsi="TimesNewRomanPSMT"/>
          <w:sz w:val="28"/>
        </w:rPr>
        <w:t>та місцевого самоврядування.</w:t>
      </w:r>
      <w:r w:rsidRPr="00256EE7">
        <w:rPr>
          <w:sz w:val="28"/>
        </w:rPr>
        <w:t xml:space="preserve"> </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Проблеми у сфері поводження з твердими побутовими відходами на</w:t>
      </w:r>
      <w:r w:rsidRPr="00256EE7">
        <w:rPr>
          <w:sz w:val="28"/>
        </w:rPr>
        <w:t xml:space="preserve"> </w:t>
      </w:r>
      <w:r w:rsidRPr="00256EE7">
        <w:rPr>
          <w:rFonts w:ascii="TimesNewRomanPSMT" w:hAnsi="TimesNewRomanPSMT"/>
          <w:sz w:val="28"/>
        </w:rPr>
        <w:t>території області досягли свого найвищого рівня загострення. Стан місць</w:t>
      </w:r>
      <w:r w:rsidRPr="00256EE7">
        <w:rPr>
          <w:sz w:val="28"/>
        </w:rPr>
        <w:t xml:space="preserve"> </w:t>
      </w:r>
      <w:r w:rsidRPr="00256EE7">
        <w:rPr>
          <w:rFonts w:ascii="TimesNewRomanPSMT" w:hAnsi="TimesNewRomanPSMT"/>
          <w:sz w:val="28"/>
        </w:rPr>
        <w:t>видалення твердих побутових відходів становить реальну небезпеку для</w:t>
      </w:r>
      <w:r w:rsidRPr="00256EE7">
        <w:rPr>
          <w:sz w:val="28"/>
        </w:rPr>
        <w:t xml:space="preserve"> </w:t>
      </w:r>
      <w:r w:rsidRPr="00256EE7">
        <w:rPr>
          <w:rFonts w:ascii="TimesNewRomanPSMT" w:hAnsi="TimesNewRomanPSMT"/>
          <w:sz w:val="28"/>
        </w:rPr>
        <w:t xml:space="preserve">довкілля та населення, що </w:t>
      </w:r>
      <w:r w:rsidRPr="00256EE7">
        <w:rPr>
          <w:sz w:val="28"/>
        </w:rPr>
        <w:t>п</w:t>
      </w:r>
      <w:r w:rsidRPr="00256EE7">
        <w:rPr>
          <w:rFonts w:ascii="TimesNewRomanPSMT" w:hAnsi="TimesNewRomanPSMT"/>
          <w:sz w:val="28"/>
        </w:rPr>
        <w:t>роживає на прилеглих територіях. На більшості їх</w:t>
      </w:r>
      <w:r w:rsidRPr="00256EE7">
        <w:rPr>
          <w:sz w:val="28"/>
        </w:rPr>
        <w:t xml:space="preserve"> </w:t>
      </w:r>
      <w:r w:rsidRPr="00256EE7">
        <w:rPr>
          <w:rFonts w:ascii="TimesNewRomanPSMT" w:hAnsi="TimesNewRomanPSMT"/>
          <w:sz w:val="28"/>
        </w:rPr>
        <w:t>відсутні спеціальні природоохоронні споруди та системи екологічного</w:t>
      </w:r>
      <w:r w:rsidRPr="00256EE7">
        <w:rPr>
          <w:sz w:val="28"/>
        </w:rPr>
        <w:t xml:space="preserve"> </w:t>
      </w:r>
      <w:r w:rsidRPr="00256EE7">
        <w:rPr>
          <w:rFonts w:ascii="TimesNewRomanPSMT" w:hAnsi="TimesNewRomanPSMT"/>
          <w:sz w:val="28"/>
        </w:rPr>
        <w:t>моніторингу, не визначені технологічні карти, накопичення сміття проводиться</w:t>
      </w:r>
      <w:r w:rsidRPr="00256EE7">
        <w:rPr>
          <w:sz w:val="28"/>
        </w:rPr>
        <w:t xml:space="preserve"> </w:t>
      </w:r>
      <w:r w:rsidRPr="00256EE7">
        <w:rPr>
          <w:rFonts w:ascii="TimesNewRomanPSMT" w:hAnsi="TimesNewRomanPSMT"/>
          <w:sz w:val="28"/>
        </w:rPr>
        <w:t>безсистемно, ущільнення та присипка ґрунтом здійснюється не своєчасно або</w:t>
      </w:r>
      <w:r w:rsidRPr="00256EE7">
        <w:rPr>
          <w:sz w:val="28"/>
        </w:rPr>
        <w:t xml:space="preserve"> </w:t>
      </w:r>
      <w:r w:rsidRPr="00256EE7">
        <w:rPr>
          <w:rFonts w:ascii="TimesNewRomanPSMT" w:hAnsi="TimesNewRomanPSMT"/>
          <w:sz w:val="28"/>
        </w:rPr>
        <w:t>взагалі не проводиться, не ведеться облік відходів, не відновлюється або</w:t>
      </w:r>
      <w:r w:rsidRPr="00256EE7">
        <w:rPr>
          <w:sz w:val="28"/>
        </w:rPr>
        <w:t xml:space="preserve"> </w:t>
      </w:r>
      <w:r w:rsidRPr="00256EE7">
        <w:rPr>
          <w:rFonts w:ascii="TimesNewRomanPSMT" w:hAnsi="TimesNewRomanPSMT"/>
          <w:sz w:val="28"/>
        </w:rPr>
        <w:t>відсутнє обвалування, прилегла територія засмічена відходами.</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Недостатня кількість та технічний стан</w:t>
      </w:r>
      <w:r w:rsidRPr="00256EE7">
        <w:rPr>
          <w:sz w:val="28"/>
        </w:rPr>
        <w:t xml:space="preserve"> </w:t>
      </w:r>
      <w:r w:rsidRPr="00256EE7">
        <w:rPr>
          <w:rFonts w:ascii="TimesNewRomanPSMT" w:hAnsi="TimesNewRomanPSMT"/>
          <w:sz w:val="28"/>
        </w:rPr>
        <w:t>спеціалізованої техніки взагалі</w:t>
      </w:r>
      <w:r w:rsidRPr="00256EE7">
        <w:rPr>
          <w:sz w:val="28"/>
        </w:rPr>
        <w:t xml:space="preserve"> </w:t>
      </w:r>
      <w:r w:rsidRPr="00256EE7">
        <w:rPr>
          <w:rFonts w:ascii="TimesNewRomanPSMT" w:hAnsi="TimesNewRomanPSMT"/>
          <w:sz w:val="28"/>
        </w:rPr>
        <w:t>ставить під загрозу процес сміттєвидалення в більшості районних центрів. На</w:t>
      </w:r>
      <w:r w:rsidRPr="00256EE7">
        <w:rPr>
          <w:sz w:val="28"/>
        </w:rPr>
        <w:t xml:space="preserve"> </w:t>
      </w:r>
      <w:r w:rsidRPr="00256EE7">
        <w:rPr>
          <w:rFonts w:ascii="TimesNewRomanPSMT" w:hAnsi="TimesNewRomanPSMT"/>
          <w:sz w:val="28"/>
        </w:rPr>
        <w:t>територіях сільських рад відсутні спеціалізовані підприємства у сфері</w:t>
      </w:r>
      <w:r w:rsidRPr="00256EE7">
        <w:rPr>
          <w:sz w:val="28"/>
        </w:rPr>
        <w:t xml:space="preserve"> </w:t>
      </w:r>
      <w:r w:rsidRPr="00256EE7">
        <w:rPr>
          <w:rFonts w:ascii="TimesNewRomanPSMT" w:hAnsi="TimesNewRomanPSMT"/>
          <w:sz w:val="28"/>
        </w:rPr>
        <w:t xml:space="preserve">поводження з </w:t>
      </w:r>
      <w:r w:rsidRPr="00256EE7">
        <w:rPr>
          <w:sz w:val="28"/>
        </w:rPr>
        <w:t>п</w:t>
      </w:r>
      <w:r w:rsidRPr="00256EE7">
        <w:rPr>
          <w:rFonts w:ascii="TimesNewRomanPSMT" w:hAnsi="TimesNewRomanPSMT"/>
          <w:sz w:val="28"/>
        </w:rPr>
        <w:t>обутовими відходами, самі відходи складуються у природних</w:t>
      </w:r>
      <w:r w:rsidRPr="00256EE7">
        <w:rPr>
          <w:sz w:val="28"/>
        </w:rPr>
        <w:t xml:space="preserve"> </w:t>
      </w:r>
      <w:r w:rsidRPr="00256EE7">
        <w:rPr>
          <w:rFonts w:ascii="TimesNewRomanPSMT" w:hAnsi="TimesNewRomanPSMT"/>
          <w:sz w:val="28"/>
        </w:rPr>
        <w:t xml:space="preserve">рельєфних утвореннях. Існуюча система </w:t>
      </w:r>
      <w:r w:rsidRPr="00256EE7">
        <w:rPr>
          <w:sz w:val="28"/>
        </w:rPr>
        <w:t xml:space="preserve"> с</w:t>
      </w:r>
      <w:r w:rsidRPr="00256EE7">
        <w:rPr>
          <w:rFonts w:ascii="TimesNewRomanPSMT" w:hAnsi="TimesNewRomanPSMT"/>
          <w:sz w:val="28"/>
        </w:rPr>
        <w:t>анітарного очищення населених</w:t>
      </w:r>
      <w:r w:rsidRPr="00256EE7">
        <w:rPr>
          <w:sz w:val="28"/>
        </w:rPr>
        <w:t xml:space="preserve"> </w:t>
      </w:r>
      <w:r w:rsidRPr="00256EE7">
        <w:rPr>
          <w:rFonts w:ascii="TimesNewRomanPSMT" w:hAnsi="TimesNewRomanPSMT"/>
          <w:sz w:val="28"/>
        </w:rPr>
        <w:t xml:space="preserve">пунктів </w:t>
      </w:r>
      <w:r w:rsidRPr="00256EE7">
        <w:rPr>
          <w:sz w:val="28"/>
        </w:rPr>
        <w:t xml:space="preserve"> н</w:t>
      </w:r>
      <w:r w:rsidRPr="00256EE7">
        <w:rPr>
          <w:rFonts w:ascii="TimesNewRomanPSMT" w:hAnsi="TimesNewRomanPSMT"/>
          <w:sz w:val="28"/>
        </w:rPr>
        <w:t xml:space="preserve">едосконала, її фрагментарність, роз’єднаність та </w:t>
      </w:r>
      <w:r w:rsidRPr="00256EE7">
        <w:rPr>
          <w:rFonts w:ascii="TimesNewRomanPSMT" w:hAnsi="TimesNewRomanPSMT"/>
          <w:sz w:val="28"/>
        </w:rPr>
        <w:lastRenderedPageBreak/>
        <w:t>різнорідність не</w:t>
      </w:r>
      <w:r w:rsidRPr="00256EE7">
        <w:rPr>
          <w:sz w:val="28"/>
        </w:rPr>
        <w:t xml:space="preserve"> </w:t>
      </w:r>
      <w:r w:rsidRPr="00256EE7">
        <w:rPr>
          <w:rFonts w:ascii="TimesNewRomanPSMT" w:hAnsi="TimesNewRomanPSMT"/>
          <w:sz w:val="28"/>
        </w:rPr>
        <w:t>забезпечує достатнього контролю за санітарним станом територій та операціями</w:t>
      </w:r>
      <w:r w:rsidRPr="00256EE7">
        <w:rPr>
          <w:sz w:val="28"/>
        </w:rPr>
        <w:t xml:space="preserve"> </w:t>
      </w:r>
      <w:r w:rsidRPr="00256EE7">
        <w:rPr>
          <w:rFonts w:ascii="TimesNewRomanPSMT" w:hAnsi="TimesNewRomanPSMT"/>
          <w:sz w:val="28"/>
        </w:rPr>
        <w:t>поводження з побутовими відходами.</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Через відсутність на Чернігівщині сміттєпереробних та сортувальних</w:t>
      </w:r>
      <w:r w:rsidRPr="00256EE7">
        <w:rPr>
          <w:sz w:val="28"/>
        </w:rPr>
        <w:t xml:space="preserve"> </w:t>
      </w:r>
      <w:r w:rsidRPr="00256EE7">
        <w:rPr>
          <w:rFonts w:ascii="TimesNewRomanPSMT" w:hAnsi="TimesNewRomanPSMT"/>
          <w:sz w:val="28"/>
        </w:rPr>
        <w:t>комплексів на полігони та сміттєзвалища потрапляє значна частина відходів,</w:t>
      </w:r>
      <w:r w:rsidRPr="00256EE7">
        <w:rPr>
          <w:sz w:val="28"/>
        </w:rPr>
        <w:t xml:space="preserve"> </w:t>
      </w:r>
      <w:r w:rsidRPr="00256EE7">
        <w:rPr>
          <w:rFonts w:ascii="TimesNewRomanPSMT" w:hAnsi="TimesNewRomanPSMT"/>
          <w:sz w:val="28"/>
        </w:rPr>
        <w:t>які мають ресурсну цінність і підлягають переробці та утилізації. Основну масу</w:t>
      </w:r>
      <w:r w:rsidRPr="00256EE7">
        <w:rPr>
          <w:sz w:val="28"/>
        </w:rPr>
        <w:t xml:space="preserve"> </w:t>
      </w:r>
      <w:r w:rsidRPr="00256EE7">
        <w:rPr>
          <w:rFonts w:ascii="TimesNewRomanPSMT" w:hAnsi="TimesNewRomanPSMT"/>
          <w:sz w:val="28"/>
        </w:rPr>
        <w:t>відходів як вторинної сировини складають тара (упаковка) від продуктів</w:t>
      </w:r>
      <w:r w:rsidRPr="00256EE7">
        <w:rPr>
          <w:sz w:val="28"/>
        </w:rPr>
        <w:t xml:space="preserve"> </w:t>
      </w:r>
      <w:r w:rsidRPr="00256EE7">
        <w:rPr>
          <w:rFonts w:ascii="TimesNewRomanPSMT" w:hAnsi="TimesNewRomanPSMT"/>
          <w:sz w:val="28"/>
        </w:rPr>
        <w:t>харчування та продукції споживання населенням.</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Крім того, в області існує проблема, яка на сьогодні не містить</w:t>
      </w:r>
      <w:r w:rsidRPr="00256EE7">
        <w:rPr>
          <w:sz w:val="28"/>
        </w:rPr>
        <w:t xml:space="preserve"> </w:t>
      </w:r>
      <w:r w:rsidRPr="00256EE7">
        <w:rPr>
          <w:rFonts w:ascii="TimesNewRomanPSMT" w:hAnsi="TimesNewRomanPSMT"/>
          <w:sz w:val="28"/>
        </w:rPr>
        <w:t>вираженого характеру, але через певний час її наслідки будуть становити</w:t>
      </w:r>
      <w:r w:rsidRPr="00256EE7">
        <w:rPr>
          <w:sz w:val="28"/>
        </w:rPr>
        <w:t xml:space="preserve"> </w:t>
      </w:r>
      <w:r w:rsidRPr="00256EE7">
        <w:rPr>
          <w:rFonts w:ascii="TimesNewRomanPSMT" w:hAnsi="TimesNewRomanPSMT"/>
          <w:sz w:val="28"/>
        </w:rPr>
        <w:t>реальну загрозу як об’єктам довкілля, так і здоров’ю населення прилеглих</w:t>
      </w:r>
      <w:r w:rsidRPr="00256EE7">
        <w:rPr>
          <w:sz w:val="28"/>
        </w:rPr>
        <w:t xml:space="preserve"> </w:t>
      </w:r>
      <w:r w:rsidRPr="00256EE7">
        <w:rPr>
          <w:rFonts w:ascii="TimesNewRomanPSMT" w:hAnsi="TimesNewRomanPSMT"/>
          <w:sz w:val="28"/>
        </w:rPr>
        <w:t>територій. Суть її полягає в тому, що в результаті життєдіяльності населення</w:t>
      </w:r>
      <w:r w:rsidRPr="00256EE7">
        <w:rPr>
          <w:sz w:val="28"/>
        </w:rPr>
        <w:t xml:space="preserve"> </w:t>
      </w:r>
      <w:r w:rsidRPr="00256EE7">
        <w:rPr>
          <w:rFonts w:ascii="TimesNewRomanPSMT" w:hAnsi="TimesNewRomanPSMT"/>
          <w:sz w:val="28"/>
        </w:rPr>
        <w:t>утворюються відходи, які містять небезпечні складові, зокрема відпрацьовані</w:t>
      </w:r>
      <w:r w:rsidRPr="00256EE7">
        <w:rPr>
          <w:sz w:val="28"/>
        </w:rPr>
        <w:t xml:space="preserve"> </w:t>
      </w:r>
      <w:r w:rsidRPr="00256EE7">
        <w:rPr>
          <w:rFonts w:ascii="TimesNewRomanPSMT" w:hAnsi="TimesNewRomanPSMT"/>
          <w:sz w:val="28"/>
        </w:rPr>
        <w:t>люмінесцентні та енергозберігаючі лампи, відпрацьовані хімічні джерела</w:t>
      </w:r>
      <w:r w:rsidRPr="00256EE7">
        <w:rPr>
          <w:sz w:val="28"/>
        </w:rPr>
        <w:t xml:space="preserve"> </w:t>
      </w:r>
      <w:r w:rsidRPr="00256EE7">
        <w:rPr>
          <w:rFonts w:ascii="TimesNewRomanPSMT" w:hAnsi="TimesNewRomanPSMT"/>
          <w:sz w:val="28"/>
        </w:rPr>
        <w:t>струму, зіпсована електронна техніка та електричне обладнання, відходи</w:t>
      </w:r>
      <w:r w:rsidRPr="00256EE7">
        <w:rPr>
          <w:sz w:val="28"/>
        </w:rPr>
        <w:t xml:space="preserve"> </w:t>
      </w:r>
      <w:r w:rsidRPr="00256EE7">
        <w:rPr>
          <w:rFonts w:ascii="TimesNewRomanPSMT" w:hAnsi="TimesNewRomanPSMT"/>
          <w:sz w:val="28"/>
        </w:rPr>
        <w:t>автотранспорту тощо. Враховуючи досягнення науково-технічного прогресу,</w:t>
      </w:r>
      <w:r w:rsidRPr="00256EE7">
        <w:rPr>
          <w:sz w:val="28"/>
        </w:rPr>
        <w:t xml:space="preserve"> </w:t>
      </w:r>
      <w:r w:rsidRPr="00256EE7">
        <w:rPr>
          <w:rFonts w:ascii="TimesNewRomanPSMT" w:hAnsi="TimesNewRomanPSMT"/>
          <w:sz w:val="28"/>
        </w:rPr>
        <w:t>обсяги побутових відходів, що утворюються у населення та містять небезпечні</w:t>
      </w:r>
      <w:r w:rsidRPr="00256EE7">
        <w:rPr>
          <w:sz w:val="28"/>
        </w:rPr>
        <w:t xml:space="preserve"> </w:t>
      </w:r>
      <w:r w:rsidRPr="00256EE7">
        <w:rPr>
          <w:rFonts w:ascii="TimesNewRomanPSMT" w:hAnsi="TimesNewRomanPSMT"/>
          <w:sz w:val="28"/>
        </w:rPr>
        <w:t>складові, будуть постійно збільшуватися. Вказані групи відходів в основному не</w:t>
      </w:r>
      <w:r w:rsidRPr="00256EE7">
        <w:rPr>
          <w:sz w:val="28"/>
        </w:rPr>
        <w:t xml:space="preserve"> </w:t>
      </w:r>
      <w:r w:rsidRPr="00256EE7">
        <w:rPr>
          <w:rFonts w:ascii="TimesNewRomanPSMT" w:hAnsi="TimesNewRomanPSMT"/>
          <w:sz w:val="28"/>
        </w:rPr>
        <w:t>вилучаються, а вивозяться на полігони та сміттєзвалища за унітарною схемою</w:t>
      </w:r>
      <w:r w:rsidRPr="00256EE7">
        <w:rPr>
          <w:sz w:val="28"/>
        </w:rPr>
        <w:t xml:space="preserve"> </w:t>
      </w:r>
      <w:r w:rsidRPr="00256EE7">
        <w:rPr>
          <w:rFonts w:ascii="TimesNewRomanPSMT" w:hAnsi="TimesNewRomanPSMT"/>
          <w:sz w:val="28"/>
        </w:rPr>
        <w:t>видалення. При цьому на даному етапі, не можливо оцінити їх обсяги та</w:t>
      </w:r>
      <w:r w:rsidRPr="00256EE7">
        <w:rPr>
          <w:sz w:val="28"/>
        </w:rPr>
        <w:t xml:space="preserve"> </w:t>
      </w:r>
      <w:r w:rsidRPr="00256EE7">
        <w:rPr>
          <w:rFonts w:ascii="TimesNewRomanPSMT" w:hAnsi="TimesNewRomanPSMT"/>
          <w:sz w:val="28"/>
        </w:rPr>
        <w:t>наслідки для довкілля.</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Органи місцевого самоврядування за відсутності відповідної</w:t>
      </w:r>
      <w:r w:rsidRPr="00256EE7">
        <w:rPr>
          <w:sz w:val="28"/>
        </w:rPr>
        <w:t xml:space="preserve"> </w:t>
      </w:r>
      <w:r w:rsidRPr="00256EE7">
        <w:rPr>
          <w:rFonts w:ascii="TimesNewRomanPSMT" w:hAnsi="TimesNewRomanPSMT"/>
          <w:sz w:val="28"/>
        </w:rPr>
        <w:t>інфраструктури щодо збору й переробки таких відходів та цільового</w:t>
      </w:r>
      <w:r w:rsidRPr="00256EE7">
        <w:rPr>
          <w:sz w:val="28"/>
        </w:rPr>
        <w:t xml:space="preserve"> </w:t>
      </w:r>
      <w:r w:rsidRPr="00256EE7">
        <w:rPr>
          <w:rFonts w:ascii="TimesNewRomanPSMT" w:hAnsi="TimesNewRomanPSMT"/>
          <w:sz w:val="28"/>
        </w:rPr>
        <w:t>фінансування не забезпечують вирішення зазначеної проблеми.</w:t>
      </w:r>
    </w:p>
    <w:p w:rsidR="002D576E" w:rsidRPr="00256EE7" w:rsidRDefault="002D576E" w:rsidP="0088534F">
      <w:pPr>
        <w:shd w:val="clear" w:color="auto" w:fill="FFFFFF"/>
        <w:ind w:firstLine="567"/>
        <w:jc w:val="both"/>
        <w:rPr>
          <w:sz w:val="28"/>
        </w:rPr>
      </w:pPr>
      <w:r w:rsidRPr="00256EE7">
        <w:rPr>
          <w:rFonts w:ascii="TimesNewRomanPSMT" w:hAnsi="TimesNewRomanPSMT"/>
          <w:sz w:val="28"/>
        </w:rPr>
        <w:t>Основн</w:t>
      </w:r>
      <w:r w:rsidRPr="00256EE7">
        <w:rPr>
          <w:sz w:val="28"/>
        </w:rPr>
        <w:t>і</w:t>
      </w:r>
      <w:r w:rsidRPr="00256EE7">
        <w:rPr>
          <w:rFonts w:ascii="TimesNewRomanPSMT" w:hAnsi="TimesNewRomanPSMT"/>
          <w:sz w:val="28"/>
        </w:rPr>
        <w:t xml:space="preserve"> причини такого становища – відсутність коштів в органів</w:t>
      </w:r>
      <w:r w:rsidRPr="00256EE7">
        <w:rPr>
          <w:sz w:val="28"/>
        </w:rPr>
        <w:t xml:space="preserve"> </w:t>
      </w:r>
      <w:r w:rsidRPr="00256EE7">
        <w:rPr>
          <w:rFonts w:ascii="TimesNewRomanPSMT" w:hAnsi="TimesNewRomanPSMT"/>
          <w:sz w:val="28"/>
        </w:rPr>
        <w:t>місцевого самоврядування, на яких покладена відповідальність за забезпечення</w:t>
      </w:r>
      <w:r w:rsidRPr="00256EE7">
        <w:rPr>
          <w:sz w:val="28"/>
        </w:rPr>
        <w:t xml:space="preserve"> </w:t>
      </w:r>
      <w:r w:rsidRPr="00256EE7">
        <w:rPr>
          <w:rFonts w:ascii="TimesNewRomanPSMT" w:hAnsi="TimesNewRomanPSMT"/>
          <w:sz w:val="28"/>
        </w:rPr>
        <w:t>цієї ділянки роботи, та неналежне виконання обов'язків визначеними</w:t>
      </w:r>
      <w:r w:rsidRPr="00256EE7">
        <w:rPr>
          <w:sz w:val="28"/>
        </w:rPr>
        <w:t xml:space="preserve"> </w:t>
      </w:r>
      <w:r w:rsidRPr="00256EE7">
        <w:rPr>
          <w:rFonts w:ascii="TimesNewRomanPSMT" w:hAnsi="TimesNewRomanPSMT"/>
          <w:sz w:val="28"/>
        </w:rPr>
        <w:t xml:space="preserve">комунальними </w:t>
      </w:r>
      <w:r w:rsidRPr="00256EE7">
        <w:rPr>
          <w:sz w:val="28"/>
        </w:rPr>
        <w:t>п</w:t>
      </w:r>
      <w:r w:rsidRPr="00256EE7">
        <w:rPr>
          <w:rFonts w:ascii="TimesNewRomanPSMT" w:hAnsi="TimesNewRomanPSMT"/>
          <w:sz w:val="28"/>
        </w:rPr>
        <w:t>ідприємствами.</w:t>
      </w:r>
    </w:p>
    <w:p w:rsidR="002D576E" w:rsidRPr="00256EE7" w:rsidRDefault="002D576E" w:rsidP="0088534F">
      <w:pPr>
        <w:shd w:val="clear" w:color="auto" w:fill="FFFFFF"/>
        <w:ind w:firstLine="567"/>
        <w:jc w:val="both"/>
        <w:rPr>
          <w:rFonts w:ascii="TimesNewRomanPSMT" w:hAnsi="TimesNewRomanPSMT"/>
          <w:sz w:val="28"/>
        </w:rPr>
      </w:pPr>
      <w:r w:rsidRPr="00256EE7">
        <w:rPr>
          <w:rFonts w:ascii="TimesNewRomanPSMT" w:hAnsi="TimesNewRomanPSMT"/>
          <w:sz w:val="28"/>
        </w:rPr>
        <w:t>Важливою й гострою проблемою для області залишається поводження з забороненими і непридатними до використання хімічними засобами захисту рослин, які були накопичені наприкінці минулого століття і зберігаються, як правило, в необлаштованих складських приміщеннях. Хімічні засоби захисту рослин являють собою суміші декількох хімічних речовин і представляють значну небезпеку для населення. Їх дослідження не проводилося і відповідно клас хімічної та вибухопо</w:t>
      </w:r>
      <w:r w:rsidR="00782014" w:rsidRPr="00256EE7">
        <w:rPr>
          <w:rFonts w:ascii="TimesNewRomanPSMT" w:hAnsi="TimesNewRomanPSMT"/>
          <w:sz w:val="28"/>
        </w:rPr>
        <w:t>жежної небезпеки не визначений.</w:t>
      </w:r>
    </w:p>
    <w:p w:rsidR="002D576E" w:rsidRPr="00256EE7" w:rsidRDefault="002D576E" w:rsidP="0088534F">
      <w:pPr>
        <w:shd w:val="clear" w:color="auto" w:fill="FFFFFF"/>
        <w:ind w:firstLine="567"/>
        <w:jc w:val="both"/>
        <w:rPr>
          <w:rFonts w:ascii="TimesNewRomanPSMT" w:hAnsi="TimesNewRomanPSMT"/>
        </w:rPr>
      </w:pPr>
      <w:r w:rsidRPr="00256EE7">
        <w:rPr>
          <w:rFonts w:ascii="TimesNewRomanPSMT" w:hAnsi="TimesNewRomanPSMT"/>
          <w:sz w:val="28"/>
        </w:rPr>
        <w:t>Загальна кількість безгосподарних агрохімікатів становить 284,3 т, які зберігаються в 52 місцях на території Бахмацького, Борзнянського,</w:t>
      </w:r>
      <w:r w:rsidRPr="00256EE7">
        <w:rPr>
          <w:rFonts w:ascii="TimesNewRomanPSMT" w:hAnsi="TimesNewRomanPSMT"/>
          <w:sz w:val="28"/>
        </w:rPr>
        <w:br/>
        <w:t>Варвинського, Ічнянського, Носівського, Прилуцького, Ріпкинського,</w:t>
      </w:r>
      <w:r w:rsidRPr="00256EE7">
        <w:rPr>
          <w:rFonts w:ascii="TimesNewRomanPSMT" w:hAnsi="TimesNewRomanPSMT"/>
          <w:sz w:val="28"/>
        </w:rPr>
        <w:br/>
        <w:t>Семенівського, Срібнянського, Сосницького, Сновського, Чернігівського</w:t>
      </w:r>
      <w:r w:rsidRPr="00256EE7">
        <w:rPr>
          <w:rFonts w:ascii="TimesNewRomanPSMT" w:hAnsi="TimesNewRomanPSMT"/>
          <w:sz w:val="28"/>
        </w:rPr>
        <w:br/>
        <w:t>районах та м. Прилуки. Стан наявних місць зберігання хімічних заходів захисту рослин є незадовільним, що створює загрозу забруднення ґрунтів і підземних водоносних горизонтів та виникнення надзвичайних</w:t>
      </w:r>
      <w:r w:rsidR="00782014" w:rsidRPr="00256EE7">
        <w:rPr>
          <w:rFonts w:ascii="TimesNewRomanPSMT" w:hAnsi="TimesNewRomanPSMT"/>
        </w:rPr>
        <w:t xml:space="preserve"> </w:t>
      </w:r>
      <w:r w:rsidR="00782014" w:rsidRPr="00256EE7">
        <w:rPr>
          <w:rFonts w:ascii="TimesNewRomanPSMT" w:hAnsi="TimesNewRomanPSMT"/>
          <w:sz w:val="28"/>
          <w:szCs w:val="28"/>
        </w:rPr>
        <w:t>ситуацій.</w:t>
      </w:r>
    </w:p>
    <w:p w:rsidR="002D576E" w:rsidRPr="00256EE7" w:rsidRDefault="002D576E" w:rsidP="0088534F">
      <w:pPr>
        <w:ind w:firstLine="567"/>
        <w:jc w:val="both"/>
        <w:rPr>
          <w:sz w:val="28"/>
          <w:szCs w:val="28"/>
        </w:rPr>
      </w:pPr>
      <w:r w:rsidRPr="00256EE7">
        <w:rPr>
          <w:sz w:val="28"/>
          <w:szCs w:val="28"/>
        </w:rPr>
        <w:t>На сьогодні, із усіх існуючих методів знешкодження непридатних пестицидів найбільш екологічно ефективним є спалювання в спеціальних високотемпературних печах, обладнаних сучасними системами очищення димового газу та контролю за викидами і небезпечними рештками.</w:t>
      </w:r>
    </w:p>
    <w:p w:rsidR="002D576E" w:rsidRPr="00256EE7" w:rsidRDefault="002D576E" w:rsidP="0088534F">
      <w:pPr>
        <w:ind w:firstLine="567"/>
        <w:jc w:val="both"/>
        <w:rPr>
          <w:sz w:val="28"/>
          <w:szCs w:val="28"/>
        </w:rPr>
      </w:pPr>
      <w:r w:rsidRPr="00256EE7">
        <w:rPr>
          <w:sz w:val="28"/>
          <w:szCs w:val="28"/>
        </w:rPr>
        <w:lastRenderedPageBreak/>
        <w:t xml:space="preserve">Враховуючи, що значна частина складів знаходиться в басейнах річок Дніпро та Десна, які є джерелами питного водопостачання, та з метою зменшення техногенного навантаження на навколишнє середовище і попередження забруднення об’єктів довкілля необхідне виділення з Державного фонду охорони навколишнього природного середовища коштів для повного знешкодження непридатних до використання хімічних засобів захисту рослин на </w:t>
      </w:r>
      <w:r w:rsidR="0035530E" w:rsidRPr="00256EE7">
        <w:rPr>
          <w:sz w:val="28"/>
          <w:szCs w:val="28"/>
        </w:rPr>
        <w:t xml:space="preserve">спеціалізованих підприємствах. </w:t>
      </w:r>
      <w:r w:rsidRPr="00256EE7">
        <w:rPr>
          <w:sz w:val="28"/>
          <w:szCs w:val="28"/>
        </w:rPr>
        <w:t>Ситуація ускладнюється тим, що в Україні на даний час відсутнє підприємство, яке б мало ліцензію на утилізацію хімічних засобів захисту рослин.</w:t>
      </w:r>
    </w:p>
    <w:p w:rsidR="002D576E" w:rsidRPr="00256EE7" w:rsidRDefault="002D576E" w:rsidP="0088534F">
      <w:pPr>
        <w:ind w:firstLine="567"/>
        <w:jc w:val="both"/>
        <w:rPr>
          <w:spacing w:val="-4"/>
          <w:sz w:val="28"/>
          <w:szCs w:val="28"/>
        </w:rPr>
      </w:pPr>
      <w:r w:rsidRPr="00256EE7">
        <w:rPr>
          <w:spacing w:val="-4"/>
          <w:sz w:val="28"/>
          <w:szCs w:val="28"/>
        </w:rPr>
        <w:t>Контроль за дотриманням вимог природоохоронного законодавства суб’єктами господарювання в різних галузях господарської діяльності проводиться Державною екологічною інспекцією в Чернігівській області.</w:t>
      </w:r>
    </w:p>
    <w:p w:rsidR="002D576E" w:rsidRPr="00256EE7" w:rsidRDefault="002D576E" w:rsidP="0088534F">
      <w:pPr>
        <w:ind w:firstLine="567"/>
        <w:jc w:val="both"/>
        <w:rPr>
          <w:spacing w:val="-4"/>
          <w:sz w:val="28"/>
          <w:szCs w:val="28"/>
        </w:rPr>
      </w:pPr>
      <w:r w:rsidRPr="00256EE7">
        <w:rPr>
          <w:spacing w:val="-4"/>
          <w:sz w:val="28"/>
          <w:szCs w:val="28"/>
        </w:rPr>
        <w:t xml:space="preserve">Протягом 2019 року Державною екологічною інспекцією в Чернігівській області здійснено 2024 перевірки дотримання вимог природоохоронного законодавства. Першочергова увага при здійсненні державного контролю у сфері охорони навколишнього природного середовища приділялась екологічно-небезпечним об’єктам. </w:t>
      </w:r>
    </w:p>
    <w:p w:rsidR="002D576E" w:rsidRPr="00256EE7" w:rsidRDefault="002D576E" w:rsidP="0088534F">
      <w:pPr>
        <w:ind w:firstLine="567"/>
        <w:jc w:val="both"/>
        <w:rPr>
          <w:spacing w:val="-8"/>
          <w:sz w:val="28"/>
          <w:szCs w:val="28"/>
        </w:rPr>
      </w:pPr>
      <w:r w:rsidRPr="00256EE7">
        <w:rPr>
          <w:spacing w:val="-4"/>
          <w:sz w:val="28"/>
          <w:szCs w:val="28"/>
        </w:rPr>
        <w:t>За результатами перевірок протягом 2019 року зафіксовано скид забруднюючих речовин до поверхневих водних об’єктів з перевищенням  доведених нормативів наступними підприємствами Чернігівської області: КП «Чернігівводоканал», КП «Бахмач-водсервіс», КП «Господар» Варвинської селищної ради, КП «Куликівське виробниче управління житлово-комунального господарс</w:t>
      </w:r>
      <w:r w:rsidR="00782014" w:rsidRPr="00256EE7">
        <w:rPr>
          <w:spacing w:val="-4"/>
          <w:sz w:val="28"/>
          <w:szCs w:val="28"/>
        </w:rPr>
        <w:t>тва», КП Козелецьводоканал», АТ </w:t>
      </w:r>
      <w:r w:rsidRPr="00256EE7">
        <w:rPr>
          <w:spacing w:val="-4"/>
          <w:sz w:val="28"/>
          <w:szCs w:val="28"/>
        </w:rPr>
        <w:t>«</w:t>
      </w:r>
      <w:r w:rsidR="00F8238C" w:rsidRPr="00256EE7">
        <w:rPr>
          <w:spacing w:val="-4"/>
          <w:sz w:val="28"/>
          <w:szCs w:val="28"/>
        </w:rPr>
        <w:t>Л</w:t>
      </w:r>
      <w:r w:rsidRPr="00256EE7">
        <w:rPr>
          <w:spacing w:val="-4"/>
          <w:sz w:val="28"/>
          <w:szCs w:val="28"/>
        </w:rPr>
        <w:t>иновицький цукрокомбінат «Красний», КП «Прилукитепловодопостачання» Прилуцької міської ради, КП «Вода» Коропської селищної ради, КП ВКГ «Ічень» Ічнянської міської ради</w:t>
      </w:r>
      <w:r w:rsidR="0035530E" w:rsidRPr="00256EE7">
        <w:rPr>
          <w:spacing w:val="-4"/>
          <w:sz w:val="28"/>
          <w:szCs w:val="28"/>
        </w:rPr>
        <w:t>.</w:t>
      </w:r>
    </w:p>
    <w:p w:rsidR="002D576E" w:rsidRPr="00256EE7" w:rsidRDefault="002D576E" w:rsidP="0088534F">
      <w:pPr>
        <w:autoSpaceDE w:val="0"/>
        <w:autoSpaceDN w:val="0"/>
        <w:adjustRightInd w:val="0"/>
        <w:ind w:firstLine="567"/>
        <w:jc w:val="both"/>
        <w:rPr>
          <w:sz w:val="28"/>
          <w:szCs w:val="20"/>
          <w:lang w:eastAsia="uk-UA"/>
        </w:rPr>
      </w:pPr>
      <w:r w:rsidRPr="00256EE7">
        <w:rPr>
          <w:spacing w:val="-8"/>
          <w:sz w:val="28"/>
          <w:szCs w:val="28"/>
        </w:rPr>
        <w:t xml:space="preserve">За даними Державної екологічної інспекції у Чернігівській області до переліку екологічно небезпечних об’єктів входить </w:t>
      </w:r>
      <w:r w:rsidR="00D70AF3" w:rsidRPr="00256EE7">
        <w:rPr>
          <w:spacing w:val="-8"/>
          <w:sz w:val="28"/>
          <w:szCs w:val="28"/>
        </w:rPr>
        <w:t>27 об’</w:t>
      </w:r>
      <w:r w:rsidRPr="00256EE7">
        <w:rPr>
          <w:spacing w:val="-8"/>
          <w:sz w:val="28"/>
          <w:szCs w:val="28"/>
        </w:rPr>
        <w:t>єктів, які наведені в табл. 9.2.1.</w:t>
      </w:r>
    </w:p>
    <w:p w:rsidR="002D576E" w:rsidRPr="00256EE7" w:rsidRDefault="002D576E" w:rsidP="002D576E">
      <w:pPr>
        <w:ind w:firstLine="851"/>
        <w:jc w:val="both"/>
        <w:rPr>
          <w:sz w:val="28"/>
          <w:szCs w:val="20"/>
          <w:lang w:eastAsia="uk-UA"/>
        </w:rPr>
      </w:pPr>
    </w:p>
    <w:p w:rsidR="002D576E" w:rsidRPr="00256EE7" w:rsidRDefault="002D576E" w:rsidP="002D576E">
      <w:pPr>
        <w:jc w:val="center"/>
        <w:rPr>
          <w:bCs/>
          <w:i/>
          <w:iCs/>
          <w:sz w:val="28"/>
          <w:szCs w:val="20"/>
          <w:lang w:eastAsia="uk-UA"/>
        </w:rPr>
      </w:pPr>
      <w:r w:rsidRPr="00256EE7">
        <w:rPr>
          <w:bCs/>
          <w:i/>
          <w:iCs/>
          <w:sz w:val="28"/>
          <w:szCs w:val="20"/>
          <w:lang w:eastAsia="uk-UA"/>
        </w:rPr>
        <w:t>Таблиця 9.2.1. Перелік екологічно небезпечних об’єктів загальнодержавного та обласного рівня</w:t>
      </w:r>
    </w:p>
    <w:p w:rsidR="002D576E" w:rsidRPr="00256EE7" w:rsidRDefault="002D576E" w:rsidP="002D576E">
      <w:pPr>
        <w:pStyle w:val="a5"/>
        <w:ind w:left="6373" w:firstLine="709"/>
        <w:jc w:val="right"/>
        <w:rPr>
          <w:b/>
          <w:bCs/>
        </w:rPr>
      </w:pPr>
    </w:p>
    <w:tbl>
      <w:tblPr>
        <w:tblW w:w="100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627"/>
        <w:gridCol w:w="2184"/>
        <w:gridCol w:w="1651"/>
        <w:gridCol w:w="1780"/>
      </w:tblGrid>
      <w:tr w:rsidR="002D576E" w:rsidRPr="00256EE7" w:rsidTr="00A51F85">
        <w:trPr>
          <w:tblHeader/>
          <w:jc w:val="center"/>
        </w:trPr>
        <w:tc>
          <w:tcPr>
            <w:tcW w:w="817" w:type="dxa"/>
            <w:tcBorders>
              <w:top w:val="single" w:sz="4" w:space="0" w:color="auto"/>
              <w:left w:val="single" w:sz="4" w:space="0" w:color="auto"/>
              <w:bottom w:val="single" w:sz="4" w:space="0" w:color="auto"/>
              <w:right w:val="single" w:sz="4" w:space="0" w:color="auto"/>
            </w:tcBorders>
          </w:tcPr>
          <w:p w:rsidR="002D576E" w:rsidRPr="00256EE7" w:rsidRDefault="002D576E" w:rsidP="00A51F85">
            <w:pPr>
              <w:tabs>
                <w:tab w:val="left" w:pos="9923"/>
              </w:tabs>
              <w:ind w:right="103"/>
              <w:rPr>
                <w:sz w:val="22"/>
                <w:szCs w:val="22"/>
              </w:rPr>
            </w:pPr>
            <w:r w:rsidRPr="00256EE7">
              <w:rPr>
                <w:sz w:val="22"/>
                <w:szCs w:val="22"/>
              </w:rPr>
              <w:t>№ з/п</w:t>
            </w:r>
          </w:p>
          <w:p w:rsidR="002D576E" w:rsidRPr="00256EE7" w:rsidRDefault="002D576E" w:rsidP="00A51F85">
            <w:pPr>
              <w:tabs>
                <w:tab w:val="left" w:pos="9923"/>
              </w:tabs>
              <w:ind w:right="103"/>
              <w:rPr>
                <w:sz w:val="22"/>
                <w:szCs w:val="22"/>
              </w:rPr>
            </w:pPr>
          </w:p>
        </w:tc>
        <w:tc>
          <w:tcPr>
            <w:tcW w:w="3627" w:type="dxa"/>
            <w:tcBorders>
              <w:top w:val="single" w:sz="4" w:space="0" w:color="auto"/>
              <w:left w:val="single" w:sz="4" w:space="0" w:color="auto"/>
              <w:bottom w:val="single" w:sz="4" w:space="0" w:color="auto"/>
              <w:right w:val="single" w:sz="4" w:space="0" w:color="auto"/>
            </w:tcBorders>
          </w:tcPr>
          <w:p w:rsidR="002D576E" w:rsidRPr="00256EE7" w:rsidRDefault="002D576E" w:rsidP="00A51F85">
            <w:pPr>
              <w:tabs>
                <w:tab w:val="left" w:pos="9923"/>
              </w:tabs>
              <w:ind w:right="103"/>
              <w:jc w:val="center"/>
              <w:rPr>
                <w:sz w:val="22"/>
                <w:szCs w:val="22"/>
              </w:rPr>
            </w:pPr>
            <w:r w:rsidRPr="00256EE7">
              <w:rPr>
                <w:sz w:val="22"/>
                <w:szCs w:val="22"/>
              </w:rPr>
              <w:t>Підприємства (найбільші забруднювачі)</w:t>
            </w:r>
          </w:p>
        </w:tc>
        <w:tc>
          <w:tcPr>
            <w:tcW w:w="2184" w:type="dxa"/>
            <w:tcBorders>
              <w:top w:val="single" w:sz="4" w:space="0" w:color="auto"/>
              <w:left w:val="single" w:sz="4" w:space="0" w:color="auto"/>
              <w:bottom w:val="single" w:sz="4" w:space="0" w:color="auto"/>
              <w:right w:val="single" w:sz="4" w:space="0" w:color="auto"/>
            </w:tcBorders>
          </w:tcPr>
          <w:p w:rsidR="002D576E" w:rsidRPr="00256EE7" w:rsidRDefault="002D576E" w:rsidP="00A51F85">
            <w:pPr>
              <w:tabs>
                <w:tab w:val="left" w:pos="9923"/>
              </w:tabs>
              <w:ind w:right="103"/>
              <w:jc w:val="center"/>
              <w:rPr>
                <w:sz w:val="22"/>
                <w:szCs w:val="22"/>
              </w:rPr>
            </w:pPr>
            <w:r w:rsidRPr="00256EE7">
              <w:rPr>
                <w:sz w:val="22"/>
                <w:szCs w:val="22"/>
              </w:rPr>
              <w:t>Вид економічної діяльності</w:t>
            </w:r>
          </w:p>
        </w:tc>
        <w:tc>
          <w:tcPr>
            <w:tcW w:w="1651" w:type="dxa"/>
            <w:tcBorders>
              <w:top w:val="single" w:sz="4" w:space="0" w:color="auto"/>
              <w:left w:val="single" w:sz="4" w:space="0" w:color="auto"/>
              <w:bottom w:val="single" w:sz="4" w:space="0" w:color="auto"/>
              <w:right w:val="single" w:sz="4" w:space="0" w:color="auto"/>
            </w:tcBorders>
          </w:tcPr>
          <w:p w:rsidR="002D576E" w:rsidRPr="00256EE7" w:rsidRDefault="002D576E" w:rsidP="00A51F85">
            <w:pPr>
              <w:tabs>
                <w:tab w:val="left" w:pos="9923"/>
              </w:tabs>
              <w:ind w:right="103"/>
              <w:jc w:val="center"/>
              <w:rPr>
                <w:sz w:val="22"/>
                <w:szCs w:val="22"/>
              </w:rPr>
            </w:pPr>
            <w:r w:rsidRPr="00256EE7">
              <w:rPr>
                <w:sz w:val="22"/>
                <w:szCs w:val="22"/>
              </w:rPr>
              <w:t>Відомча належність (форма власності)</w:t>
            </w:r>
          </w:p>
        </w:tc>
        <w:tc>
          <w:tcPr>
            <w:tcW w:w="1780" w:type="dxa"/>
            <w:tcBorders>
              <w:top w:val="single" w:sz="4" w:space="0" w:color="auto"/>
              <w:left w:val="single" w:sz="4" w:space="0" w:color="auto"/>
              <w:bottom w:val="single" w:sz="4" w:space="0" w:color="auto"/>
              <w:right w:val="single" w:sz="4" w:space="0" w:color="auto"/>
            </w:tcBorders>
          </w:tcPr>
          <w:p w:rsidR="002D576E" w:rsidRPr="00256EE7" w:rsidRDefault="002D576E" w:rsidP="00A51F85">
            <w:pPr>
              <w:tabs>
                <w:tab w:val="left" w:pos="1006"/>
                <w:tab w:val="left" w:pos="9923"/>
              </w:tabs>
              <w:ind w:right="103"/>
              <w:jc w:val="center"/>
              <w:rPr>
                <w:sz w:val="22"/>
                <w:szCs w:val="22"/>
              </w:rPr>
            </w:pPr>
            <w:r w:rsidRPr="00256EE7">
              <w:rPr>
                <w:sz w:val="22"/>
                <w:szCs w:val="22"/>
              </w:rPr>
              <w:t>Примітка</w:t>
            </w:r>
          </w:p>
        </w:tc>
      </w:tr>
      <w:tr w:rsidR="002D576E" w:rsidRPr="00256EE7" w:rsidTr="00A51F85">
        <w:trPr>
          <w:jc w:val="center"/>
        </w:trPr>
        <w:tc>
          <w:tcPr>
            <w:tcW w:w="817" w:type="dxa"/>
            <w:vAlign w:val="center"/>
          </w:tcPr>
          <w:p w:rsidR="002D576E" w:rsidRPr="00256EE7" w:rsidRDefault="002D576E" w:rsidP="00A51F85">
            <w:pPr>
              <w:jc w:val="center"/>
              <w:rPr>
                <w:sz w:val="22"/>
                <w:szCs w:val="22"/>
              </w:rPr>
            </w:pPr>
            <w:r w:rsidRPr="00256EE7">
              <w:rPr>
                <w:sz w:val="22"/>
                <w:szCs w:val="22"/>
              </w:rPr>
              <w:t>1</w:t>
            </w:r>
          </w:p>
        </w:tc>
        <w:tc>
          <w:tcPr>
            <w:tcW w:w="3627" w:type="dxa"/>
            <w:vAlign w:val="center"/>
          </w:tcPr>
          <w:p w:rsidR="002D576E" w:rsidRPr="00256EE7" w:rsidRDefault="002D576E" w:rsidP="00A51F85">
            <w:pPr>
              <w:jc w:val="center"/>
              <w:rPr>
                <w:sz w:val="22"/>
                <w:szCs w:val="22"/>
              </w:rPr>
            </w:pPr>
            <w:r w:rsidRPr="00256EE7">
              <w:rPr>
                <w:sz w:val="22"/>
                <w:szCs w:val="22"/>
              </w:rPr>
              <w:t>КЕП «Чернігівська ТЕЦ» ТОВ фірми «ТехНова»</w:t>
            </w:r>
          </w:p>
        </w:tc>
        <w:tc>
          <w:tcPr>
            <w:tcW w:w="2184" w:type="dxa"/>
            <w:vAlign w:val="center"/>
          </w:tcPr>
          <w:p w:rsidR="002D576E" w:rsidRPr="00256EE7" w:rsidRDefault="002D576E" w:rsidP="00A51F85">
            <w:pPr>
              <w:jc w:val="center"/>
              <w:rPr>
                <w:sz w:val="22"/>
                <w:szCs w:val="22"/>
              </w:rPr>
            </w:pPr>
            <w:r w:rsidRPr="00256EE7">
              <w:rPr>
                <w:sz w:val="22"/>
                <w:szCs w:val="22"/>
              </w:rPr>
              <w:t xml:space="preserve">Виробництво електричної енергії </w:t>
            </w:r>
          </w:p>
        </w:tc>
        <w:tc>
          <w:tcPr>
            <w:tcW w:w="1651" w:type="dxa"/>
            <w:vAlign w:val="center"/>
          </w:tcPr>
          <w:p w:rsidR="002D576E" w:rsidRPr="00256EE7" w:rsidRDefault="002D576E" w:rsidP="00A51F85">
            <w:pPr>
              <w:jc w:val="center"/>
              <w:rPr>
                <w:sz w:val="22"/>
                <w:szCs w:val="22"/>
              </w:rPr>
            </w:pPr>
            <w:r w:rsidRPr="00256EE7">
              <w:rPr>
                <w:sz w:val="22"/>
                <w:szCs w:val="22"/>
              </w:rPr>
              <w:t xml:space="preserve">Комунальна </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w:t>
            </w:r>
          </w:p>
        </w:tc>
        <w:tc>
          <w:tcPr>
            <w:tcW w:w="3627" w:type="dxa"/>
            <w:vAlign w:val="center"/>
          </w:tcPr>
          <w:p w:rsidR="002D576E" w:rsidRPr="00256EE7" w:rsidRDefault="002D576E" w:rsidP="00A51F85">
            <w:pPr>
              <w:jc w:val="center"/>
              <w:rPr>
                <w:sz w:val="22"/>
                <w:szCs w:val="22"/>
              </w:rPr>
            </w:pPr>
            <w:r w:rsidRPr="00256EE7">
              <w:rPr>
                <w:sz w:val="22"/>
                <w:szCs w:val="22"/>
              </w:rPr>
              <w:t>КП «Чернігівводоканал»</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водопостачання та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3</w:t>
            </w:r>
          </w:p>
        </w:tc>
        <w:tc>
          <w:tcPr>
            <w:tcW w:w="3627" w:type="dxa"/>
            <w:vAlign w:val="center"/>
          </w:tcPr>
          <w:p w:rsidR="002D576E" w:rsidRPr="00256EE7" w:rsidRDefault="002D576E" w:rsidP="00A51F85">
            <w:pPr>
              <w:jc w:val="center"/>
              <w:rPr>
                <w:sz w:val="22"/>
                <w:szCs w:val="22"/>
              </w:rPr>
            </w:pPr>
            <w:r w:rsidRPr="00256EE7">
              <w:rPr>
                <w:sz w:val="22"/>
                <w:szCs w:val="22"/>
              </w:rPr>
              <w:t>ПАТ «ЧеЗаРа»</w:t>
            </w:r>
          </w:p>
        </w:tc>
        <w:tc>
          <w:tcPr>
            <w:tcW w:w="2184" w:type="dxa"/>
            <w:vAlign w:val="center"/>
          </w:tcPr>
          <w:p w:rsidR="002D576E" w:rsidRPr="00256EE7" w:rsidRDefault="002D576E" w:rsidP="00A51F85">
            <w:pPr>
              <w:jc w:val="center"/>
              <w:rPr>
                <w:sz w:val="22"/>
                <w:szCs w:val="22"/>
              </w:rPr>
            </w:pPr>
            <w:r w:rsidRPr="00256EE7">
              <w:rPr>
                <w:sz w:val="22"/>
                <w:szCs w:val="22"/>
              </w:rPr>
              <w:t>Виробництво електронних приладів</w:t>
            </w:r>
          </w:p>
        </w:tc>
        <w:tc>
          <w:tcPr>
            <w:tcW w:w="1651" w:type="dxa"/>
            <w:vAlign w:val="center"/>
          </w:tcPr>
          <w:p w:rsidR="002D576E" w:rsidRPr="00256EE7" w:rsidRDefault="002D576E" w:rsidP="00A51F85">
            <w:pPr>
              <w:jc w:val="center"/>
              <w:rPr>
                <w:sz w:val="22"/>
                <w:szCs w:val="22"/>
              </w:rPr>
            </w:pPr>
            <w:r w:rsidRPr="00256EE7">
              <w:rPr>
                <w:sz w:val="22"/>
                <w:szCs w:val="22"/>
              </w:rPr>
              <w:t xml:space="preserve">Колективна </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4</w:t>
            </w:r>
          </w:p>
        </w:tc>
        <w:tc>
          <w:tcPr>
            <w:tcW w:w="3627" w:type="dxa"/>
            <w:vAlign w:val="center"/>
          </w:tcPr>
          <w:p w:rsidR="002D576E" w:rsidRPr="00256EE7" w:rsidRDefault="002D576E" w:rsidP="00A51F85">
            <w:pPr>
              <w:jc w:val="center"/>
              <w:rPr>
                <w:sz w:val="22"/>
                <w:szCs w:val="22"/>
              </w:rPr>
            </w:pPr>
            <w:r w:rsidRPr="00256EE7">
              <w:rPr>
                <w:sz w:val="22"/>
                <w:szCs w:val="22"/>
              </w:rPr>
              <w:t>ПрАТ «КСК «Чексіл»</w:t>
            </w:r>
          </w:p>
        </w:tc>
        <w:tc>
          <w:tcPr>
            <w:tcW w:w="2184" w:type="dxa"/>
            <w:vAlign w:val="center"/>
          </w:tcPr>
          <w:p w:rsidR="002D576E" w:rsidRPr="00256EE7" w:rsidRDefault="002D576E" w:rsidP="00A51F85">
            <w:pPr>
              <w:jc w:val="center"/>
              <w:rPr>
                <w:sz w:val="22"/>
                <w:szCs w:val="22"/>
              </w:rPr>
            </w:pPr>
            <w:r w:rsidRPr="00256EE7">
              <w:rPr>
                <w:sz w:val="22"/>
                <w:szCs w:val="22"/>
              </w:rPr>
              <w:t xml:space="preserve">Виробництво тканин </w:t>
            </w:r>
          </w:p>
        </w:tc>
        <w:tc>
          <w:tcPr>
            <w:tcW w:w="1651" w:type="dxa"/>
            <w:vAlign w:val="center"/>
          </w:tcPr>
          <w:p w:rsidR="002D576E" w:rsidRPr="00256EE7" w:rsidRDefault="002D576E" w:rsidP="00A51F85">
            <w:pPr>
              <w:ind w:left="-288" w:firstLine="288"/>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lastRenderedPageBreak/>
              <w:t>5</w:t>
            </w:r>
          </w:p>
        </w:tc>
        <w:tc>
          <w:tcPr>
            <w:tcW w:w="3627" w:type="dxa"/>
            <w:vAlign w:val="center"/>
          </w:tcPr>
          <w:p w:rsidR="002D576E" w:rsidRPr="00256EE7" w:rsidRDefault="002D576E" w:rsidP="00A51F85">
            <w:pPr>
              <w:jc w:val="center"/>
              <w:rPr>
                <w:sz w:val="22"/>
                <w:szCs w:val="22"/>
              </w:rPr>
            </w:pPr>
            <w:r w:rsidRPr="00256EE7">
              <w:rPr>
                <w:sz w:val="22"/>
                <w:szCs w:val="22"/>
              </w:rPr>
              <w:t xml:space="preserve">КП «АТП-2528» Чернігівської міської ради </w:t>
            </w:r>
          </w:p>
          <w:p w:rsidR="002D576E" w:rsidRPr="00256EE7" w:rsidRDefault="002D576E" w:rsidP="00A51F85">
            <w:pPr>
              <w:jc w:val="center"/>
              <w:rPr>
                <w:sz w:val="22"/>
                <w:szCs w:val="22"/>
              </w:rPr>
            </w:pPr>
            <w:r w:rsidRPr="00256EE7">
              <w:rPr>
                <w:sz w:val="22"/>
                <w:szCs w:val="22"/>
              </w:rPr>
              <w:t>(полігон твердих побутових відходів)</w:t>
            </w:r>
          </w:p>
        </w:tc>
        <w:tc>
          <w:tcPr>
            <w:tcW w:w="2184" w:type="dxa"/>
            <w:vAlign w:val="center"/>
          </w:tcPr>
          <w:p w:rsidR="002D576E" w:rsidRPr="00256EE7" w:rsidRDefault="002D576E" w:rsidP="00A51F85">
            <w:pPr>
              <w:jc w:val="center"/>
              <w:rPr>
                <w:sz w:val="22"/>
                <w:szCs w:val="22"/>
              </w:rPr>
            </w:pPr>
            <w:r w:rsidRPr="00256EE7">
              <w:rPr>
                <w:sz w:val="22"/>
                <w:szCs w:val="22"/>
              </w:rPr>
              <w:t xml:space="preserve">Видалення відходів </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6</w:t>
            </w:r>
          </w:p>
        </w:tc>
        <w:tc>
          <w:tcPr>
            <w:tcW w:w="3627" w:type="dxa"/>
            <w:vAlign w:val="center"/>
          </w:tcPr>
          <w:p w:rsidR="002D576E" w:rsidRPr="00256EE7" w:rsidRDefault="002D576E" w:rsidP="00A51F85">
            <w:pPr>
              <w:jc w:val="center"/>
              <w:rPr>
                <w:sz w:val="22"/>
                <w:szCs w:val="22"/>
              </w:rPr>
            </w:pPr>
            <w:r w:rsidRPr="00256EE7">
              <w:rPr>
                <w:sz w:val="22"/>
                <w:szCs w:val="22"/>
              </w:rPr>
              <w:t xml:space="preserve">КП «АТП-2528» Чернігівської міської ради (ставки-накопичувачі рідких промислових відходів) </w:t>
            </w:r>
          </w:p>
        </w:tc>
        <w:tc>
          <w:tcPr>
            <w:tcW w:w="2184" w:type="dxa"/>
            <w:vAlign w:val="center"/>
          </w:tcPr>
          <w:p w:rsidR="002D576E" w:rsidRPr="00256EE7" w:rsidRDefault="002D576E" w:rsidP="00A51F85">
            <w:pPr>
              <w:jc w:val="center"/>
              <w:rPr>
                <w:sz w:val="22"/>
                <w:szCs w:val="22"/>
              </w:rPr>
            </w:pPr>
            <w:r w:rsidRPr="00256EE7">
              <w:rPr>
                <w:sz w:val="22"/>
                <w:szCs w:val="22"/>
              </w:rPr>
              <w:t>Видалення відходів</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7</w:t>
            </w:r>
          </w:p>
        </w:tc>
        <w:tc>
          <w:tcPr>
            <w:tcW w:w="3627" w:type="dxa"/>
            <w:vAlign w:val="center"/>
          </w:tcPr>
          <w:p w:rsidR="002D576E" w:rsidRPr="00256EE7" w:rsidRDefault="002D576E" w:rsidP="00A51F85">
            <w:pPr>
              <w:jc w:val="center"/>
              <w:rPr>
                <w:sz w:val="22"/>
                <w:szCs w:val="22"/>
              </w:rPr>
            </w:pPr>
            <w:r w:rsidRPr="00256EE7">
              <w:rPr>
                <w:sz w:val="22"/>
                <w:szCs w:val="22"/>
              </w:rPr>
              <w:t>КП «Бахмач-Водсервіс»</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водопостачання та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8</w:t>
            </w:r>
          </w:p>
        </w:tc>
        <w:tc>
          <w:tcPr>
            <w:tcW w:w="3627" w:type="dxa"/>
            <w:vAlign w:val="center"/>
          </w:tcPr>
          <w:p w:rsidR="002D576E" w:rsidRPr="00256EE7" w:rsidRDefault="002D576E" w:rsidP="00A51F85">
            <w:pPr>
              <w:jc w:val="center"/>
              <w:rPr>
                <w:sz w:val="22"/>
                <w:szCs w:val="22"/>
              </w:rPr>
            </w:pPr>
            <w:r w:rsidRPr="00256EE7">
              <w:rPr>
                <w:sz w:val="22"/>
                <w:szCs w:val="22"/>
              </w:rPr>
              <w:t xml:space="preserve">Бобровицька філія ТОВ «Буринський молокозавод» </w:t>
            </w:r>
          </w:p>
        </w:tc>
        <w:tc>
          <w:tcPr>
            <w:tcW w:w="2184" w:type="dxa"/>
            <w:vAlign w:val="center"/>
          </w:tcPr>
          <w:p w:rsidR="002D576E" w:rsidRPr="00256EE7" w:rsidRDefault="002D576E" w:rsidP="00A51F85">
            <w:pPr>
              <w:jc w:val="center"/>
              <w:rPr>
                <w:sz w:val="22"/>
                <w:szCs w:val="22"/>
              </w:rPr>
            </w:pPr>
            <w:r w:rsidRPr="00256EE7">
              <w:rPr>
                <w:sz w:val="22"/>
                <w:szCs w:val="22"/>
              </w:rPr>
              <w:t>Виробництво продуктів харчування</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9</w:t>
            </w:r>
          </w:p>
        </w:tc>
        <w:tc>
          <w:tcPr>
            <w:tcW w:w="3627" w:type="dxa"/>
            <w:vAlign w:val="center"/>
          </w:tcPr>
          <w:p w:rsidR="002D576E" w:rsidRPr="00256EE7" w:rsidRDefault="002D576E" w:rsidP="00A51F85">
            <w:pPr>
              <w:jc w:val="center"/>
              <w:rPr>
                <w:sz w:val="22"/>
                <w:szCs w:val="22"/>
              </w:rPr>
            </w:pPr>
            <w:r w:rsidRPr="00256EE7">
              <w:rPr>
                <w:sz w:val="22"/>
                <w:szCs w:val="22"/>
              </w:rPr>
              <w:t>КП «Господар»</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водопостачання та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10</w:t>
            </w:r>
          </w:p>
        </w:tc>
        <w:tc>
          <w:tcPr>
            <w:tcW w:w="3627" w:type="dxa"/>
            <w:vAlign w:val="center"/>
          </w:tcPr>
          <w:p w:rsidR="002D576E" w:rsidRPr="00256EE7" w:rsidRDefault="002D576E" w:rsidP="00A51F85">
            <w:pPr>
              <w:jc w:val="center"/>
              <w:rPr>
                <w:sz w:val="22"/>
                <w:szCs w:val="22"/>
              </w:rPr>
            </w:pPr>
            <w:r w:rsidRPr="00256EE7">
              <w:rPr>
                <w:sz w:val="22"/>
                <w:szCs w:val="22"/>
              </w:rPr>
              <w:t>Гнідинцівський газопереробний завод ПАТ «Укрнафта»</w:t>
            </w:r>
          </w:p>
        </w:tc>
        <w:tc>
          <w:tcPr>
            <w:tcW w:w="2184" w:type="dxa"/>
            <w:vAlign w:val="center"/>
          </w:tcPr>
          <w:p w:rsidR="002D576E" w:rsidRPr="00256EE7" w:rsidRDefault="002D576E" w:rsidP="00A51F85">
            <w:pPr>
              <w:jc w:val="center"/>
              <w:rPr>
                <w:sz w:val="22"/>
                <w:szCs w:val="22"/>
              </w:rPr>
            </w:pPr>
            <w:r w:rsidRPr="00256EE7">
              <w:rPr>
                <w:sz w:val="22"/>
                <w:szCs w:val="22"/>
              </w:rPr>
              <w:t>Переробка природного газу</w:t>
            </w:r>
          </w:p>
        </w:tc>
        <w:tc>
          <w:tcPr>
            <w:tcW w:w="1651" w:type="dxa"/>
            <w:vAlign w:val="center"/>
          </w:tcPr>
          <w:p w:rsidR="002D576E" w:rsidRPr="00256EE7" w:rsidRDefault="002D576E" w:rsidP="00A51F85">
            <w:pPr>
              <w:jc w:val="center"/>
              <w:rPr>
                <w:sz w:val="22"/>
                <w:szCs w:val="22"/>
              </w:rPr>
            </w:pPr>
            <w:r w:rsidRPr="00256EE7">
              <w:rPr>
                <w:sz w:val="22"/>
                <w:szCs w:val="22"/>
              </w:rPr>
              <w:t xml:space="preserve">Державна </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11</w:t>
            </w:r>
          </w:p>
        </w:tc>
        <w:tc>
          <w:tcPr>
            <w:tcW w:w="3627" w:type="dxa"/>
            <w:vAlign w:val="center"/>
          </w:tcPr>
          <w:p w:rsidR="002D576E" w:rsidRPr="00256EE7" w:rsidRDefault="002D576E" w:rsidP="00A51F85">
            <w:pPr>
              <w:jc w:val="center"/>
              <w:rPr>
                <w:sz w:val="22"/>
                <w:szCs w:val="22"/>
              </w:rPr>
            </w:pPr>
            <w:r w:rsidRPr="00256EE7">
              <w:rPr>
                <w:sz w:val="22"/>
                <w:szCs w:val="22"/>
              </w:rPr>
              <w:t>Городнянське ВУЖКГ (очисні споруди)</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12</w:t>
            </w:r>
          </w:p>
        </w:tc>
        <w:tc>
          <w:tcPr>
            <w:tcW w:w="3627" w:type="dxa"/>
            <w:vAlign w:val="center"/>
          </w:tcPr>
          <w:p w:rsidR="002D576E" w:rsidRPr="00256EE7" w:rsidRDefault="002D576E" w:rsidP="00A51F85">
            <w:pPr>
              <w:jc w:val="center"/>
              <w:rPr>
                <w:sz w:val="22"/>
                <w:szCs w:val="22"/>
              </w:rPr>
            </w:pPr>
            <w:r w:rsidRPr="00256EE7">
              <w:rPr>
                <w:sz w:val="22"/>
                <w:szCs w:val="22"/>
              </w:rPr>
              <w:t>КП «Козелецьводоканал»</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водопостачання та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13</w:t>
            </w:r>
          </w:p>
        </w:tc>
        <w:tc>
          <w:tcPr>
            <w:tcW w:w="3627" w:type="dxa"/>
            <w:vAlign w:val="center"/>
          </w:tcPr>
          <w:p w:rsidR="002D576E" w:rsidRPr="00256EE7" w:rsidRDefault="002D576E" w:rsidP="00A51F85">
            <w:pPr>
              <w:jc w:val="center"/>
              <w:rPr>
                <w:sz w:val="22"/>
                <w:szCs w:val="22"/>
              </w:rPr>
            </w:pPr>
            <w:r w:rsidRPr="00256EE7">
              <w:rPr>
                <w:sz w:val="22"/>
                <w:szCs w:val="22"/>
              </w:rPr>
              <w:t>Куликівське ВУЖКГ (очисні споруди)</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14</w:t>
            </w:r>
          </w:p>
        </w:tc>
        <w:tc>
          <w:tcPr>
            <w:tcW w:w="3627" w:type="dxa"/>
            <w:vAlign w:val="center"/>
          </w:tcPr>
          <w:p w:rsidR="002D576E" w:rsidRPr="00256EE7" w:rsidRDefault="002D576E" w:rsidP="00A51F85">
            <w:pPr>
              <w:jc w:val="center"/>
              <w:rPr>
                <w:sz w:val="22"/>
                <w:szCs w:val="22"/>
              </w:rPr>
            </w:pPr>
            <w:r w:rsidRPr="00256EE7">
              <w:rPr>
                <w:sz w:val="22"/>
                <w:szCs w:val="22"/>
              </w:rPr>
              <w:t>ПрАТ «Новгород-Сіверський сирзавод»</w:t>
            </w:r>
          </w:p>
        </w:tc>
        <w:tc>
          <w:tcPr>
            <w:tcW w:w="2184" w:type="dxa"/>
            <w:vAlign w:val="center"/>
          </w:tcPr>
          <w:p w:rsidR="002D576E" w:rsidRPr="00256EE7" w:rsidRDefault="002D576E" w:rsidP="00A51F85">
            <w:pPr>
              <w:jc w:val="center"/>
              <w:rPr>
                <w:sz w:val="22"/>
                <w:szCs w:val="22"/>
              </w:rPr>
            </w:pPr>
            <w:r w:rsidRPr="00256EE7">
              <w:rPr>
                <w:sz w:val="22"/>
                <w:szCs w:val="22"/>
              </w:rPr>
              <w:t>Виробництво продуктів харчування</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9019B5">
        <w:trPr>
          <w:cantSplit/>
          <w:trHeight w:val="634"/>
          <w:jc w:val="center"/>
        </w:trPr>
        <w:tc>
          <w:tcPr>
            <w:tcW w:w="817" w:type="dxa"/>
            <w:vAlign w:val="center"/>
          </w:tcPr>
          <w:p w:rsidR="002D576E" w:rsidRPr="00256EE7" w:rsidRDefault="002D576E" w:rsidP="00A51F85">
            <w:pPr>
              <w:jc w:val="center"/>
              <w:rPr>
                <w:sz w:val="22"/>
                <w:szCs w:val="22"/>
              </w:rPr>
            </w:pPr>
            <w:r w:rsidRPr="00256EE7">
              <w:rPr>
                <w:sz w:val="22"/>
                <w:szCs w:val="22"/>
              </w:rPr>
              <w:t>15</w:t>
            </w:r>
          </w:p>
        </w:tc>
        <w:tc>
          <w:tcPr>
            <w:tcW w:w="3627" w:type="dxa"/>
            <w:vAlign w:val="center"/>
          </w:tcPr>
          <w:p w:rsidR="002D576E" w:rsidRPr="00256EE7" w:rsidRDefault="002D576E" w:rsidP="00A51F85">
            <w:pPr>
              <w:jc w:val="center"/>
              <w:rPr>
                <w:sz w:val="22"/>
                <w:szCs w:val="22"/>
              </w:rPr>
            </w:pPr>
            <w:r w:rsidRPr="00256EE7">
              <w:rPr>
                <w:sz w:val="22"/>
                <w:szCs w:val="22"/>
              </w:rPr>
              <w:t>ПАТ «Слов’янські шпалери-КФТП»</w:t>
            </w:r>
          </w:p>
        </w:tc>
        <w:tc>
          <w:tcPr>
            <w:tcW w:w="2184" w:type="dxa"/>
            <w:vAlign w:val="center"/>
          </w:tcPr>
          <w:p w:rsidR="002D576E" w:rsidRPr="00256EE7" w:rsidRDefault="002D576E" w:rsidP="00A51F85">
            <w:pPr>
              <w:jc w:val="center"/>
              <w:rPr>
                <w:sz w:val="22"/>
                <w:szCs w:val="22"/>
              </w:rPr>
            </w:pPr>
            <w:r w:rsidRPr="00256EE7">
              <w:rPr>
                <w:sz w:val="22"/>
                <w:szCs w:val="22"/>
              </w:rPr>
              <w:t>Виробництво шпалер</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9019B5">
        <w:trPr>
          <w:cantSplit/>
          <w:trHeight w:val="840"/>
          <w:jc w:val="center"/>
        </w:trPr>
        <w:tc>
          <w:tcPr>
            <w:tcW w:w="817" w:type="dxa"/>
            <w:vAlign w:val="center"/>
          </w:tcPr>
          <w:p w:rsidR="002D576E" w:rsidRPr="00256EE7" w:rsidRDefault="002D576E" w:rsidP="00A51F85">
            <w:pPr>
              <w:jc w:val="center"/>
              <w:rPr>
                <w:sz w:val="22"/>
                <w:szCs w:val="22"/>
              </w:rPr>
            </w:pPr>
            <w:r w:rsidRPr="00256EE7">
              <w:rPr>
                <w:sz w:val="22"/>
                <w:szCs w:val="22"/>
              </w:rPr>
              <w:t>16</w:t>
            </w:r>
          </w:p>
        </w:tc>
        <w:tc>
          <w:tcPr>
            <w:tcW w:w="3627" w:type="dxa"/>
            <w:vAlign w:val="center"/>
          </w:tcPr>
          <w:p w:rsidR="002D576E" w:rsidRPr="00256EE7" w:rsidRDefault="002D576E" w:rsidP="00A51F85">
            <w:pPr>
              <w:jc w:val="center"/>
              <w:rPr>
                <w:sz w:val="22"/>
                <w:szCs w:val="22"/>
              </w:rPr>
            </w:pPr>
            <w:r w:rsidRPr="00256EE7">
              <w:rPr>
                <w:sz w:val="22"/>
                <w:szCs w:val="22"/>
              </w:rPr>
              <w:t>Філія «Менський сир» ППКФ «Прометей»</w:t>
            </w:r>
          </w:p>
        </w:tc>
        <w:tc>
          <w:tcPr>
            <w:tcW w:w="2184" w:type="dxa"/>
            <w:vAlign w:val="center"/>
          </w:tcPr>
          <w:p w:rsidR="002D576E" w:rsidRPr="00256EE7" w:rsidRDefault="002D576E" w:rsidP="00A51F85">
            <w:pPr>
              <w:jc w:val="center"/>
              <w:rPr>
                <w:sz w:val="22"/>
                <w:szCs w:val="22"/>
              </w:rPr>
            </w:pPr>
            <w:r w:rsidRPr="00256EE7">
              <w:rPr>
                <w:sz w:val="22"/>
                <w:szCs w:val="22"/>
              </w:rPr>
              <w:t>Виробництво продуктів харчування</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9019B5">
        <w:trPr>
          <w:cantSplit/>
          <w:trHeight w:val="922"/>
          <w:jc w:val="center"/>
        </w:trPr>
        <w:tc>
          <w:tcPr>
            <w:tcW w:w="817" w:type="dxa"/>
            <w:vAlign w:val="center"/>
          </w:tcPr>
          <w:p w:rsidR="002D576E" w:rsidRPr="00256EE7" w:rsidRDefault="002D576E" w:rsidP="00A51F85">
            <w:pPr>
              <w:jc w:val="center"/>
              <w:rPr>
                <w:sz w:val="22"/>
                <w:szCs w:val="22"/>
              </w:rPr>
            </w:pPr>
            <w:r w:rsidRPr="00256EE7">
              <w:rPr>
                <w:sz w:val="22"/>
                <w:szCs w:val="22"/>
              </w:rPr>
              <w:t>17</w:t>
            </w:r>
          </w:p>
        </w:tc>
        <w:tc>
          <w:tcPr>
            <w:tcW w:w="3627" w:type="dxa"/>
            <w:vAlign w:val="center"/>
          </w:tcPr>
          <w:p w:rsidR="002D576E" w:rsidRPr="00256EE7" w:rsidRDefault="002D576E" w:rsidP="00A51F85">
            <w:pPr>
              <w:jc w:val="center"/>
              <w:rPr>
                <w:sz w:val="22"/>
                <w:szCs w:val="22"/>
              </w:rPr>
            </w:pPr>
            <w:r w:rsidRPr="00256EE7">
              <w:rPr>
                <w:sz w:val="22"/>
                <w:szCs w:val="22"/>
              </w:rPr>
              <w:t>КП «ВУКГ» Ніжинської міської ради (полігон твердих побутових відходів)</w:t>
            </w:r>
          </w:p>
        </w:tc>
        <w:tc>
          <w:tcPr>
            <w:tcW w:w="2184" w:type="dxa"/>
            <w:vAlign w:val="center"/>
          </w:tcPr>
          <w:p w:rsidR="002D576E" w:rsidRPr="00256EE7" w:rsidRDefault="002D576E" w:rsidP="00A51F85">
            <w:pPr>
              <w:jc w:val="center"/>
              <w:rPr>
                <w:sz w:val="22"/>
                <w:szCs w:val="22"/>
              </w:rPr>
            </w:pPr>
            <w:r w:rsidRPr="00256EE7">
              <w:rPr>
                <w:sz w:val="22"/>
                <w:szCs w:val="22"/>
              </w:rPr>
              <w:t>Видалення відходів</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9019B5">
        <w:trPr>
          <w:cantSplit/>
          <w:trHeight w:val="848"/>
          <w:jc w:val="center"/>
        </w:trPr>
        <w:tc>
          <w:tcPr>
            <w:tcW w:w="817" w:type="dxa"/>
            <w:vAlign w:val="center"/>
          </w:tcPr>
          <w:p w:rsidR="002D576E" w:rsidRPr="00256EE7" w:rsidRDefault="002D576E" w:rsidP="00A51F85">
            <w:pPr>
              <w:jc w:val="center"/>
              <w:rPr>
                <w:sz w:val="22"/>
                <w:szCs w:val="22"/>
              </w:rPr>
            </w:pPr>
            <w:r w:rsidRPr="00256EE7">
              <w:rPr>
                <w:sz w:val="22"/>
                <w:szCs w:val="22"/>
              </w:rPr>
              <w:t>18</w:t>
            </w:r>
          </w:p>
        </w:tc>
        <w:tc>
          <w:tcPr>
            <w:tcW w:w="3627" w:type="dxa"/>
            <w:vAlign w:val="center"/>
          </w:tcPr>
          <w:p w:rsidR="002D576E" w:rsidRPr="00256EE7" w:rsidRDefault="002D576E" w:rsidP="00A51F85">
            <w:pPr>
              <w:jc w:val="center"/>
              <w:rPr>
                <w:sz w:val="22"/>
                <w:szCs w:val="22"/>
              </w:rPr>
            </w:pPr>
            <w:r w:rsidRPr="00256EE7">
              <w:rPr>
                <w:sz w:val="22"/>
                <w:szCs w:val="22"/>
              </w:rPr>
              <w:t>КП «Ніжинське управління водопровідно-каналізаційного господарства»</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9019B5">
        <w:trPr>
          <w:cantSplit/>
          <w:trHeight w:val="894"/>
          <w:jc w:val="center"/>
        </w:trPr>
        <w:tc>
          <w:tcPr>
            <w:tcW w:w="817" w:type="dxa"/>
            <w:vAlign w:val="center"/>
          </w:tcPr>
          <w:p w:rsidR="002D576E" w:rsidRPr="00256EE7" w:rsidRDefault="002D576E" w:rsidP="00A51F85">
            <w:pPr>
              <w:jc w:val="center"/>
              <w:rPr>
                <w:sz w:val="22"/>
                <w:szCs w:val="22"/>
              </w:rPr>
            </w:pPr>
            <w:r w:rsidRPr="00256EE7">
              <w:rPr>
                <w:sz w:val="22"/>
                <w:szCs w:val="22"/>
              </w:rPr>
              <w:t>19</w:t>
            </w:r>
          </w:p>
        </w:tc>
        <w:tc>
          <w:tcPr>
            <w:tcW w:w="3627" w:type="dxa"/>
            <w:vAlign w:val="center"/>
          </w:tcPr>
          <w:p w:rsidR="002D576E" w:rsidRPr="00256EE7" w:rsidRDefault="002D576E" w:rsidP="00A51F85">
            <w:pPr>
              <w:jc w:val="center"/>
              <w:rPr>
                <w:sz w:val="22"/>
                <w:szCs w:val="22"/>
              </w:rPr>
            </w:pPr>
            <w:r w:rsidRPr="00256EE7">
              <w:rPr>
                <w:sz w:val="22"/>
                <w:szCs w:val="22"/>
              </w:rPr>
              <w:t>Мринське виробниче управління підземного зберігання газу філії УМГ «Київтрансгаз» ПАТ «Укртрансгаз»</w:t>
            </w:r>
          </w:p>
        </w:tc>
        <w:tc>
          <w:tcPr>
            <w:tcW w:w="2184" w:type="dxa"/>
            <w:vAlign w:val="center"/>
          </w:tcPr>
          <w:p w:rsidR="002D576E" w:rsidRPr="00256EE7" w:rsidRDefault="002D576E" w:rsidP="00A51F85">
            <w:pPr>
              <w:jc w:val="center"/>
              <w:rPr>
                <w:sz w:val="22"/>
                <w:szCs w:val="22"/>
              </w:rPr>
            </w:pPr>
            <w:r w:rsidRPr="00256EE7">
              <w:rPr>
                <w:sz w:val="22"/>
                <w:szCs w:val="22"/>
              </w:rPr>
              <w:t>Зберігання природного газу</w:t>
            </w:r>
          </w:p>
        </w:tc>
        <w:tc>
          <w:tcPr>
            <w:tcW w:w="1651" w:type="dxa"/>
            <w:vAlign w:val="center"/>
          </w:tcPr>
          <w:p w:rsidR="002D576E" w:rsidRPr="00256EE7" w:rsidRDefault="002D576E" w:rsidP="00A51F85">
            <w:pPr>
              <w:jc w:val="center"/>
              <w:rPr>
                <w:sz w:val="22"/>
                <w:szCs w:val="22"/>
              </w:rPr>
            </w:pPr>
            <w:r w:rsidRPr="00256EE7">
              <w:rPr>
                <w:sz w:val="22"/>
                <w:szCs w:val="22"/>
              </w:rPr>
              <w:t>Державна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20</w:t>
            </w:r>
          </w:p>
        </w:tc>
        <w:tc>
          <w:tcPr>
            <w:tcW w:w="3627" w:type="dxa"/>
            <w:vAlign w:val="center"/>
          </w:tcPr>
          <w:p w:rsidR="002D576E" w:rsidRPr="00256EE7" w:rsidRDefault="002D576E" w:rsidP="00A51F85">
            <w:pPr>
              <w:jc w:val="center"/>
              <w:rPr>
                <w:sz w:val="22"/>
                <w:szCs w:val="22"/>
              </w:rPr>
            </w:pPr>
            <w:r w:rsidRPr="00256EE7">
              <w:rPr>
                <w:sz w:val="22"/>
                <w:szCs w:val="22"/>
              </w:rPr>
              <w:t>ТОВ «Носівський цукровий завод»</w:t>
            </w:r>
          </w:p>
        </w:tc>
        <w:tc>
          <w:tcPr>
            <w:tcW w:w="2184" w:type="dxa"/>
            <w:vAlign w:val="center"/>
          </w:tcPr>
          <w:p w:rsidR="002D576E" w:rsidRPr="00256EE7" w:rsidRDefault="002D576E" w:rsidP="00A51F85">
            <w:pPr>
              <w:jc w:val="center"/>
              <w:rPr>
                <w:sz w:val="22"/>
                <w:szCs w:val="22"/>
              </w:rPr>
            </w:pPr>
            <w:r w:rsidRPr="00256EE7">
              <w:rPr>
                <w:sz w:val="22"/>
                <w:szCs w:val="22"/>
              </w:rPr>
              <w:t xml:space="preserve">Виробництво цукру </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r w:rsidRPr="00256EE7">
              <w:rPr>
                <w:sz w:val="22"/>
                <w:szCs w:val="22"/>
              </w:rPr>
              <w:t xml:space="preserve"> </w:t>
            </w: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21</w:t>
            </w:r>
          </w:p>
        </w:tc>
        <w:tc>
          <w:tcPr>
            <w:tcW w:w="3627" w:type="dxa"/>
            <w:vAlign w:val="center"/>
          </w:tcPr>
          <w:p w:rsidR="002D576E" w:rsidRPr="00256EE7" w:rsidRDefault="002D576E" w:rsidP="00A51F85">
            <w:pPr>
              <w:jc w:val="center"/>
              <w:rPr>
                <w:sz w:val="22"/>
                <w:szCs w:val="22"/>
              </w:rPr>
            </w:pPr>
            <w:r w:rsidRPr="00256EE7">
              <w:rPr>
                <w:sz w:val="22"/>
                <w:szCs w:val="22"/>
              </w:rPr>
              <w:t>ПрАТ «А/Т тютюнова компанія В.А.Т.- Прилуки»</w:t>
            </w:r>
          </w:p>
        </w:tc>
        <w:tc>
          <w:tcPr>
            <w:tcW w:w="2184" w:type="dxa"/>
            <w:vAlign w:val="center"/>
          </w:tcPr>
          <w:p w:rsidR="002D576E" w:rsidRPr="00256EE7" w:rsidRDefault="002D576E" w:rsidP="00A51F85">
            <w:pPr>
              <w:jc w:val="center"/>
              <w:rPr>
                <w:sz w:val="22"/>
                <w:szCs w:val="22"/>
              </w:rPr>
            </w:pPr>
            <w:r w:rsidRPr="00256EE7">
              <w:rPr>
                <w:sz w:val="22"/>
                <w:szCs w:val="22"/>
              </w:rPr>
              <w:t>Виробництво тютюнових виробів</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22</w:t>
            </w:r>
          </w:p>
        </w:tc>
        <w:tc>
          <w:tcPr>
            <w:tcW w:w="3627" w:type="dxa"/>
            <w:vAlign w:val="center"/>
          </w:tcPr>
          <w:p w:rsidR="002D576E" w:rsidRPr="00256EE7" w:rsidRDefault="002D576E" w:rsidP="00A51F85">
            <w:pPr>
              <w:jc w:val="center"/>
              <w:rPr>
                <w:sz w:val="22"/>
                <w:szCs w:val="22"/>
              </w:rPr>
            </w:pPr>
            <w:r w:rsidRPr="00256EE7">
              <w:rPr>
                <w:sz w:val="22"/>
                <w:szCs w:val="22"/>
              </w:rPr>
              <w:t>КП «Послуга» Прилуцької міської ради (Прилуцьке сміттєзвалище, місце видалення відходів)</w:t>
            </w:r>
          </w:p>
        </w:tc>
        <w:tc>
          <w:tcPr>
            <w:tcW w:w="2184" w:type="dxa"/>
            <w:vAlign w:val="center"/>
          </w:tcPr>
          <w:p w:rsidR="002D576E" w:rsidRPr="00256EE7" w:rsidRDefault="002D576E" w:rsidP="00A51F85">
            <w:pPr>
              <w:jc w:val="center"/>
              <w:rPr>
                <w:sz w:val="22"/>
                <w:szCs w:val="22"/>
              </w:rPr>
            </w:pPr>
            <w:r w:rsidRPr="00256EE7">
              <w:rPr>
                <w:sz w:val="22"/>
                <w:szCs w:val="22"/>
              </w:rPr>
              <w:t>Видалення відходів</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23</w:t>
            </w:r>
          </w:p>
        </w:tc>
        <w:tc>
          <w:tcPr>
            <w:tcW w:w="3627" w:type="dxa"/>
            <w:vAlign w:val="center"/>
          </w:tcPr>
          <w:p w:rsidR="002D576E" w:rsidRPr="00256EE7" w:rsidRDefault="002D576E" w:rsidP="00A51F85">
            <w:pPr>
              <w:jc w:val="center"/>
              <w:rPr>
                <w:sz w:val="22"/>
                <w:szCs w:val="22"/>
              </w:rPr>
            </w:pPr>
            <w:r w:rsidRPr="00256EE7">
              <w:rPr>
                <w:sz w:val="22"/>
                <w:szCs w:val="22"/>
              </w:rPr>
              <w:t>КП «Прилукитепловодопостачання»</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водопостачання та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Комунальна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lastRenderedPageBreak/>
              <w:t>24</w:t>
            </w:r>
          </w:p>
        </w:tc>
        <w:tc>
          <w:tcPr>
            <w:tcW w:w="3627" w:type="dxa"/>
            <w:vAlign w:val="center"/>
          </w:tcPr>
          <w:p w:rsidR="002D576E" w:rsidRPr="00256EE7" w:rsidRDefault="002D576E" w:rsidP="00A51F85">
            <w:pPr>
              <w:jc w:val="center"/>
              <w:rPr>
                <w:sz w:val="22"/>
                <w:szCs w:val="22"/>
              </w:rPr>
            </w:pPr>
            <w:r w:rsidRPr="00256EE7">
              <w:rPr>
                <w:sz w:val="22"/>
                <w:szCs w:val="22"/>
              </w:rPr>
              <w:t>ПрАТ «Линовицький цукровий завод «Красний»</w:t>
            </w:r>
          </w:p>
        </w:tc>
        <w:tc>
          <w:tcPr>
            <w:tcW w:w="2184" w:type="dxa"/>
            <w:vAlign w:val="center"/>
          </w:tcPr>
          <w:p w:rsidR="002D576E" w:rsidRPr="00256EE7" w:rsidRDefault="002D576E" w:rsidP="00A51F85">
            <w:pPr>
              <w:jc w:val="center"/>
              <w:rPr>
                <w:sz w:val="22"/>
                <w:szCs w:val="22"/>
              </w:rPr>
            </w:pPr>
            <w:r w:rsidRPr="00256EE7">
              <w:rPr>
                <w:sz w:val="22"/>
                <w:szCs w:val="22"/>
              </w:rPr>
              <w:t>Виробництву цукру</w:t>
            </w:r>
          </w:p>
        </w:tc>
        <w:tc>
          <w:tcPr>
            <w:tcW w:w="1651" w:type="dxa"/>
            <w:vAlign w:val="center"/>
          </w:tcPr>
          <w:p w:rsidR="002D576E" w:rsidRPr="00256EE7" w:rsidRDefault="002D576E" w:rsidP="00A51F85">
            <w:pPr>
              <w:jc w:val="center"/>
              <w:rPr>
                <w:sz w:val="22"/>
                <w:szCs w:val="22"/>
              </w:rPr>
            </w:pPr>
            <w:r w:rsidRPr="00256EE7">
              <w:rPr>
                <w:sz w:val="22"/>
                <w:szCs w:val="22"/>
              </w:rPr>
              <w:t>Колективна</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25</w:t>
            </w:r>
          </w:p>
        </w:tc>
        <w:tc>
          <w:tcPr>
            <w:tcW w:w="3627" w:type="dxa"/>
            <w:vAlign w:val="center"/>
          </w:tcPr>
          <w:p w:rsidR="002D576E" w:rsidRPr="00256EE7" w:rsidRDefault="002D576E" w:rsidP="00A51F85">
            <w:pPr>
              <w:jc w:val="center"/>
              <w:rPr>
                <w:sz w:val="22"/>
                <w:szCs w:val="22"/>
              </w:rPr>
            </w:pPr>
            <w:r w:rsidRPr="00256EE7">
              <w:rPr>
                <w:sz w:val="22"/>
                <w:szCs w:val="22"/>
              </w:rPr>
              <w:t>Чернігівське лінійне виробниче управління магістральних газопроводів філії УМП «Київтрансгаз» ПАТ «Укртраснгаз»</w:t>
            </w:r>
          </w:p>
        </w:tc>
        <w:tc>
          <w:tcPr>
            <w:tcW w:w="2184" w:type="dxa"/>
            <w:vAlign w:val="center"/>
          </w:tcPr>
          <w:p w:rsidR="002D576E" w:rsidRPr="00256EE7" w:rsidRDefault="002D576E" w:rsidP="00A51F85">
            <w:pPr>
              <w:jc w:val="center"/>
              <w:rPr>
                <w:sz w:val="22"/>
                <w:szCs w:val="22"/>
              </w:rPr>
            </w:pPr>
            <w:r w:rsidRPr="00256EE7">
              <w:rPr>
                <w:sz w:val="22"/>
                <w:szCs w:val="22"/>
              </w:rPr>
              <w:t>Транспортування природного газу</w:t>
            </w:r>
          </w:p>
        </w:tc>
        <w:tc>
          <w:tcPr>
            <w:tcW w:w="1651" w:type="dxa"/>
            <w:vAlign w:val="center"/>
          </w:tcPr>
          <w:p w:rsidR="002D576E" w:rsidRPr="00256EE7" w:rsidRDefault="002D576E" w:rsidP="00A51F85">
            <w:pPr>
              <w:jc w:val="center"/>
              <w:rPr>
                <w:sz w:val="22"/>
                <w:szCs w:val="22"/>
              </w:rPr>
            </w:pPr>
            <w:r w:rsidRPr="00256EE7">
              <w:rPr>
                <w:sz w:val="22"/>
                <w:szCs w:val="22"/>
              </w:rPr>
              <w:t xml:space="preserve">Державна </w:t>
            </w:r>
          </w:p>
        </w:tc>
        <w:tc>
          <w:tcPr>
            <w:tcW w:w="1780" w:type="dxa"/>
            <w:vAlign w:val="center"/>
          </w:tcPr>
          <w:p w:rsidR="002D576E" w:rsidRPr="00256EE7" w:rsidRDefault="002D576E" w:rsidP="00A51F85">
            <w:pPr>
              <w:jc w:val="center"/>
              <w:rPr>
                <w:sz w:val="22"/>
                <w:szCs w:val="22"/>
              </w:rPr>
            </w:pPr>
          </w:p>
        </w:tc>
      </w:tr>
      <w:tr w:rsidR="002D576E" w:rsidRPr="00256EE7" w:rsidTr="00A51F85">
        <w:trPr>
          <w:cantSplit/>
          <w:jc w:val="center"/>
        </w:trPr>
        <w:tc>
          <w:tcPr>
            <w:tcW w:w="817" w:type="dxa"/>
            <w:vAlign w:val="center"/>
          </w:tcPr>
          <w:p w:rsidR="002D576E" w:rsidRPr="00256EE7" w:rsidRDefault="002D576E" w:rsidP="00A51F85">
            <w:pPr>
              <w:jc w:val="center"/>
              <w:rPr>
                <w:sz w:val="22"/>
                <w:szCs w:val="22"/>
              </w:rPr>
            </w:pPr>
            <w:r w:rsidRPr="00256EE7">
              <w:rPr>
                <w:sz w:val="22"/>
                <w:szCs w:val="22"/>
              </w:rPr>
              <w:t>26</w:t>
            </w:r>
          </w:p>
        </w:tc>
        <w:tc>
          <w:tcPr>
            <w:tcW w:w="3627" w:type="dxa"/>
            <w:vAlign w:val="center"/>
          </w:tcPr>
          <w:p w:rsidR="002D576E" w:rsidRPr="00256EE7" w:rsidRDefault="002D576E" w:rsidP="00A51F85">
            <w:pPr>
              <w:jc w:val="center"/>
              <w:rPr>
                <w:sz w:val="22"/>
                <w:szCs w:val="22"/>
              </w:rPr>
            </w:pPr>
            <w:r w:rsidRPr="00256EE7">
              <w:rPr>
                <w:sz w:val="22"/>
                <w:szCs w:val="22"/>
              </w:rPr>
              <w:t>ПрАТ «Комунальник»</w:t>
            </w:r>
          </w:p>
        </w:tc>
        <w:tc>
          <w:tcPr>
            <w:tcW w:w="2184" w:type="dxa"/>
            <w:vAlign w:val="center"/>
          </w:tcPr>
          <w:p w:rsidR="002D576E" w:rsidRPr="00256EE7" w:rsidRDefault="002D576E" w:rsidP="00A51F85">
            <w:pPr>
              <w:jc w:val="center"/>
              <w:rPr>
                <w:sz w:val="22"/>
                <w:szCs w:val="22"/>
              </w:rPr>
            </w:pPr>
            <w:r w:rsidRPr="00256EE7">
              <w:rPr>
                <w:sz w:val="22"/>
                <w:szCs w:val="22"/>
              </w:rPr>
              <w:t>Надання послуг із водопостачання та водовідведення</w:t>
            </w:r>
          </w:p>
        </w:tc>
        <w:tc>
          <w:tcPr>
            <w:tcW w:w="1651" w:type="dxa"/>
            <w:vAlign w:val="center"/>
          </w:tcPr>
          <w:p w:rsidR="002D576E" w:rsidRPr="00256EE7" w:rsidRDefault="002D576E" w:rsidP="00A51F85">
            <w:pPr>
              <w:jc w:val="center"/>
              <w:rPr>
                <w:sz w:val="22"/>
                <w:szCs w:val="22"/>
              </w:rPr>
            </w:pPr>
            <w:r w:rsidRPr="00256EE7">
              <w:rPr>
                <w:sz w:val="22"/>
                <w:szCs w:val="22"/>
              </w:rPr>
              <w:t xml:space="preserve">Комунальна </w:t>
            </w:r>
          </w:p>
        </w:tc>
        <w:tc>
          <w:tcPr>
            <w:tcW w:w="1780" w:type="dxa"/>
            <w:vAlign w:val="center"/>
          </w:tcPr>
          <w:p w:rsidR="002D576E" w:rsidRPr="00256EE7" w:rsidRDefault="002D576E" w:rsidP="00A51F85">
            <w:pPr>
              <w:jc w:val="center"/>
              <w:rPr>
                <w:sz w:val="22"/>
                <w:szCs w:val="22"/>
              </w:rPr>
            </w:pPr>
          </w:p>
        </w:tc>
      </w:tr>
    </w:tbl>
    <w:p w:rsidR="002D576E" w:rsidRPr="00256EE7" w:rsidRDefault="002D576E" w:rsidP="002D576E">
      <w:pPr>
        <w:ind w:firstLine="851"/>
        <w:jc w:val="both"/>
        <w:rPr>
          <w:sz w:val="28"/>
          <w:szCs w:val="28"/>
        </w:rPr>
      </w:pPr>
    </w:p>
    <w:p w:rsidR="002D576E" w:rsidRPr="00256EE7" w:rsidRDefault="002D576E" w:rsidP="002D576E">
      <w:pPr>
        <w:ind w:firstLine="709"/>
        <w:jc w:val="both"/>
        <w:rPr>
          <w:sz w:val="28"/>
          <w:szCs w:val="28"/>
        </w:rPr>
      </w:pPr>
      <w:r w:rsidRPr="00256EE7">
        <w:rPr>
          <w:sz w:val="28"/>
          <w:szCs w:val="28"/>
        </w:rPr>
        <w:t>Потенційно неб</w:t>
      </w:r>
      <w:r w:rsidR="009019B5" w:rsidRPr="00256EE7">
        <w:rPr>
          <w:sz w:val="28"/>
          <w:szCs w:val="28"/>
        </w:rPr>
        <w:t>езпечним об’єктом для області є</w:t>
      </w:r>
      <w:r w:rsidRPr="00256EE7">
        <w:rPr>
          <w:sz w:val="28"/>
          <w:szCs w:val="28"/>
        </w:rPr>
        <w:t xml:space="preserve"> Гомельський хімічний завод, на якому виробляються мінеральні добрива, в основному фосфорні, та зберігається близько 15 млн т мінеральної сировини для виготовлення добрив.</w:t>
      </w:r>
    </w:p>
    <w:p w:rsidR="002D576E" w:rsidRPr="00256EE7" w:rsidRDefault="002D576E" w:rsidP="002D576E">
      <w:pPr>
        <w:ind w:firstLine="709"/>
        <w:jc w:val="both"/>
        <w:rPr>
          <w:sz w:val="28"/>
          <w:szCs w:val="28"/>
        </w:rPr>
      </w:pPr>
      <w:r w:rsidRPr="00256EE7">
        <w:rPr>
          <w:sz w:val="28"/>
          <w:szCs w:val="28"/>
        </w:rPr>
        <w:t>Також, потенційно небезпечними для області є Білоруський газопереробний завод, розташований в районі нафтогазовидобування поблизу населеного пункту Речиця на р. Дніпро, гідролізно-дріжджовий завод в м. Речиця, нафтопереробний завод в м. Мозир (р. Прип’ять) та завод побутової хімії в м. Калінковичі.</w:t>
      </w:r>
    </w:p>
    <w:p w:rsidR="002D576E" w:rsidRPr="00256EE7" w:rsidRDefault="002D576E" w:rsidP="002D576E">
      <w:pPr>
        <w:ind w:firstLine="709"/>
        <w:jc w:val="both"/>
        <w:rPr>
          <w:sz w:val="28"/>
          <w:szCs w:val="28"/>
        </w:rPr>
      </w:pPr>
      <w:r w:rsidRPr="00256EE7">
        <w:rPr>
          <w:sz w:val="28"/>
          <w:szCs w:val="28"/>
        </w:rPr>
        <w:t>Певну небезпеку для області можуть становити підприємства хімічного виробництва в Росії, які розташовані на річках, русла яких проход</w:t>
      </w:r>
      <w:r w:rsidR="0035530E" w:rsidRPr="00256EE7">
        <w:rPr>
          <w:sz w:val="28"/>
          <w:szCs w:val="28"/>
        </w:rPr>
        <w:t>ять і по території області. Це –</w:t>
      </w:r>
      <w:r w:rsidRPr="00256EE7">
        <w:rPr>
          <w:sz w:val="28"/>
          <w:szCs w:val="28"/>
        </w:rPr>
        <w:t xml:space="preserve"> завод по виробництву мінеральних добрив біля м. Брянськ на р. Десна; комбінат побутової хімії в населеному пункті Шебекіно Белгородської області; Курський комбінат синтетичного волокна і Курський завод гумотехнічних виробів (на р. Сейм).</w:t>
      </w:r>
    </w:p>
    <w:p w:rsidR="002D576E" w:rsidRPr="00256EE7" w:rsidRDefault="002D576E" w:rsidP="002D576E">
      <w:pPr>
        <w:ind w:firstLine="709"/>
        <w:jc w:val="both"/>
        <w:rPr>
          <w:sz w:val="28"/>
          <w:szCs w:val="28"/>
        </w:rPr>
      </w:pPr>
      <w:r w:rsidRPr="00256EE7">
        <w:rPr>
          <w:sz w:val="28"/>
          <w:szCs w:val="28"/>
        </w:rPr>
        <w:t>Джерелами негативного впливу на стан водних об’єктів бас</w:t>
      </w:r>
      <w:r w:rsidR="0035530E" w:rsidRPr="00256EE7">
        <w:rPr>
          <w:sz w:val="28"/>
          <w:szCs w:val="28"/>
        </w:rPr>
        <w:t>ейну р. Десна можуть стати ВАТ «Погарський мʼясокомбінат», ГУП «</w:t>
      </w:r>
      <w:r w:rsidRPr="00256EE7">
        <w:rPr>
          <w:sz w:val="28"/>
          <w:szCs w:val="28"/>
        </w:rPr>
        <w:t>Погарські інженерні мережі</w:t>
      </w:r>
      <w:r w:rsidR="0035530E" w:rsidRPr="00256EE7">
        <w:rPr>
          <w:sz w:val="28"/>
          <w:szCs w:val="28"/>
        </w:rPr>
        <w:t>»</w:t>
      </w:r>
      <w:r w:rsidRPr="00256EE7">
        <w:rPr>
          <w:sz w:val="28"/>
          <w:szCs w:val="28"/>
        </w:rPr>
        <w:t xml:space="preserve"> та Погарське МУЖКГ (Брянська область). </w:t>
      </w:r>
    </w:p>
    <w:p w:rsidR="002D576E" w:rsidRPr="00256EE7" w:rsidRDefault="002D576E" w:rsidP="002D576E">
      <w:pPr>
        <w:ind w:firstLine="709"/>
        <w:jc w:val="both"/>
        <w:rPr>
          <w:sz w:val="28"/>
          <w:szCs w:val="28"/>
        </w:rPr>
      </w:pPr>
      <w:r w:rsidRPr="00256EE7">
        <w:rPr>
          <w:sz w:val="28"/>
          <w:szCs w:val="28"/>
        </w:rPr>
        <w:t>Крім того, Чернігівська область знаходиться в зоні потенційно небезпечного впливу можливих аварій на трьох АЕС – Курській (Росія), Смоленській (Росія) та Ігналінській (Литва). Крім вищезгаданих, область може зазнати негативного впливу</w:t>
      </w:r>
      <w:r w:rsidR="00B1320D" w:rsidRPr="00256EE7">
        <w:rPr>
          <w:sz w:val="28"/>
          <w:szCs w:val="28"/>
        </w:rPr>
        <w:t xml:space="preserve"> в разі аварії на Калінінській </w:t>
      </w:r>
      <w:r w:rsidRPr="00256EE7">
        <w:rPr>
          <w:sz w:val="28"/>
          <w:szCs w:val="28"/>
        </w:rPr>
        <w:t>АЕС (Росія), Нововороніжській АЕС (Росія) і на АЕС, що розташовані в Болгарії, Угорщині, Чехії та Словаччині.</w:t>
      </w:r>
    </w:p>
    <w:p w:rsidR="002D576E" w:rsidRPr="00256EE7" w:rsidRDefault="002D576E" w:rsidP="002D576E">
      <w:pPr>
        <w:ind w:firstLine="720"/>
        <w:jc w:val="both"/>
        <w:rPr>
          <w:rFonts w:ascii="Arial" w:hAnsi="Arial" w:cs="Arial"/>
          <w:b/>
          <w:sz w:val="8"/>
          <w:szCs w:val="8"/>
        </w:rPr>
      </w:pPr>
    </w:p>
    <w:p w:rsidR="002D576E" w:rsidRPr="00256EE7" w:rsidRDefault="002D576E" w:rsidP="002D576E">
      <w:pPr>
        <w:ind w:firstLine="851"/>
        <w:jc w:val="both"/>
        <w:rPr>
          <w:sz w:val="28"/>
          <w:szCs w:val="28"/>
        </w:rPr>
      </w:pPr>
    </w:p>
    <w:p w:rsidR="002D576E" w:rsidRDefault="002D576E" w:rsidP="002D576E">
      <w:pPr>
        <w:ind w:firstLine="851"/>
        <w:jc w:val="both"/>
        <w:rPr>
          <w:sz w:val="28"/>
          <w:szCs w:val="28"/>
        </w:rPr>
      </w:pPr>
    </w:p>
    <w:p w:rsidR="00BA6340" w:rsidRDefault="00BA6340" w:rsidP="002D576E">
      <w:pPr>
        <w:ind w:firstLine="851"/>
        <w:jc w:val="both"/>
        <w:rPr>
          <w:sz w:val="28"/>
          <w:szCs w:val="28"/>
        </w:rPr>
      </w:pPr>
    </w:p>
    <w:p w:rsidR="00BA6340" w:rsidRDefault="00BA6340" w:rsidP="002D576E">
      <w:pPr>
        <w:ind w:firstLine="851"/>
        <w:jc w:val="both"/>
        <w:rPr>
          <w:sz w:val="28"/>
          <w:szCs w:val="28"/>
        </w:rPr>
      </w:pPr>
    </w:p>
    <w:p w:rsidR="00BA6340" w:rsidRDefault="00BA6340" w:rsidP="002D576E">
      <w:pPr>
        <w:ind w:firstLine="851"/>
        <w:jc w:val="both"/>
        <w:rPr>
          <w:sz w:val="28"/>
          <w:szCs w:val="28"/>
        </w:rPr>
      </w:pPr>
    </w:p>
    <w:p w:rsidR="00BA6340" w:rsidRDefault="00BA6340" w:rsidP="002D576E">
      <w:pPr>
        <w:ind w:firstLine="851"/>
        <w:jc w:val="both"/>
        <w:rPr>
          <w:sz w:val="28"/>
          <w:szCs w:val="28"/>
        </w:rPr>
      </w:pPr>
    </w:p>
    <w:p w:rsidR="00BA6340" w:rsidRPr="00256EE7" w:rsidRDefault="00BA6340" w:rsidP="002D576E">
      <w:pPr>
        <w:ind w:firstLine="851"/>
        <w:jc w:val="both"/>
        <w:rPr>
          <w:sz w:val="28"/>
          <w:szCs w:val="28"/>
        </w:rPr>
      </w:pPr>
    </w:p>
    <w:p w:rsidR="00D24D55" w:rsidRPr="00256EE7" w:rsidRDefault="00D24D55" w:rsidP="002D576E">
      <w:pPr>
        <w:ind w:firstLine="851"/>
        <w:jc w:val="both"/>
        <w:rPr>
          <w:sz w:val="28"/>
          <w:szCs w:val="28"/>
        </w:rPr>
      </w:pPr>
    </w:p>
    <w:p w:rsidR="00427595" w:rsidRPr="00256EE7" w:rsidRDefault="00427595" w:rsidP="002D576E">
      <w:pPr>
        <w:jc w:val="center"/>
        <w:rPr>
          <w:b/>
          <w:sz w:val="28"/>
          <w:szCs w:val="28"/>
        </w:rPr>
      </w:pPr>
    </w:p>
    <w:p w:rsidR="00427595" w:rsidRPr="00256EE7" w:rsidRDefault="00427595" w:rsidP="002D576E">
      <w:pPr>
        <w:jc w:val="center"/>
        <w:rPr>
          <w:b/>
          <w:sz w:val="28"/>
          <w:szCs w:val="28"/>
        </w:rPr>
      </w:pPr>
    </w:p>
    <w:p w:rsidR="002D576E" w:rsidRPr="00256EE7" w:rsidRDefault="002D576E" w:rsidP="002D576E">
      <w:pPr>
        <w:jc w:val="center"/>
        <w:rPr>
          <w:b/>
          <w:sz w:val="28"/>
          <w:szCs w:val="28"/>
        </w:rPr>
      </w:pPr>
      <w:r w:rsidRPr="00256EE7">
        <w:rPr>
          <w:b/>
          <w:sz w:val="28"/>
          <w:szCs w:val="28"/>
        </w:rPr>
        <w:lastRenderedPageBreak/>
        <w:t>9.3 Радіаційна безпека</w:t>
      </w:r>
    </w:p>
    <w:p w:rsidR="002D576E" w:rsidRPr="00256EE7" w:rsidRDefault="002D576E" w:rsidP="002D576E">
      <w:pPr>
        <w:shd w:val="clear" w:color="auto" w:fill="FFFFFF"/>
        <w:jc w:val="center"/>
        <w:rPr>
          <w:b/>
          <w:sz w:val="28"/>
          <w:szCs w:val="28"/>
        </w:rPr>
      </w:pPr>
    </w:p>
    <w:p w:rsidR="002D576E" w:rsidRPr="00256EE7" w:rsidRDefault="002D576E" w:rsidP="002D576E">
      <w:pPr>
        <w:jc w:val="center"/>
        <w:rPr>
          <w:b/>
          <w:sz w:val="28"/>
        </w:rPr>
      </w:pPr>
      <w:r w:rsidRPr="00256EE7">
        <w:rPr>
          <w:b/>
          <w:sz w:val="28"/>
          <w:szCs w:val="28"/>
        </w:rPr>
        <w:t xml:space="preserve">9.3.1 </w:t>
      </w:r>
      <w:r w:rsidRPr="00256EE7">
        <w:rPr>
          <w:b/>
          <w:sz w:val="28"/>
        </w:rPr>
        <w:t>Стан радіоактивного забруднення Чернігівщини</w:t>
      </w:r>
    </w:p>
    <w:p w:rsidR="002D576E" w:rsidRPr="00256EE7" w:rsidRDefault="002D576E" w:rsidP="002D576E">
      <w:pPr>
        <w:autoSpaceDE w:val="0"/>
        <w:autoSpaceDN w:val="0"/>
        <w:adjustRightInd w:val="0"/>
        <w:ind w:firstLine="851"/>
        <w:jc w:val="both"/>
        <w:rPr>
          <w:sz w:val="28"/>
          <w:szCs w:val="28"/>
        </w:rPr>
      </w:pPr>
    </w:p>
    <w:p w:rsidR="002D576E" w:rsidRPr="00256EE7" w:rsidRDefault="002D576E" w:rsidP="00CA6F23">
      <w:pPr>
        <w:autoSpaceDE w:val="0"/>
        <w:autoSpaceDN w:val="0"/>
        <w:adjustRightInd w:val="0"/>
        <w:ind w:firstLine="567"/>
        <w:jc w:val="both"/>
        <w:rPr>
          <w:spacing w:val="-8"/>
          <w:sz w:val="28"/>
          <w:szCs w:val="28"/>
        </w:rPr>
      </w:pPr>
      <w:r w:rsidRPr="00256EE7">
        <w:rPr>
          <w:sz w:val="28"/>
          <w:szCs w:val="28"/>
        </w:rPr>
        <w:t>До територій, що віднесені до зон радіоактивного забруднення, входить Ч</w:t>
      </w:r>
      <w:r w:rsidRPr="00256EE7">
        <w:rPr>
          <w:spacing w:val="-8"/>
          <w:sz w:val="28"/>
          <w:szCs w:val="28"/>
        </w:rPr>
        <w:t>ернігівська область</w:t>
      </w:r>
      <w:r w:rsidR="00EC03E7" w:rsidRPr="00256EE7">
        <w:rPr>
          <w:spacing w:val="-8"/>
          <w:sz w:val="28"/>
          <w:szCs w:val="28"/>
          <w:lang w:val="ru-RU"/>
        </w:rPr>
        <w:t>,</w:t>
      </w:r>
      <w:r w:rsidRPr="00256EE7">
        <w:rPr>
          <w:spacing w:val="-8"/>
          <w:sz w:val="28"/>
          <w:szCs w:val="28"/>
        </w:rPr>
        <w:t xml:space="preserve"> яка є однією з найбільш постраждалих у результаті аварії на Чорнобильській АЕС. </w:t>
      </w: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 xml:space="preserve">На територіях, забруднених унаслідок Чорнобильської катастрофи, опромінення у підвищених дозах зазнали не тільки люди, а й без винятку всі компоненти природного середовища. Із понадфоновим опроміненням довкілля, яке за характером накопичення є хронічним і латентним, пов'язані певні вже реалізовані радіоекологічні ефекти. При цьому є всі підстави вважати, що у майбутньому виявлятимуться ще негативніші наслідки цього опромінення. </w:t>
      </w: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 xml:space="preserve">Чернігівщина – одна з небагатьох областей України, де відсутні підприємства атомної енергетики, підприємства з видобування та переробки уранових руд, спецкомбінати та пункти захоронення радіоактивних відходів. Стан радіаційної безпеки в основному характеризується забрудненням території, що сталося після аварії на Чорнобильській АЕС та наявністю закритих джерел іонізуючого випромінювання (ДІВ), рентгенапаратів, еталонних та контрольних джерел. </w:t>
      </w: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Об’єкти, які потребують постійного контролю стану радіаційної безпеки  використовують у господарській, медичній та науковій діяльності джерела іонізуючого випромінювання (ДІВ). Щодо наявності джерел іонізуючого випромінювання, які вичерпали ресурс експлуатації, на території області раз на три роки проводяться інвентаризації радіоактивних відходів (останній раз проводилась у 2019 році).</w:t>
      </w: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Спостереження за щільністю забруднення ґрунту і рівнями забруднення рослинної продукції радіонуклідами проводиться з 1986 року. Забруднення території області техногенними та техногенно-підсиленими джерелами природного походження відображено у таблиці 9.3.1.1.</w:t>
      </w:r>
    </w:p>
    <w:p w:rsidR="002D576E" w:rsidRPr="00256EE7" w:rsidRDefault="002D576E" w:rsidP="002D576E">
      <w:pPr>
        <w:ind w:firstLine="567"/>
        <w:jc w:val="center"/>
        <w:rPr>
          <w:i/>
          <w:sz w:val="28"/>
        </w:rPr>
      </w:pPr>
    </w:p>
    <w:p w:rsidR="002D576E" w:rsidRPr="00256EE7" w:rsidRDefault="002D576E" w:rsidP="002D576E">
      <w:pPr>
        <w:ind w:firstLine="567"/>
        <w:jc w:val="center"/>
        <w:rPr>
          <w:i/>
          <w:sz w:val="28"/>
        </w:rPr>
      </w:pPr>
      <w:r w:rsidRPr="00256EE7">
        <w:rPr>
          <w:i/>
          <w:sz w:val="28"/>
        </w:rPr>
        <w:t>Таблиця 9.3.1.1. Забруднення території області техногенними та техногенно-підсиленими джерелами природного походження</w:t>
      </w:r>
    </w:p>
    <w:tbl>
      <w:tblPr>
        <w:tblW w:w="47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
        <w:gridCol w:w="3015"/>
        <w:gridCol w:w="728"/>
        <w:gridCol w:w="831"/>
        <w:gridCol w:w="950"/>
        <w:gridCol w:w="860"/>
        <w:gridCol w:w="583"/>
        <w:gridCol w:w="583"/>
        <w:gridCol w:w="588"/>
      </w:tblGrid>
      <w:tr w:rsidR="002D576E" w:rsidRPr="00256EE7" w:rsidTr="00A51F85">
        <w:trPr>
          <w:trHeight w:val="361"/>
          <w:jc w:val="center"/>
        </w:trPr>
        <w:tc>
          <w:tcPr>
            <w:tcW w:w="239" w:type="pct"/>
            <w:vMerge w:val="restart"/>
            <w:vAlign w:val="center"/>
          </w:tcPr>
          <w:p w:rsidR="002D576E" w:rsidRPr="00256EE7" w:rsidRDefault="002D576E" w:rsidP="00A51F85">
            <w:pPr>
              <w:jc w:val="center"/>
              <w:rPr>
                <w:i/>
                <w:sz w:val="18"/>
                <w:szCs w:val="18"/>
              </w:rPr>
            </w:pPr>
            <w:r w:rsidRPr="00256EE7">
              <w:rPr>
                <w:sz w:val="18"/>
                <w:szCs w:val="18"/>
              </w:rPr>
              <w:t>№</w:t>
            </w:r>
          </w:p>
        </w:tc>
        <w:tc>
          <w:tcPr>
            <w:tcW w:w="1764" w:type="pct"/>
            <w:vMerge w:val="restart"/>
            <w:vAlign w:val="center"/>
          </w:tcPr>
          <w:p w:rsidR="002D576E" w:rsidRPr="00256EE7" w:rsidRDefault="002D576E" w:rsidP="00A51F85">
            <w:pPr>
              <w:ind w:left="-149" w:right="-109"/>
              <w:jc w:val="center"/>
              <w:rPr>
                <w:sz w:val="18"/>
                <w:szCs w:val="18"/>
              </w:rPr>
            </w:pPr>
            <w:r w:rsidRPr="00256EE7">
              <w:rPr>
                <w:sz w:val="18"/>
                <w:szCs w:val="18"/>
              </w:rPr>
              <w:t>Назва одиниці адміністративно-</w:t>
            </w:r>
          </w:p>
          <w:p w:rsidR="002D576E" w:rsidRPr="00256EE7" w:rsidRDefault="002D576E" w:rsidP="00A51F85">
            <w:pPr>
              <w:ind w:right="-46"/>
              <w:jc w:val="center"/>
              <w:rPr>
                <w:sz w:val="18"/>
                <w:szCs w:val="18"/>
              </w:rPr>
            </w:pPr>
            <w:r w:rsidRPr="00256EE7">
              <w:rPr>
                <w:sz w:val="18"/>
                <w:szCs w:val="18"/>
              </w:rPr>
              <w:t>територіального устрою регіону</w:t>
            </w:r>
          </w:p>
        </w:tc>
        <w:tc>
          <w:tcPr>
            <w:tcW w:w="426" w:type="pct"/>
            <w:vMerge w:val="restart"/>
            <w:textDirection w:val="btLr"/>
            <w:vAlign w:val="center"/>
          </w:tcPr>
          <w:p w:rsidR="002D576E" w:rsidRPr="00256EE7" w:rsidRDefault="002D576E" w:rsidP="00A51F85">
            <w:pPr>
              <w:jc w:val="center"/>
              <w:rPr>
                <w:sz w:val="18"/>
                <w:szCs w:val="18"/>
              </w:rPr>
            </w:pPr>
            <w:r w:rsidRPr="00256EE7">
              <w:rPr>
                <w:sz w:val="18"/>
                <w:szCs w:val="18"/>
              </w:rPr>
              <w:t>Кількість  населення, тис. осіб</w:t>
            </w:r>
          </w:p>
        </w:tc>
        <w:tc>
          <w:tcPr>
            <w:tcW w:w="486" w:type="pct"/>
            <w:vMerge w:val="restart"/>
            <w:textDirection w:val="btLr"/>
            <w:vAlign w:val="center"/>
          </w:tcPr>
          <w:p w:rsidR="002D576E" w:rsidRPr="00256EE7" w:rsidRDefault="002D576E" w:rsidP="00A51F85">
            <w:pPr>
              <w:jc w:val="center"/>
              <w:rPr>
                <w:sz w:val="18"/>
                <w:szCs w:val="18"/>
              </w:rPr>
            </w:pPr>
            <w:r w:rsidRPr="00256EE7">
              <w:rPr>
                <w:sz w:val="18"/>
                <w:szCs w:val="18"/>
              </w:rPr>
              <w:t>Радіаційний фон на території, мкЗв/год*</w:t>
            </w:r>
          </w:p>
        </w:tc>
        <w:tc>
          <w:tcPr>
            <w:tcW w:w="2086" w:type="pct"/>
            <w:gridSpan w:val="5"/>
            <w:vAlign w:val="center"/>
          </w:tcPr>
          <w:p w:rsidR="002D576E" w:rsidRPr="00256EE7" w:rsidRDefault="002D576E" w:rsidP="00A51F85">
            <w:pPr>
              <w:jc w:val="center"/>
              <w:rPr>
                <w:sz w:val="18"/>
                <w:szCs w:val="18"/>
              </w:rPr>
            </w:pPr>
            <w:r w:rsidRPr="00256EE7">
              <w:rPr>
                <w:sz w:val="18"/>
                <w:szCs w:val="18"/>
              </w:rPr>
              <w:t>Щільність забруднення земель, Кі/км</w:t>
            </w:r>
            <w:r w:rsidRPr="00256EE7">
              <w:rPr>
                <w:sz w:val="18"/>
                <w:szCs w:val="18"/>
                <w:vertAlign w:val="superscript"/>
              </w:rPr>
              <w:t>2</w:t>
            </w:r>
            <w:r w:rsidRPr="00256EE7">
              <w:rPr>
                <w:sz w:val="18"/>
                <w:szCs w:val="18"/>
              </w:rPr>
              <w:t>**</w:t>
            </w:r>
          </w:p>
        </w:tc>
      </w:tr>
      <w:tr w:rsidR="002D576E" w:rsidRPr="00256EE7" w:rsidTr="00A51F85">
        <w:trPr>
          <w:trHeight w:val="1941"/>
          <w:jc w:val="center"/>
        </w:trPr>
        <w:tc>
          <w:tcPr>
            <w:tcW w:w="239" w:type="pct"/>
            <w:vMerge/>
          </w:tcPr>
          <w:p w:rsidR="002D576E" w:rsidRPr="00256EE7" w:rsidRDefault="002D576E" w:rsidP="00A51F85">
            <w:pPr>
              <w:jc w:val="center"/>
              <w:rPr>
                <w:i/>
                <w:sz w:val="18"/>
                <w:szCs w:val="18"/>
              </w:rPr>
            </w:pPr>
          </w:p>
        </w:tc>
        <w:tc>
          <w:tcPr>
            <w:tcW w:w="1764" w:type="pct"/>
            <w:vMerge/>
          </w:tcPr>
          <w:p w:rsidR="002D576E" w:rsidRPr="00256EE7" w:rsidRDefault="002D576E" w:rsidP="00A51F85">
            <w:pPr>
              <w:jc w:val="center"/>
              <w:rPr>
                <w:i/>
                <w:sz w:val="18"/>
                <w:szCs w:val="18"/>
              </w:rPr>
            </w:pPr>
          </w:p>
        </w:tc>
        <w:tc>
          <w:tcPr>
            <w:tcW w:w="426" w:type="pct"/>
            <w:vMerge/>
            <w:vAlign w:val="center"/>
          </w:tcPr>
          <w:p w:rsidR="002D576E" w:rsidRPr="00256EE7" w:rsidRDefault="002D576E" w:rsidP="00A51F85">
            <w:pPr>
              <w:jc w:val="center"/>
              <w:rPr>
                <w:i/>
                <w:sz w:val="18"/>
                <w:szCs w:val="18"/>
              </w:rPr>
            </w:pPr>
          </w:p>
        </w:tc>
        <w:tc>
          <w:tcPr>
            <w:tcW w:w="486" w:type="pct"/>
            <w:vMerge/>
            <w:vAlign w:val="center"/>
          </w:tcPr>
          <w:p w:rsidR="002D576E" w:rsidRPr="00256EE7" w:rsidRDefault="002D576E" w:rsidP="00A51F85">
            <w:pPr>
              <w:jc w:val="center"/>
              <w:rPr>
                <w:i/>
                <w:sz w:val="18"/>
                <w:szCs w:val="18"/>
              </w:rPr>
            </w:pPr>
          </w:p>
        </w:tc>
        <w:tc>
          <w:tcPr>
            <w:tcW w:w="556" w:type="pct"/>
            <w:textDirection w:val="btLr"/>
            <w:vAlign w:val="center"/>
          </w:tcPr>
          <w:p w:rsidR="002D576E" w:rsidRPr="00256EE7" w:rsidRDefault="002D576E" w:rsidP="00A51F85">
            <w:pPr>
              <w:jc w:val="center"/>
              <w:rPr>
                <w:sz w:val="18"/>
                <w:szCs w:val="18"/>
              </w:rPr>
            </w:pPr>
            <w:r w:rsidRPr="00256EE7">
              <w:rPr>
                <w:sz w:val="18"/>
                <w:szCs w:val="18"/>
              </w:rPr>
              <w:t>цезій-137 (техногенний)</w:t>
            </w:r>
          </w:p>
        </w:tc>
        <w:tc>
          <w:tcPr>
            <w:tcW w:w="503" w:type="pct"/>
            <w:textDirection w:val="btLr"/>
            <w:vAlign w:val="center"/>
          </w:tcPr>
          <w:p w:rsidR="002D576E" w:rsidRPr="00256EE7" w:rsidRDefault="002D576E" w:rsidP="00A51F85">
            <w:pPr>
              <w:jc w:val="center"/>
              <w:rPr>
                <w:sz w:val="18"/>
                <w:szCs w:val="18"/>
              </w:rPr>
            </w:pPr>
            <w:r w:rsidRPr="00256EE7">
              <w:rPr>
                <w:sz w:val="18"/>
                <w:szCs w:val="18"/>
              </w:rPr>
              <w:t>стронцій-90 (техногенний)</w:t>
            </w:r>
          </w:p>
        </w:tc>
        <w:tc>
          <w:tcPr>
            <w:tcW w:w="341" w:type="pct"/>
            <w:textDirection w:val="btLr"/>
            <w:vAlign w:val="center"/>
          </w:tcPr>
          <w:p w:rsidR="002D576E" w:rsidRPr="00256EE7" w:rsidRDefault="002D576E" w:rsidP="00A51F85">
            <w:pPr>
              <w:jc w:val="center"/>
              <w:rPr>
                <w:sz w:val="18"/>
                <w:szCs w:val="18"/>
              </w:rPr>
            </w:pPr>
            <w:r w:rsidRPr="00256EE7">
              <w:rPr>
                <w:sz w:val="18"/>
                <w:szCs w:val="18"/>
              </w:rPr>
              <w:t>Радій (природний)</w:t>
            </w:r>
          </w:p>
        </w:tc>
        <w:tc>
          <w:tcPr>
            <w:tcW w:w="341" w:type="pct"/>
            <w:textDirection w:val="btLr"/>
            <w:vAlign w:val="center"/>
          </w:tcPr>
          <w:p w:rsidR="002D576E" w:rsidRPr="00256EE7" w:rsidRDefault="002D576E" w:rsidP="00A51F85">
            <w:pPr>
              <w:jc w:val="center"/>
              <w:rPr>
                <w:sz w:val="18"/>
                <w:szCs w:val="18"/>
              </w:rPr>
            </w:pPr>
            <w:r w:rsidRPr="00256EE7">
              <w:rPr>
                <w:sz w:val="18"/>
                <w:szCs w:val="18"/>
              </w:rPr>
              <w:t>Торій (природний)</w:t>
            </w:r>
          </w:p>
        </w:tc>
        <w:tc>
          <w:tcPr>
            <w:tcW w:w="344" w:type="pct"/>
            <w:textDirection w:val="btLr"/>
            <w:vAlign w:val="center"/>
          </w:tcPr>
          <w:p w:rsidR="002D576E" w:rsidRPr="00256EE7" w:rsidRDefault="002D576E" w:rsidP="00A51F85">
            <w:pPr>
              <w:jc w:val="center"/>
              <w:rPr>
                <w:sz w:val="18"/>
                <w:szCs w:val="18"/>
              </w:rPr>
            </w:pPr>
            <w:r w:rsidRPr="00256EE7">
              <w:rPr>
                <w:sz w:val="18"/>
                <w:szCs w:val="18"/>
              </w:rPr>
              <w:t>Калій (природний)</w:t>
            </w:r>
          </w:p>
        </w:tc>
      </w:tr>
      <w:tr w:rsidR="002D576E" w:rsidRPr="00256EE7" w:rsidTr="00A51F85">
        <w:trPr>
          <w:trHeight w:val="191"/>
          <w:jc w:val="center"/>
        </w:trPr>
        <w:tc>
          <w:tcPr>
            <w:tcW w:w="239" w:type="pct"/>
          </w:tcPr>
          <w:p w:rsidR="002D576E" w:rsidRPr="00256EE7" w:rsidRDefault="002D576E" w:rsidP="00A51F85">
            <w:pPr>
              <w:jc w:val="center"/>
              <w:rPr>
                <w:i/>
                <w:sz w:val="18"/>
                <w:szCs w:val="18"/>
              </w:rPr>
            </w:pPr>
            <w:r w:rsidRPr="00256EE7">
              <w:rPr>
                <w:i/>
                <w:sz w:val="18"/>
                <w:szCs w:val="18"/>
              </w:rPr>
              <w:t>1</w:t>
            </w:r>
          </w:p>
        </w:tc>
        <w:tc>
          <w:tcPr>
            <w:tcW w:w="1764" w:type="pct"/>
          </w:tcPr>
          <w:p w:rsidR="002D576E" w:rsidRPr="00256EE7" w:rsidRDefault="002D576E" w:rsidP="00A51F85">
            <w:pPr>
              <w:jc w:val="center"/>
              <w:rPr>
                <w:i/>
                <w:sz w:val="18"/>
                <w:szCs w:val="18"/>
              </w:rPr>
            </w:pPr>
            <w:r w:rsidRPr="00256EE7">
              <w:rPr>
                <w:i/>
                <w:sz w:val="18"/>
                <w:szCs w:val="18"/>
              </w:rPr>
              <w:t>2</w:t>
            </w:r>
          </w:p>
        </w:tc>
        <w:tc>
          <w:tcPr>
            <w:tcW w:w="426" w:type="pct"/>
          </w:tcPr>
          <w:p w:rsidR="002D576E" w:rsidRPr="00256EE7" w:rsidRDefault="002D576E" w:rsidP="00A51F85">
            <w:pPr>
              <w:jc w:val="center"/>
              <w:rPr>
                <w:i/>
                <w:sz w:val="18"/>
                <w:szCs w:val="18"/>
              </w:rPr>
            </w:pPr>
            <w:r w:rsidRPr="00256EE7">
              <w:rPr>
                <w:i/>
                <w:sz w:val="18"/>
                <w:szCs w:val="18"/>
              </w:rPr>
              <w:t>3</w:t>
            </w:r>
          </w:p>
        </w:tc>
        <w:tc>
          <w:tcPr>
            <w:tcW w:w="486" w:type="pct"/>
            <w:vAlign w:val="center"/>
          </w:tcPr>
          <w:p w:rsidR="002D576E" w:rsidRPr="00256EE7" w:rsidRDefault="002D576E" w:rsidP="00A51F85">
            <w:pPr>
              <w:jc w:val="center"/>
              <w:rPr>
                <w:i/>
                <w:sz w:val="18"/>
                <w:szCs w:val="18"/>
              </w:rPr>
            </w:pPr>
            <w:r w:rsidRPr="00256EE7">
              <w:rPr>
                <w:i/>
                <w:sz w:val="18"/>
                <w:szCs w:val="18"/>
              </w:rPr>
              <w:t>4</w:t>
            </w:r>
          </w:p>
        </w:tc>
        <w:tc>
          <w:tcPr>
            <w:tcW w:w="556" w:type="pct"/>
            <w:vAlign w:val="center"/>
          </w:tcPr>
          <w:p w:rsidR="002D576E" w:rsidRPr="00256EE7" w:rsidRDefault="002D576E" w:rsidP="00A51F85">
            <w:pPr>
              <w:jc w:val="center"/>
              <w:rPr>
                <w:i/>
                <w:sz w:val="18"/>
                <w:szCs w:val="18"/>
              </w:rPr>
            </w:pPr>
            <w:r w:rsidRPr="00256EE7">
              <w:rPr>
                <w:i/>
                <w:sz w:val="18"/>
                <w:szCs w:val="18"/>
              </w:rPr>
              <w:t>5</w:t>
            </w:r>
          </w:p>
        </w:tc>
        <w:tc>
          <w:tcPr>
            <w:tcW w:w="503" w:type="pct"/>
            <w:vAlign w:val="center"/>
          </w:tcPr>
          <w:p w:rsidR="002D576E" w:rsidRPr="00256EE7" w:rsidRDefault="002D576E" w:rsidP="00A51F85">
            <w:pPr>
              <w:jc w:val="center"/>
              <w:rPr>
                <w:i/>
                <w:sz w:val="18"/>
                <w:szCs w:val="18"/>
              </w:rPr>
            </w:pPr>
            <w:r w:rsidRPr="00256EE7">
              <w:rPr>
                <w:i/>
                <w:sz w:val="18"/>
                <w:szCs w:val="18"/>
              </w:rPr>
              <w:t>6</w:t>
            </w:r>
          </w:p>
        </w:tc>
        <w:tc>
          <w:tcPr>
            <w:tcW w:w="341" w:type="pct"/>
            <w:vAlign w:val="center"/>
          </w:tcPr>
          <w:p w:rsidR="002D576E" w:rsidRPr="00256EE7" w:rsidRDefault="002D576E" w:rsidP="00A51F85">
            <w:pPr>
              <w:jc w:val="center"/>
              <w:rPr>
                <w:i/>
                <w:sz w:val="18"/>
                <w:szCs w:val="18"/>
              </w:rPr>
            </w:pPr>
            <w:r w:rsidRPr="00256EE7">
              <w:rPr>
                <w:i/>
                <w:sz w:val="18"/>
                <w:szCs w:val="18"/>
              </w:rPr>
              <w:t>7</w:t>
            </w:r>
          </w:p>
        </w:tc>
        <w:tc>
          <w:tcPr>
            <w:tcW w:w="341" w:type="pct"/>
            <w:vAlign w:val="center"/>
          </w:tcPr>
          <w:p w:rsidR="002D576E" w:rsidRPr="00256EE7" w:rsidRDefault="002D576E" w:rsidP="00A51F85">
            <w:pPr>
              <w:jc w:val="center"/>
              <w:rPr>
                <w:i/>
                <w:sz w:val="18"/>
                <w:szCs w:val="18"/>
              </w:rPr>
            </w:pPr>
            <w:r w:rsidRPr="00256EE7">
              <w:rPr>
                <w:i/>
                <w:sz w:val="18"/>
                <w:szCs w:val="18"/>
              </w:rPr>
              <w:t>8</w:t>
            </w:r>
          </w:p>
        </w:tc>
        <w:tc>
          <w:tcPr>
            <w:tcW w:w="344" w:type="pct"/>
            <w:vAlign w:val="center"/>
          </w:tcPr>
          <w:p w:rsidR="002D576E" w:rsidRPr="00256EE7" w:rsidRDefault="002D576E" w:rsidP="00A51F85">
            <w:pPr>
              <w:jc w:val="center"/>
              <w:rPr>
                <w:i/>
                <w:sz w:val="18"/>
                <w:szCs w:val="18"/>
              </w:rPr>
            </w:pPr>
            <w:r w:rsidRPr="00256EE7">
              <w:rPr>
                <w:i/>
                <w:sz w:val="18"/>
                <w:szCs w:val="18"/>
              </w:rPr>
              <w:t>9</w:t>
            </w:r>
          </w:p>
        </w:tc>
      </w:tr>
      <w:tr w:rsidR="002D576E" w:rsidRPr="00256EE7" w:rsidTr="00A51F85">
        <w:trPr>
          <w:trHeight w:val="208"/>
          <w:jc w:val="center"/>
        </w:trPr>
        <w:tc>
          <w:tcPr>
            <w:tcW w:w="239" w:type="pct"/>
          </w:tcPr>
          <w:p w:rsidR="002D576E" w:rsidRPr="00256EE7" w:rsidRDefault="002D576E" w:rsidP="00A51F85">
            <w:pPr>
              <w:rPr>
                <w:sz w:val="18"/>
                <w:szCs w:val="18"/>
              </w:rPr>
            </w:pPr>
            <w:r w:rsidRPr="00256EE7">
              <w:rPr>
                <w:sz w:val="18"/>
                <w:szCs w:val="18"/>
              </w:rPr>
              <w:t>1</w:t>
            </w:r>
          </w:p>
        </w:tc>
        <w:tc>
          <w:tcPr>
            <w:tcW w:w="1764" w:type="pct"/>
          </w:tcPr>
          <w:p w:rsidR="002D576E" w:rsidRPr="00256EE7" w:rsidRDefault="002D576E" w:rsidP="00A51F85">
            <w:pPr>
              <w:rPr>
                <w:sz w:val="18"/>
                <w:szCs w:val="18"/>
              </w:rPr>
            </w:pPr>
            <w:r w:rsidRPr="00256EE7">
              <w:rPr>
                <w:sz w:val="18"/>
                <w:szCs w:val="18"/>
              </w:rPr>
              <w:t>Бахмацький</w:t>
            </w:r>
          </w:p>
        </w:tc>
        <w:tc>
          <w:tcPr>
            <w:tcW w:w="426" w:type="pct"/>
          </w:tcPr>
          <w:p w:rsidR="002D576E" w:rsidRPr="00256EE7" w:rsidRDefault="002D576E" w:rsidP="00A51F85">
            <w:pPr>
              <w:jc w:val="center"/>
              <w:rPr>
                <w:sz w:val="18"/>
                <w:szCs w:val="18"/>
              </w:rPr>
            </w:pPr>
            <w:r w:rsidRPr="00256EE7">
              <w:rPr>
                <w:sz w:val="18"/>
                <w:szCs w:val="18"/>
              </w:rPr>
              <w:t>42,4</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0,069</w:t>
            </w:r>
          </w:p>
        </w:tc>
        <w:tc>
          <w:tcPr>
            <w:tcW w:w="503" w:type="pct"/>
            <w:vAlign w:val="center"/>
          </w:tcPr>
          <w:p w:rsidR="002D576E" w:rsidRPr="00256EE7" w:rsidRDefault="002D576E" w:rsidP="00A51F85">
            <w:pPr>
              <w:jc w:val="center"/>
              <w:rPr>
                <w:sz w:val="18"/>
                <w:szCs w:val="18"/>
              </w:rPr>
            </w:pPr>
            <w:r w:rsidRPr="00256EE7">
              <w:rPr>
                <w:sz w:val="18"/>
                <w:szCs w:val="18"/>
              </w:rPr>
              <w:t>0,02</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2</w:t>
            </w:r>
          </w:p>
        </w:tc>
        <w:tc>
          <w:tcPr>
            <w:tcW w:w="1764" w:type="pct"/>
          </w:tcPr>
          <w:p w:rsidR="002D576E" w:rsidRPr="00256EE7" w:rsidRDefault="002D576E" w:rsidP="00A51F85">
            <w:pPr>
              <w:rPr>
                <w:sz w:val="18"/>
                <w:szCs w:val="18"/>
              </w:rPr>
            </w:pPr>
            <w:r w:rsidRPr="00256EE7">
              <w:rPr>
                <w:sz w:val="18"/>
                <w:szCs w:val="18"/>
              </w:rPr>
              <w:t>Бобровицький</w:t>
            </w:r>
          </w:p>
        </w:tc>
        <w:tc>
          <w:tcPr>
            <w:tcW w:w="426" w:type="pct"/>
          </w:tcPr>
          <w:p w:rsidR="002D576E" w:rsidRPr="00256EE7" w:rsidRDefault="002D576E" w:rsidP="00A51F85">
            <w:pPr>
              <w:jc w:val="center"/>
              <w:rPr>
                <w:sz w:val="18"/>
                <w:szCs w:val="18"/>
              </w:rPr>
            </w:pPr>
            <w:r w:rsidRPr="00256EE7">
              <w:rPr>
                <w:sz w:val="18"/>
                <w:szCs w:val="18"/>
              </w:rPr>
              <w:t>31,5</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0,127</w:t>
            </w:r>
          </w:p>
        </w:tc>
        <w:tc>
          <w:tcPr>
            <w:tcW w:w="503" w:type="pct"/>
            <w:vAlign w:val="center"/>
          </w:tcPr>
          <w:p w:rsidR="002D576E" w:rsidRPr="00256EE7" w:rsidRDefault="002D576E" w:rsidP="00A51F85">
            <w:pPr>
              <w:jc w:val="center"/>
              <w:rPr>
                <w:sz w:val="18"/>
                <w:szCs w:val="18"/>
              </w:rPr>
            </w:pPr>
            <w:r w:rsidRPr="00256EE7">
              <w:rPr>
                <w:sz w:val="18"/>
                <w:szCs w:val="18"/>
              </w:rPr>
              <w:t>0,039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3</w:t>
            </w:r>
          </w:p>
        </w:tc>
        <w:tc>
          <w:tcPr>
            <w:tcW w:w="1764" w:type="pct"/>
          </w:tcPr>
          <w:p w:rsidR="002D576E" w:rsidRPr="00256EE7" w:rsidRDefault="002D576E" w:rsidP="00A51F85">
            <w:pPr>
              <w:rPr>
                <w:sz w:val="18"/>
                <w:szCs w:val="18"/>
              </w:rPr>
            </w:pPr>
            <w:r w:rsidRPr="00256EE7">
              <w:rPr>
                <w:sz w:val="18"/>
                <w:szCs w:val="18"/>
              </w:rPr>
              <w:t>Борзнянський</w:t>
            </w:r>
          </w:p>
        </w:tc>
        <w:tc>
          <w:tcPr>
            <w:tcW w:w="426" w:type="pct"/>
          </w:tcPr>
          <w:p w:rsidR="002D576E" w:rsidRPr="00256EE7" w:rsidRDefault="002D576E" w:rsidP="00A51F85">
            <w:pPr>
              <w:jc w:val="center"/>
              <w:rPr>
                <w:sz w:val="18"/>
                <w:szCs w:val="18"/>
              </w:rPr>
            </w:pPr>
            <w:r w:rsidRPr="00256EE7">
              <w:rPr>
                <w:sz w:val="18"/>
                <w:szCs w:val="18"/>
              </w:rPr>
              <w:t>29,6</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0,069</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4</w:t>
            </w:r>
          </w:p>
        </w:tc>
        <w:tc>
          <w:tcPr>
            <w:tcW w:w="1764" w:type="pct"/>
          </w:tcPr>
          <w:p w:rsidR="002D576E" w:rsidRPr="00256EE7" w:rsidRDefault="002D576E" w:rsidP="00A51F85">
            <w:pPr>
              <w:rPr>
                <w:sz w:val="18"/>
                <w:szCs w:val="18"/>
              </w:rPr>
            </w:pPr>
            <w:r w:rsidRPr="00256EE7">
              <w:rPr>
                <w:sz w:val="18"/>
                <w:szCs w:val="18"/>
              </w:rPr>
              <w:t>Варвинський</w:t>
            </w:r>
          </w:p>
        </w:tc>
        <w:tc>
          <w:tcPr>
            <w:tcW w:w="426" w:type="pct"/>
          </w:tcPr>
          <w:p w:rsidR="002D576E" w:rsidRPr="00256EE7" w:rsidRDefault="002D576E" w:rsidP="00A51F85">
            <w:pPr>
              <w:jc w:val="center"/>
              <w:rPr>
                <w:sz w:val="18"/>
                <w:szCs w:val="18"/>
              </w:rPr>
            </w:pPr>
            <w:r w:rsidRPr="00256EE7">
              <w:rPr>
                <w:sz w:val="18"/>
                <w:szCs w:val="18"/>
              </w:rPr>
              <w:t>15,1</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0,098-</w:t>
            </w:r>
          </w:p>
        </w:tc>
        <w:tc>
          <w:tcPr>
            <w:tcW w:w="503" w:type="pct"/>
            <w:vAlign w:val="center"/>
          </w:tcPr>
          <w:p w:rsidR="002D576E" w:rsidRPr="00256EE7" w:rsidRDefault="002D576E" w:rsidP="00A51F85">
            <w:pPr>
              <w:jc w:val="center"/>
              <w:rPr>
                <w:sz w:val="18"/>
                <w:szCs w:val="18"/>
              </w:rPr>
            </w:pPr>
            <w:r w:rsidRPr="00256EE7">
              <w:rPr>
                <w:sz w:val="18"/>
                <w:szCs w:val="18"/>
              </w:rPr>
              <w:t>0,039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5</w:t>
            </w:r>
          </w:p>
        </w:tc>
        <w:tc>
          <w:tcPr>
            <w:tcW w:w="1764" w:type="pct"/>
          </w:tcPr>
          <w:p w:rsidR="002D576E" w:rsidRPr="00256EE7" w:rsidRDefault="002D576E" w:rsidP="00A51F85">
            <w:pPr>
              <w:rPr>
                <w:sz w:val="18"/>
                <w:szCs w:val="18"/>
              </w:rPr>
            </w:pPr>
            <w:r w:rsidRPr="00256EE7">
              <w:rPr>
                <w:sz w:val="18"/>
                <w:szCs w:val="18"/>
              </w:rPr>
              <w:t>Городнянський</w:t>
            </w:r>
          </w:p>
        </w:tc>
        <w:tc>
          <w:tcPr>
            <w:tcW w:w="426" w:type="pct"/>
          </w:tcPr>
          <w:p w:rsidR="002D576E" w:rsidRPr="00256EE7" w:rsidRDefault="002D576E" w:rsidP="00A51F85">
            <w:pPr>
              <w:jc w:val="center"/>
              <w:rPr>
                <w:sz w:val="18"/>
                <w:szCs w:val="18"/>
              </w:rPr>
            </w:pPr>
            <w:r w:rsidRPr="00256EE7">
              <w:rPr>
                <w:sz w:val="18"/>
                <w:szCs w:val="18"/>
              </w:rPr>
              <w:t>26,8</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0,078</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208"/>
          <w:jc w:val="center"/>
        </w:trPr>
        <w:tc>
          <w:tcPr>
            <w:tcW w:w="239" w:type="pct"/>
          </w:tcPr>
          <w:p w:rsidR="002D576E" w:rsidRPr="00256EE7" w:rsidRDefault="002D576E" w:rsidP="00A51F85">
            <w:pPr>
              <w:rPr>
                <w:sz w:val="18"/>
                <w:szCs w:val="18"/>
              </w:rPr>
            </w:pPr>
            <w:r w:rsidRPr="00256EE7">
              <w:rPr>
                <w:sz w:val="18"/>
                <w:szCs w:val="18"/>
              </w:rPr>
              <w:t>6</w:t>
            </w:r>
          </w:p>
        </w:tc>
        <w:tc>
          <w:tcPr>
            <w:tcW w:w="1764" w:type="pct"/>
          </w:tcPr>
          <w:p w:rsidR="002D576E" w:rsidRPr="00256EE7" w:rsidRDefault="002D576E" w:rsidP="00A51F85">
            <w:pPr>
              <w:rPr>
                <w:sz w:val="18"/>
                <w:szCs w:val="18"/>
              </w:rPr>
            </w:pPr>
            <w:r w:rsidRPr="00256EE7">
              <w:rPr>
                <w:sz w:val="18"/>
                <w:szCs w:val="18"/>
              </w:rPr>
              <w:t>Ічнянський</w:t>
            </w:r>
          </w:p>
        </w:tc>
        <w:tc>
          <w:tcPr>
            <w:tcW w:w="426" w:type="pct"/>
          </w:tcPr>
          <w:p w:rsidR="002D576E" w:rsidRPr="00256EE7" w:rsidRDefault="002D576E" w:rsidP="00A51F85">
            <w:pPr>
              <w:jc w:val="center"/>
              <w:rPr>
                <w:sz w:val="18"/>
                <w:szCs w:val="18"/>
              </w:rPr>
            </w:pPr>
            <w:r w:rsidRPr="00256EE7">
              <w:rPr>
                <w:sz w:val="18"/>
                <w:szCs w:val="18"/>
              </w:rPr>
              <w:t>29,6</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0,088</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7</w:t>
            </w:r>
          </w:p>
        </w:tc>
        <w:tc>
          <w:tcPr>
            <w:tcW w:w="1764" w:type="pct"/>
          </w:tcPr>
          <w:p w:rsidR="002D576E" w:rsidRPr="00256EE7" w:rsidRDefault="002D576E" w:rsidP="00A51F85">
            <w:pPr>
              <w:rPr>
                <w:sz w:val="18"/>
                <w:szCs w:val="18"/>
              </w:rPr>
            </w:pPr>
            <w:r w:rsidRPr="00256EE7">
              <w:rPr>
                <w:sz w:val="18"/>
                <w:szCs w:val="18"/>
              </w:rPr>
              <w:t>Козелецький</w:t>
            </w:r>
          </w:p>
        </w:tc>
        <w:tc>
          <w:tcPr>
            <w:tcW w:w="426" w:type="pct"/>
          </w:tcPr>
          <w:p w:rsidR="002D576E" w:rsidRPr="00256EE7" w:rsidRDefault="002D576E" w:rsidP="00A51F85">
            <w:pPr>
              <w:jc w:val="center"/>
              <w:rPr>
                <w:sz w:val="18"/>
                <w:szCs w:val="18"/>
              </w:rPr>
            </w:pPr>
            <w:r w:rsidRPr="00256EE7">
              <w:rPr>
                <w:sz w:val="18"/>
                <w:szCs w:val="18"/>
              </w:rPr>
              <w:t>42,2</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0,323</w:t>
            </w:r>
          </w:p>
        </w:tc>
        <w:tc>
          <w:tcPr>
            <w:tcW w:w="503" w:type="pct"/>
            <w:vAlign w:val="center"/>
          </w:tcPr>
          <w:p w:rsidR="002D576E" w:rsidRPr="00256EE7" w:rsidRDefault="002D576E" w:rsidP="00A51F85">
            <w:pPr>
              <w:jc w:val="center"/>
              <w:rPr>
                <w:sz w:val="18"/>
                <w:szCs w:val="18"/>
              </w:rPr>
            </w:pPr>
            <w:r w:rsidRPr="00256EE7">
              <w:rPr>
                <w:sz w:val="18"/>
                <w:szCs w:val="18"/>
              </w:rPr>
              <w:t>0,078</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lastRenderedPageBreak/>
              <w:t>8</w:t>
            </w:r>
          </w:p>
        </w:tc>
        <w:tc>
          <w:tcPr>
            <w:tcW w:w="1764" w:type="pct"/>
          </w:tcPr>
          <w:p w:rsidR="002D576E" w:rsidRPr="00256EE7" w:rsidRDefault="002D576E" w:rsidP="00A51F85">
            <w:pPr>
              <w:rPr>
                <w:sz w:val="18"/>
                <w:szCs w:val="18"/>
              </w:rPr>
            </w:pPr>
            <w:r w:rsidRPr="00256EE7">
              <w:rPr>
                <w:sz w:val="18"/>
                <w:szCs w:val="18"/>
              </w:rPr>
              <w:t>Коропський</w:t>
            </w:r>
          </w:p>
        </w:tc>
        <w:tc>
          <w:tcPr>
            <w:tcW w:w="426" w:type="pct"/>
          </w:tcPr>
          <w:p w:rsidR="002D576E" w:rsidRPr="00256EE7" w:rsidRDefault="002D576E" w:rsidP="00A51F85">
            <w:pPr>
              <w:jc w:val="center"/>
              <w:rPr>
                <w:sz w:val="18"/>
                <w:szCs w:val="18"/>
              </w:rPr>
            </w:pPr>
            <w:r w:rsidRPr="00256EE7">
              <w:rPr>
                <w:sz w:val="18"/>
                <w:szCs w:val="18"/>
              </w:rPr>
              <w:t>21,6</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0,157</w:t>
            </w:r>
          </w:p>
        </w:tc>
        <w:tc>
          <w:tcPr>
            <w:tcW w:w="503" w:type="pct"/>
            <w:vAlign w:val="center"/>
          </w:tcPr>
          <w:p w:rsidR="002D576E" w:rsidRPr="00256EE7" w:rsidRDefault="002D576E" w:rsidP="00A51F85">
            <w:pPr>
              <w:jc w:val="center"/>
              <w:rPr>
                <w:sz w:val="18"/>
                <w:szCs w:val="18"/>
              </w:rPr>
            </w:pPr>
            <w:r w:rsidRPr="00256EE7">
              <w:rPr>
                <w:sz w:val="18"/>
                <w:szCs w:val="18"/>
              </w:rPr>
              <w:t>0,059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9</w:t>
            </w:r>
          </w:p>
        </w:tc>
        <w:tc>
          <w:tcPr>
            <w:tcW w:w="1764" w:type="pct"/>
          </w:tcPr>
          <w:p w:rsidR="002D576E" w:rsidRPr="00256EE7" w:rsidRDefault="002D576E" w:rsidP="00A51F85">
            <w:pPr>
              <w:rPr>
                <w:sz w:val="18"/>
                <w:szCs w:val="18"/>
              </w:rPr>
            </w:pPr>
            <w:r w:rsidRPr="00256EE7">
              <w:rPr>
                <w:sz w:val="18"/>
                <w:szCs w:val="18"/>
              </w:rPr>
              <w:t>Корюківський</w:t>
            </w:r>
          </w:p>
        </w:tc>
        <w:tc>
          <w:tcPr>
            <w:tcW w:w="426" w:type="pct"/>
          </w:tcPr>
          <w:p w:rsidR="002D576E" w:rsidRPr="00256EE7" w:rsidRDefault="002D576E" w:rsidP="00A51F85">
            <w:pPr>
              <w:jc w:val="center"/>
              <w:rPr>
                <w:sz w:val="18"/>
                <w:szCs w:val="18"/>
              </w:rPr>
            </w:pPr>
            <w:r w:rsidRPr="00256EE7">
              <w:rPr>
                <w:sz w:val="18"/>
                <w:szCs w:val="18"/>
              </w:rPr>
              <w:t>25,4</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0,363</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208"/>
          <w:jc w:val="center"/>
        </w:trPr>
        <w:tc>
          <w:tcPr>
            <w:tcW w:w="239" w:type="pct"/>
          </w:tcPr>
          <w:p w:rsidR="002D576E" w:rsidRPr="00256EE7" w:rsidRDefault="002D576E" w:rsidP="00A51F85">
            <w:pPr>
              <w:rPr>
                <w:sz w:val="18"/>
                <w:szCs w:val="18"/>
              </w:rPr>
            </w:pPr>
            <w:r w:rsidRPr="00256EE7">
              <w:rPr>
                <w:sz w:val="18"/>
                <w:szCs w:val="18"/>
              </w:rPr>
              <w:t>10</w:t>
            </w:r>
          </w:p>
        </w:tc>
        <w:tc>
          <w:tcPr>
            <w:tcW w:w="1764" w:type="pct"/>
          </w:tcPr>
          <w:p w:rsidR="002D576E" w:rsidRPr="00256EE7" w:rsidRDefault="002D576E" w:rsidP="00A51F85">
            <w:pPr>
              <w:rPr>
                <w:sz w:val="18"/>
                <w:szCs w:val="18"/>
              </w:rPr>
            </w:pPr>
            <w:r w:rsidRPr="00256EE7">
              <w:rPr>
                <w:sz w:val="18"/>
                <w:szCs w:val="18"/>
              </w:rPr>
              <w:t>Куликівський</w:t>
            </w:r>
          </w:p>
        </w:tc>
        <w:tc>
          <w:tcPr>
            <w:tcW w:w="426" w:type="pct"/>
          </w:tcPr>
          <w:p w:rsidR="002D576E" w:rsidRPr="00256EE7" w:rsidRDefault="002D576E" w:rsidP="00A51F85">
            <w:pPr>
              <w:jc w:val="center"/>
              <w:rPr>
                <w:sz w:val="18"/>
                <w:szCs w:val="18"/>
              </w:rPr>
            </w:pPr>
            <w:r w:rsidRPr="00256EE7">
              <w:rPr>
                <w:sz w:val="18"/>
                <w:szCs w:val="18"/>
              </w:rPr>
              <w:t>15,7</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0,245</w:t>
            </w:r>
          </w:p>
        </w:tc>
        <w:tc>
          <w:tcPr>
            <w:tcW w:w="503" w:type="pct"/>
            <w:vAlign w:val="center"/>
          </w:tcPr>
          <w:p w:rsidR="002D576E" w:rsidRPr="00256EE7" w:rsidRDefault="002D576E" w:rsidP="00A51F85">
            <w:pPr>
              <w:jc w:val="center"/>
              <w:rPr>
                <w:sz w:val="18"/>
                <w:szCs w:val="18"/>
              </w:rPr>
            </w:pPr>
            <w:r w:rsidRPr="00256EE7">
              <w:rPr>
                <w:sz w:val="18"/>
                <w:szCs w:val="18"/>
              </w:rPr>
              <w:t>0,049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11</w:t>
            </w:r>
          </w:p>
        </w:tc>
        <w:tc>
          <w:tcPr>
            <w:tcW w:w="1764" w:type="pct"/>
          </w:tcPr>
          <w:p w:rsidR="002D576E" w:rsidRPr="00256EE7" w:rsidRDefault="002D576E" w:rsidP="00A51F85">
            <w:pPr>
              <w:rPr>
                <w:sz w:val="18"/>
                <w:szCs w:val="18"/>
              </w:rPr>
            </w:pPr>
            <w:r w:rsidRPr="00256EE7">
              <w:rPr>
                <w:sz w:val="18"/>
                <w:szCs w:val="18"/>
              </w:rPr>
              <w:t>Менський</w:t>
            </w:r>
          </w:p>
        </w:tc>
        <w:tc>
          <w:tcPr>
            <w:tcW w:w="426" w:type="pct"/>
          </w:tcPr>
          <w:p w:rsidR="002D576E" w:rsidRPr="00256EE7" w:rsidRDefault="002D576E" w:rsidP="00A51F85">
            <w:pPr>
              <w:jc w:val="center"/>
              <w:rPr>
                <w:sz w:val="18"/>
                <w:szCs w:val="18"/>
              </w:rPr>
            </w:pPr>
            <w:r w:rsidRPr="00256EE7">
              <w:rPr>
                <w:sz w:val="18"/>
                <w:szCs w:val="18"/>
              </w:rPr>
              <w:t>33,7</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0,098</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12</w:t>
            </w:r>
          </w:p>
        </w:tc>
        <w:tc>
          <w:tcPr>
            <w:tcW w:w="1764" w:type="pct"/>
          </w:tcPr>
          <w:p w:rsidR="002D576E" w:rsidRPr="00256EE7" w:rsidRDefault="002D576E" w:rsidP="00A51F85">
            <w:pPr>
              <w:rPr>
                <w:sz w:val="18"/>
                <w:szCs w:val="18"/>
              </w:rPr>
            </w:pPr>
            <w:r w:rsidRPr="00256EE7">
              <w:rPr>
                <w:sz w:val="18"/>
                <w:szCs w:val="18"/>
              </w:rPr>
              <w:t>Ніжинський</w:t>
            </w:r>
          </w:p>
        </w:tc>
        <w:tc>
          <w:tcPr>
            <w:tcW w:w="426" w:type="pct"/>
          </w:tcPr>
          <w:p w:rsidR="002D576E" w:rsidRPr="00256EE7" w:rsidRDefault="002D576E" w:rsidP="00A51F85">
            <w:pPr>
              <w:jc w:val="center"/>
              <w:rPr>
                <w:sz w:val="18"/>
                <w:szCs w:val="18"/>
              </w:rPr>
            </w:pPr>
            <w:r w:rsidRPr="00256EE7">
              <w:rPr>
                <w:sz w:val="18"/>
                <w:szCs w:val="18"/>
              </w:rPr>
              <w:t>25,7</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0,127</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13</w:t>
            </w:r>
          </w:p>
        </w:tc>
        <w:tc>
          <w:tcPr>
            <w:tcW w:w="1764" w:type="pct"/>
          </w:tcPr>
          <w:p w:rsidR="002D576E" w:rsidRPr="00256EE7" w:rsidRDefault="002D576E" w:rsidP="00A51F85">
            <w:pPr>
              <w:rPr>
                <w:sz w:val="18"/>
                <w:szCs w:val="18"/>
              </w:rPr>
            </w:pPr>
            <w:r w:rsidRPr="00256EE7">
              <w:rPr>
                <w:sz w:val="18"/>
                <w:szCs w:val="18"/>
              </w:rPr>
              <w:t>Н-Сіверський</w:t>
            </w:r>
          </w:p>
        </w:tc>
        <w:tc>
          <w:tcPr>
            <w:tcW w:w="426" w:type="pct"/>
          </w:tcPr>
          <w:p w:rsidR="002D576E" w:rsidRPr="00256EE7" w:rsidRDefault="002D576E" w:rsidP="00A51F85">
            <w:pPr>
              <w:jc w:val="center"/>
              <w:rPr>
                <w:sz w:val="18"/>
                <w:szCs w:val="18"/>
              </w:rPr>
            </w:pPr>
            <w:r w:rsidRPr="00256EE7">
              <w:rPr>
                <w:sz w:val="18"/>
                <w:szCs w:val="18"/>
              </w:rPr>
              <w:t>12,3</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0,265</w:t>
            </w:r>
          </w:p>
        </w:tc>
        <w:tc>
          <w:tcPr>
            <w:tcW w:w="503" w:type="pct"/>
            <w:vAlign w:val="center"/>
          </w:tcPr>
          <w:p w:rsidR="002D576E" w:rsidRPr="00256EE7" w:rsidRDefault="002D576E" w:rsidP="00A51F85">
            <w:pPr>
              <w:jc w:val="center"/>
              <w:rPr>
                <w:sz w:val="18"/>
                <w:szCs w:val="18"/>
              </w:rPr>
            </w:pPr>
            <w:r w:rsidRPr="00256EE7">
              <w:rPr>
                <w:sz w:val="18"/>
                <w:szCs w:val="18"/>
              </w:rPr>
              <w:t>0,049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14</w:t>
            </w:r>
          </w:p>
        </w:tc>
        <w:tc>
          <w:tcPr>
            <w:tcW w:w="1764" w:type="pct"/>
          </w:tcPr>
          <w:p w:rsidR="002D576E" w:rsidRPr="00256EE7" w:rsidRDefault="002D576E" w:rsidP="00A51F85">
            <w:pPr>
              <w:rPr>
                <w:sz w:val="18"/>
                <w:szCs w:val="18"/>
              </w:rPr>
            </w:pPr>
            <w:r w:rsidRPr="00256EE7">
              <w:rPr>
                <w:sz w:val="18"/>
                <w:szCs w:val="18"/>
              </w:rPr>
              <w:t>Носівський</w:t>
            </w:r>
          </w:p>
        </w:tc>
        <w:tc>
          <w:tcPr>
            <w:tcW w:w="426" w:type="pct"/>
          </w:tcPr>
          <w:p w:rsidR="002D576E" w:rsidRPr="00256EE7" w:rsidRDefault="002D576E" w:rsidP="00A51F85">
            <w:pPr>
              <w:jc w:val="center"/>
              <w:rPr>
                <w:sz w:val="18"/>
                <w:szCs w:val="18"/>
              </w:rPr>
            </w:pPr>
            <w:r w:rsidRPr="00256EE7">
              <w:rPr>
                <w:sz w:val="18"/>
                <w:szCs w:val="18"/>
              </w:rPr>
              <w:t>27,7</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0,206</w:t>
            </w:r>
          </w:p>
        </w:tc>
        <w:tc>
          <w:tcPr>
            <w:tcW w:w="503" w:type="pct"/>
            <w:vAlign w:val="center"/>
          </w:tcPr>
          <w:p w:rsidR="002D576E" w:rsidRPr="00256EE7" w:rsidRDefault="002D576E" w:rsidP="00A51F85">
            <w:pPr>
              <w:jc w:val="center"/>
              <w:rPr>
                <w:sz w:val="18"/>
                <w:szCs w:val="18"/>
              </w:rPr>
            </w:pPr>
            <w:r w:rsidRPr="00256EE7">
              <w:rPr>
                <w:sz w:val="18"/>
                <w:szCs w:val="18"/>
              </w:rPr>
              <w:t>0,049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208"/>
          <w:jc w:val="center"/>
        </w:trPr>
        <w:tc>
          <w:tcPr>
            <w:tcW w:w="239" w:type="pct"/>
          </w:tcPr>
          <w:p w:rsidR="002D576E" w:rsidRPr="00256EE7" w:rsidRDefault="002D576E" w:rsidP="00A51F85">
            <w:pPr>
              <w:rPr>
                <w:sz w:val="18"/>
                <w:szCs w:val="18"/>
              </w:rPr>
            </w:pPr>
            <w:r w:rsidRPr="00256EE7">
              <w:rPr>
                <w:sz w:val="18"/>
                <w:szCs w:val="18"/>
              </w:rPr>
              <w:t>15</w:t>
            </w:r>
          </w:p>
        </w:tc>
        <w:tc>
          <w:tcPr>
            <w:tcW w:w="1764" w:type="pct"/>
          </w:tcPr>
          <w:p w:rsidR="002D576E" w:rsidRPr="00256EE7" w:rsidRDefault="002D576E" w:rsidP="00A51F85">
            <w:pPr>
              <w:rPr>
                <w:sz w:val="18"/>
                <w:szCs w:val="18"/>
              </w:rPr>
            </w:pPr>
            <w:r w:rsidRPr="00256EE7">
              <w:rPr>
                <w:sz w:val="18"/>
                <w:szCs w:val="18"/>
              </w:rPr>
              <w:t>Прилуцький</w:t>
            </w:r>
          </w:p>
        </w:tc>
        <w:tc>
          <w:tcPr>
            <w:tcW w:w="426" w:type="pct"/>
          </w:tcPr>
          <w:p w:rsidR="002D576E" w:rsidRPr="00256EE7" w:rsidRDefault="002D576E" w:rsidP="00A51F85">
            <w:pPr>
              <w:jc w:val="center"/>
              <w:rPr>
                <w:sz w:val="18"/>
                <w:szCs w:val="18"/>
              </w:rPr>
            </w:pPr>
            <w:r w:rsidRPr="00256EE7">
              <w:rPr>
                <w:sz w:val="18"/>
                <w:szCs w:val="18"/>
              </w:rPr>
              <w:t>34,4</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0,098</w:t>
            </w:r>
          </w:p>
        </w:tc>
        <w:tc>
          <w:tcPr>
            <w:tcW w:w="503" w:type="pct"/>
            <w:vAlign w:val="center"/>
          </w:tcPr>
          <w:p w:rsidR="002D576E" w:rsidRPr="00256EE7" w:rsidRDefault="002D576E" w:rsidP="00A51F85">
            <w:pPr>
              <w:jc w:val="center"/>
              <w:rPr>
                <w:sz w:val="18"/>
                <w:szCs w:val="18"/>
              </w:rPr>
            </w:pPr>
            <w:r w:rsidRPr="00256EE7">
              <w:rPr>
                <w:sz w:val="18"/>
                <w:szCs w:val="18"/>
              </w:rPr>
              <w:t>0,039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16</w:t>
            </w:r>
          </w:p>
        </w:tc>
        <w:tc>
          <w:tcPr>
            <w:tcW w:w="1764" w:type="pct"/>
          </w:tcPr>
          <w:p w:rsidR="002D576E" w:rsidRPr="00256EE7" w:rsidRDefault="002D576E" w:rsidP="00A51F85">
            <w:pPr>
              <w:rPr>
                <w:sz w:val="18"/>
                <w:szCs w:val="18"/>
              </w:rPr>
            </w:pPr>
            <w:r w:rsidRPr="00256EE7">
              <w:rPr>
                <w:sz w:val="18"/>
                <w:szCs w:val="18"/>
              </w:rPr>
              <w:t>Ріпкинський</w:t>
            </w:r>
          </w:p>
        </w:tc>
        <w:tc>
          <w:tcPr>
            <w:tcW w:w="426" w:type="pct"/>
          </w:tcPr>
          <w:p w:rsidR="002D576E" w:rsidRPr="00256EE7" w:rsidRDefault="002D576E" w:rsidP="00A51F85">
            <w:pPr>
              <w:jc w:val="center"/>
              <w:rPr>
                <w:sz w:val="18"/>
                <w:szCs w:val="18"/>
              </w:rPr>
            </w:pPr>
            <w:r w:rsidRPr="00256EE7">
              <w:rPr>
                <w:sz w:val="18"/>
                <w:szCs w:val="18"/>
              </w:rPr>
              <w:t>25,6</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0,470</w:t>
            </w:r>
          </w:p>
        </w:tc>
        <w:tc>
          <w:tcPr>
            <w:tcW w:w="503" w:type="pct"/>
            <w:vAlign w:val="center"/>
          </w:tcPr>
          <w:p w:rsidR="002D576E" w:rsidRPr="00256EE7" w:rsidRDefault="002D576E" w:rsidP="00A51F85">
            <w:pPr>
              <w:jc w:val="center"/>
              <w:rPr>
                <w:sz w:val="18"/>
                <w:szCs w:val="18"/>
              </w:rPr>
            </w:pPr>
            <w:r w:rsidRPr="00256EE7">
              <w:rPr>
                <w:sz w:val="18"/>
                <w:szCs w:val="18"/>
              </w:rPr>
              <w:t>0,088</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17</w:t>
            </w:r>
          </w:p>
        </w:tc>
        <w:tc>
          <w:tcPr>
            <w:tcW w:w="1764" w:type="pct"/>
          </w:tcPr>
          <w:p w:rsidR="002D576E" w:rsidRPr="00256EE7" w:rsidRDefault="002D576E" w:rsidP="00A51F85">
            <w:pPr>
              <w:rPr>
                <w:sz w:val="18"/>
                <w:szCs w:val="18"/>
              </w:rPr>
            </w:pPr>
            <w:r w:rsidRPr="00256EE7">
              <w:rPr>
                <w:sz w:val="18"/>
                <w:szCs w:val="18"/>
              </w:rPr>
              <w:t>Семенівський</w:t>
            </w:r>
          </w:p>
        </w:tc>
        <w:tc>
          <w:tcPr>
            <w:tcW w:w="426" w:type="pct"/>
          </w:tcPr>
          <w:p w:rsidR="002D576E" w:rsidRPr="00256EE7" w:rsidRDefault="002D576E" w:rsidP="00A51F85">
            <w:pPr>
              <w:jc w:val="center"/>
              <w:rPr>
                <w:sz w:val="18"/>
                <w:szCs w:val="18"/>
              </w:rPr>
            </w:pPr>
            <w:r w:rsidRPr="00256EE7">
              <w:rPr>
                <w:sz w:val="18"/>
                <w:szCs w:val="18"/>
              </w:rPr>
              <w:t>16,8</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0,686</w:t>
            </w:r>
          </w:p>
        </w:tc>
        <w:tc>
          <w:tcPr>
            <w:tcW w:w="503" w:type="pct"/>
            <w:vAlign w:val="center"/>
          </w:tcPr>
          <w:p w:rsidR="002D576E" w:rsidRPr="00256EE7" w:rsidRDefault="002D576E" w:rsidP="00A51F85">
            <w:pPr>
              <w:jc w:val="center"/>
              <w:rPr>
                <w:sz w:val="18"/>
                <w:szCs w:val="18"/>
              </w:rPr>
            </w:pPr>
            <w:r w:rsidRPr="00256EE7">
              <w:rPr>
                <w:sz w:val="18"/>
                <w:szCs w:val="18"/>
              </w:rPr>
              <w:t>0,059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18</w:t>
            </w:r>
          </w:p>
        </w:tc>
        <w:tc>
          <w:tcPr>
            <w:tcW w:w="1764" w:type="pct"/>
          </w:tcPr>
          <w:p w:rsidR="002D576E" w:rsidRPr="00256EE7" w:rsidRDefault="002D576E" w:rsidP="00A51F85">
            <w:pPr>
              <w:rPr>
                <w:sz w:val="18"/>
                <w:szCs w:val="18"/>
              </w:rPr>
            </w:pPr>
            <w:r w:rsidRPr="00256EE7">
              <w:rPr>
                <w:sz w:val="18"/>
                <w:szCs w:val="18"/>
              </w:rPr>
              <w:t>Сновський</w:t>
            </w:r>
          </w:p>
        </w:tc>
        <w:tc>
          <w:tcPr>
            <w:tcW w:w="426" w:type="pct"/>
          </w:tcPr>
          <w:p w:rsidR="002D576E" w:rsidRPr="00256EE7" w:rsidRDefault="002D576E" w:rsidP="00A51F85">
            <w:pPr>
              <w:jc w:val="center"/>
              <w:rPr>
                <w:sz w:val="18"/>
                <w:szCs w:val="18"/>
              </w:rPr>
            </w:pPr>
            <w:r w:rsidRPr="00256EE7">
              <w:rPr>
                <w:sz w:val="18"/>
                <w:szCs w:val="18"/>
              </w:rPr>
              <w:t>22,4</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0,157</w:t>
            </w:r>
          </w:p>
        </w:tc>
        <w:tc>
          <w:tcPr>
            <w:tcW w:w="503" w:type="pct"/>
            <w:vAlign w:val="center"/>
          </w:tcPr>
          <w:p w:rsidR="002D576E" w:rsidRPr="00256EE7" w:rsidRDefault="002D576E" w:rsidP="00A51F85">
            <w:pPr>
              <w:jc w:val="center"/>
              <w:rPr>
                <w:sz w:val="18"/>
                <w:szCs w:val="18"/>
              </w:rPr>
            </w:pPr>
            <w:r w:rsidRPr="00256EE7">
              <w:rPr>
                <w:sz w:val="18"/>
                <w:szCs w:val="18"/>
              </w:rPr>
              <w:t>0,157</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19</w:t>
            </w:r>
          </w:p>
        </w:tc>
        <w:tc>
          <w:tcPr>
            <w:tcW w:w="1764" w:type="pct"/>
          </w:tcPr>
          <w:p w:rsidR="002D576E" w:rsidRPr="00256EE7" w:rsidRDefault="002D576E" w:rsidP="00A51F85">
            <w:pPr>
              <w:rPr>
                <w:sz w:val="18"/>
                <w:szCs w:val="18"/>
              </w:rPr>
            </w:pPr>
            <w:r w:rsidRPr="00256EE7">
              <w:rPr>
                <w:sz w:val="18"/>
                <w:szCs w:val="18"/>
              </w:rPr>
              <w:t>Сосницький</w:t>
            </w:r>
          </w:p>
        </w:tc>
        <w:tc>
          <w:tcPr>
            <w:tcW w:w="426" w:type="pct"/>
          </w:tcPr>
          <w:p w:rsidR="002D576E" w:rsidRPr="00256EE7" w:rsidRDefault="002D576E" w:rsidP="00A51F85">
            <w:pPr>
              <w:jc w:val="center"/>
              <w:rPr>
                <w:sz w:val="18"/>
                <w:szCs w:val="18"/>
              </w:rPr>
            </w:pPr>
            <w:r w:rsidRPr="00256EE7">
              <w:rPr>
                <w:sz w:val="18"/>
                <w:szCs w:val="18"/>
              </w:rPr>
              <w:t>17,3</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0,176</w:t>
            </w:r>
          </w:p>
        </w:tc>
        <w:tc>
          <w:tcPr>
            <w:tcW w:w="503" w:type="pct"/>
            <w:vAlign w:val="center"/>
          </w:tcPr>
          <w:p w:rsidR="002D576E" w:rsidRPr="00256EE7" w:rsidRDefault="002D576E" w:rsidP="00A51F85">
            <w:pPr>
              <w:jc w:val="center"/>
              <w:rPr>
                <w:sz w:val="18"/>
                <w:szCs w:val="18"/>
              </w:rPr>
            </w:pPr>
            <w:r w:rsidRPr="00256EE7">
              <w:rPr>
                <w:sz w:val="18"/>
                <w:szCs w:val="18"/>
              </w:rPr>
              <w:t>0,049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208"/>
          <w:jc w:val="center"/>
        </w:trPr>
        <w:tc>
          <w:tcPr>
            <w:tcW w:w="239" w:type="pct"/>
          </w:tcPr>
          <w:p w:rsidR="002D576E" w:rsidRPr="00256EE7" w:rsidRDefault="002D576E" w:rsidP="00A51F85">
            <w:pPr>
              <w:rPr>
                <w:sz w:val="18"/>
                <w:szCs w:val="18"/>
              </w:rPr>
            </w:pPr>
            <w:r w:rsidRPr="00256EE7">
              <w:rPr>
                <w:sz w:val="18"/>
                <w:szCs w:val="18"/>
              </w:rPr>
              <w:t>20</w:t>
            </w:r>
          </w:p>
        </w:tc>
        <w:tc>
          <w:tcPr>
            <w:tcW w:w="1764" w:type="pct"/>
          </w:tcPr>
          <w:p w:rsidR="002D576E" w:rsidRPr="00256EE7" w:rsidRDefault="002D576E" w:rsidP="00A51F85">
            <w:pPr>
              <w:rPr>
                <w:sz w:val="18"/>
                <w:szCs w:val="18"/>
              </w:rPr>
            </w:pPr>
            <w:r w:rsidRPr="00256EE7">
              <w:rPr>
                <w:sz w:val="18"/>
                <w:szCs w:val="18"/>
              </w:rPr>
              <w:t>Срібнянський</w:t>
            </w:r>
          </w:p>
        </w:tc>
        <w:tc>
          <w:tcPr>
            <w:tcW w:w="426" w:type="pct"/>
          </w:tcPr>
          <w:p w:rsidR="002D576E" w:rsidRPr="00256EE7" w:rsidRDefault="002D576E" w:rsidP="00A51F85">
            <w:pPr>
              <w:jc w:val="center"/>
              <w:rPr>
                <w:sz w:val="18"/>
                <w:szCs w:val="18"/>
              </w:rPr>
            </w:pPr>
            <w:r w:rsidRPr="00256EE7">
              <w:rPr>
                <w:sz w:val="18"/>
                <w:szCs w:val="18"/>
              </w:rPr>
              <w:t>10,9</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0,088</w:t>
            </w:r>
          </w:p>
        </w:tc>
        <w:tc>
          <w:tcPr>
            <w:tcW w:w="503" w:type="pct"/>
            <w:vAlign w:val="center"/>
          </w:tcPr>
          <w:p w:rsidR="002D576E" w:rsidRPr="00256EE7" w:rsidRDefault="002D576E" w:rsidP="00A51F85">
            <w:pPr>
              <w:jc w:val="center"/>
              <w:rPr>
                <w:sz w:val="18"/>
                <w:szCs w:val="18"/>
              </w:rPr>
            </w:pPr>
            <w:r w:rsidRPr="00256EE7">
              <w:rPr>
                <w:sz w:val="18"/>
                <w:szCs w:val="18"/>
              </w:rPr>
              <w:t>0,039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21</w:t>
            </w:r>
          </w:p>
        </w:tc>
        <w:tc>
          <w:tcPr>
            <w:tcW w:w="1764" w:type="pct"/>
          </w:tcPr>
          <w:p w:rsidR="002D576E" w:rsidRPr="00256EE7" w:rsidRDefault="002D576E" w:rsidP="00A51F85">
            <w:pPr>
              <w:rPr>
                <w:sz w:val="18"/>
                <w:szCs w:val="18"/>
              </w:rPr>
            </w:pPr>
            <w:r w:rsidRPr="00256EE7">
              <w:rPr>
                <w:sz w:val="18"/>
                <w:szCs w:val="18"/>
              </w:rPr>
              <w:t>Талалаївський</w:t>
            </w:r>
          </w:p>
        </w:tc>
        <w:tc>
          <w:tcPr>
            <w:tcW w:w="426" w:type="pct"/>
          </w:tcPr>
          <w:p w:rsidR="002D576E" w:rsidRPr="00256EE7" w:rsidRDefault="002D576E" w:rsidP="00A51F85">
            <w:pPr>
              <w:jc w:val="center"/>
              <w:rPr>
                <w:sz w:val="18"/>
                <w:szCs w:val="18"/>
              </w:rPr>
            </w:pPr>
            <w:r w:rsidRPr="00256EE7">
              <w:rPr>
                <w:sz w:val="18"/>
                <w:szCs w:val="18"/>
              </w:rPr>
              <w:t>12,4</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0,069</w:t>
            </w:r>
          </w:p>
        </w:tc>
        <w:tc>
          <w:tcPr>
            <w:tcW w:w="503" w:type="pct"/>
            <w:vAlign w:val="center"/>
          </w:tcPr>
          <w:p w:rsidR="002D576E" w:rsidRPr="00256EE7" w:rsidRDefault="002D576E" w:rsidP="00A51F85">
            <w:pPr>
              <w:jc w:val="center"/>
              <w:rPr>
                <w:sz w:val="18"/>
                <w:szCs w:val="18"/>
              </w:rPr>
            </w:pPr>
            <w:r w:rsidRPr="00256EE7">
              <w:rPr>
                <w:sz w:val="18"/>
                <w:szCs w:val="18"/>
              </w:rPr>
              <w:t>0,029</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r w:rsidRPr="00256EE7">
              <w:rPr>
                <w:sz w:val="18"/>
                <w:szCs w:val="18"/>
              </w:rPr>
              <w:t>22</w:t>
            </w:r>
          </w:p>
        </w:tc>
        <w:tc>
          <w:tcPr>
            <w:tcW w:w="1764" w:type="pct"/>
          </w:tcPr>
          <w:p w:rsidR="002D576E" w:rsidRPr="00256EE7" w:rsidRDefault="002D576E" w:rsidP="00A51F85">
            <w:pPr>
              <w:rPr>
                <w:sz w:val="18"/>
                <w:szCs w:val="18"/>
              </w:rPr>
            </w:pPr>
            <w:r w:rsidRPr="00256EE7">
              <w:rPr>
                <w:sz w:val="18"/>
                <w:szCs w:val="18"/>
              </w:rPr>
              <w:t>Чернігівський</w:t>
            </w:r>
          </w:p>
        </w:tc>
        <w:tc>
          <w:tcPr>
            <w:tcW w:w="426" w:type="pct"/>
          </w:tcPr>
          <w:p w:rsidR="002D576E" w:rsidRPr="00256EE7" w:rsidRDefault="002D576E" w:rsidP="00A51F85">
            <w:pPr>
              <w:jc w:val="center"/>
              <w:rPr>
                <w:sz w:val="18"/>
                <w:szCs w:val="18"/>
              </w:rPr>
            </w:pPr>
            <w:r w:rsidRPr="00256EE7">
              <w:rPr>
                <w:sz w:val="18"/>
                <w:szCs w:val="18"/>
              </w:rPr>
              <w:t>51,9</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0,333</w:t>
            </w:r>
          </w:p>
        </w:tc>
        <w:tc>
          <w:tcPr>
            <w:tcW w:w="503" w:type="pct"/>
            <w:vAlign w:val="center"/>
          </w:tcPr>
          <w:p w:rsidR="002D576E" w:rsidRPr="00256EE7" w:rsidRDefault="002D576E" w:rsidP="00A51F85">
            <w:pPr>
              <w:jc w:val="center"/>
              <w:rPr>
                <w:sz w:val="18"/>
                <w:szCs w:val="18"/>
              </w:rPr>
            </w:pPr>
            <w:r w:rsidRPr="00256EE7">
              <w:rPr>
                <w:sz w:val="18"/>
                <w:szCs w:val="18"/>
              </w:rPr>
              <w:t>0,333</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p>
        </w:tc>
        <w:tc>
          <w:tcPr>
            <w:tcW w:w="1764" w:type="pct"/>
          </w:tcPr>
          <w:p w:rsidR="002D576E" w:rsidRPr="00256EE7" w:rsidRDefault="002D576E" w:rsidP="00A51F85">
            <w:pPr>
              <w:rPr>
                <w:sz w:val="18"/>
                <w:szCs w:val="18"/>
              </w:rPr>
            </w:pPr>
            <w:r w:rsidRPr="00256EE7">
              <w:rPr>
                <w:sz w:val="18"/>
                <w:szCs w:val="18"/>
              </w:rPr>
              <w:t>м. Чернігів</w:t>
            </w:r>
          </w:p>
        </w:tc>
        <w:tc>
          <w:tcPr>
            <w:tcW w:w="426" w:type="pct"/>
          </w:tcPr>
          <w:p w:rsidR="002D576E" w:rsidRPr="00256EE7" w:rsidRDefault="002D576E" w:rsidP="00A51F85">
            <w:pPr>
              <w:jc w:val="center"/>
              <w:rPr>
                <w:sz w:val="18"/>
                <w:szCs w:val="18"/>
              </w:rPr>
            </w:pPr>
            <w:r w:rsidRPr="00256EE7">
              <w:rPr>
                <w:sz w:val="18"/>
                <w:szCs w:val="18"/>
              </w:rPr>
              <w:t>286,9</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w:t>
            </w:r>
          </w:p>
        </w:tc>
        <w:tc>
          <w:tcPr>
            <w:tcW w:w="503"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p>
        </w:tc>
        <w:tc>
          <w:tcPr>
            <w:tcW w:w="1764" w:type="pct"/>
          </w:tcPr>
          <w:p w:rsidR="002D576E" w:rsidRPr="00256EE7" w:rsidRDefault="002D576E" w:rsidP="00A51F85">
            <w:pPr>
              <w:rPr>
                <w:sz w:val="18"/>
                <w:szCs w:val="18"/>
              </w:rPr>
            </w:pPr>
            <w:r w:rsidRPr="00256EE7">
              <w:rPr>
                <w:sz w:val="18"/>
                <w:szCs w:val="18"/>
              </w:rPr>
              <w:t>м. Ніжин</w:t>
            </w:r>
          </w:p>
        </w:tc>
        <w:tc>
          <w:tcPr>
            <w:tcW w:w="426" w:type="pct"/>
          </w:tcPr>
          <w:p w:rsidR="002D576E" w:rsidRPr="00256EE7" w:rsidRDefault="002D576E" w:rsidP="00A51F85">
            <w:pPr>
              <w:jc w:val="center"/>
              <w:rPr>
                <w:sz w:val="18"/>
                <w:szCs w:val="18"/>
              </w:rPr>
            </w:pPr>
            <w:r w:rsidRPr="00256EE7">
              <w:rPr>
                <w:sz w:val="18"/>
                <w:szCs w:val="18"/>
              </w:rPr>
              <w:t>69,0</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w:t>
            </w:r>
          </w:p>
        </w:tc>
        <w:tc>
          <w:tcPr>
            <w:tcW w:w="503"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208"/>
          <w:jc w:val="center"/>
        </w:trPr>
        <w:tc>
          <w:tcPr>
            <w:tcW w:w="239" w:type="pct"/>
          </w:tcPr>
          <w:p w:rsidR="002D576E" w:rsidRPr="00256EE7" w:rsidRDefault="002D576E" w:rsidP="00A51F85">
            <w:pPr>
              <w:rPr>
                <w:sz w:val="18"/>
                <w:szCs w:val="18"/>
              </w:rPr>
            </w:pPr>
          </w:p>
        </w:tc>
        <w:tc>
          <w:tcPr>
            <w:tcW w:w="1764" w:type="pct"/>
          </w:tcPr>
          <w:p w:rsidR="002D576E" w:rsidRPr="00256EE7" w:rsidRDefault="002D576E" w:rsidP="00A51F85">
            <w:pPr>
              <w:rPr>
                <w:sz w:val="18"/>
                <w:szCs w:val="18"/>
              </w:rPr>
            </w:pPr>
            <w:r w:rsidRPr="00256EE7">
              <w:rPr>
                <w:sz w:val="18"/>
                <w:szCs w:val="18"/>
              </w:rPr>
              <w:t>м. Н.-Сіверський</w:t>
            </w:r>
          </w:p>
        </w:tc>
        <w:tc>
          <w:tcPr>
            <w:tcW w:w="426" w:type="pct"/>
          </w:tcPr>
          <w:p w:rsidR="002D576E" w:rsidRPr="00256EE7" w:rsidRDefault="002D576E" w:rsidP="00A51F85">
            <w:pPr>
              <w:jc w:val="center"/>
              <w:rPr>
                <w:sz w:val="18"/>
                <w:szCs w:val="18"/>
              </w:rPr>
            </w:pPr>
            <w:r w:rsidRPr="00256EE7">
              <w:rPr>
                <w:sz w:val="18"/>
                <w:szCs w:val="18"/>
              </w:rPr>
              <w:t>12,9</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w:t>
            </w:r>
          </w:p>
        </w:tc>
        <w:tc>
          <w:tcPr>
            <w:tcW w:w="503"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p>
        </w:tc>
        <w:tc>
          <w:tcPr>
            <w:tcW w:w="1764" w:type="pct"/>
          </w:tcPr>
          <w:p w:rsidR="002D576E" w:rsidRPr="00256EE7" w:rsidRDefault="002D576E" w:rsidP="00A51F85">
            <w:pPr>
              <w:rPr>
                <w:sz w:val="18"/>
                <w:szCs w:val="18"/>
              </w:rPr>
            </w:pPr>
            <w:r w:rsidRPr="00256EE7">
              <w:rPr>
                <w:sz w:val="18"/>
                <w:szCs w:val="18"/>
              </w:rPr>
              <w:t>м. Прилуки</w:t>
            </w:r>
          </w:p>
        </w:tc>
        <w:tc>
          <w:tcPr>
            <w:tcW w:w="426" w:type="pct"/>
          </w:tcPr>
          <w:p w:rsidR="002D576E" w:rsidRPr="00256EE7" w:rsidRDefault="002D576E" w:rsidP="00A51F85">
            <w:pPr>
              <w:jc w:val="center"/>
              <w:rPr>
                <w:sz w:val="18"/>
                <w:szCs w:val="18"/>
              </w:rPr>
            </w:pPr>
            <w:r w:rsidRPr="00256EE7">
              <w:rPr>
                <w:sz w:val="18"/>
                <w:szCs w:val="18"/>
              </w:rPr>
              <w:t>53,3</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w:t>
            </w:r>
          </w:p>
        </w:tc>
        <w:tc>
          <w:tcPr>
            <w:tcW w:w="503"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r w:rsidR="002D576E" w:rsidRPr="00256EE7" w:rsidTr="00A51F85">
        <w:trPr>
          <w:trHeight w:val="192"/>
          <w:jc w:val="center"/>
        </w:trPr>
        <w:tc>
          <w:tcPr>
            <w:tcW w:w="239" w:type="pct"/>
          </w:tcPr>
          <w:p w:rsidR="002D576E" w:rsidRPr="00256EE7" w:rsidRDefault="002D576E" w:rsidP="00A51F85">
            <w:pPr>
              <w:rPr>
                <w:sz w:val="18"/>
                <w:szCs w:val="18"/>
              </w:rPr>
            </w:pPr>
          </w:p>
        </w:tc>
        <w:tc>
          <w:tcPr>
            <w:tcW w:w="1764" w:type="pct"/>
          </w:tcPr>
          <w:p w:rsidR="002D576E" w:rsidRPr="00256EE7" w:rsidRDefault="002D576E" w:rsidP="00A51F85">
            <w:pPr>
              <w:rPr>
                <w:sz w:val="18"/>
                <w:szCs w:val="18"/>
              </w:rPr>
            </w:pPr>
            <w:r w:rsidRPr="00256EE7">
              <w:rPr>
                <w:sz w:val="18"/>
                <w:szCs w:val="18"/>
              </w:rPr>
              <w:t>По області</w:t>
            </w:r>
          </w:p>
        </w:tc>
        <w:tc>
          <w:tcPr>
            <w:tcW w:w="426" w:type="pct"/>
          </w:tcPr>
          <w:p w:rsidR="002D576E" w:rsidRPr="00256EE7" w:rsidRDefault="002D576E" w:rsidP="00A51F85">
            <w:pPr>
              <w:jc w:val="center"/>
              <w:rPr>
                <w:sz w:val="18"/>
                <w:szCs w:val="18"/>
              </w:rPr>
            </w:pPr>
            <w:r w:rsidRPr="00256EE7">
              <w:rPr>
                <w:sz w:val="18"/>
                <w:szCs w:val="18"/>
              </w:rPr>
              <w:t>991,3</w:t>
            </w:r>
          </w:p>
        </w:tc>
        <w:tc>
          <w:tcPr>
            <w:tcW w:w="486" w:type="pct"/>
            <w:vAlign w:val="center"/>
          </w:tcPr>
          <w:p w:rsidR="002D576E" w:rsidRPr="00256EE7" w:rsidRDefault="002D576E" w:rsidP="00A51F85">
            <w:pPr>
              <w:jc w:val="center"/>
              <w:rPr>
                <w:sz w:val="18"/>
                <w:szCs w:val="18"/>
              </w:rPr>
            </w:pPr>
            <w:r w:rsidRPr="00256EE7">
              <w:rPr>
                <w:sz w:val="18"/>
                <w:szCs w:val="18"/>
              </w:rPr>
              <w:t>-</w:t>
            </w:r>
          </w:p>
        </w:tc>
        <w:tc>
          <w:tcPr>
            <w:tcW w:w="556" w:type="pct"/>
            <w:vAlign w:val="center"/>
          </w:tcPr>
          <w:p w:rsidR="002D576E" w:rsidRPr="00256EE7" w:rsidRDefault="002D576E" w:rsidP="00A51F85">
            <w:pPr>
              <w:jc w:val="center"/>
              <w:rPr>
                <w:sz w:val="18"/>
                <w:szCs w:val="18"/>
              </w:rPr>
            </w:pPr>
            <w:r w:rsidRPr="00256EE7">
              <w:rPr>
                <w:sz w:val="18"/>
                <w:szCs w:val="18"/>
              </w:rPr>
              <w:t>0,206</w:t>
            </w:r>
          </w:p>
        </w:tc>
        <w:tc>
          <w:tcPr>
            <w:tcW w:w="503" w:type="pct"/>
            <w:vAlign w:val="center"/>
          </w:tcPr>
          <w:p w:rsidR="002D576E" w:rsidRPr="00256EE7" w:rsidRDefault="002D576E" w:rsidP="00A51F85">
            <w:pPr>
              <w:jc w:val="center"/>
              <w:rPr>
                <w:sz w:val="18"/>
                <w:szCs w:val="18"/>
              </w:rPr>
            </w:pPr>
            <w:r w:rsidRPr="00256EE7">
              <w:rPr>
                <w:sz w:val="18"/>
                <w:szCs w:val="18"/>
              </w:rPr>
              <w:t>0,206</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1" w:type="pct"/>
            <w:vAlign w:val="center"/>
          </w:tcPr>
          <w:p w:rsidR="002D576E" w:rsidRPr="00256EE7" w:rsidRDefault="002D576E" w:rsidP="00A51F85">
            <w:pPr>
              <w:jc w:val="center"/>
              <w:rPr>
                <w:sz w:val="18"/>
                <w:szCs w:val="18"/>
              </w:rPr>
            </w:pPr>
            <w:r w:rsidRPr="00256EE7">
              <w:rPr>
                <w:sz w:val="18"/>
                <w:szCs w:val="18"/>
              </w:rPr>
              <w:t>-</w:t>
            </w:r>
          </w:p>
        </w:tc>
        <w:tc>
          <w:tcPr>
            <w:tcW w:w="344" w:type="pct"/>
            <w:vAlign w:val="center"/>
          </w:tcPr>
          <w:p w:rsidR="002D576E" w:rsidRPr="00256EE7" w:rsidRDefault="002D576E" w:rsidP="00A51F85">
            <w:pPr>
              <w:jc w:val="center"/>
              <w:rPr>
                <w:sz w:val="18"/>
                <w:szCs w:val="18"/>
              </w:rPr>
            </w:pPr>
            <w:r w:rsidRPr="00256EE7">
              <w:rPr>
                <w:sz w:val="18"/>
                <w:szCs w:val="18"/>
              </w:rPr>
              <w:t>-</w:t>
            </w:r>
          </w:p>
        </w:tc>
      </w:tr>
    </w:tbl>
    <w:p w:rsidR="002D576E" w:rsidRPr="00256EE7" w:rsidRDefault="002D576E" w:rsidP="002D576E">
      <w:pPr>
        <w:ind w:left="708" w:firstLine="1"/>
        <w:jc w:val="both"/>
        <w:rPr>
          <w:sz w:val="18"/>
          <w:szCs w:val="18"/>
        </w:rPr>
      </w:pPr>
      <w:r w:rsidRPr="00256EE7">
        <w:rPr>
          <w:sz w:val="18"/>
          <w:szCs w:val="18"/>
        </w:rPr>
        <w:t>*інформація про радіаційний фон відсутня;</w:t>
      </w:r>
    </w:p>
    <w:p w:rsidR="002D576E" w:rsidRPr="00256EE7" w:rsidRDefault="002D576E" w:rsidP="002D576E">
      <w:pPr>
        <w:ind w:left="708" w:hanging="27"/>
        <w:jc w:val="both"/>
        <w:rPr>
          <w:sz w:val="18"/>
          <w:szCs w:val="18"/>
        </w:rPr>
      </w:pPr>
      <w:r w:rsidRPr="00256EE7">
        <w:rPr>
          <w:sz w:val="18"/>
          <w:szCs w:val="18"/>
        </w:rPr>
        <w:t>** щільність забруднення земель цезієм-137 та стронцієм-90, Кі/км</w:t>
      </w:r>
      <w:r w:rsidRPr="00256EE7">
        <w:rPr>
          <w:sz w:val="18"/>
          <w:szCs w:val="18"/>
          <w:vertAlign w:val="superscript"/>
        </w:rPr>
        <w:t>2</w:t>
      </w:r>
      <w:r w:rsidRPr="00256EE7">
        <w:rPr>
          <w:sz w:val="18"/>
          <w:szCs w:val="18"/>
        </w:rPr>
        <w:t>за результатами обстежень території населених пунктів Чернігівської області у 1986-1995 роках.</w:t>
      </w:r>
    </w:p>
    <w:p w:rsidR="002D576E" w:rsidRPr="00256EE7" w:rsidRDefault="002D576E" w:rsidP="002D576E">
      <w:pPr>
        <w:ind w:left="708"/>
        <w:jc w:val="center"/>
        <w:rPr>
          <w:b/>
          <w:sz w:val="28"/>
        </w:rPr>
      </w:pP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Забруднення радіонуклідами продуктів харчування були одержані українськими спеціалістами після Чорнобильської катастрофи у 1986 році. За експериментальними даними встановлено надзвичайно високе надходження радіаційних елементів в організм людини через харчові продукти (м'ясо, молоко), особливо з продуктами лісу (ягоди, гриби). На інтенсивність розповсюдження радіонуклідів в системі «ґрунт-рослина» великою мірою впливають властивості ґрунту. Сприяють таким процесам найбільш поширені в поліських районах бідні на поживні речовини кислі деревно-підзолисті та торфові ґрунти. На таких ґрунтах міграційна здатність основних радіонуклідів значно вища, ніж на ґрунтах більш важкого механічного складу.</w:t>
      </w:r>
    </w:p>
    <w:p w:rsidR="002D576E" w:rsidRPr="00256EE7" w:rsidRDefault="002D576E" w:rsidP="00CA6F23">
      <w:pPr>
        <w:autoSpaceDE w:val="0"/>
        <w:autoSpaceDN w:val="0"/>
        <w:adjustRightInd w:val="0"/>
        <w:ind w:firstLine="567"/>
        <w:jc w:val="both"/>
        <w:rPr>
          <w:sz w:val="28"/>
          <w:szCs w:val="28"/>
        </w:rPr>
      </w:pPr>
      <w:r w:rsidRPr="00256EE7">
        <w:rPr>
          <w:sz w:val="28"/>
          <w:szCs w:val="28"/>
        </w:rPr>
        <w:t>У 2019 році продовжувалися роботи з організації радіологічного контролю сільськогосподарської та лісогосподарської продукції Семенівського, Корюківського, Сосницького, Ріпкинського та Чернігівського районів. Ці території віднесено до ІІІ зони гарантованого добровільного відселення. За бюджетною програмою КПКВ 2408070 «Радіологічний захист населення та екологічне оздоровлення територій, що зазнали радіоактивного забруднення» було використано 316,370 тис. гривень. Кошти були розподілені між управліннями агропромислового розви</w:t>
      </w:r>
      <w:r w:rsidR="00431615" w:rsidRPr="00256EE7">
        <w:rPr>
          <w:sz w:val="28"/>
          <w:szCs w:val="28"/>
        </w:rPr>
        <w:t>т</w:t>
      </w:r>
      <w:r w:rsidRPr="00256EE7">
        <w:rPr>
          <w:sz w:val="28"/>
          <w:szCs w:val="28"/>
        </w:rPr>
        <w:t>ку райдержадміністрацій Семенівського, Корюківського, Сосницького, Ріпкинського та Чернігівського районів.</w:t>
      </w:r>
    </w:p>
    <w:p w:rsidR="002D576E" w:rsidRPr="00256EE7" w:rsidRDefault="002D576E" w:rsidP="00CA6F23">
      <w:pPr>
        <w:autoSpaceDE w:val="0"/>
        <w:autoSpaceDN w:val="0"/>
        <w:adjustRightInd w:val="0"/>
        <w:ind w:firstLine="567"/>
        <w:jc w:val="both"/>
        <w:rPr>
          <w:sz w:val="28"/>
          <w:szCs w:val="28"/>
        </w:rPr>
      </w:pPr>
      <w:r w:rsidRPr="00256EE7">
        <w:rPr>
          <w:sz w:val="28"/>
          <w:szCs w:val="28"/>
        </w:rPr>
        <w:t>Радіологами було відібрано й перевірено 3323 проб зразків сільськогосподарської та лісової продукції. Перевищень значень допустимих рівнів вмісту радіонуклідів в досліджених пробах не зафіксовано.</w:t>
      </w:r>
    </w:p>
    <w:p w:rsidR="002D576E" w:rsidRPr="00256EE7" w:rsidRDefault="002D576E" w:rsidP="00CA6F23">
      <w:pPr>
        <w:autoSpaceDE w:val="0"/>
        <w:autoSpaceDN w:val="0"/>
        <w:adjustRightInd w:val="0"/>
        <w:ind w:firstLine="567"/>
        <w:jc w:val="both"/>
        <w:rPr>
          <w:sz w:val="28"/>
          <w:szCs w:val="28"/>
        </w:rPr>
      </w:pPr>
      <w:r w:rsidRPr="00256EE7">
        <w:rPr>
          <w:sz w:val="28"/>
          <w:szCs w:val="28"/>
        </w:rPr>
        <w:t>Узагальнена інформація про результати досліджень щомісячно передавалася до відповідального виконавця за вказаною програмою – Державного агентства України з управління зоною відчуження.</w:t>
      </w:r>
    </w:p>
    <w:p w:rsidR="002D576E" w:rsidRPr="00256EE7" w:rsidRDefault="002D576E" w:rsidP="00CA6F23">
      <w:pPr>
        <w:autoSpaceDE w:val="0"/>
        <w:autoSpaceDN w:val="0"/>
        <w:adjustRightInd w:val="0"/>
        <w:ind w:firstLine="567"/>
        <w:jc w:val="both"/>
        <w:rPr>
          <w:sz w:val="28"/>
          <w:szCs w:val="28"/>
        </w:rPr>
      </w:pPr>
      <w:r w:rsidRPr="00256EE7">
        <w:rPr>
          <w:sz w:val="28"/>
          <w:szCs w:val="28"/>
        </w:rPr>
        <w:t xml:space="preserve">За інформацією Північної інспекції з ядерної та радіаційної безпеки Державної інспекції ядерного регулювання України, 14.09.2019 </w:t>
      </w:r>
      <w:r w:rsidRPr="00256EE7">
        <w:rPr>
          <w:sz w:val="28"/>
          <w:szCs w:val="28"/>
        </w:rPr>
        <w:lastRenderedPageBreak/>
        <w:t>представниками Чернігівського прикордонного загону на пункті пропуску через державний кордон «Сеньківка» з автомобіля марки «Ніссан» під керуванням громадянина Російської Федерації було вилучено предмет (авіаційний годинник) з підвищеним рівнем радіоактивного випромінювання (відповідно до факсограми Городнянської районної державної адміністрації Чернігівської області від 26.09.2019 ). Відповідно до вимог «Порядку взаємодії органів виконавчої влади та юридичних осіб, які провадять діяльність у сфері використання ядерної енергії, в разі виявлення радіонуклідних джерел іонізуючого випромінювання у незаконному обігу», затвердженого постановою Кабінету Міністрів України від 02.06.2003 № 813, 01.10.2019 був складений Акт та прийняте спільне рішення щодо передачі вилученого небезпечного предмету до ПЗРВ КДМСК УкрДО «Радон».</w:t>
      </w:r>
    </w:p>
    <w:p w:rsidR="002D576E" w:rsidRPr="00256EE7" w:rsidRDefault="002D576E" w:rsidP="00CA6F23">
      <w:pPr>
        <w:autoSpaceDE w:val="0"/>
        <w:autoSpaceDN w:val="0"/>
        <w:adjustRightInd w:val="0"/>
        <w:ind w:firstLine="567"/>
        <w:jc w:val="both"/>
        <w:rPr>
          <w:sz w:val="28"/>
          <w:szCs w:val="28"/>
        </w:rPr>
      </w:pPr>
      <w:r w:rsidRPr="00256EE7">
        <w:rPr>
          <w:spacing w:val="-8"/>
          <w:sz w:val="28"/>
          <w:szCs w:val="28"/>
        </w:rPr>
        <w:t>За даними щорічних звітів з радіаційної безпеки ліцензіатів за 2019 рік, радіаційний фон на території об’єктів, за межами зон з обмеженим доступом, знаходиться в межах природного радіаційного фону.</w:t>
      </w: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За інформацією Північної державної інспекції з ядерної та радіаційної безпеки Державної інспекції ядерного регулювання суб’єкти діяльності у Чернігівській області, що використовують ДІВ з високим ступенем ризику відсутні.</w:t>
      </w:r>
    </w:p>
    <w:p w:rsidR="002D576E" w:rsidRPr="00256EE7" w:rsidRDefault="002D576E" w:rsidP="00CA6F23">
      <w:pPr>
        <w:autoSpaceDE w:val="0"/>
        <w:autoSpaceDN w:val="0"/>
        <w:adjustRightInd w:val="0"/>
        <w:ind w:firstLine="567"/>
        <w:jc w:val="both"/>
        <w:rPr>
          <w:spacing w:val="-8"/>
          <w:sz w:val="28"/>
          <w:szCs w:val="28"/>
        </w:rPr>
      </w:pPr>
      <w:r w:rsidRPr="00256EE7">
        <w:rPr>
          <w:spacing w:val="-8"/>
          <w:sz w:val="28"/>
          <w:szCs w:val="28"/>
        </w:rPr>
        <w:t xml:space="preserve">В Чернігівській області ДІВ використовують в медицині, промисловості та наукових дослідженнях, </w:t>
      </w:r>
      <w:r w:rsidR="00B1320D" w:rsidRPr="00256EE7">
        <w:rPr>
          <w:spacing w:val="-8"/>
          <w:sz w:val="28"/>
          <w:szCs w:val="28"/>
        </w:rPr>
        <w:t xml:space="preserve">перелік суб’єктів використання </w:t>
      </w:r>
      <w:r w:rsidRPr="00256EE7">
        <w:rPr>
          <w:spacing w:val="-8"/>
          <w:sz w:val="28"/>
          <w:szCs w:val="28"/>
        </w:rPr>
        <w:t>ДІВ у промисловості і науці наведено</w:t>
      </w:r>
      <w:r w:rsidR="00781FB3" w:rsidRPr="00256EE7">
        <w:rPr>
          <w:spacing w:val="-8"/>
          <w:sz w:val="28"/>
          <w:szCs w:val="28"/>
        </w:rPr>
        <w:t xml:space="preserve"> в таблиці 9.3.1.2.</w:t>
      </w:r>
    </w:p>
    <w:p w:rsidR="002D576E" w:rsidRPr="00256EE7" w:rsidRDefault="002D576E" w:rsidP="00CA6F23">
      <w:pPr>
        <w:ind w:firstLine="567"/>
        <w:jc w:val="center"/>
        <w:rPr>
          <w:i/>
          <w:sz w:val="28"/>
        </w:rPr>
      </w:pPr>
    </w:p>
    <w:p w:rsidR="002D576E" w:rsidRPr="00256EE7" w:rsidRDefault="002D576E" w:rsidP="002D576E">
      <w:pPr>
        <w:ind w:firstLine="567"/>
        <w:jc w:val="center"/>
        <w:rPr>
          <w:sz w:val="28"/>
          <w:szCs w:val="28"/>
        </w:rPr>
      </w:pPr>
      <w:r w:rsidRPr="00256EE7">
        <w:rPr>
          <w:i/>
          <w:sz w:val="28"/>
        </w:rPr>
        <w:t xml:space="preserve">Таблиця 9.3.1.2. Перелік суб'єктів використання ДІВ у </w:t>
      </w:r>
      <w:r w:rsidRPr="00256EE7">
        <w:rPr>
          <w:i/>
          <w:spacing w:val="-8"/>
          <w:sz w:val="28"/>
          <w:szCs w:val="28"/>
        </w:rPr>
        <w:t xml:space="preserve">промисловості і науці на території </w:t>
      </w:r>
      <w:r w:rsidRPr="00256EE7">
        <w:rPr>
          <w:i/>
          <w:sz w:val="28"/>
        </w:rPr>
        <w:t>Чернігівської області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2139"/>
        <w:gridCol w:w="2150"/>
        <w:gridCol w:w="2138"/>
        <w:gridCol w:w="2136"/>
      </w:tblGrid>
      <w:tr w:rsidR="002D576E" w:rsidRPr="00256EE7" w:rsidTr="00A51F85">
        <w:trPr>
          <w:jc w:val="center"/>
        </w:trPr>
        <w:tc>
          <w:tcPr>
            <w:tcW w:w="498" w:type="dxa"/>
            <w:shd w:val="clear" w:color="auto" w:fill="auto"/>
          </w:tcPr>
          <w:p w:rsidR="002D576E" w:rsidRPr="00256EE7" w:rsidRDefault="002D576E" w:rsidP="00A51F85">
            <w:pPr>
              <w:widowControl w:val="0"/>
              <w:shd w:val="clear" w:color="auto" w:fill="FFFFFF"/>
              <w:autoSpaceDE w:val="0"/>
              <w:autoSpaceDN w:val="0"/>
              <w:adjustRightInd w:val="0"/>
              <w:jc w:val="center"/>
              <w:rPr>
                <w:i/>
                <w:sz w:val="18"/>
                <w:szCs w:val="18"/>
              </w:rPr>
            </w:pPr>
            <w:r w:rsidRPr="00256EE7">
              <w:rPr>
                <w:i/>
                <w:sz w:val="18"/>
                <w:szCs w:val="18"/>
              </w:rPr>
              <w:t>№ з.п.</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jc w:val="center"/>
              <w:rPr>
                <w:i/>
                <w:sz w:val="18"/>
                <w:szCs w:val="18"/>
              </w:rPr>
            </w:pPr>
            <w:r w:rsidRPr="00256EE7">
              <w:rPr>
                <w:i/>
                <w:sz w:val="18"/>
                <w:szCs w:val="18"/>
              </w:rPr>
              <w:t>Назва власника ДІВ)</w:t>
            </w:r>
          </w:p>
        </w:tc>
        <w:tc>
          <w:tcPr>
            <w:tcW w:w="2151" w:type="dxa"/>
            <w:shd w:val="clear" w:color="auto" w:fill="auto"/>
          </w:tcPr>
          <w:p w:rsidR="002D576E" w:rsidRPr="00256EE7" w:rsidRDefault="002D576E" w:rsidP="00A51F85">
            <w:pPr>
              <w:widowControl w:val="0"/>
              <w:shd w:val="clear" w:color="auto" w:fill="FFFFFF"/>
              <w:autoSpaceDE w:val="0"/>
              <w:autoSpaceDN w:val="0"/>
              <w:adjustRightInd w:val="0"/>
              <w:jc w:val="center"/>
              <w:rPr>
                <w:i/>
                <w:sz w:val="18"/>
                <w:szCs w:val="18"/>
              </w:rPr>
            </w:pPr>
            <w:r w:rsidRPr="00256EE7">
              <w:rPr>
                <w:i/>
                <w:sz w:val="18"/>
                <w:szCs w:val="18"/>
              </w:rPr>
              <w:t>Адреса власника ДІВ)</w:t>
            </w:r>
          </w:p>
        </w:tc>
        <w:tc>
          <w:tcPr>
            <w:tcW w:w="2151" w:type="dxa"/>
            <w:shd w:val="clear" w:color="auto" w:fill="auto"/>
          </w:tcPr>
          <w:p w:rsidR="002D576E" w:rsidRPr="00256EE7" w:rsidRDefault="002D576E" w:rsidP="00A51F85">
            <w:pPr>
              <w:widowControl w:val="0"/>
              <w:autoSpaceDE w:val="0"/>
              <w:autoSpaceDN w:val="0"/>
              <w:adjustRightInd w:val="0"/>
              <w:jc w:val="center"/>
              <w:rPr>
                <w:i/>
                <w:sz w:val="18"/>
                <w:szCs w:val="18"/>
              </w:rPr>
            </w:pPr>
            <w:r w:rsidRPr="00256EE7">
              <w:rPr>
                <w:i/>
                <w:sz w:val="18"/>
                <w:szCs w:val="18"/>
              </w:rPr>
              <w:t>Перелік ДІВ</w:t>
            </w:r>
          </w:p>
        </w:tc>
        <w:tc>
          <w:tcPr>
            <w:tcW w:w="2151" w:type="dxa"/>
          </w:tcPr>
          <w:p w:rsidR="002D576E" w:rsidRPr="00256EE7" w:rsidRDefault="002D576E" w:rsidP="00A51F85">
            <w:pPr>
              <w:widowControl w:val="0"/>
              <w:autoSpaceDE w:val="0"/>
              <w:autoSpaceDN w:val="0"/>
              <w:adjustRightInd w:val="0"/>
              <w:jc w:val="center"/>
              <w:rPr>
                <w:i/>
                <w:sz w:val="18"/>
                <w:szCs w:val="18"/>
              </w:rPr>
            </w:pPr>
            <w:r w:rsidRPr="00256EE7">
              <w:rPr>
                <w:i/>
                <w:sz w:val="18"/>
                <w:szCs w:val="18"/>
              </w:rPr>
              <w:t>Характеристика ДІВ</w:t>
            </w:r>
          </w:p>
        </w:tc>
      </w:tr>
      <w:tr w:rsidR="002D576E" w:rsidRPr="00256EE7" w:rsidTr="00A51F85">
        <w:trPr>
          <w:jc w:val="center"/>
        </w:trPr>
        <w:tc>
          <w:tcPr>
            <w:tcW w:w="498" w:type="dxa"/>
            <w:shd w:val="clear" w:color="auto" w:fill="auto"/>
          </w:tcPr>
          <w:p w:rsidR="002D576E" w:rsidRPr="00256EE7" w:rsidRDefault="002D576E" w:rsidP="00A51F85">
            <w:pPr>
              <w:widowControl w:val="0"/>
              <w:shd w:val="clear" w:color="auto" w:fill="FFFFFF"/>
              <w:autoSpaceDE w:val="0"/>
              <w:autoSpaceDN w:val="0"/>
              <w:adjustRightInd w:val="0"/>
              <w:ind w:left="82"/>
              <w:rPr>
                <w:sz w:val="18"/>
                <w:szCs w:val="18"/>
              </w:rPr>
            </w:pPr>
            <w:r w:rsidRPr="00256EE7">
              <w:rPr>
                <w:sz w:val="18"/>
                <w:szCs w:val="18"/>
              </w:rPr>
              <w:t>1.</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ind w:left="14"/>
              <w:rPr>
                <w:sz w:val="18"/>
                <w:szCs w:val="18"/>
              </w:rPr>
            </w:pPr>
            <w:r w:rsidRPr="00256EE7">
              <w:rPr>
                <w:sz w:val="18"/>
                <w:szCs w:val="18"/>
              </w:rPr>
              <w:t>Державне підприємство «Чернігівський експертно-технічний центр Держпраці»»</w:t>
            </w:r>
          </w:p>
        </w:tc>
        <w:tc>
          <w:tcPr>
            <w:tcW w:w="2151" w:type="dxa"/>
            <w:shd w:val="clear" w:color="auto" w:fill="auto"/>
          </w:tcPr>
          <w:p w:rsidR="002D576E" w:rsidRPr="00256EE7" w:rsidRDefault="002D576E" w:rsidP="00A51F85">
            <w:pPr>
              <w:widowControl w:val="0"/>
              <w:shd w:val="clear" w:color="auto" w:fill="FFFFFF"/>
              <w:autoSpaceDE w:val="0"/>
              <w:autoSpaceDN w:val="0"/>
              <w:adjustRightInd w:val="0"/>
              <w:ind w:left="29"/>
              <w:rPr>
                <w:spacing w:val="-3"/>
                <w:sz w:val="18"/>
                <w:szCs w:val="18"/>
              </w:rPr>
            </w:pPr>
            <w:r w:rsidRPr="00256EE7">
              <w:rPr>
                <w:spacing w:val="-3"/>
                <w:sz w:val="18"/>
                <w:szCs w:val="18"/>
              </w:rPr>
              <w:t>14026,</w:t>
            </w:r>
          </w:p>
          <w:p w:rsidR="002D576E" w:rsidRPr="00256EE7" w:rsidRDefault="002D576E" w:rsidP="00A51F85">
            <w:pPr>
              <w:widowControl w:val="0"/>
              <w:shd w:val="clear" w:color="auto" w:fill="FFFFFF"/>
              <w:autoSpaceDE w:val="0"/>
              <w:autoSpaceDN w:val="0"/>
              <w:adjustRightInd w:val="0"/>
              <w:ind w:left="29"/>
              <w:rPr>
                <w:spacing w:val="-3"/>
                <w:sz w:val="18"/>
                <w:szCs w:val="18"/>
              </w:rPr>
            </w:pPr>
            <w:r w:rsidRPr="00256EE7">
              <w:rPr>
                <w:spacing w:val="-3"/>
                <w:sz w:val="18"/>
                <w:szCs w:val="18"/>
              </w:rPr>
              <w:t>м. Чернігів,</w:t>
            </w:r>
          </w:p>
          <w:p w:rsidR="002D576E" w:rsidRPr="00256EE7" w:rsidRDefault="002D576E" w:rsidP="00A51F85">
            <w:pPr>
              <w:widowControl w:val="0"/>
              <w:shd w:val="clear" w:color="auto" w:fill="FFFFFF"/>
              <w:autoSpaceDE w:val="0"/>
              <w:autoSpaceDN w:val="0"/>
              <w:adjustRightInd w:val="0"/>
              <w:ind w:left="-209"/>
              <w:rPr>
                <w:sz w:val="18"/>
                <w:szCs w:val="18"/>
              </w:rPr>
            </w:pPr>
            <w:r w:rsidRPr="00256EE7">
              <w:rPr>
                <w:spacing w:val="-3"/>
                <w:sz w:val="18"/>
                <w:szCs w:val="18"/>
              </w:rPr>
              <w:t>вул. Красносільського, 89</w:t>
            </w:r>
          </w:p>
        </w:tc>
        <w:tc>
          <w:tcPr>
            <w:tcW w:w="2151" w:type="dxa"/>
            <w:shd w:val="clear" w:color="auto" w:fill="auto"/>
          </w:tcPr>
          <w:p w:rsidR="002D576E" w:rsidRPr="00256EE7" w:rsidRDefault="002D576E" w:rsidP="003E192C">
            <w:pPr>
              <w:pStyle w:val="aff6"/>
              <w:widowControl w:val="0"/>
              <w:numPr>
                <w:ilvl w:val="0"/>
                <w:numId w:val="28"/>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Апарат ренгенівський імпульсний наносекундний автономний типу АРИНА-02</w:t>
            </w:r>
          </w:p>
        </w:tc>
        <w:tc>
          <w:tcPr>
            <w:tcW w:w="2151" w:type="dxa"/>
          </w:tcPr>
          <w:p w:rsidR="002D576E" w:rsidRPr="00256EE7" w:rsidRDefault="002D576E" w:rsidP="003E192C">
            <w:pPr>
              <w:pStyle w:val="aff6"/>
              <w:widowControl w:val="0"/>
              <w:numPr>
                <w:ilvl w:val="0"/>
                <w:numId w:val="33"/>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прискорювальною напругою 170кВ</w:t>
            </w:r>
          </w:p>
        </w:tc>
      </w:tr>
      <w:tr w:rsidR="002D576E" w:rsidRPr="00256EE7" w:rsidTr="00A51F85">
        <w:trPr>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2.</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z w:val="18"/>
                <w:szCs w:val="18"/>
              </w:rPr>
            </w:pPr>
            <w:r w:rsidRPr="00256EE7">
              <w:rPr>
                <w:sz w:val="18"/>
                <w:szCs w:val="18"/>
              </w:rPr>
              <w:t>Приватне акціонерне товариство «Словянські шпалери-КФТП»</w:t>
            </w:r>
          </w:p>
        </w:tc>
        <w:tc>
          <w:tcPr>
            <w:tcW w:w="2151" w:type="dxa"/>
            <w:shd w:val="clear" w:color="auto" w:fill="auto"/>
          </w:tcPr>
          <w:p w:rsidR="002D576E" w:rsidRPr="00256EE7" w:rsidRDefault="002D576E" w:rsidP="00A51F85">
            <w:pPr>
              <w:widowControl w:val="0"/>
              <w:shd w:val="clear" w:color="auto" w:fill="FFFFFF"/>
              <w:autoSpaceDE w:val="0"/>
              <w:autoSpaceDN w:val="0"/>
              <w:adjustRightInd w:val="0"/>
              <w:ind w:left="5"/>
              <w:rPr>
                <w:sz w:val="18"/>
                <w:szCs w:val="18"/>
              </w:rPr>
            </w:pPr>
            <w:r w:rsidRPr="00256EE7">
              <w:rPr>
                <w:sz w:val="18"/>
                <w:szCs w:val="18"/>
              </w:rPr>
              <w:t>15300,</w:t>
            </w:r>
          </w:p>
          <w:p w:rsidR="002D576E" w:rsidRPr="00256EE7" w:rsidRDefault="002D576E" w:rsidP="00A51F85">
            <w:pPr>
              <w:widowControl w:val="0"/>
              <w:shd w:val="clear" w:color="auto" w:fill="FFFFFF"/>
              <w:autoSpaceDE w:val="0"/>
              <w:autoSpaceDN w:val="0"/>
              <w:adjustRightInd w:val="0"/>
              <w:ind w:left="5"/>
              <w:rPr>
                <w:sz w:val="18"/>
                <w:szCs w:val="18"/>
              </w:rPr>
            </w:pPr>
            <w:r w:rsidRPr="00256EE7">
              <w:rPr>
                <w:sz w:val="18"/>
                <w:szCs w:val="18"/>
              </w:rPr>
              <w:t>Чернігівська обл.</w:t>
            </w:r>
          </w:p>
          <w:p w:rsidR="002D576E" w:rsidRPr="00256EE7" w:rsidRDefault="002D576E" w:rsidP="00A51F85">
            <w:pPr>
              <w:widowControl w:val="0"/>
              <w:shd w:val="clear" w:color="auto" w:fill="FFFFFF"/>
              <w:autoSpaceDE w:val="0"/>
              <w:autoSpaceDN w:val="0"/>
              <w:adjustRightInd w:val="0"/>
              <w:ind w:left="5"/>
              <w:rPr>
                <w:sz w:val="18"/>
                <w:szCs w:val="18"/>
              </w:rPr>
            </w:pPr>
            <w:r w:rsidRPr="00256EE7">
              <w:rPr>
                <w:sz w:val="18"/>
                <w:szCs w:val="18"/>
              </w:rPr>
              <w:t>Корюківський р-н</w:t>
            </w:r>
          </w:p>
          <w:p w:rsidR="002D576E" w:rsidRPr="00256EE7" w:rsidRDefault="002D576E" w:rsidP="00A51F85">
            <w:pPr>
              <w:widowControl w:val="0"/>
              <w:shd w:val="clear" w:color="auto" w:fill="FFFFFF"/>
              <w:autoSpaceDE w:val="0"/>
              <w:autoSpaceDN w:val="0"/>
              <w:adjustRightInd w:val="0"/>
              <w:ind w:left="5"/>
              <w:rPr>
                <w:sz w:val="18"/>
                <w:szCs w:val="18"/>
              </w:rPr>
            </w:pPr>
            <w:r w:rsidRPr="00256EE7">
              <w:rPr>
                <w:sz w:val="18"/>
                <w:szCs w:val="18"/>
              </w:rPr>
              <w:t>м. Корюківка,</w:t>
            </w:r>
          </w:p>
          <w:p w:rsidR="002D576E" w:rsidRPr="00256EE7" w:rsidRDefault="002D576E" w:rsidP="00A51F85">
            <w:pPr>
              <w:widowControl w:val="0"/>
              <w:shd w:val="clear" w:color="auto" w:fill="FFFFFF"/>
              <w:autoSpaceDE w:val="0"/>
              <w:autoSpaceDN w:val="0"/>
              <w:adjustRightInd w:val="0"/>
              <w:ind w:left="5"/>
              <w:rPr>
                <w:sz w:val="18"/>
                <w:szCs w:val="18"/>
              </w:rPr>
            </w:pPr>
            <w:r w:rsidRPr="00256EE7">
              <w:rPr>
                <w:sz w:val="18"/>
                <w:szCs w:val="18"/>
              </w:rPr>
              <w:t>вул. Передзаводська, 4</w:t>
            </w:r>
          </w:p>
        </w:tc>
        <w:tc>
          <w:tcPr>
            <w:tcW w:w="2151" w:type="dxa"/>
            <w:shd w:val="clear" w:color="auto" w:fill="auto"/>
          </w:tcPr>
          <w:p w:rsidR="002D576E" w:rsidRPr="00256EE7" w:rsidRDefault="002D576E" w:rsidP="003E192C">
            <w:pPr>
              <w:pStyle w:val="aff6"/>
              <w:widowControl w:val="0"/>
              <w:numPr>
                <w:ilvl w:val="0"/>
                <w:numId w:val="23"/>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Вимірювач параметрів паперу, типу ВКr5.Р02.212, з радіонуклідом криптон-85;</w:t>
            </w:r>
          </w:p>
          <w:p w:rsidR="002D576E" w:rsidRPr="00256EE7" w:rsidRDefault="002D576E" w:rsidP="003E192C">
            <w:pPr>
              <w:pStyle w:val="aff6"/>
              <w:widowControl w:val="0"/>
              <w:numPr>
                <w:ilvl w:val="0"/>
                <w:numId w:val="23"/>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Вимірювач параметрів паперу, типу КАС 10881, з радіонуклідом- криптон-85</w:t>
            </w:r>
          </w:p>
        </w:tc>
        <w:tc>
          <w:tcPr>
            <w:tcW w:w="2151" w:type="dxa"/>
          </w:tcPr>
          <w:p w:rsidR="002D576E" w:rsidRPr="00256EE7" w:rsidRDefault="002D576E" w:rsidP="003E192C">
            <w:pPr>
              <w:pStyle w:val="aff6"/>
              <w:widowControl w:val="0"/>
              <w:numPr>
                <w:ilvl w:val="0"/>
                <w:numId w:val="29"/>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активністю 2,0х10</w:t>
            </w:r>
            <w:r w:rsidRPr="00256EE7">
              <w:rPr>
                <w:rFonts w:ascii="Times New Roman" w:hAnsi="Times New Roman"/>
                <w:sz w:val="18"/>
                <w:szCs w:val="18"/>
                <w:vertAlign w:val="superscript"/>
              </w:rPr>
              <w:t>9</w:t>
            </w:r>
            <w:r w:rsidRPr="00256EE7">
              <w:rPr>
                <w:rFonts w:ascii="Times New Roman" w:hAnsi="Times New Roman"/>
                <w:sz w:val="18"/>
                <w:szCs w:val="18"/>
              </w:rPr>
              <w:t>Бк</w:t>
            </w:r>
          </w:p>
          <w:p w:rsidR="002D576E" w:rsidRPr="00256EE7" w:rsidRDefault="002D576E" w:rsidP="00A51F85">
            <w:pPr>
              <w:pStyle w:val="aff6"/>
              <w:widowControl w:val="0"/>
              <w:shd w:val="clear" w:color="auto" w:fill="FFFFFF"/>
              <w:tabs>
                <w:tab w:val="left" w:pos="167"/>
                <w:tab w:val="left" w:pos="308"/>
              </w:tabs>
              <w:autoSpaceDE w:val="0"/>
              <w:autoSpaceDN w:val="0"/>
              <w:adjustRightInd w:val="0"/>
              <w:spacing w:after="0" w:line="240" w:lineRule="auto"/>
              <w:ind w:left="21"/>
              <w:rPr>
                <w:rFonts w:ascii="Times New Roman" w:hAnsi="Times New Roman"/>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spacing w:after="0" w:line="240" w:lineRule="auto"/>
              <w:ind w:left="21"/>
              <w:rPr>
                <w:rFonts w:ascii="Times New Roman" w:hAnsi="Times New Roman"/>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spacing w:after="0" w:line="240" w:lineRule="auto"/>
              <w:ind w:left="21"/>
              <w:rPr>
                <w:rFonts w:ascii="Times New Roman" w:hAnsi="Times New Roman"/>
                <w:sz w:val="18"/>
                <w:szCs w:val="18"/>
              </w:rPr>
            </w:pPr>
          </w:p>
          <w:p w:rsidR="002D576E" w:rsidRPr="00256EE7" w:rsidRDefault="002D576E" w:rsidP="003E192C">
            <w:pPr>
              <w:pStyle w:val="aff6"/>
              <w:widowControl w:val="0"/>
              <w:numPr>
                <w:ilvl w:val="0"/>
                <w:numId w:val="29"/>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активністю 3,7х10</w:t>
            </w:r>
            <w:r w:rsidRPr="00256EE7">
              <w:rPr>
                <w:rFonts w:ascii="Times New Roman" w:hAnsi="Times New Roman"/>
                <w:sz w:val="18"/>
                <w:szCs w:val="18"/>
                <w:vertAlign w:val="superscript"/>
              </w:rPr>
              <w:t>9</w:t>
            </w:r>
            <w:r w:rsidRPr="00256EE7">
              <w:rPr>
                <w:rFonts w:ascii="Times New Roman" w:hAnsi="Times New Roman"/>
                <w:sz w:val="18"/>
                <w:szCs w:val="18"/>
              </w:rPr>
              <w:t>Бк</w:t>
            </w:r>
          </w:p>
          <w:p w:rsidR="002D576E" w:rsidRPr="00256EE7" w:rsidRDefault="002D576E" w:rsidP="00A51F85">
            <w:pPr>
              <w:pStyle w:val="aff6"/>
              <w:widowControl w:val="0"/>
              <w:shd w:val="clear" w:color="auto" w:fill="FFFFFF"/>
              <w:tabs>
                <w:tab w:val="left" w:pos="167"/>
                <w:tab w:val="left" w:pos="308"/>
              </w:tabs>
              <w:autoSpaceDE w:val="0"/>
              <w:autoSpaceDN w:val="0"/>
              <w:adjustRightInd w:val="0"/>
              <w:spacing w:after="0" w:line="240" w:lineRule="auto"/>
              <w:ind w:left="21"/>
              <w:rPr>
                <w:rFonts w:ascii="Times New Roman" w:hAnsi="Times New Roman"/>
                <w:sz w:val="18"/>
                <w:szCs w:val="18"/>
              </w:rPr>
            </w:pPr>
          </w:p>
        </w:tc>
      </w:tr>
      <w:tr w:rsidR="002D576E" w:rsidRPr="00256EE7" w:rsidTr="00A51F85">
        <w:trPr>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3.</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z w:val="18"/>
                <w:szCs w:val="18"/>
              </w:rPr>
            </w:pPr>
            <w:r w:rsidRPr="00256EE7">
              <w:rPr>
                <w:sz w:val="18"/>
                <w:szCs w:val="18"/>
              </w:rPr>
              <w:t>Акціонерне товариство «Оператор газорозподільної системи «Чернігівгаз»</w:t>
            </w:r>
          </w:p>
        </w:tc>
        <w:tc>
          <w:tcPr>
            <w:tcW w:w="2151"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 xml:space="preserve">14021, </w:t>
            </w:r>
          </w:p>
          <w:p w:rsidR="002D576E" w:rsidRPr="00256EE7" w:rsidRDefault="002D576E" w:rsidP="00A51F85">
            <w:pPr>
              <w:widowControl w:val="0"/>
              <w:autoSpaceDE w:val="0"/>
              <w:autoSpaceDN w:val="0"/>
              <w:adjustRightInd w:val="0"/>
              <w:rPr>
                <w:sz w:val="18"/>
                <w:szCs w:val="18"/>
              </w:rPr>
            </w:pPr>
            <w:r w:rsidRPr="00256EE7">
              <w:rPr>
                <w:sz w:val="18"/>
                <w:szCs w:val="18"/>
              </w:rPr>
              <w:t>м. Чернігів,</w:t>
            </w:r>
          </w:p>
          <w:p w:rsidR="002D576E" w:rsidRPr="00256EE7" w:rsidRDefault="002D576E" w:rsidP="00A51F85">
            <w:pPr>
              <w:widowControl w:val="0"/>
              <w:autoSpaceDE w:val="0"/>
              <w:autoSpaceDN w:val="0"/>
              <w:adjustRightInd w:val="0"/>
              <w:rPr>
                <w:sz w:val="18"/>
                <w:szCs w:val="18"/>
              </w:rPr>
            </w:pPr>
            <w:r w:rsidRPr="00256EE7">
              <w:rPr>
                <w:sz w:val="18"/>
                <w:szCs w:val="18"/>
              </w:rPr>
              <w:t>вул. Любецька,68</w:t>
            </w:r>
          </w:p>
        </w:tc>
        <w:tc>
          <w:tcPr>
            <w:tcW w:w="2151" w:type="dxa"/>
            <w:shd w:val="clear" w:color="auto" w:fill="auto"/>
          </w:tcPr>
          <w:p w:rsidR="002D576E" w:rsidRPr="00256EE7" w:rsidRDefault="002D576E" w:rsidP="003E192C">
            <w:pPr>
              <w:pStyle w:val="aff6"/>
              <w:widowControl w:val="0"/>
              <w:numPr>
                <w:ilvl w:val="0"/>
                <w:numId w:val="26"/>
              </w:numPr>
              <w:shd w:val="clear" w:color="auto" w:fill="FFFFFF"/>
              <w:tabs>
                <w:tab w:val="left" w:pos="333"/>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Апарат рентгенівські імпульсні наносекундні автономні типів: МИРА-2Д, АРИНА 02 (05)</w:t>
            </w:r>
          </w:p>
        </w:tc>
        <w:tc>
          <w:tcPr>
            <w:tcW w:w="2151" w:type="dxa"/>
          </w:tcPr>
          <w:p w:rsidR="002D576E" w:rsidRPr="00256EE7" w:rsidRDefault="002D576E" w:rsidP="003E192C">
            <w:pPr>
              <w:pStyle w:val="aff6"/>
              <w:widowControl w:val="0"/>
              <w:numPr>
                <w:ilvl w:val="0"/>
                <w:numId w:val="35"/>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прискорювальною напругою 200кВ</w:t>
            </w:r>
          </w:p>
        </w:tc>
      </w:tr>
      <w:tr w:rsidR="002D576E" w:rsidRPr="00256EE7" w:rsidTr="00A51F85">
        <w:trPr>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4.</w:t>
            </w:r>
          </w:p>
          <w:p w:rsidR="002D576E" w:rsidRPr="00256EE7" w:rsidRDefault="002D576E" w:rsidP="00A51F85">
            <w:pPr>
              <w:widowControl w:val="0"/>
              <w:autoSpaceDE w:val="0"/>
              <w:autoSpaceDN w:val="0"/>
              <w:adjustRightInd w:val="0"/>
              <w:rPr>
                <w:sz w:val="18"/>
                <w:szCs w:val="18"/>
              </w:rPr>
            </w:pP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pacing w:val="-2"/>
                <w:sz w:val="18"/>
                <w:szCs w:val="18"/>
              </w:rPr>
            </w:pPr>
            <w:r w:rsidRPr="00256EE7">
              <w:rPr>
                <w:spacing w:val="-2"/>
                <w:sz w:val="18"/>
                <w:szCs w:val="18"/>
              </w:rPr>
              <w:t>Гнідинцівський газопереробний завод ПАТ «Укрнафта»</w:t>
            </w:r>
          </w:p>
        </w:tc>
        <w:tc>
          <w:tcPr>
            <w:tcW w:w="2151" w:type="dxa"/>
            <w:shd w:val="clear" w:color="auto" w:fill="auto"/>
          </w:tcPr>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17600,</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Чернігівська обл.,</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Варвинський р-н,</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селище міського типу Варва</w:t>
            </w:r>
          </w:p>
        </w:tc>
        <w:tc>
          <w:tcPr>
            <w:tcW w:w="2151" w:type="dxa"/>
            <w:shd w:val="clear" w:color="auto" w:fill="auto"/>
          </w:tcPr>
          <w:p w:rsidR="002D576E" w:rsidRPr="00256EE7" w:rsidRDefault="002D576E" w:rsidP="003E192C">
            <w:pPr>
              <w:pStyle w:val="aff6"/>
              <w:widowControl w:val="0"/>
              <w:numPr>
                <w:ilvl w:val="0"/>
                <w:numId w:val="27"/>
              </w:numPr>
              <w:shd w:val="clear" w:color="auto" w:fill="FFFFFF"/>
              <w:tabs>
                <w:tab w:val="left" w:pos="333"/>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Рентгенівський апарат типів АРИНА-1 (05-2М)</w:t>
            </w:r>
          </w:p>
        </w:tc>
        <w:tc>
          <w:tcPr>
            <w:tcW w:w="2151" w:type="dxa"/>
          </w:tcPr>
          <w:p w:rsidR="002D576E" w:rsidRPr="00256EE7" w:rsidRDefault="002D576E" w:rsidP="003E192C">
            <w:pPr>
              <w:pStyle w:val="aff6"/>
              <w:widowControl w:val="0"/>
              <w:numPr>
                <w:ilvl w:val="0"/>
                <w:numId w:val="35"/>
              </w:numPr>
              <w:shd w:val="clear" w:color="auto" w:fill="FFFFFF"/>
              <w:tabs>
                <w:tab w:val="left" w:pos="167"/>
                <w:tab w:val="left" w:pos="308"/>
              </w:tabs>
              <w:autoSpaceDE w:val="0"/>
              <w:autoSpaceDN w:val="0"/>
              <w:adjustRightInd w:val="0"/>
              <w:spacing w:after="0" w:line="240" w:lineRule="auto"/>
              <w:ind w:left="25" w:hanging="25"/>
              <w:rPr>
                <w:rFonts w:ascii="Times New Roman" w:hAnsi="Times New Roman"/>
                <w:sz w:val="18"/>
                <w:szCs w:val="18"/>
              </w:rPr>
            </w:pPr>
            <w:r w:rsidRPr="00256EE7">
              <w:rPr>
                <w:rFonts w:ascii="Times New Roman" w:hAnsi="Times New Roman"/>
                <w:sz w:val="18"/>
                <w:szCs w:val="18"/>
              </w:rPr>
              <w:t>Максимальною прискорювальною напругою 220кВ</w:t>
            </w:r>
          </w:p>
        </w:tc>
      </w:tr>
      <w:tr w:rsidR="002D576E" w:rsidRPr="00256EE7" w:rsidTr="00256D9A">
        <w:trPr>
          <w:trHeight w:val="1552"/>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lastRenderedPageBreak/>
              <w:t>5.</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pacing w:val="-2"/>
                <w:sz w:val="18"/>
                <w:szCs w:val="18"/>
              </w:rPr>
            </w:pPr>
            <w:r w:rsidRPr="00256EE7">
              <w:rPr>
                <w:spacing w:val="-2"/>
                <w:sz w:val="18"/>
                <w:szCs w:val="18"/>
              </w:rPr>
              <w:t>Нафтогазовидобувне управління «Чернігівнафтогаз» ПАТ «Укрнафта»</w:t>
            </w:r>
          </w:p>
        </w:tc>
        <w:tc>
          <w:tcPr>
            <w:tcW w:w="2151" w:type="dxa"/>
            <w:shd w:val="clear" w:color="auto" w:fill="auto"/>
          </w:tcPr>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17500,</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Чернігівська обл.,</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м. Прилуки,</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вул. Вокзальна, 1</w:t>
            </w:r>
          </w:p>
        </w:tc>
        <w:tc>
          <w:tcPr>
            <w:tcW w:w="2151" w:type="dxa"/>
            <w:shd w:val="clear" w:color="auto" w:fill="auto"/>
          </w:tcPr>
          <w:p w:rsidR="002D576E" w:rsidRPr="00256EE7" w:rsidRDefault="002D576E" w:rsidP="003E192C">
            <w:pPr>
              <w:pStyle w:val="aff6"/>
              <w:widowControl w:val="0"/>
              <w:numPr>
                <w:ilvl w:val="0"/>
                <w:numId w:val="24"/>
              </w:numPr>
              <w:shd w:val="clear" w:color="auto" w:fill="FFFFFF"/>
              <w:tabs>
                <w:tab w:val="left" w:pos="191"/>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Рентгенівські апарати типів: МИРА 2-Д; АРИНА-3 (05-2М), АРИНА-02М</w:t>
            </w:r>
          </w:p>
          <w:p w:rsidR="002D576E" w:rsidRPr="00256EE7" w:rsidRDefault="002D576E" w:rsidP="00A51F85">
            <w:pPr>
              <w:pStyle w:val="aff6"/>
              <w:widowControl w:val="0"/>
              <w:shd w:val="clear" w:color="auto" w:fill="FFFFFF"/>
              <w:tabs>
                <w:tab w:val="left" w:pos="191"/>
              </w:tabs>
              <w:autoSpaceDE w:val="0"/>
              <w:autoSpaceDN w:val="0"/>
              <w:adjustRightInd w:val="0"/>
              <w:spacing w:after="0" w:line="240" w:lineRule="auto"/>
              <w:ind w:left="21"/>
              <w:rPr>
                <w:rFonts w:ascii="Times New Roman" w:hAnsi="Times New Roman"/>
                <w:sz w:val="18"/>
                <w:szCs w:val="18"/>
              </w:rPr>
            </w:pPr>
          </w:p>
          <w:p w:rsidR="002D576E" w:rsidRPr="00256EE7" w:rsidRDefault="002D576E" w:rsidP="00A51F85">
            <w:pPr>
              <w:pStyle w:val="aff6"/>
              <w:widowControl w:val="0"/>
              <w:shd w:val="clear" w:color="auto" w:fill="FFFFFF"/>
              <w:tabs>
                <w:tab w:val="left" w:pos="191"/>
              </w:tabs>
              <w:autoSpaceDE w:val="0"/>
              <w:autoSpaceDN w:val="0"/>
              <w:adjustRightInd w:val="0"/>
              <w:spacing w:after="0" w:line="240" w:lineRule="auto"/>
              <w:ind w:left="21"/>
              <w:rPr>
                <w:rFonts w:ascii="Times New Roman" w:hAnsi="Times New Roman"/>
                <w:sz w:val="18"/>
                <w:szCs w:val="18"/>
              </w:rPr>
            </w:pPr>
          </w:p>
          <w:p w:rsidR="002D576E" w:rsidRPr="00256EE7" w:rsidRDefault="002D576E" w:rsidP="003E192C">
            <w:pPr>
              <w:pStyle w:val="aff6"/>
              <w:widowControl w:val="0"/>
              <w:numPr>
                <w:ilvl w:val="0"/>
                <w:numId w:val="24"/>
              </w:numPr>
              <w:shd w:val="clear" w:color="auto" w:fill="FFFFFF"/>
              <w:tabs>
                <w:tab w:val="left" w:pos="191"/>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Рентген-апарат постійної дії ХХQ2005D</w:t>
            </w:r>
          </w:p>
        </w:tc>
        <w:tc>
          <w:tcPr>
            <w:tcW w:w="2151" w:type="dxa"/>
          </w:tcPr>
          <w:p w:rsidR="002D576E" w:rsidRPr="00256EE7" w:rsidRDefault="002D576E" w:rsidP="003E192C">
            <w:pPr>
              <w:pStyle w:val="aff6"/>
              <w:widowControl w:val="0"/>
              <w:numPr>
                <w:ilvl w:val="0"/>
                <w:numId w:val="25"/>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прискорювальною напругою 200кВ;</w:t>
            </w:r>
          </w:p>
          <w:p w:rsidR="002D576E" w:rsidRPr="00256EE7" w:rsidRDefault="002D576E" w:rsidP="003E192C">
            <w:pPr>
              <w:pStyle w:val="aff6"/>
              <w:widowControl w:val="0"/>
              <w:numPr>
                <w:ilvl w:val="0"/>
                <w:numId w:val="25"/>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прискорювальною напругою 170кВ;</w:t>
            </w:r>
          </w:p>
          <w:p w:rsidR="002D576E" w:rsidRPr="00256EE7" w:rsidRDefault="002D576E" w:rsidP="003E192C">
            <w:pPr>
              <w:pStyle w:val="aff6"/>
              <w:widowControl w:val="0"/>
              <w:numPr>
                <w:ilvl w:val="0"/>
                <w:numId w:val="25"/>
              </w:numPr>
              <w:shd w:val="clear" w:color="auto" w:fill="FFFFFF"/>
              <w:tabs>
                <w:tab w:val="left" w:pos="167"/>
                <w:tab w:val="left" w:pos="308"/>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прискорювальною напругою 200кВ</w:t>
            </w:r>
          </w:p>
        </w:tc>
      </w:tr>
      <w:tr w:rsidR="002D576E" w:rsidRPr="00256EE7" w:rsidTr="00A51F85">
        <w:trPr>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6.</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pacing w:val="-2"/>
                <w:sz w:val="18"/>
                <w:szCs w:val="18"/>
              </w:rPr>
            </w:pPr>
            <w:r w:rsidRPr="00256EE7">
              <w:rPr>
                <w:spacing w:val="-2"/>
                <w:sz w:val="18"/>
                <w:szCs w:val="18"/>
              </w:rPr>
              <w:t>Чернігівське відділення публічного акціонерного товариства «САН ІнБев Україна»</w:t>
            </w:r>
          </w:p>
        </w:tc>
        <w:tc>
          <w:tcPr>
            <w:tcW w:w="2151" w:type="dxa"/>
            <w:shd w:val="clear" w:color="auto" w:fill="auto"/>
          </w:tcPr>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14037,</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м. Чернігів,</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вул. Інструментальна, 20</w:t>
            </w:r>
          </w:p>
        </w:tc>
        <w:tc>
          <w:tcPr>
            <w:tcW w:w="2151" w:type="dxa"/>
            <w:shd w:val="clear" w:color="auto" w:fill="auto"/>
          </w:tcPr>
          <w:p w:rsidR="002D576E" w:rsidRPr="00256EE7" w:rsidRDefault="002D576E" w:rsidP="003E192C">
            <w:pPr>
              <w:pStyle w:val="aff6"/>
              <w:widowControl w:val="0"/>
              <w:numPr>
                <w:ilvl w:val="0"/>
                <w:numId w:val="30"/>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Генруючі пристрої: Promecon 200 (4000)$</w:t>
            </w:r>
          </w:p>
          <w:p w:rsidR="002D576E" w:rsidRPr="00256EE7" w:rsidRDefault="002D576E" w:rsidP="00A51F85">
            <w:pPr>
              <w:pStyle w:val="aff6"/>
              <w:widowControl w:val="0"/>
              <w:shd w:val="clear" w:color="auto" w:fill="FFFFFF"/>
              <w:tabs>
                <w:tab w:val="left" w:pos="333"/>
              </w:tabs>
              <w:autoSpaceDE w:val="0"/>
              <w:autoSpaceDN w:val="0"/>
              <w:adjustRightInd w:val="0"/>
              <w:spacing w:after="0" w:line="240" w:lineRule="auto"/>
              <w:ind w:left="50"/>
              <w:rPr>
                <w:rFonts w:ascii="Times New Roman" w:hAnsi="Times New Roman"/>
                <w:sz w:val="18"/>
                <w:szCs w:val="18"/>
              </w:rPr>
            </w:pPr>
            <w:r w:rsidRPr="00256EE7">
              <w:rPr>
                <w:rFonts w:ascii="Times New Roman" w:hAnsi="Times New Roman"/>
                <w:sz w:val="18"/>
                <w:szCs w:val="18"/>
              </w:rPr>
              <w:t>Chekmat K-707-ALE F-X; Filtec FT-70$ Spectrum RX (VX)</w:t>
            </w:r>
          </w:p>
        </w:tc>
        <w:tc>
          <w:tcPr>
            <w:tcW w:w="2151" w:type="dxa"/>
          </w:tcPr>
          <w:p w:rsidR="002D576E" w:rsidRPr="00256EE7" w:rsidRDefault="002D576E" w:rsidP="003E192C">
            <w:pPr>
              <w:pStyle w:val="aff6"/>
              <w:widowControl w:val="0"/>
              <w:numPr>
                <w:ilvl w:val="0"/>
                <w:numId w:val="34"/>
              </w:numPr>
              <w:shd w:val="clear" w:color="auto" w:fill="FFFFFF"/>
              <w:tabs>
                <w:tab w:val="left" w:pos="25"/>
                <w:tab w:val="left" w:pos="167"/>
              </w:tabs>
              <w:autoSpaceDE w:val="0"/>
              <w:autoSpaceDN w:val="0"/>
              <w:adjustRightInd w:val="0"/>
              <w:spacing w:after="0" w:line="240" w:lineRule="auto"/>
              <w:ind w:left="0" w:firstLine="25"/>
              <w:rPr>
                <w:rFonts w:ascii="Times New Roman" w:hAnsi="Times New Roman"/>
                <w:sz w:val="18"/>
                <w:szCs w:val="18"/>
              </w:rPr>
            </w:pPr>
            <w:r w:rsidRPr="00256EE7">
              <w:rPr>
                <w:rFonts w:ascii="Times New Roman" w:hAnsi="Times New Roman"/>
                <w:sz w:val="18"/>
                <w:szCs w:val="18"/>
              </w:rPr>
              <w:t>Максимальною прискорювальною напругою 70кВ</w:t>
            </w:r>
          </w:p>
        </w:tc>
      </w:tr>
      <w:tr w:rsidR="002D576E" w:rsidRPr="00256EE7" w:rsidTr="00A51F85">
        <w:trPr>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7/</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pacing w:val="-2"/>
                <w:sz w:val="18"/>
                <w:szCs w:val="18"/>
              </w:rPr>
            </w:pPr>
            <w:r w:rsidRPr="00256EE7">
              <w:rPr>
                <w:spacing w:val="-2"/>
                <w:sz w:val="18"/>
                <w:szCs w:val="18"/>
              </w:rPr>
              <w:t>Приватне акціонерне товариство «Чернігівгазбуд»</w:t>
            </w:r>
          </w:p>
        </w:tc>
        <w:tc>
          <w:tcPr>
            <w:tcW w:w="2151" w:type="dxa"/>
            <w:shd w:val="clear" w:color="auto" w:fill="auto"/>
          </w:tcPr>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14029,</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м. Чернігів,</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 xml:space="preserve"> пр.Миру ,225-А</w:t>
            </w:r>
          </w:p>
        </w:tc>
        <w:tc>
          <w:tcPr>
            <w:tcW w:w="2151" w:type="dxa"/>
            <w:shd w:val="clear" w:color="auto" w:fill="auto"/>
          </w:tcPr>
          <w:p w:rsidR="002D576E" w:rsidRPr="00256EE7" w:rsidRDefault="002D576E" w:rsidP="003E192C">
            <w:pPr>
              <w:pStyle w:val="aff6"/>
              <w:widowControl w:val="0"/>
              <w:numPr>
                <w:ilvl w:val="0"/>
                <w:numId w:val="31"/>
              </w:numPr>
              <w:shd w:val="clear" w:color="auto" w:fill="FFFFFF"/>
              <w:tabs>
                <w:tab w:val="left" w:pos="333"/>
              </w:tabs>
              <w:autoSpaceDE w:val="0"/>
              <w:autoSpaceDN w:val="0"/>
              <w:adjustRightInd w:val="0"/>
              <w:spacing w:after="0" w:line="240" w:lineRule="auto"/>
              <w:ind w:left="50" w:hanging="50"/>
              <w:rPr>
                <w:rFonts w:ascii="Times New Roman" w:hAnsi="Times New Roman"/>
                <w:sz w:val="18"/>
                <w:szCs w:val="18"/>
              </w:rPr>
            </w:pPr>
            <w:r w:rsidRPr="00256EE7">
              <w:rPr>
                <w:rFonts w:ascii="Times New Roman" w:hAnsi="Times New Roman"/>
                <w:sz w:val="18"/>
                <w:szCs w:val="18"/>
              </w:rPr>
              <w:t>Апарат рентгенівські імпульсні наносекундні автономні типів МИРА-2Д та Арина 02</w:t>
            </w:r>
          </w:p>
        </w:tc>
        <w:tc>
          <w:tcPr>
            <w:tcW w:w="2151" w:type="dxa"/>
          </w:tcPr>
          <w:p w:rsidR="002D576E" w:rsidRPr="00256EE7" w:rsidRDefault="002D576E" w:rsidP="003E192C">
            <w:pPr>
              <w:pStyle w:val="aff6"/>
              <w:widowControl w:val="0"/>
              <w:numPr>
                <w:ilvl w:val="0"/>
                <w:numId w:val="34"/>
              </w:numPr>
              <w:shd w:val="clear" w:color="auto" w:fill="FFFFFF"/>
              <w:tabs>
                <w:tab w:val="left" w:pos="25"/>
                <w:tab w:val="left" w:pos="167"/>
              </w:tabs>
              <w:autoSpaceDE w:val="0"/>
              <w:autoSpaceDN w:val="0"/>
              <w:adjustRightInd w:val="0"/>
              <w:spacing w:after="0" w:line="240" w:lineRule="auto"/>
              <w:ind w:left="25" w:firstLine="0"/>
              <w:rPr>
                <w:rFonts w:ascii="Times New Roman" w:hAnsi="Times New Roman"/>
                <w:sz w:val="18"/>
                <w:szCs w:val="18"/>
              </w:rPr>
            </w:pPr>
            <w:r w:rsidRPr="00256EE7">
              <w:rPr>
                <w:rFonts w:ascii="Times New Roman" w:hAnsi="Times New Roman"/>
                <w:sz w:val="18"/>
                <w:szCs w:val="18"/>
              </w:rPr>
              <w:t>Максимальною прискорювальною напругою 200кВ</w:t>
            </w:r>
          </w:p>
        </w:tc>
      </w:tr>
      <w:tr w:rsidR="002D576E" w:rsidRPr="00256EE7" w:rsidTr="00A51F85">
        <w:trPr>
          <w:jc w:val="center"/>
        </w:trPr>
        <w:tc>
          <w:tcPr>
            <w:tcW w:w="498" w:type="dxa"/>
            <w:shd w:val="clear" w:color="auto" w:fill="auto"/>
          </w:tcPr>
          <w:p w:rsidR="002D576E" w:rsidRPr="00256EE7" w:rsidRDefault="002D576E" w:rsidP="00A51F85">
            <w:pPr>
              <w:widowControl w:val="0"/>
              <w:autoSpaceDE w:val="0"/>
              <w:autoSpaceDN w:val="0"/>
              <w:adjustRightInd w:val="0"/>
              <w:rPr>
                <w:sz w:val="18"/>
                <w:szCs w:val="18"/>
              </w:rPr>
            </w:pPr>
            <w:r w:rsidRPr="00256EE7">
              <w:rPr>
                <w:sz w:val="18"/>
                <w:szCs w:val="18"/>
              </w:rPr>
              <w:t>8</w:t>
            </w:r>
          </w:p>
        </w:tc>
        <w:tc>
          <w:tcPr>
            <w:tcW w:w="2150" w:type="dxa"/>
            <w:shd w:val="clear" w:color="auto" w:fill="auto"/>
          </w:tcPr>
          <w:p w:rsidR="002D576E" w:rsidRPr="00256EE7" w:rsidRDefault="002D576E" w:rsidP="00A51F85">
            <w:pPr>
              <w:widowControl w:val="0"/>
              <w:shd w:val="clear" w:color="auto" w:fill="FFFFFF"/>
              <w:autoSpaceDE w:val="0"/>
              <w:autoSpaceDN w:val="0"/>
              <w:adjustRightInd w:val="0"/>
              <w:rPr>
                <w:spacing w:val="-2"/>
                <w:sz w:val="18"/>
                <w:szCs w:val="18"/>
              </w:rPr>
            </w:pPr>
            <w:r w:rsidRPr="00256EE7">
              <w:rPr>
                <w:spacing w:val="-2"/>
                <w:sz w:val="18"/>
                <w:szCs w:val="18"/>
              </w:rPr>
              <w:t>Державне підприємство «Чернігівський науково-виробничий центр стандартизації, метрології та сертифікації»</w:t>
            </w:r>
          </w:p>
        </w:tc>
        <w:tc>
          <w:tcPr>
            <w:tcW w:w="2151" w:type="dxa"/>
            <w:shd w:val="clear" w:color="auto" w:fill="auto"/>
          </w:tcPr>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14005,</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 xml:space="preserve">м. Чернігів, </w:t>
            </w:r>
          </w:p>
          <w:p w:rsidR="002D576E" w:rsidRPr="00256EE7" w:rsidRDefault="002D576E" w:rsidP="00A51F85">
            <w:pPr>
              <w:widowControl w:val="0"/>
              <w:autoSpaceDE w:val="0"/>
              <w:autoSpaceDN w:val="0"/>
              <w:adjustRightInd w:val="0"/>
              <w:rPr>
                <w:spacing w:val="-1"/>
                <w:sz w:val="18"/>
                <w:szCs w:val="18"/>
              </w:rPr>
            </w:pPr>
            <w:r w:rsidRPr="00256EE7">
              <w:rPr>
                <w:spacing w:val="-1"/>
                <w:sz w:val="18"/>
                <w:szCs w:val="18"/>
              </w:rPr>
              <w:t>вул. П’ятницька, 110-А</w:t>
            </w:r>
          </w:p>
        </w:tc>
        <w:tc>
          <w:tcPr>
            <w:tcW w:w="2151" w:type="dxa"/>
            <w:shd w:val="clear" w:color="auto" w:fill="auto"/>
          </w:tcPr>
          <w:p w:rsidR="002D576E" w:rsidRPr="00256EE7" w:rsidRDefault="002D576E" w:rsidP="003E192C">
            <w:pPr>
              <w:pStyle w:val="aff6"/>
              <w:widowControl w:val="0"/>
              <w:numPr>
                <w:ilvl w:val="0"/>
                <w:numId w:val="32"/>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Дозиметрична повірочна установка УПД «Інтер», тип ДІВ: ГСs7.0.23.1, з радінуклідом цезій-137;</w:t>
            </w:r>
          </w:p>
          <w:p w:rsidR="002D576E" w:rsidRPr="00256EE7" w:rsidRDefault="002D576E" w:rsidP="003E192C">
            <w:pPr>
              <w:pStyle w:val="aff6"/>
              <w:widowControl w:val="0"/>
              <w:numPr>
                <w:ilvl w:val="0"/>
                <w:numId w:val="32"/>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Установка дозиметрична переносна УПДП-1-3, типи ДІВ: 3СО-217; 3СО-805; 3СО-806; з радіонуклідом стронцій-90+інтрій-90;</w:t>
            </w:r>
          </w:p>
          <w:p w:rsidR="002D576E" w:rsidRPr="00256EE7" w:rsidRDefault="002D576E" w:rsidP="003E192C">
            <w:pPr>
              <w:pStyle w:val="aff6"/>
              <w:widowControl w:val="0"/>
              <w:numPr>
                <w:ilvl w:val="0"/>
                <w:numId w:val="32"/>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Установка дозиметрична переносна УПДП-1-3, тип ДІВ: ГСs7.012.1, з радіонуклідом цезій-137;</w:t>
            </w:r>
          </w:p>
          <w:p w:rsidR="002D576E" w:rsidRPr="00256EE7" w:rsidRDefault="002D576E" w:rsidP="003E192C">
            <w:pPr>
              <w:pStyle w:val="aff6"/>
              <w:widowControl w:val="0"/>
              <w:numPr>
                <w:ilvl w:val="0"/>
                <w:numId w:val="32"/>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Установка дозиметрична переносна УПДП-1-5, типи ДІВ: 3СО-215; 3СО-327; 3СО-806; з радіонуклідом стронцій- 90+ітрій-90;</w:t>
            </w:r>
          </w:p>
          <w:p w:rsidR="002D576E" w:rsidRPr="00256EE7" w:rsidRDefault="002D576E" w:rsidP="003E192C">
            <w:pPr>
              <w:pStyle w:val="aff6"/>
              <w:widowControl w:val="0"/>
              <w:numPr>
                <w:ilvl w:val="0"/>
                <w:numId w:val="32"/>
              </w:numPr>
              <w:shd w:val="clear" w:color="auto" w:fill="FFFFFF"/>
              <w:tabs>
                <w:tab w:val="left" w:pos="333"/>
              </w:tabs>
              <w:autoSpaceDE w:val="0"/>
              <w:autoSpaceDN w:val="0"/>
              <w:adjustRightInd w:val="0"/>
              <w:spacing w:after="0" w:line="240" w:lineRule="auto"/>
              <w:ind w:left="50" w:firstLine="0"/>
              <w:rPr>
                <w:rFonts w:ascii="Times New Roman" w:hAnsi="Times New Roman"/>
                <w:sz w:val="18"/>
                <w:szCs w:val="18"/>
              </w:rPr>
            </w:pPr>
            <w:r w:rsidRPr="00256EE7">
              <w:rPr>
                <w:rFonts w:ascii="Times New Roman" w:hAnsi="Times New Roman"/>
                <w:sz w:val="18"/>
                <w:szCs w:val="18"/>
              </w:rPr>
              <w:t>Установка дозиметрична переносна УПДП-1-5, тип ДІВ: ГСs7.012.4, з радіонуклідом цезій-137</w:t>
            </w:r>
          </w:p>
        </w:tc>
        <w:tc>
          <w:tcPr>
            <w:tcW w:w="2151" w:type="dxa"/>
          </w:tcPr>
          <w:p w:rsidR="002D576E" w:rsidRPr="00256EE7" w:rsidRDefault="002D576E" w:rsidP="003E192C">
            <w:pPr>
              <w:pStyle w:val="aff6"/>
              <w:widowControl w:val="0"/>
              <w:numPr>
                <w:ilvl w:val="0"/>
                <w:numId w:val="12"/>
              </w:numPr>
              <w:shd w:val="clear" w:color="auto" w:fill="FFFFFF"/>
              <w:tabs>
                <w:tab w:val="left" w:pos="167"/>
                <w:tab w:val="left" w:pos="308"/>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Максимальна активною активністю 2,6х10</w:t>
            </w:r>
            <w:r w:rsidRPr="00256EE7">
              <w:rPr>
                <w:rFonts w:ascii="Times New Roman" w:hAnsi="Times New Roman"/>
                <w:sz w:val="18"/>
                <w:szCs w:val="18"/>
                <w:vertAlign w:val="superscript"/>
              </w:rPr>
              <w:t>12</w:t>
            </w:r>
            <w:r w:rsidRPr="00256EE7">
              <w:rPr>
                <w:rFonts w:ascii="Times New Roman" w:hAnsi="Times New Roman"/>
                <w:sz w:val="18"/>
                <w:szCs w:val="18"/>
              </w:rPr>
              <w:t>Бк;</w:t>
            </w: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spacing w:after="0" w:line="240" w:lineRule="auto"/>
              <w:ind w:left="21"/>
              <w:rPr>
                <w:rFonts w:ascii="Times New Roman" w:hAnsi="Times New Roman"/>
                <w:sz w:val="18"/>
                <w:szCs w:val="18"/>
              </w:rPr>
            </w:pPr>
          </w:p>
          <w:p w:rsidR="002D576E" w:rsidRPr="00256EE7" w:rsidRDefault="002D576E" w:rsidP="003E192C">
            <w:pPr>
              <w:pStyle w:val="aff6"/>
              <w:widowControl w:val="0"/>
              <w:numPr>
                <w:ilvl w:val="0"/>
                <w:numId w:val="12"/>
              </w:numPr>
              <w:shd w:val="clear" w:color="auto" w:fill="FFFFFF"/>
              <w:tabs>
                <w:tab w:val="left" w:pos="167"/>
                <w:tab w:val="left" w:pos="308"/>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Максимальною активністю 2,0х10</w:t>
            </w:r>
            <w:r w:rsidRPr="00256EE7">
              <w:rPr>
                <w:rFonts w:ascii="Times New Roman" w:hAnsi="Times New Roman"/>
                <w:sz w:val="18"/>
                <w:szCs w:val="18"/>
                <w:vertAlign w:val="superscript"/>
              </w:rPr>
              <w:t>7</w:t>
            </w:r>
            <w:r w:rsidRPr="00256EE7">
              <w:rPr>
                <w:rFonts w:ascii="Times New Roman" w:hAnsi="Times New Roman"/>
                <w:sz w:val="18"/>
                <w:szCs w:val="18"/>
              </w:rPr>
              <w:t xml:space="preserve"> Бк;</w:t>
            </w: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3E192C">
            <w:pPr>
              <w:pStyle w:val="aff6"/>
              <w:widowControl w:val="0"/>
              <w:numPr>
                <w:ilvl w:val="0"/>
                <w:numId w:val="12"/>
              </w:numPr>
              <w:shd w:val="clear" w:color="auto" w:fill="FFFFFF"/>
              <w:tabs>
                <w:tab w:val="left" w:pos="167"/>
                <w:tab w:val="left" w:pos="308"/>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Максимальною активністю 6,1х10</w:t>
            </w:r>
            <w:r w:rsidRPr="00256EE7">
              <w:rPr>
                <w:rFonts w:ascii="Times New Roman" w:hAnsi="Times New Roman"/>
                <w:sz w:val="18"/>
                <w:szCs w:val="18"/>
                <w:vertAlign w:val="superscript"/>
              </w:rPr>
              <w:t>6</w:t>
            </w:r>
            <w:r w:rsidRPr="00256EE7">
              <w:rPr>
                <w:rFonts w:ascii="Times New Roman" w:hAnsi="Times New Roman"/>
                <w:sz w:val="18"/>
                <w:szCs w:val="18"/>
              </w:rPr>
              <w:t xml:space="preserve"> Бк;</w:t>
            </w: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p w:rsidR="002D576E" w:rsidRPr="00256EE7" w:rsidRDefault="002D576E" w:rsidP="00A51F85">
            <w:pPr>
              <w:widowControl w:val="0"/>
              <w:shd w:val="clear" w:color="auto" w:fill="FFFFFF"/>
              <w:tabs>
                <w:tab w:val="left" w:pos="167"/>
                <w:tab w:val="left" w:pos="308"/>
              </w:tabs>
              <w:autoSpaceDE w:val="0"/>
              <w:autoSpaceDN w:val="0"/>
              <w:adjustRightInd w:val="0"/>
              <w:rPr>
                <w:sz w:val="18"/>
                <w:szCs w:val="18"/>
              </w:rPr>
            </w:pPr>
          </w:p>
          <w:p w:rsidR="002D576E" w:rsidRPr="00256EE7" w:rsidRDefault="002D576E" w:rsidP="003E192C">
            <w:pPr>
              <w:pStyle w:val="aff6"/>
              <w:widowControl w:val="0"/>
              <w:numPr>
                <w:ilvl w:val="0"/>
                <w:numId w:val="12"/>
              </w:numPr>
              <w:shd w:val="clear" w:color="auto" w:fill="FFFFFF"/>
              <w:tabs>
                <w:tab w:val="left" w:pos="167"/>
                <w:tab w:val="left" w:pos="308"/>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Максимальною активністю 3,2х10</w:t>
            </w:r>
            <w:r w:rsidRPr="00256EE7">
              <w:rPr>
                <w:rFonts w:ascii="Times New Roman" w:hAnsi="Times New Roman"/>
                <w:sz w:val="18"/>
                <w:szCs w:val="18"/>
                <w:vertAlign w:val="superscript"/>
              </w:rPr>
              <w:t>7</w:t>
            </w:r>
            <w:r w:rsidRPr="00256EE7">
              <w:rPr>
                <w:rFonts w:ascii="Times New Roman" w:hAnsi="Times New Roman"/>
                <w:sz w:val="18"/>
                <w:szCs w:val="18"/>
              </w:rPr>
              <w:t xml:space="preserve"> Бк;</w:t>
            </w: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p w:rsidR="002D576E" w:rsidRPr="00256EE7" w:rsidRDefault="002D576E" w:rsidP="003E192C">
            <w:pPr>
              <w:pStyle w:val="aff6"/>
              <w:widowControl w:val="0"/>
              <w:numPr>
                <w:ilvl w:val="0"/>
                <w:numId w:val="12"/>
              </w:numPr>
              <w:shd w:val="clear" w:color="auto" w:fill="FFFFFF"/>
              <w:tabs>
                <w:tab w:val="left" w:pos="167"/>
                <w:tab w:val="left" w:pos="308"/>
              </w:tabs>
              <w:autoSpaceDE w:val="0"/>
              <w:autoSpaceDN w:val="0"/>
              <w:adjustRightInd w:val="0"/>
              <w:spacing w:after="0" w:line="240" w:lineRule="auto"/>
              <w:ind w:left="21" w:firstLine="0"/>
              <w:rPr>
                <w:rFonts w:ascii="Times New Roman" w:hAnsi="Times New Roman"/>
                <w:sz w:val="18"/>
                <w:szCs w:val="18"/>
              </w:rPr>
            </w:pPr>
            <w:r w:rsidRPr="00256EE7">
              <w:rPr>
                <w:rFonts w:ascii="Times New Roman" w:hAnsi="Times New Roman"/>
                <w:sz w:val="18"/>
                <w:szCs w:val="18"/>
              </w:rPr>
              <w:t>Максимальною активністю 6,2х10</w:t>
            </w:r>
            <w:r w:rsidRPr="00256EE7">
              <w:rPr>
                <w:rFonts w:ascii="Times New Roman" w:hAnsi="Times New Roman"/>
                <w:sz w:val="18"/>
                <w:szCs w:val="18"/>
                <w:vertAlign w:val="superscript"/>
              </w:rPr>
              <w:t>7</w:t>
            </w:r>
            <w:r w:rsidRPr="00256EE7">
              <w:rPr>
                <w:rFonts w:ascii="Times New Roman" w:hAnsi="Times New Roman"/>
                <w:sz w:val="18"/>
                <w:szCs w:val="18"/>
              </w:rPr>
              <w:t xml:space="preserve"> Бк;</w:t>
            </w:r>
          </w:p>
          <w:p w:rsidR="002D576E" w:rsidRPr="00256EE7" w:rsidRDefault="002D576E" w:rsidP="00A51F85">
            <w:pPr>
              <w:pStyle w:val="aff6"/>
              <w:widowControl w:val="0"/>
              <w:shd w:val="clear" w:color="auto" w:fill="FFFFFF"/>
              <w:tabs>
                <w:tab w:val="left" w:pos="167"/>
                <w:tab w:val="left" w:pos="308"/>
              </w:tabs>
              <w:autoSpaceDE w:val="0"/>
              <w:autoSpaceDN w:val="0"/>
              <w:adjustRightInd w:val="0"/>
              <w:ind w:left="25"/>
              <w:rPr>
                <w:sz w:val="18"/>
                <w:szCs w:val="18"/>
              </w:rPr>
            </w:pPr>
          </w:p>
        </w:tc>
      </w:tr>
    </w:tbl>
    <w:p w:rsidR="002D576E" w:rsidRPr="00256EE7" w:rsidRDefault="002D576E" w:rsidP="002D576E">
      <w:pPr>
        <w:jc w:val="both"/>
      </w:pPr>
    </w:p>
    <w:p w:rsidR="002D576E" w:rsidRPr="00256EE7" w:rsidRDefault="002D576E" w:rsidP="002D576E">
      <w:pPr>
        <w:jc w:val="center"/>
        <w:rPr>
          <w:b/>
          <w:sz w:val="28"/>
        </w:rPr>
      </w:pPr>
      <w:r w:rsidRPr="00256EE7">
        <w:rPr>
          <w:b/>
          <w:sz w:val="28"/>
        </w:rPr>
        <w:t>9.3.2 Поводження з радіоактивними відходами</w:t>
      </w:r>
    </w:p>
    <w:p w:rsidR="002D576E" w:rsidRPr="00256EE7" w:rsidRDefault="002D576E" w:rsidP="002D576E">
      <w:pPr>
        <w:jc w:val="center"/>
        <w:rPr>
          <w:b/>
          <w:sz w:val="28"/>
          <w:szCs w:val="28"/>
        </w:rPr>
      </w:pPr>
    </w:p>
    <w:p w:rsidR="002D576E" w:rsidRPr="00256EE7" w:rsidRDefault="002D576E" w:rsidP="00781FB3">
      <w:pPr>
        <w:ind w:firstLine="567"/>
        <w:jc w:val="both"/>
        <w:rPr>
          <w:sz w:val="28"/>
          <w:szCs w:val="28"/>
        </w:rPr>
      </w:pPr>
      <w:r w:rsidRPr="00256EE7">
        <w:rPr>
          <w:sz w:val="28"/>
          <w:szCs w:val="28"/>
        </w:rPr>
        <w:t>На території  Чернігівської області діяльність по поводженню з радіоактивними відходами, що утворюються при використанні джерел іонізуючого випромінювання в народному господарстві, виконує Державне спеціалізоване підприємство «Київський державний міжобласний спеціалізований комбінат» державної корпорації «Українське об’єднання «Радон» (далі – ДСП «Київський ДМСК»).</w:t>
      </w:r>
    </w:p>
    <w:p w:rsidR="002D576E" w:rsidRPr="00256EE7" w:rsidRDefault="002D576E" w:rsidP="00781FB3">
      <w:pPr>
        <w:ind w:firstLine="567"/>
        <w:jc w:val="both"/>
        <w:rPr>
          <w:sz w:val="28"/>
          <w:szCs w:val="28"/>
        </w:rPr>
      </w:pPr>
      <w:r w:rsidRPr="00256EE7">
        <w:rPr>
          <w:sz w:val="28"/>
          <w:szCs w:val="28"/>
        </w:rPr>
        <w:t xml:space="preserve">На обліку та контролі ДСП «Київський ДМСК» на території області розташовано 3 сховища радіоактивно забруднених відходів дезактивації, утворених під час проведення робіт з ліквідації наслідків аварії на Чорнобильській АЕС – «Корюківський», «Семенівський» та «Ріпкинський». </w:t>
      </w:r>
      <w:r w:rsidRPr="00256EE7">
        <w:rPr>
          <w:sz w:val="28"/>
          <w:szCs w:val="28"/>
        </w:rPr>
        <w:lastRenderedPageBreak/>
        <w:t>За інформацією ДСП «Київський ДМСК», яке здійснює контроль за їх технічним та радіаційним станом.</w:t>
      </w:r>
    </w:p>
    <w:p w:rsidR="002D576E" w:rsidRPr="00256EE7" w:rsidRDefault="002D576E" w:rsidP="00781FB3">
      <w:pPr>
        <w:ind w:firstLine="567"/>
        <w:jc w:val="both"/>
        <w:rPr>
          <w:sz w:val="28"/>
          <w:szCs w:val="28"/>
        </w:rPr>
      </w:pPr>
      <w:r w:rsidRPr="00256EE7">
        <w:rPr>
          <w:sz w:val="28"/>
          <w:szCs w:val="28"/>
        </w:rPr>
        <w:t>Регламентні роботи в Чернігівській області виконані в осінній період 2016 року. Під час обстеження об’єктів було встановлено, що т</w:t>
      </w:r>
      <w:r w:rsidRPr="00256EE7">
        <w:rPr>
          <w:spacing w:val="-2"/>
          <w:sz w:val="28"/>
          <w:szCs w:val="28"/>
        </w:rPr>
        <w:t xml:space="preserve">ехнічний стан об’єктів є незадовільним, що пов’язано з відсутності огорожі та в’їзних воріт. Оцінка радіаційного контролю знаходяться в межах тимчасово визначених контрольних рівнів. </w:t>
      </w:r>
    </w:p>
    <w:p w:rsidR="002D576E" w:rsidRPr="00256EE7" w:rsidRDefault="002D576E" w:rsidP="00781FB3">
      <w:pPr>
        <w:ind w:firstLine="567"/>
        <w:jc w:val="both"/>
        <w:rPr>
          <w:sz w:val="28"/>
          <w:szCs w:val="28"/>
        </w:rPr>
      </w:pPr>
      <w:r w:rsidRPr="00256EE7">
        <w:rPr>
          <w:sz w:val="28"/>
          <w:szCs w:val="28"/>
        </w:rPr>
        <w:t>За результатами обстеження складено акти, в яких зафіксована оцінка технічного та радіаційного стану об’єктів. По одному примірнику кожного акту зберігається у відповідних відділах з питань надзвичайних ситуацій Ріпкинської, Корюківської та Семенівської районних держадміністрацій.</w:t>
      </w:r>
    </w:p>
    <w:p w:rsidR="002D576E" w:rsidRPr="00256EE7" w:rsidRDefault="002D576E" w:rsidP="00781FB3">
      <w:pPr>
        <w:ind w:firstLine="567"/>
        <w:jc w:val="both"/>
        <w:rPr>
          <w:sz w:val="28"/>
        </w:rPr>
      </w:pPr>
      <w:r w:rsidRPr="00256EE7">
        <w:rPr>
          <w:sz w:val="28"/>
        </w:rPr>
        <w:t>Радіоактивні відходи, накопичені в області, утворилися в результаті закінчення терміну експлуатації джерел ДІВ, які використовувалися на підприємствах, в установах та організаціях, в медицині, промисловості та наукових дослідженнях. Згідно з даними Державного регістру джерел іонізуючого випромінювання перелік суб’єктів використання ДІВ на території Чернігівської області надано в таблиці 9.3.2.1.</w:t>
      </w:r>
    </w:p>
    <w:p w:rsidR="002D576E" w:rsidRPr="00256EE7" w:rsidRDefault="002D576E" w:rsidP="002D576E">
      <w:pPr>
        <w:ind w:firstLine="851"/>
        <w:jc w:val="both"/>
        <w:rPr>
          <w:sz w:val="28"/>
        </w:rPr>
      </w:pPr>
    </w:p>
    <w:p w:rsidR="002D576E" w:rsidRPr="00256EE7" w:rsidRDefault="002D576E" w:rsidP="002D576E">
      <w:pPr>
        <w:ind w:firstLine="851"/>
        <w:jc w:val="center"/>
        <w:rPr>
          <w:i/>
          <w:sz w:val="20"/>
          <w:szCs w:val="20"/>
        </w:rPr>
      </w:pPr>
      <w:r w:rsidRPr="00256EE7">
        <w:rPr>
          <w:i/>
          <w:sz w:val="28"/>
        </w:rPr>
        <w:t>Таблиця 9.3.2.1. Перелік суб’єктів використання ДІВ на території Чернігівської області</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023"/>
        <w:gridCol w:w="709"/>
        <w:gridCol w:w="896"/>
        <w:gridCol w:w="936"/>
        <w:gridCol w:w="970"/>
      </w:tblGrid>
      <w:tr w:rsidR="002D576E" w:rsidRPr="00256EE7" w:rsidTr="00A51F85">
        <w:trPr>
          <w:trHeight w:val="529"/>
          <w:tblHeader/>
        </w:trPr>
        <w:tc>
          <w:tcPr>
            <w:tcW w:w="567" w:type="dxa"/>
            <w:vMerge w:val="restart"/>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 з/п</w:t>
            </w:r>
          </w:p>
        </w:tc>
        <w:tc>
          <w:tcPr>
            <w:tcW w:w="5023" w:type="dxa"/>
            <w:vMerge w:val="restart"/>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Назва адміністративно-територіального устрою, регіону, назва підприємства</w:t>
            </w:r>
          </w:p>
        </w:tc>
        <w:tc>
          <w:tcPr>
            <w:tcW w:w="709" w:type="dxa"/>
            <w:vMerge w:val="restart"/>
            <w:tcMar>
              <w:left w:w="28" w:type="dxa"/>
              <w:right w:w="28" w:type="dxa"/>
            </w:tcMar>
            <w:textDirection w:val="btLr"/>
            <w:vAlign w:val="center"/>
          </w:tcPr>
          <w:p w:rsidR="002D576E" w:rsidRPr="00256EE7" w:rsidRDefault="002D576E" w:rsidP="00A51F85">
            <w:pPr>
              <w:tabs>
                <w:tab w:val="left" w:pos="1065"/>
              </w:tabs>
              <w:ind w:left="113" w:right="113"/>
              <w:jc w:val="center"/>
              <w:rPr>
                <w:rFonts w:eastAsia="SimSun"/>
                <w:bCs/>
                <w:sz w:val="18"/>
                <w:szCs w:val="18"/>
              </w:rPr>
            </w:pPr>
            <w:r w:rsidRPr="00256EE7">
              <w:rPr>
                <w:rFonts w:eastAsia="SimSun"/>
                <w:bCs/>
                <w:sz w:val="18"/>
                <w:szCs w:val="18"/>
              </w:rPr>
              <w:t>Кількість радіаційно-небезпечних об’єктів (усього), од.</w:t>
            </w:r>
          </w:p>
        </w:tc>
        <w:tc>
          <w:tcPr>
            <w:tcW w:w="2802" w:type="dxa"/>
            <w:gridSpan w:val="3"/>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Джерела іонізуючого випромінювання (ДІВ), що використовуються</w:t>
            </w:r>
          </w:p>
        </w:tc>
      </w:tr>
      <w:tr w:rsidR="002D576E" w:rsidRPr="00256EE7" w:rsidTr="00A51F85">
        <w:trPr>
          <w:cantSplit/>
          <w:trHeight w:val="1575"/>
          <w:tblHeader/>
        </w:trPr>
        <w:tc>
          <w:tcPr>
            <w:tcW w:w="567" w:type="dxa"/>
            <w:vMerge/>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5023" w:type="dxa"/>
            <w:vMerge/>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709" w:type="dxa"/>
            <w:vMerge/>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896" w:type="dxa"/>
            <w:tcMar>
              <w:left w:w="28" w:type="dxa"/>
              <w:right w:w="28" w:type="dxa"/>
            </w:tcMar>
            <w:textDirection w:val="btLr"/>
            <w:vAlign w:val="center"/>
          </w:tcPr>
          <w:p w:rsidR="002D576E" w:rsidRPr="00256EE7" w:rsidRDefault="002D576E" w:rsidP="00A51F85">
            <w:pPr>
              <w:tabs>
                <w:tab w:val="left" w:pos="48"/>
              </w:tabs>
              <w:ind w:left="113" w:right="34"/>
              <w:jc w:val="center"/>
              <w:rPr>
                <w:rFonts w:eastAsia="SimSun"/>
                <w:bCs/>
                <w:sz w:val="18"/>
                <w:szCs w:val="18"/>
              </w:rPr>
            </w:pPr>
            <w:r w:rsidRPr="00256EE7">
              <w:rPr>
                <w:rFonts w:eastAsia="SimSun"/>
                <w:bCs/>
                <w:sz w:val="18"/>
                <w:szCs w:val="18"/>
              </w:rPr>
              <w:t>кількість джерел іонізуючого випромінювання, од.</w:t>
            </w:r>
          </w:p>
        </w:tc>
        <w:tc>
          <w:tcPr>
            <w:tcW w:w="936" w:type="dxa"/>
            <w:tcMar>
              <w:left w:w="28" w:type="dxa"/>
              <w:right w:w="28" w:type="dxa"/>
            </w:tcMar>
            <w:textDirection w:val="btLr"/>
            <w:vAlign w:val="center"/>
          </w:tcPr>
          <w:p w:rsidR="002D576E" w:rsidRPr="00256EE7" w:rsidRDefault="002D576E" w:rsidP="00A51F85">
            <w:pPr>
              <w:tabs>
                <w:tab w:val="left" w:pos="1065"/>
              </w:tabs>
              <w:ind w:left="113" w:right="113"/>
              <w:jc w:val="center"/>
              <w:rPr>
                <w:rFonts w:eastAsia="SimSun"/>
                <w:bCs/>
                <w:sz w:val="18"/>
                <w:szCs w:val="18"/>
              </w:rPr>
            </w:pPr>
            <w:r w:rsidRPr="00256EE7">
              <w:rPr>
                <w:rFonts w:eastAsia="SimSun"/>
                <w:bCs/>
                <w:sz w:val="18"/>
                <w:szCs w:val="18"/>
              </w:rPr>
              <w:t>*загальна активність ДІВ, Бк</w:t>
            </w:r>
          </w:p>
        </w:tc>
        <w:tc>
          <w:tcPr>
            <w:tcW w:w="970" w:type="dxa"/>
            <w:tcMar>
              <w:left w:w="28" w:type="dxa"/>
              <w:right w:w="28" w:type="dxa"/>
            </w:tcMar>
            <w:textDirection w:val="btLr"/>
            <w:vAlign w:val="center"/>
          </w:tcPr>
          <w:p w:rsidR="002D576E" w:rsidRPr="00256EE7" w:rsidRDefault="002D576E" w:rsidP="00A51F85">
            <w:pPr>
              <w:tabs>
                <w:tab w:val="left" w:pos="1065"/>
              </w:tabs>
              <w:ind w:left="113" w:right="113"/>
              <w:jc w:val="center"/>
              <w:rPr>
                <w:rFonts w:eastAsia="SimSun"/>
                <w:bCs/>
                <w:sz w:val="18"/>
                <w:szCs w:val="18"/>
              </w:rPr>
            </w:pPr>
            <w:r w:rsidRPr="00256EE7">
              <w:rPr>
                <w:rFonts w:eastAsia="SimSun"/>
                <w:bCs/>
                <w:sz w:val="18"/>
                <w:szCs w:val="18"/>
              </w:rPr>
              <w:t>**радіаційний фон на території підприємства, мкЗв/год</w:t>
            </w:r>
          </w:p>
        </w:tc>
      </w:tr>
      <w:tr w:rsidR="002D576E" w:rsidRPr="00256EE7" w:rsidTr="00A51F85">
        <w:trPr>
          <w:trHeight w:val="100"/>
          <w:tblHeader/>
        </w:trPr>
        <w:tc>
          <w:tcPr>
            <w:tcW w:w="567" w:type="dxa"/>
            <w:tcMar>
              <w:left w:w="28" w:type="dxa"/>
              <w:right w:w="28" w:type="dxa"/>
            </w:tcMar>
            <w:vAlign w:val="center"/>
          </w:tcPr>
          <w:p w:rsidR="002D576E" w:rsidRPr="00256EE7" w:rsidRDefault="002D576E" w:rsidP="00A51F85">
            <w:pPr>
              <w:tabs>
                <w:tab w:val="left" w:pos="1065"/>
              </w:tabs>
              <w:jc w:val="center"/>
              <w:rPr>
                <w:rFonts w:eastAsia="SimSun"/>
                <w:bCs/>
                <w:i/>
                <w:sz w:val="18"/>
                <w:szCs w:val="18"/>
              </w:rPr>
            </w:pPr>
            <w:r w:rsidRPr="00256EE7">
              <w:rPr>
                <w:rFonts w:eastAsia="SimSun"/>
                <w:bCs/>
                <w:i/>
                <w:sz w:val="18"/>
                <w:szCs w:val="18"/>
              </w:rPr>
              <w:t>1</w:t>
            </w:r>
          </w:p>
        </w:tc>
        <w:tc>
          <w:tcPr>
            <w:tcW w:w="5023" w:type="dxa"/>
            <w:tcMar>
              <w:left w:w="28" w:type="dxa"/>
              <w:right w:w="28" w:type="dxa"/>
            </w:tcMar>
            <w:vAlign w:val="center"/>
          </w:tcPr>
          <w:p w:rsidR="002D576E" w:rsidRPr="00256EE7" w:rsidRDefault="002D576E" w:rsidP="00A51F85">
            <w:pPr>
              <w:tabs>
                <w:tab w:val="left" w:pos="1065"/>
              </w:tabs>
              <w:jc w:val="center"/>
              <w:rPr>
                <w:rFonts w:eastAsia="SimSun"/>
                <w:bCs/>
                <w:i/>
                <w:sz w:val="18"/>
                <w:szCs w:val="18"/>
              </w:rPr>
            </w:pPr>
            <w:r w:rsidRPr="00256EE7">
              <w:rPr>
                <w:rFonts w:eastAsia="SimSun"/>
                <w:bCs/>
                <w:i/>
                <w:sz w:val="18"/>
                <w:szCs w:val="18"/>
              </w:rPr>
              <w:t>2</w:t>
            </w:r>
          </w:p>
        </w:tc>
        <w:tc>
          <w:tcPr>
            <w:tcW w:w="709" w:type="dxa"/>
            <w:tcMar>
              <w:left w:w="28" w:type="dxa"/>
              <w:right w:w="28" w:type="dxa"/>
            </w:tcMar>
            <w:vAlign w:val="center"/>
          </w:tcPr>
          <w:p w:rsidR="002D576E" w:rsidRPr="00256EE7" w:rsidRDefault="002D576E" w:rsidP="00A51F85">
            <w:pPr>
              <w:tabs>
                <w:tab w:val="left" w:pos="1065"/>
              </w:tabs>
              <w:jc w:val="center"/>
              <w:rPr>
                <w:rFonts w:eastAsia="SimSun"/>
                <w:bCs/>
                <w:i/>
                <w:sz w:val="18"/>
                <w:szCs w:val="18"/>
              </w:rPr>
            </w:pPr>
            <w:r w:rsidRPr="00256EE7">
              <w:rPr>
                <w:rFonts w:eastAsia="SimSun"/>
                <w:bCs/>
                <w:i/>
                <w:sz w:val="18"/>
                <w:szCs w:val="18"/>
              </w:rPr>
              <w:t>3</w:t>
            </w:r>
          </w:p>
        </w:tc>
        <w:tc>
          <w:tcPr>
            <w:tcW w:w="896" w:type="dxa"/>
            <w:tcMar>
              <w:left w:w="28" w:type="dxa"/>
              <w:right w:w="28" w:type="dxa"/>
            </w:tcMar>
            <w:vAlign w:val="center"/>
          </w:tcPr>
          <w:p w:rsidR="002D576E" w:rsidRPr="00256EE7" w:rsidRDefault="002D576E" w:rsidP="00A51F85">
            <w:pPr>
              <w:tabs>
                <w:tab w:val="left" w:pos="1065"/>
              </w:tabs>
              <w:jc w:val="center"/>
              <w:rPr>
                <w:rFonts w:eastAsia="SimSun"/>
                <w:bCs/>
                <w:i/>
                <w:sz w:val="18"/>
                <w:szCs w:val="18"/>
              </w:rPr>
            </w:pPr>
            <w:r w:rsidRPr="00256EE7">
              <w:rPr>
                <w:rFonts w:eastAsia="SimSun"/>
                <w:bCs/>
                <w:i/>
                <w:sz w:val="18"/>
                <w:szCs w:val="18"/>
              </w:rPr>
              <w:t>4</w:t>
            </w:r>
          </w:p>
        </w:tc>
        <w:tc>
          <w:tcPr>
            <w:tcW w:w="936" w:type="dxa"/>
            <w:tcMar>
              <w:left w:w="28" w:type="dxa"/>
              <w:right w:w="28" w:type="dxa"/>
            </w:tcMar>
            <w:vAlign w:val="center"/>
          </w:tcPr>
          <w:p w:rsidR="002D576E" w:rsidRPr="00256EE7" w:rsidRDefault="002D576E" w:rsidP="00A51F85">
            <w:pPr>
              <w:tabs>
                <w:tab w:val="left" w:pos="1065"/>
              </w:tabs>
              <w:jc w:val="center"/>
              <w:rPr>
                <w:rFonts w:eastAsia="SimSun"/>
                <w:bCs/>
                <w:i/>
                <w:sz w:val="18"/>
                <w:szCs w:val="18"/>
              </w:rPr>
            </w:pPr>
            <w:r w:rsidRPr="00256EE7">
              <w:rPr>
                <w:rFonts w:eastAsia="SimSun"/>
                <w:bCs/>
                <w:i/>
                <w:sz w:val="18"/>
                <w:szCs w:val="18"/>
              </w:rPr>
              <w:t>5</w:t>
            </w:r>
          </w:p>
        </w:tc>
        <w:tc>
          <w:tcPr>
            <w:tcW w:w="970" w:type="dxa"/>
            <w:tcMar>
              <w:left w:w="28" w:type="dxa"/>
              <w:right w:w="28" w:type="dxa"/>
            </w:tcMar>
            <w:vAlign w:val="center"/>
          </w:tcPr>
          <w:p w:rsidR="002D576E" w:rsidRPr="00256EE7" w:rsidRDefault="002D576E" w:rsidP="00A51F85">
            <w:pPr>
              <w:tabs>
                <w:tab w:val="left" w:pos="1065"/>
              </w:tabs>
              <w:jc w:val="center"/>
              <w:rPr>
                <w:rFonts w:eastAsia="SimSun"/>
                <w:bCs/>
                <w:i/>
                <w:sz w:val="18"/>
                <w:szCs w:val="18"/>
              </w:rPr>
            </w:pPr>
            <w:r w:rsidRPr="00256EE7">
              <w:rPr>
                <w:rFonts w:eastAsia="SimSun"/>
                <w:bCs/>
                <w:i/>
                <w:sz w:val="18"/>
                <w:szCs w:val="18"/>
              </w:rPr>
              <w:t>6</w:t>
            </w:r>
          </w:p>
        </w:tc>
      </w:tr>
      <w:tr w:rsidR="002D576E" w:rsidRPr="00256EE7" w:rsidTr="00A51F85">
        <w:trPr>
          <w:trHeight w:val="345"/>
          <w:tblHeader/>
        </w:trPr>
        <w:tc>
          <w:tcPr>
            <w:tcW w:w="567" w:type="dxa"/>
            <w:tcMar>
              <w:left w:w="28" w:type="dxa"/>
              <w:right w:w="28" w:type="dxa"/>
            </w:tcMar>
            <w:vAlign w:val="center"/>
          </w:tcPr>
          <w:p w:rsidR="002D576E" w:rsidRPr="00256EE7" w:rsidRDefault="002D576E" w:rsidP="00B1320D">
            <w:pPr>
              <w:tabs>
                <w:tab w:val="left" w:pos="1065"/>
              </w:tabs>
              <w:jc w:val="center"/>
              <w:rPr>
                <w:rFonts w:eastAsia="SimSun"/>
                <w:bCs/>
                <w:sz w:val="18"/>
                <w:szCs w:val="18"/>
              </w:rPr>
            </w:pPr>
            <w:r w:rsidRPr="00256EE7">
              <w:rPr>
                <w:rFonts w:eastAsia="SimSun"/>
                <w:bCs/>
                <w:sz w:val="18"/>
                <w:szCs w:val="18"/>
              </w:rPr>
              <w:t>1</w:t>
            </w:r>
          </w:p>
        </w:tc>
        <w:tc>
          <w:tcPr>
            <w:tcW w:w="5023" w:type="dxa"/>
            <w:tcMar>
              <w:left w:w="28" w:type="dxa"/>
              <w:right w:w="28" w:type="dxa"/>
            </w:tcMar>
            <w:vAlign w:val="center"/>
          </w:tcPr>
          <w:p w:rsidR="002D576E" w:rsidRPr="00256EE7" w:rsidRDefault="002D576E" w:rsidP="00A51F85">
            <w:pPr>
              <w:tabs>
                <w:tab w:val="left" w:pos="1065"/>
              </w:tabs>
              <w:rPr>
                <w:rFonts w:eastAsia="SimSun"/>
                <w:bCs/>
                <w:sz w:val="18"/>
                <w:szCs w:val="18"/>
              </w:rPr>
            </w:pPr>
            <w:r w:rsidRPr="00256EE7">
              <w:rPr>
                <w:rFonts w:eastAsia="SimSun"/>
                <w:bCs/>
                <w:sz w:val="18"/>
                <w:szCs w:val="18"/>
              </w:rPr>
              <w:t xml:space="preserve">Чернігівська область, м. Корюківка, Публічне акціонерне товариство «Слов'янські шпалери – КФТП» </w:t>
            </w:r>
          </w:p>
        </w:tc>
        <w:tc>
          <w:tcPr>
            <w:tcW w:w="709"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89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5</w:t>
            </w:r>
          </w:p>
        </w:tc>
        <w:tc>
          <w:tcPr>
            <w:tcW w:w="93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3,70Е+03</w:t>
            </w:r>
          </w:p>
        </w:tc>
        <w:tc>
          <w:tcPr>
            <w:tcW w:w="970"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r>
      <w:tr w:rsidR="002D576E" w:rsidRPr="00256EE7" w:rsidTr="00A51F85">
        <w:trPr>
          <w:trHeight w:val="345"/>
          <w:tblHeader/>
        </w:trPr>
        <w:tc>
          <w:tcPr>
            <w:tcW w:w="567" w:type="dxa"/>
            <w:tcMar>
              <w:left w:w="28" w:type="dxa"/>
              <w:right w:w="28" w:type="dxa"/>
            </w:tcMar>
            <w:vAlign w:val="center"/>
          </w:tcPr>
          <w:p w:rsidR="002D576E" w:rsidRPr="00256EE7" w:rsidRDefault="002D576E" w:rsidP="00B1320D">
            <w:pPr>
              <w:tabs>
                <w:tab w:val="left" w:pos="1065"/>
              </w:tabs>
              <w:jc w:val="center"/>
              <w:rPr>
                <w:rFonts w:eastAsia="SimSun"/>
                <w:bCs/>
                <w:sz w:val="18"/>
                <w:szCs w:val="18"/>
              </w:rPr>
            </w:pPr>
            <w:r w:rsidRPr="00256EE7">
              <w:rPr>
                <w:rFonts w:eastAsia="SimSun"/>
                <w:bCs/>
                <w:sz w:val="18"/>
                <w:szCs w:val="18"/>
              </w:rPr>
              <w:t>2</w:t>
            </w:r>
          </w:p>
        </w:tc>
        <w:tc>
          <w:tcPr>
            <w:tcW w:w="5023" w:type="dxa"/>
            <w:tcMar>
              <w:left w:w="28" w:type="dxa"/>
              <w:right w:w="28" w:type="dxa"/>
            </w:tcMar>
            <w:vAlign w:val="center"/>
          </w:tcPr>
          <w:p w:rsidR="002D576E" w:rsidRPr="00256EE7" w:rsidRDefault="002D576E" w:rsidP="00A51F85">
            <w:pPr>
              <w:tabs>
                <w:tab w:val="left" w:pos="1065"/>
              </w:tabs>
              <w:rPr>
                <w:rFonts w:eastAsia="SimSun"/>
                <w:bCs/>
                <w:sz w:val="18"/>
                <w:szCs w:val="18"/>
              </w:rPr>
            </w:pPr>
            <w:r w:rsidRPr="00256EE7">
              <w:rPr>
                <w:rFonts w:eastAsia="SimSun"/>
                <w:bCs/>
                <w:sz w:val="18"/>
                <w:szCs w:val="18"/>
              </w:rPr>
              <w:t>Чернігівська область, м.Чернігів, Публічне акціонерне товариство «САН ІНБЕВ Україна»</w:t>
            </w:r>
          </w:p>
        </w:tc>
        <w:tc>
          <w:tcPr>
            <w:tcW w:w="709"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89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2</w:t>
            </w:r>
          </w:p>
        </w:tc>
        <w:tc>
          <w:tcPr>
            <w:tcW w:w="93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5,55Е+02</w:t>
            </w:r>
          </w:p>
        </w:tc>
        <w:tc>
          <w:tcPr>
            <w:tcW w:w="970"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r>
      <w:tr w:rsidR="002D576E" w:rsidRPr="00256EE7" w:rsidTr="00A51F85">
        <w:trPr>
          <w:trHeight w:val="345"/>
          <w:tblHeader/>
        </w:trPr>
        <w:tc>
          <w:tcPr>
            <w:tcW w:w="567" w:type="dxa"/>
            <w:tcMar>
              <w:left w:w="28" w:type="dxa"/>
              <w:right w:w="28" w:type="dxa"/>
            </w:tcMar>
            <w:vAlign w:val="center"/>
          </w:tcPr>
          <w:p w:rsidR="002D576E" w:rsidRPr="00256EE7" w:rsidRDefault="002D576E" w:rsidP="00B1320D">
            <w:pPr>
              <w:tabs>
                <w:tab w:val="left" w:pos="1065"/>
              </w:tabs>
              <w:jc w:val="center"/>
              <w:rPr>
                <w:rFonts w:eastAsia="SimSun"/>
                <w:bCs/>
                <w:sz w:val="18"/>
                <w:szCs w:val="18"/>
              </w:rPr>
            </w:pPr>
            <w:r w:rsidRPr="00256EE7">
              <w:rPr>
                <w:rFonts w:eastAsia="SimSun"/>
                <w:bCs/>
                <w:sz w:val="18"/>
                <w:szCs w:val="18"/>
              </w:rPr>
              <w:t>3</w:t>
            </w:r>
          </w:p>
        </w:tc>
        <w:tc>
          <w:tcPr>
            <w:tcW w:w="5023" w:type="dxa"/>
            <w:tcMar>
              <w:left w:w="28" w:type="dxa"/>
              <w:right w:w="28" w:type="dxa"/>
            </w:tcMar>
            <w:vAlign w:val="center"/>
          </w:tcPr>
          <w:p w:rsidR="002D576E" w:rsidRPr="00256EE7" w:rsidRDefault="002D576E" w:rsidP="00A51F85">
            <w:pPr>
              <w:tabs>
                <w:tab w:val="left" w:pos="1065"/>
              </w:tabs>
              <w:rPr>
                <w:rFonts w:eastAsia="SimSun"/>
                <w:bCs/>
                <w:sz w:val="18"/>
                <w:szCs w:val="18"/>
              </w:rPr>
            </w:pPr>
            <w:r w:rsidRPr="00256EE7">
              <w:rPr>
                <w:rFonts w:eastAsia="SimSun"/>
                <w:bCs/>
                <w:sz w:val="18"/>
                <w:szCs w:val="18"/>
              </w:rPr>
              <w:t>Чернігівська область, м. Чернігів</w:t>
            </w:r>
            <w:r w:rsidRPr="00256EE7">
              <w:rPr>
                <w:sz w:val="18"/>
                <w:szCs w:val="18"/>
              </w:rPr>
              <w:t xml:space="preserve"> Комунальне некомерційне підприємство "Чернігівський медичний центр сучасної онкології" Чернігівської обласної ради</w:t>
            </w:r>
          </w:p>
        </w:tc>
        <w:tc>
          <w:tcPr>
            <w:tcW w:w="709"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89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3</w:t>
            </w:r>
          </w:p>
        </w:tc>
        <w:tc>
          <w:tcPr>
            <w:tcW w:w="93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4,41Е+04</w:t>
            </w:r>
          </w:p>
        </w:tc>
        <w:tc>
          <w:tcPr>
            <w:tcW w:w="970"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r>
      <w:tr w:rsidR="002D576E" w:rsidRPr="00256EE7" w:rsidTr="00A51F85">
        <w:trPr>
          <w:trHeight w:val="345"/>
          <w:tblHeader/>
        </w:trPr>
        <w:tc>
          <w:tcPr>
            <w:tcW w:w="567" w:type="dxa"/>
            <w:tcMar>
              <w:left w:w="28" w:type="dxa"/>
              <w:right w:w="28" w:type="dxa"/>
            </w:tcMar>
            <w:vAlign w:val="center"/>
          </w:tcPr>
          <w:p w:rsidR="002D576E" w:rsidRPr="00256EE7" w:rsidRDefault="002D576E" w:rsidP="00B1320D">
            <w:pPr>
              <w:tabs>
                <w:tab w:val="left" w:pos="1065"/>
              </w:tabs>
              <w:jc w:val="center"/>
              <w:rPr>
                <w:rFonts w:eastAsia="SimSun"/>
                <w:bCs/>
                <w:sz w:val="18"/>
                <w:szCs w:val="18"/>
              </w:rPr>
            </w:pPr>
            <w:r w:rsidRPr="00256EE7">
              <w:rPr>
                <w:rFonts w:eastAsia="SimSun"/>
                <w:bCs/>
                <w:sz w:val="18"/>
                <w:szCs w:val="18"/>
              </w:rPr>
              <w:t>4</w:t>
            </w:r>
          </w:p>
        </w:tc>
        <w:tc>
          <w:tcPr>
            <w:tcW w:w="5023" w:type="dxa"/>
            <w:tcMar>
              <w:left w:w="28" w:type="dxa"/>
              <w:right w:w="28" w:type="dxa"/>
            </w:tcMar>
            <w:vAlign w:val="center"/>
          </w:tcPr>
          <w:p w:rsidR="002D576E" w:rsidRPr="00256EE7" w:rsidRDefault="002D576E" w:rsidP="00A51F85">
            <w:pPr>
              <w:tabs>
                <w:tab w:val="left" w:pos="1065"/>
              </w:tabs>
              <w:rPr>
                <w:rFonts w:eastAsia="SimSun"/>
                <w:bCs/>
                <w:sz w:val="18"/>
                <w:szCs w:val="18"/>
              </w:rPr>
            </w:pPr>
            <w:r w:rsidRPr="00256EE7">
              <w:rPr>
                <w:rFonts w:eastAsia="SimSun"/>
                <w:bCs/>
                <w:sz w:val="18"/>
                <w:szCs w:val="18"/>
              </w:rPr>
              <w:t xml:space="preserve">Чернігівська область, м. Чернігів, Чернігівський державний центр стандартизації, метрології та сертифікації </w:t>
            </w:r>
          </w:p>
        </w:tc>
        <w:tc>
          <w:tcPr>
            <w:tcW w:w="709"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89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3</w:t>
            </w:r>
          </w:p>
        </w:tc>
        <w:tc>
          <w:tcPr>
            <w:tcW w:w="93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2,60Е+06</w:t>
            </w:r>
          </w:p>
        </w:tc>
        <w:tc>
          <w:tcPr>
            <w:tcW w:w="970"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r>
      <w:tr w:rsidR="002D576E" w:rsidRPr="00256EE7" w:rsidTr="00A51F85">
        <w:trPr>
          <w:trHeight w:val="345"/>
          <w:tblHeader/>
        </w:trPr>
        <w:tc>
          <w:tcPr>
            <w:tcW w:w="567" w:type="dxa"/>
            <w:tcMar>
              <w:left w:w="28" w:type="dxa"/>
              <w:right w:w="28" w:type="dxa"/>
            </w:tcMar>
            <w:vAlign w:val="center"/>
          </w:tcPr>
          <w:p w:rsidR="002D576E" w:rsidRPr="00256EE7" w:rsidRDefault="002D576E" w:rsidP="00B1320D">
            <w:pPr>
              <w:tabs>
                <w:tab w:val="left" w:pos="1065"/>
              </w:tabs>
              <w:jc w:val="center"/>
              <w:rPr>
                <w:rFonts w:eastAsia="SimSun"/>
                <w:bCs/>
                <w:sz w:val="18"/>
                <w:szCs w:val="18"/>
              </w:rPr>
            </w:pPr>
            <w:r w:rsidRPr="00256EE7">
              <w:rPr>
                <w:rFonts w:eastAsia="SimSun"/>
                <w:bCs/>
                <w:sz w:val="18"/>
                <w:szCs w:val="18"/>
              </w:rPr>
              <w:t>5</w:t>
            </w:r>
          </w:p>
        </w:tc>
        <w:tc>
          <w:tcPr>
            <w:tcW w:w="5023" w:type="dxa"/>
            <w:tcMar>
              <w:left w:w="28" w:type="dxa"/>
              <w:right w:w="28" w:type="dxa"/>
            </w:tcMar>
            <w:vAlign w:val="center"/>
          </w:tcPr>
          <w:p w:rsidR="002D576E" w:rsidRPr="00256EE7" w:rsidRDefault="002D576E" w:rsidP="00A51F85">
            <w:pPr>
              <w:tabs>
                <w:tab w:val="left" w:pos="1065"/>
              </w:tabs>
              <w:rPr>
                <w:rFonts w:eastAsia="SimSun"/>
                <w:bCs/>
                <w:sz w:val="18"/>
                <w:szCs w:val="18"/>
              </w:rPr>
            </w:pPr>
            <w:r w:rsidRPr="00256EE7">
              <w:rPr>
                <w:rFonts w:eastAsia="SimSun"/>
                <w:bCs/>
                <w:sz w:val="18"/>
                <w:szCs w:val="18"/>
              </w:rPr>
              <w:t>Чернігівська область, м. Ніжин, Спеціалізований авіаційний загін Оперативно-рятувальної служби цивільного захисту МНС України</w:t>
            </w:r>
          </w:p>
        </w:tc>
        <w:tc>
          <w:tcPr>
            <w:tcW w:w="709"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c>
          <w:tcPr>
            <w:tcW w:w="89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10</w:t>
            </w:r>
          </w:p>
        </w:tc>
        <w:tc>
          <w:tcPr>
            <w:tcW w:w="936"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r w:rsidRPr="00256EE7">
              <w:rPr>
                <w:rFonts w:eastAsia="SimSun"/>
                <w:bCs/>
                <w:sz w:val="18"/>
                <w:szCs w:val="18"/>
              </w:rPr>
              <w:t>9,30Е+03</w:t>
            </w:r>
          </w:p>
        </w:tc>
        <w:tc>
          <w:tcPr>
            <w:tcW w:w="970" w:type="dxa"/>
            <w:tcMar>
              <w:left w:w="28" w:type="dxa"/>
              <w:right w:w="28" w:type="dxa"/>
            </w:tcMar>
            <w:vAlign w:val="center"/>
          </w:tcPr>
          <w:p w:rsidR="002D576E" w:rsidRPr="00256EE7" w:rsidRDefault="002D576E" w:rsidP="00A51F85">
            <w:pPr>
              <w:tabs>
                <w:tab w:val="left" w:pos="1065"/>
              </w:tabs>
              <w:jc w:val="center"/>
              <w:rPr>
                <w:rFonts w:eastAsia="SimSun"/>
                <w:bCs/>
                <w:sz w:val="18"/>
                <w:szCs w:val="18"/>
              </w:rPr>
            </w:pPr>
          </w:p>
        </w:tc>
      </w:tr>
    </w:tbl>
    <w:p w:rsidR="002D576E" w:rsidRPr="00256EE7" w:rsidRDefault="002D576E" w:rsidP="002D576E">
      <w:pPr>
        <w:ind w:firstLine="851"/>
        <w:jc w:val="both"/>
        <w:rPr>
          <w:sz w:val="18"/>
          <w:szCs w:val="18"/>
        </w:rPr>
      </w:pPr>
      <w:r w:rsidRPr="00256EE7">
        <w:rPr>
          <w:sz w:val="18"/>
          <w:szCs w:val="18"/>
        </w:rPr>
        <w:t>*загальна активність ДІВ є розрахунковою величиною;</w:t>
      </w:r>
    </w:p>
    <w:p w:rsidR="002D576E" w:rsidRPr="00256EE7" w:rsidRDefault="002D576E" w:rsidP="002D576E">
      <w:pPr>
        <w:ind w:firstLine="851"/>
        <w:jc w:val="both"/>
        <w:rPr>
          <w:sz w:val="18"/>
          <w:szCs w:val="18"/>
        </w:rPr>
      </w:pPr>
      <w:r w:rsidRPr="00256EE7">
        <w:rPr>
          <w:sz w:val="18"/>
          <w:szCs w:val="18"/>
        </w:rPr>
        <w:t>**інформація про радіаційний фон підприємств відсутня.</w:t>
      </w:r>
    </w:p>
    <w:p w:rsidR="002D576E" w:rsidRPr="00256EE7" w:rsidRDefault="002D576E" w:rsidP="003635BB">
      <w:pPr>
        <w:tabs>
          <w:tab w:val="left" w:pos="9923"/>
        </w:tabs>
        <w:autoSpaceDE w:val="0"/>
        <w:autoSpaceDN w:val="0"/>
        <w:ind w:right="23" w:firstLine="567"/>
        <w:jc w:val="both"/>
        <w:rPr>
          <w:bCs/>
          <w:sz w:val="28"/>
          <w:szCs w:val="28"/>
        </w:rPr>
      </w:pPr>
      <w:r w:rsidRPr="00256EE7">
        <w:rPr>
          <w:bCs/>
          <w:sz w:val="28"/>
          <w:szCs w:val="28"/>
        </w:rPr>
        <w:t>В 2019 році Чернігівською обласною комісією з питань інвентаризації радіоактивних відходів відповідно до Порядку проведення державної інвентаризації радіоактивних відходів (НП306.5.04/2059-2002), затвердженого наказом Держатомрегулювання України від 11 лютого 2003 року №</w:t>
      </w:r>
      <w:r w:rsidR="002867CD" w:rsidRPr="00256EE7">
        <w:rPr>
          <w:bCs/>
          <w:sz w:val="28"/>
          <w:szCs w:val="28"/>
        </w:rPr>
        <w:t> </w:t>
      </w:r>
      <w:r w:rsidRPr="00256EE7">
        <w:rPr>
          <w:bCs/>
          <w:sz w:val="28"/>
          <w:szCs w:val="28"/>
        </w:rPr>
        <w:t>27 проведено 7-ту державну інвентаризацію радіоактивних відходів на трьох підприємствах, установах, закладах, діяльність яких пов’язана з використанням джерел іонізуючого випромінювання та утворенням радіоактивних відходів на території Чернігівської області (комуна</w:t>
      </w:r>
      <w:r w:rsidR="002867CD" w:rsidRPr="00256EE7">
        <w:rPr>
          <w:bCs/>
          <w:sz w:val="28"/>
          <w:szCs w:val="28"/>
        </w:rPr>
        <w:t>льне некомерційне підприємство «</w:t>
      </w:r>
      <w:r w:rsidRPr="00256EE7">
        <w:rPr>
          <w:bCs/>
          <w:sz w:val="28"/>
          <w:szCs w:val="28"/>
        </w:rPr>
        <w:t>Чернігівський ме</w:t>
      </w:r>
      <w:r w:rsidR="002867CD" w:rsidRPr="00256EE7">
        <w:rPr>
          <w:bCs/>
          <w:sz w:val="28"/>
          <w:szCs w:val="28"/>
        </w:rPr>
        <w:t xml:space="preserve">дичний центр сучасної </w:t>
      </w:r>
      <w:r w:rsidR="002867CD" w:rsidRPr="00256EE7">
        <w:rPr>
          <w:bCs/>
          <w:sz w:val="28"/>
          <w:szCs w:val="28"/>
        </w:rPr>
        <w:lastRenderedPageBreak/>
        <w:t>онкології»</w:t>
      </w:r>
      <w:r w:rsidRPr="00256EE7">
        <w:rPr>
          <w:bCs/>
          <w:sz w:val="28"/>
          <w:szCs w:val="28"/>
        </w:rPr>
        <w:t xml:space="preserve"> Чернігівської обласної ради, Чернігівський державний центр стандартизації, метрології та сертифікації, Публічне акціонерне товариство «Слов'янські шпалери – КФТП»).</w:t>
      </w:r>
    </w:p>
    <w:p w:rsidR="002D576E" w:rsidRPr="00256EE7" w:rsidRDefault="002D576E" w:rsidP="003635BB">
      <w:pPr>
        <w:tabs>
          <w:tab w:val="left" w:pos="9923"/>
        </w:tabs>
        <w:autoSpaceDE w:val="0"/>
        <w:autoSpaceDN w:val="0"/>
        <w:ind w:right="23" w:firstLine="567"/>
        <w:jc w:val="both"/>
        <w:rPr>
          <w:bCs/>
          <w:sz w:val="28"/>
          <w:szCs w:val="28"/>
        </w:rPr>
      </w:pPr>
      <w:r w:rsidRPr="00256EE7">
        <w:rPr>
          <w:bCs/>
          <w:sz w:val="28"/>
          <w:szCs w:val="28"/>
        </w:rPr>
        <w:t>За результатами інвентаризації радіоактивних відходів на території області не виявлено. Наявні джерела іонізуючого випромінювання використовуються відповідно до експлуатаційних вимог.</w:t>
      </w:r>
    </w:p>
    <w:p w:rsidR="002D576E" w:rsidRPr="00256EE7" w:rsidRDefault="002D576E" w:rsidP="003635BB">
      <w:pPr>
        <w:tabs>
          <w:tab w:val="left" w:pos="9923"/>
        </w:tabs>
        <w:autoSpaceDE w:val="0"/>
        <w:autoSpaceDN w:val="0"/>
        <w:ind w:right="23" w:firstLine="567"/>
        <w:jc w:val="both"/>
        <w:rPr>
          <w:bCs/>
          <w:sz w:val="28"/>
          <w:szCs w:val="28"/>
        </w:rPr>
      </w:pPr>
      <w:r w:rsidRPr="00256EE7">
        <w:rPr>
          <w:bCs/>
          <w:sz w:val="28"/>
          <w:szCs w:val="28"/>
        </w:rPr>
        <w:t>Зведені звіти про результати державної інвентаризації радіоактивних відходів в Чернігівській області направлені до Регіонального центру обліку радіоактивних відходів «Українського Державного об’єднання «Радон»</w:t>
      </w:r>
      <w:r w:rsidR="002867CD" w:rsidRPr="00256EE7">
        <w:rPr>
          <w:bCs/>
          <w:sz w:val="28"/>
          <w:szCs w:val="28"/>
        </w:rPr>
        <w:t>.</w:t>
      </w:r>
    </w:p>
    <w:p w:rsidR="002D576E" w:rsidRPr="00256EE7" w:rsidRDefault="002D576E" w:rsidP="002867CD">
      <w:pPr>
        <w:jc w:val="both"/>
        <w:rPr>
          <w:sz w:val="28"/>
          <w:szCs w:val="28"/>
        </w:rPr>
      </w:pPr>
    </w:p>
    <w:p w:rsidR="002D576E" w:rsidRPr="00256EE7" w:rsidRDefault="002D576E" w:rsidP="002D576E">
      <w:pPr>
        <w:jc w:val="center"/>
        <w:rPr>
          <w:b/>
          <w:sz w:val="28"/>
          <w:szCs w:val="28"/>
        </w:rPr>
      </w:pPr>
      <w:r w:rsidRPr="00256EE7">
        <w:rPr>
          <w:b/>
          <w:sz w:val="28"/>
          <w:szCs w:val="28"/>
        </w:rPr>
        <w:t>9.3.3 Стан радіаційної безпеки у зоні відчуження і зоні безумовного (обов’язкового) відселення</w:t>
      </w:r>
    </w:p>
    <w:p w:rsidR="002D576E" w:rsidRPr="00256EE7" w:rsidRDefault="002D576E" w:rsidP="002D576E">
      <w:pPr>
        <w:spacing w:line="228" w:lineRule="auto"/>
        <w:ind w:firstLine="851"/>
        <w:jc w:val="both"/>
        <w:rPr>
          <w:sz w:val="28"/>
          <w:szCs w:val="28"/>
        </w:rPr>
      </w:pPr>
    </w:p>
    <w:p w:rsidR="002D576E" w:rsidRPr="00256EE7" w:rsidRDefault="002D576E" w:rsidP="003635BB">
      <w:pPr>
        <w:ind w:firstLine="567"/>
        <w:jc w:val="both"/>
        <w:rPr>
          <w:b/>
          <w:sz w:val="28"/>
          <w:szCs w:val="28"/>
        </w:rPr>
      </w:pPr>
      <w:r w:rsidRPr="00256EE7">
        <w:rPr>
          <w:sz w:val="28"/>
          <w:szCs w:val="28"/>
        </w:rPr>
        <w:t xml:space="preserve">Стан радіаційної безпеки у зоні відчуження й зоні безумовного (обов’язкового) відселення відноситься до компетенції Державного агентства України з управління зоною відчуження </w:t>
      </w:r>
      <w:r w:rsidRPr="00256EE7">
        <w:rPr>
          <w:b/>
          <w:sz w:val="28"/>
          <w:szCs w:val="28"/>
        </w:rPr>
        <w:t>(</w:t>
      </w:r>
      <w:r w:rsidRPr="00256EE7">
        <w:rPr>
          <w:rStyle w:val="afff"/>
          <w:sz w:val="28"/>
          <w:szCs w:val="28"/>
          <w:shd w:val="clear" w:color="auto" w:fill="FFFFFF"/>
        </w:rPr>
        <w:t>ДАЗВ)</w:t>
      </w:r>
      <w:r w:rsidRPr="00256EE7">
        <w:rPr>
          <w:rStyle w:val="afff"/>
          <w:b w:val="0"/>
          <w:sz w:val="28"/>
          <w:szCs w:val="28"/>
          <w:shd w:val="clear" w:color="auto" w:fill="FFFFFF"/>
        </w:rPr>
        <w:t>.</w:t>
      </w:r>
    </w:p>
    <w:p w:rsidR="00C74998" w:rsidRPr="00256EE7" w:rsidRDefault="002D576E" w:rsidP="00C74998">
      <w:pPr>
        <w:spacing w:line="228" w:lineRule="auto"/>
        <w:jc w:val="center"/>
        <w:rPr>
          <w:b/>
          <w:caps/>
          <w:sz w:val="28"/>
          <w:szCs w:val="28"/>
        </w:rPr>
      </w:pPr>
      <w:r w:rsidRPr="00256EE7">
        <w:rPr>
          <w:sz w:val="28"/>
          <w:szCs w:val="28"/>
        </w:rPr>
        <w:br w:type="page"/>
      </w:r>
      <w:r w:rsidR="00C74998" w:rsidRPr="00256EE7">
        <w:rPr>
          <w:b/>
          <w:caps/>
          <w:sz w:val="28"/>
          <w:szCs w:val="28"/>
        </w:rPr>
        <w:lastRenderedPageBreak/>
        <w:t>10. Промисловість та її вплив на довкілля</w:t>
      </w:r>
    </w:p>
    <w:p w:rsidR="00C74998" w:rsidRPr="00256EE7" w:rsidRDefault="00C74998" w:rsidP="00C74998">
      <w:pPr>
        <w:jc w:val="center"/>
        <w:rPr>
          <w:b/>
          <w:sz w:val="28"/>
          <w:szCs w:val="28"/>
        </w:rPr>
      </w:pPr>
    </w:p>
    <w:p w:rsidR="00C74998" w:rsidRPr="00256EE7" w:rsidRDefault="00C74998" w:rsidP="00C74998">
      <w:pPr>
        <w:jc w:val="center"/>
        <w:rPr>
          <w:b/>
          <w:sz w:val="28"/>
          <w:szCs w:val="28"/>
        </w:rPr>
      </w:pPr>
      <w:r w:rsidRPr="00256EE7">
        <w:rPr>
          <w:b/>
          <w:sz w:val="28"/>
          <w:szCs w:val="28"/>
        </w:rPr>
        <w:t>10.1 Структура та обсяги промислового виробництва</w:t>
      </w:r>
    </w:p>
    <w:p w:rsidR="00C74998" w:rsidRPr="00256EE7" w:rsidRDefault="00C74998" w:rsidP="00C74998">
      <w:pPr>
        <w:jc w:val="both"/>
        <w:rPr>
          <w:b/>
          <w:sz w:val="28"/>
          <w:szCs w:val="28"/>
        </w:rPr>
      </w:pPr>
    </w:p>
    <w:p w:rsidR="00C74998" w:rsidRPr="00256EE7" w:rsidRDefault="00C74998" w:rsidP="003635BB">
      <w:pPr>
        <w:ind w:firstLine="567"/>
        <w:jc w:val="both"/>
        <w:rPr>
          <w:sz w:val="28"/>
          <w:szCs w:val="28"/>
        </w:rPr>
      </w:pPr>
      <w:r w:rsidRPr="00256EE7">
        <w:rPr>
          <w:sz w:val="28"/>
          <w:szCs w:val="28"/>
        </w:rPr>
        <w:t>Відповідно до класифікатору економічних видів діяльності до промислового комплексу області входять підприємства: добувної промисловості; переробної промисловості; постачання електроенергії, газу, пари та кондиційованого повітря; водопостачання, каналізації, поводження з відходами.</w:t>
      </w:r>
    </w:p>
    <w:p w:rsidR="00C74998" w:rsidRPr="00256EE7" w:rsidRDefault="00C74998" w:rsidP="003635BB">
      <w:pPr>
        <w:widowControl w:val="0"/>
        <w:autoSpaceDE w:val="0"/>
        <w:autoSpaceDN w:val="0"/>
        <w:adjustRightInd w:val="0"/>
        <w:spacing w:line="326" w:lineRule="atLeast"/>
        <w:ind w:left="14" w:firstLine="567"/>
        <w:jc w:val="both"/>
        <w:textAlignment w:val="baseline"/>
        <w:rPr>
          <w:sz w:val="28"/>
          <w:szCs w:val="28"/>
          <w:lang w:eastAsia="zh-CN"/>
        </w:rPr>
      </w:pPr>
      <w:r w:rsidRPr="00256EE7">
        <w:rPr>
          <w:sz w:val="28"/>
          <w:szCs w:val="28"/>
          <w:lang w:eastAsia="zh-CN"/>
        </w:rPr>
        <w:t>За даними Головного управління статистики у Чернігівській області у 2019 р</w:t>
      </w:r>
      <w:r w:rsidR="00400228" w:rsidRPr="00256EE7">
        <w:rPr>
          <w:sz w:val="28"/>
          <w:szCs w:val="28"/>
          <w:lang w:eastAsia="zh-CN"/>
        </w:rPr>
        <w:t>оці</w:t>
      </w:r>
      <w:r w:rsidRPr="00256EE7">
        <w:rPr>
          <w:sz w:val="28"/>
          <w:szCs w:val="28"/>
          <w:lang w:eastAsia="zh-CN"/>
        </w:rPr>
        <w:t xml:space="preserve"> порівняно з 2018 р</w:t>
      </w:r>
      <w:r w:rsidR="00400228" w:rsidRPr="00256EE7">
        <w:rPr>
          <w:sz w:val="28"/>
          <w:szCs w:val="28"/>
          <w:lang w:eastAsia="zh-CN"/>
        </w:rPr>
        <w:t>оком</w:t>
      </w:r>
      <w:r w:rsidRPr="00256EE7">
        <w:rPr>
          <w:sz w:val="28"/>
          <w:szCs w:val="28"/>
          <w:lang w:eastAsia="zh-CN"/>
        </w:rPr>
        <w:t xml:space="preserve"> індекс промислової продукції становив 89,9</w:t>
      </w:r>
      <w:r w:rsidR="002867CD" w:rsidRPr="00256EE7">
        <w:rPr>
          <w:sz w:val="28"/>
          <w:szCs w:val="28"/>
          <w:lang w:eastAsia="zh-CN"/>
        </w:rPr>
        <w:t> </w:t>
      </w:r>
      <w:r w:rsidRPr="00256EE7">
        <w:rPr>
          <w:sz w:val="28"/>
          <w:szCs w:val="28"/>
          <w:lang w:eastAsia="zh-CN"/>
        </w:rPr>
        <w:t>%.</w:t>
      </w:r>
    </w:p>
    <w:p w:rsidR="00C74998" w:rsidRPr="00256EE7" w:rsidRDefault="00C74998" w:rsidP="003635BB">
      <w:pPr>
        <w:widowControl w:val="0"/>
        <w:autoSpaceDE w:val="0"/>
        <w:autoSpaceDN w:val="0"/>
        <w:adjustRightInd w:val="0"/>
        <w:spacing w:line="321" w:lineRule="atLeast"/>
        <w:ind w:firstLine="567"/>
        <w:jc w:val="both"/>
        <w:textAlignment w:val="baseline"/>
        <w:rPr>
          <w:sz w:val="28"/>
          <w:szCs w:val="28"/>
          <w:lang w:eastAsia="zh-CN"/>
        </w:rPr>
      </w:pPr>
      <w:r w:rsidRPr="00256EE7">
        <w:rPr>
          <w:sz w:val="28"/>
          <w:szCs w:val="28"/>
          <w:lang w:eastAsia="zh-CN"/>
        </w:rPr>
        <w:t>На підприємствах із виробництва харчових продуктів, напоїв та тютюнових виробів обсяг промислової продукції зменшився на 18</w:t>
      </w:r>
      <w:r w:rsidR="002867CD" w:rsidRPr="00256EE7">
        <w:rPr>
          <w:sz w:val="28"/>
          <w:szCs w:val="28"/>
          <w:lang w:eastAsia="zh-CN"/>
        </w:rPr>
        <w:t> </w:t>
      </w:r>
      <w:r w:rsidRPr="00256EE7">
        <w:rPr>
          <w:sz w:val="28"/>
          <w:szCs w:val="28"/>
          <w:lang w:eastAsia="zh-CN"/>
        </w:rPr>
        <w:t>%. Зменшилося виробництво молока та вершків незгущених й без додавання цукру чи інших підсолоджува</w:t>
      </w:r>
      <w:r w:rsidR="002867CD" w:rsidRPr="00256EE7">
        <w:rPr>
          <w:sz w:val="28"/>
          <w:szCs w:val="28"/>
          <w:lang w:eastAsia="zh-CN"/>
        </w:rPr>
        <w:t>льних речовин жирністю більше 1 </w:t>
      </w:r>
      <w:r w:rsidRPr="00256EE7">
        <w:rPr>
          <w:sz w:val="28"/>
          <w:szCs w:val="28"/>
          <w:lang w:eastAsia="zh-CN"/>
        </w:rPr>
        <w:t>%, але не більше 6</w:t>
      </w:r>
      <w:r w:rsidR="002867CD" w:rsidRPr="00256EE7">
        <w:rPr>
          <w:sz w:val="28"/>
          <w:szCs w:val="28"/>
          <w:lang w:eastAsia="zh-CN"/>
        </w:rPr>
        <w:t> </w:t>
      </w:r>
      <w:r w:rsidRPr="00256EE7">
        <w:rPr>
          <w:sz w:val="28"/>
          <w:szCs w:val="28"/>
          <w:lang w:eastAsia="zh-CN"/>
        </w:rPr>
        <w:t>%, у первинних пакув</w:t>
      </w:r>
      <w:r w:rsidR="002867CD" w:rsidRPr="00256EE7">
        <w:rPr>
          <w:sz w:val="28"/>
          <w:szCs w:val="28"/>
          <w:lang w:eastAsia="zh-CN"/>
        </w:rPr>
        <w:t>аннях об'ємом нетто не більше 2 </w:t>
      </w:r>
      <w:r w:rsidRPr="00256EE7">
        <w:rPr>
          <w:sz w:val="28"/>
          <w:szCs w:val="28"/>
          <w:lang w:eastAsia="zh-CN"/>
        </w:rPr>
        <w:t xml:space="preserve">л </w:t>
      </w:r>
      <w:r w:rsidR="002867CD" w:rsidRPr="00256EE7">
        <w:rPr>
          <w:sz w:val="28"/>
          <w:szCs w:val="28"/>
          <w:lang w:eastAsia="zh-CN"/>
        </w:rPr>
        <w:t>–</w:t>
      </w:r>
      <w:r w:rsidRPr="00256EE7">
        <w:rPr>
          <w:sz w:val="28"/>
          <w:szCs w:val="28"/>
          <w:lang w:eastAsia="zh-CN"/>
        </w:rPr>
        <w:t xml:space="preserve"> на 2,5</w:t>
      </w:r>
      <w:r w:rsidR="002867CD" w:rsidRPr="00256EE7">
        <w:rPr>
          <w:sz w:val="28"/>
          <w:szCs w:val="28"/>
          <w:lang w:eastAsia="zh-CN"/>
        </w:rPr>
        <w:t> %, оселедців солоних –</w:t>
      </w:r>
      <w:r w:rsidRPr="00256EE7">
        <w:rPr>
          <w:sz w:val="28"/>
          <w:szCs w:val="28"/>
          <w:lang w:eastAsia="zh-CN"/>
        </w:rPr>
        <w:t xml:space="preserve"> на 10,6</w:t>
      </w:r>
      <w:r w:rsidR="002867CD" w:rsidRPr="00256EE7">
        <w:rPr>
          <w:sz w:val="28"/>
          <w:szCs w:val="28"/>
          <w:lang w:eastAsia="zh-CN"/>
        </w:rPr>
        <w:t> </w:t>
      </w:r>
      <w:r w:rsidRPr="00256EE7">
        <w:rPr>
          <w:sz w:val="28"/>
          <w:szCs w:val="28"/>
          <w:lang w:eastAsia="zh-CN"/>
        </w:rPr>
        <w:t>%, хліба та виробів хлібобу</w:t>
      </w:r>
      <w:r w:rsidR="002867CD" w:rsidRPr="00256EE7">
        <w:rPr>
          <w:sz w:val="28"/>
          <w:szCs w:val="28"/>
          <w:lang w:eastAsia="zh-CN"/>
        </w:rPr>
        <w:t>лочних, нетривалого зберігання –</w:t>
      </w:r>
      <w:r w:rsidRPr="00256EE7">
        <w:rPr>
          <w:sz w:val="28"/>
          <w:szCs w:val="28"/>
          <w:lang w:eastAsia="zh-CN"/>
        </w:rPr>
        <w:t xml:space="preserve"> на 12</w:t>
      </w:r>
      <w:r w:rsidR="002867CD" w:rsidRPr="00256EE7">
        <w:rPr>
          <w:sz w:val="28"/>
          <w:szCs w:val="28"/>
          <w:lang w:eastAsia="zh-CN"/>
        </w:rPr>
        <w:t> </w:t>
      </w:r>
      <w:r w:rsidRPr="00256EE7">
        <w:rPr>
          <w:sz w:val="28"/>
          <w:szCs w:val="28"/>
          <w:lang w:eastAsia="zh-CN"/>
        </w:rPr>
        <w:t>%, борошна пшеничного чи пшенично</w:t>
      </w:r>
      <w:r w:rsidRPr="00256EE7">
        <w:rPr>
          <w:sz w:val="28"/>
          <w:szCs w:val="28"/>
          <w:lang w:eastAsia="zh-CN"/>
        </w:rPr>
        <w:softHyphen/>
        <w:t xml:space="preserve">житнього </w:t>
      </w:r>
      <w:r w:rsidR="002867CD" w:rsidRPr="00256EE7">
        <w:rPr>
          <w:sz w:val="28"/>
          <w:szCs w:val="28"/>
          <w:lang w:eastAsia="zh-CN"/>
        </w:rPr>
        <w:t>–</w:t>
      </w:r>
      <w:r w:rsidRPr="00256EE7">
        <w:rPr>
          <w:sz w:val="28"/>
          <w:szCs w:val="28"/>
          <w:lang w:eastAsia="zh-CN"/>
        </w:rPr>
        <w:t xml:space="preserve"> на 25,8</w:t>
      </w:r>
      <w:r w:rsidR="002867CD" w:rsidRPr="00256EE7">
        <w:rPr>
          <w:sz w:val="28"/>
          <w:szCs w:val="28"/>
          <w:lang w:eastAsia="zh-CN"/>
        </w:rPr>
        <w:t> </w:t>
      </w:r>
      <w:r w:rsidRPr="00256EE7">
        <w:rPr>
          <w:sz w:val="28"/>
          <w:szCs w:val="28"/>
          <w:lang w:eastAsia="zh-CN"/>
        </w:rPr>
        <w:t>%, молока і вершків коагульованих, йогурту, кефіру, сметани та</w:t>
      </w:r>
      <w:r w:rsidR="002867CD" w:rsidRPr="00256EE7">
        <w:rPr>
          <w:sz w:val="28"/>
          <w:szCs w:val="28"/>
          <w:lang w:eastAsia="zh-CN"/>
        </w:rPr>
        <w:t xml:space="preserve"> інших ферментованих продуктів –</w:t>
      </w:r>
      <w:r w:rsidRPr="00256EE7">
        <w:rPr>
          <w:sz w:val="28"/>
          <w:szCs w:val="28"/>
          <w:lang w:eastAsia="zh-CN"/>
        </w:rPr>
        <w:t xml:space="preserve"> на 29,6</w:t>
      </w:r>
      <w:r w:rsidR="002867CD" w:rsidRPr="00256EE7">
        <w:rPr>
          <w:sz w:val="28"/>
          <w:szCs w:val="28"/>
          <w:lang w:eastAsia="zh-CN"/>
        </w:rPr>
        <w:t> </w:t>
      </w:r>
      <w:r w:rsidRPr="00256EE7">
        <w:rPr>
          <w:sz w:val="28"/>
          <w:szCs w:val="28"/>
          <w:lang w:eastAsia="zh-CN"/>
        </w:rPr>
        <w:t>%, масла вершкового жирністю не більше 85</w:t>
      </w:r>
      <w:r w:rsidR="002867CD" w:rsidRPr="00256EE7">
        <w:rPr>
          <w:sz w:val="28"/>
          <w:szCs w:val="28"/>
          <w:lang w:eastAsia="zh-CN"/>
        </w:rPr>
        <w:t> % –</w:t>
      </w:r>
      <w:r w:rsidRPr="00256EE7">
        <w:rPr>
          <w:sz w:val="28"/>
          <w:szCs w:val="28"/>
          <w:lang w:eastAsia="zh-CN"/>
        </w:rPr>
        <w:t xml:space="preserve"> на 30,4</w:t>
      </w:r>
      <w:r w:rsidR="002867CD" w:rsidRPr="00256EE7">
        <w:rPr>
          <w:sz w:val="28"/>
          <w:szCs w:val="28"/>
          <w:lang w:eastAsia="zh-CN"/>
        </w:rPr>
        <w:t> </w:t>
      </w:r>
      <w:r w:rsidRPr="00256EE7">
        <w:rPr>
          <w:sz w:val="28"/>
          <w:szCs w:val="28"/>
          <w:lang w:eastAsia="zh-CN"/>
        </w:rPr>
        <w:t xml:space="preserve">%, сиру тертого, порошкового, голубого та іншого неплавленого (крім свіжого сиру, сиру із молочної сироватки та кисломолочного сиру) </w:t>
      </w:r>
      <w:r w:rsidR="002867CD" w:rsidRPr="00256EE7">
        <w:rPr>
          <w:sz w:val="28"/>
          <w:szCs w:val="28"/>
          <w:lang w:eastAsia="zh-CN"/>
        </w:rPr>
        <w:t>–</w:t>
      </w:r>
      <w:r w:rsidRPr="00256EE7">
        <w:rPr>
          <w:sz w:val="28"/>
          <w:szCs w:val="28"/>
          <w:lang w:eastAsia="zh-CN"/>
        </w:rPr>
        <w:t xml:space="preserve"> на 31,8</w:t>
      </w:r>
      <w:r w:rsidR="002867CD" w:rsidRPr="00256EE7">
        <w:rPr>
          <w:sz w:val="28"/>
          <w:szCs w:val="28"/>
          <w:lang w:eastAsia="zh-CN"/>
        </w:rPr>
        <w:t> </w:t>
      </w:r>
      <w:r w:rsidRPr="00256EE7">
        <w:rPr>
          <w:sz w:val="28"/>
          <w:szCs w:val="28"/>
          <w:lang w:eastAsia="zh-CN"/>
        </w:rPr>
        <w:t xml:space="preserve">%, яловичини і телятини, свіжих чи охолоджених </w:t>
      </w:r>
      <w:r w:rsidR="002867CD" w:rsidRPr="00256EE7">
        <w:rPr>
          <w:sz w:val="28"/>
          <w:szCs w:val="28"/>
          <w:lang w:eastAsia="zh-CN"/>
        </w:rPr>
        <w:t>–</w:t>
      </w:r>
      <w:r w:rsidRPr="00256EE7">
        <w:rPr>
          <w:sz w:val="28"/>
          <w:szCs w:val="28"/>
          <w:lang w:eastAsia="zh-CN"/>
        </w:rPr>
        <w:t xml:space="preserve"> туш, напівтуш, четвертин необвалених </w:t>
      </w:r>
      <w:r w:rsidR="002867CD" w:rsidRPr="00256EE7">
        <w:rPr>
          <w:sz w:val="28"/>
          <w:szCs w:val="28"/>
          <w:lang w:eastAsia="zh-CN"/>
        </w:rPr>
        <w:t>–</w:t>
      </w:r>
      <w:r w:rsidRPr="00256EE7">
        <w:rPr>
          <w:sz w:val="28"/>
          <w:szCs w:val="28"/>
          <w:lang w:eastAsia="zh-CN"/>
        </w:rPr>
        <w:t xml:space="preserve"> на 40,5</w:t>
      </w:r>
      <w:r w:rsidR="002867CD" w:rsidRPr="00256EE7">
        <w:rPr>
          <w:sz w:val="28"/>
          <w:szCs w:val="28"/>
          <w:lang w:eastAsia="zh-CN"/>
        </w:rPr>
        <w:t> </w:t>
      </w:r>
      <w:r w:rsidRPr="00256EE7">
        <w:rPr>
          <w:sz w:val="28"/>
          <w:szCs w:val="28"/>
          <w:lang w:eastAsia="zh-CN"/>
        </w:rPr>
        <w:t>%.</w:t>
      </w:r>
    </w:p>
    <w:p w:rsidR="00C74998" w:rsidRPr="00256EE7" w:rsidRDefault="00C74998" w:rsidP="003635BB">
      <w:pPr>
        <w:widowControl w:val="0"/>
        <w:autoSpaceDE w:val="0"/>
        <w:autoSpaceDN w:val="0"/>
        <w:adjustRightInd w:val="0"/>
        <w:spacing w:line="321" w:lineRule="atLeast"/>
        <w:ind w:firstLine="567"/>
        <w:jc w:val="both"/>
        <w:textAlignment w:val="baseline"/>
        <w:rPr>
          <w:sz w:val="28"/>
          <w:szCs w:val="28"/>
          <w:lang w:eastAsia="zh-CN"/>
        </w:rPr>
      </w:pPr>
      <w:r w:rsidRPr="00256EE7">
        <w:rPr>
          <w:sz w:val="28"/>
          <w:szCs w:val="28"/>
          <w:lang w:eastAsia="zh-CN"/>
        </w:rPr>
        <w:t xml:space="preserve">Водночас зросло виробництво олії соняшникової та її фракцій, нерафінованих (крім хімічно модифікованих) у 2,3 раза, свинини свіжої чи охолодженої </w:t>
      </w:r>
      <w:r w:rsidR="002867CD" w:rsidRPr="00256EE7">
        <w:rPr>
          <w:sz w:val="28"/>
          <w:szCs w:val="28"/>
          <w:lang w:eastAsia="zh-CN"/>
        </w:rPr>
        <w:t>–</w:t>
      </w:r>
      <w:r w:rsidRPr="00256EE7">
        <w:rPr>
          <w:sz w:val="28"/>
          <w:szCs w:val="28"/>
          <w:lang w:eastAsia="zh-CN"/>
        </w:rPr>
        <w:t xml:space="preserve"> туш, напівтуш (уключаючи оброблених сіллю чи консервантами для тимчасового зберігання) </w:t>
      </w:r>
      <w:r w:rsidR="002867CD" w:rsidRPr="00256EE7">
        <w:rPr>
          <w:sz w:val="28"/>
          <w:szCs w:val="28"/>
          <w:lang w:eastAsia="zh-CN"/>
        </w:rPr>
        <w:t>–</w:t>
      </w:r>
      <w:r w:rsidRPr="00256EE7">
        <w:rPr>
          <w:sz w:val="28"/>
          <w:szCs w:val="28"/>
          <w:lang w:eastAsia="zh-CN"/>
        </w:rPr>
        <w:t xml:space="preserve"> на 27,1</w:t>
      </w:r>
      <w:r w:rsidR="002867CD" w:rsidRPr="00256EE7">
        <w:rPr>
          <w:sz w:val="28"/>
          <w:szCs w:val="28"/>
          <w:lang w:eastAsia="zh-CN"/>
        </w:rPr>
        <w:t> </w:t>
      </w:r>
      <w:r w:rsidRPr="00256EE7">
        <w:rPr>
          <w:sz w:val="28"/>
          <w:szCs w:val="28"/>
          <w:lang w:eastAsia="zh-CN"/>
        </w:rPr>
        <w:t>%, виробів ковбасних та подібних продуктів з м'яса, субпродуктів чи крові тварин та подібних</w:t>
      </w:r>
      <w:r w:rsidR="00BF4E9C" w:rsidRPr="00256EE7">
        <w:rPr>
          <w:sz w:val="28"/>
          <w:szCs w:val="28"/>
          <w:lang w:eastAsia="zh-CN"/>
        </w:rPr>
        <w:t>.</w:t>
      </w:r>
    </w:p>
    <w:p w:rsidR="00C74998" w:rsidRPr="00256EE7" w:rsidRDefault="00C74998" w:rsidP="003635BB">
      <w:pPr>
        <w:ind w:firstLine="567"/>
        <w:jc w:val="both"/>
        <w:rPr>
          <w:sz w:val="28"/>
          <w:szCs w:val="28"/>
        </w:rPr>
      </w:pPr>
      <w:r w:rsidRPr="00256EE7">
        <w:rPr>
          <w:sz w:val="28"/>
          <w:szCs w:val="28"/>
        </w:rPr>
        <w:t>Зросли обсяги виробництва в окремих галузях переробної промисловості: на підприємствах металургійного виробництва, виробництва готових металевих виробів, крім машин і устаткування (+28,3 %), виробництва хімічних речовин і хімічної продукції (+3,0 %) та виробництва гумових і пластмасових виробів (+0,9 </w:t>
      </w:r>
      <w:r w:rsidR="00400228" w:rsidRPr="00256EE7">
        <w:rPr>
          <w:sz w:val="28"/>
          <w:szCs w:val="28"/>
        </w:rPr>
        <w:t>%).</w:t>
      </w:r>
    </w:p>
    <w:p w:rsidR="00C74998" w:rsidRPr="00256EE7" w:rsidRDefault="00C74998" w:rsidP="003635BB">
      <w:pPr>
        <w:ind w:firstLine="567"/>
        <w:jc w:val="both"/>
        <w:rPr>
          <w:sz w:val="28"/>
          <w:szCs w:val="28"/>
        </w:rPr>
      </w:pPr>
      <w:r w:rsidRPr="00256EE7">
        <w:rPr>
          <w:sz w:val="28"/>
          <w:szCs w:val="28"/>
        </w:rPr>
        <w:t>Разом з тим, в переробній галузі скоротились обсяги випуску продукції на підприємствах з виробництва харчових продуктів, напоїв та тютюнових виробів (на 18,0 %), машинобудування (на 18,8 %), текстильного виробництва, виробництва одягу, шкіри та виробів зі шкіри (на 18,0 %), з виготовлення виробів з деревини, виробництва паперу та поліграфічної діяльності (на 9,5 </w:t>
      </w:r>
      <w:r w:rsidR="00400228" w:rsidRPr="00256EE7">
        <w:rPr>
          <w:sz w:val="28"/>
          <w:szCs w:val="28"/>
        </w:rPr>
        <w:t>%).</w:t>
      </w:r>
    </w:p>
    <w:p w:rsidR="00C74998" w:rsidRPr="00256EE7" w:rsidRDefault="00C74998" w:rsidP="003635BB">
      <w:pPr>
        <w:ind w:firstLine="567"/>
        <w:jc w:val="both"/>
        <w:rPr>
          <w:sz w:val="28"/>
          <w:szCs w:val="28"/>
        </w:rPr>
      </w:pPr>
      <w:r w:rsidRPr="00256EE7">
        <w:rPr>
          <w:sz w:val="28"/>
          <w:szCs w:val="28"/>
        </w:rPr>
        <w:t xml:space="preserve">Обсяг реалізованої промислової продукції за 2019 рік становив </w:t>
      </w:r>
      <w:r w:rsidRPr="00256EE7">
        <w:rPr>
          <w:sz w:val="28"/>
          <w:szCs w:val="28"/>
        </w:rPr>
        <w:br/>
        <w:t>34,1 млрд гривень.</w:t>
      </w:r>
    </w:p>
    <w:p w:rsidR="00C74998" w:rsidRPr="00256EE7" w:rsidRDefault="00C74998" w:rsidP="003635BB">
      <w:pPr>
        <w:ind w:firstLine="567"/>
        <w:jc w:val="both"/>
        <w:rPr>
          <w:sz w:val="28"/>
        </w:rPr>
      </w:pPr>
      <w:r w:rsidRPr="00256EE7">
        <w:rPr>
          <w:sz w:val="28"/>
        </w:rPr>
        <w:t>У 2019</w:t>
      </w:r>
      <w:r w:rsidR="00400228" w:rsidRPr="00256EE7">
        <w:rPr>
          <w:sz w:val="28"/>
        </w:rPr>
        <w:t xml:space="preserve"> </w:t>
      </w:r>
      <w:r w:rsidRPr="00256EE7">
        <w:rPr>
          <w:sz w:val="28"/>
        </w:rPr>
        <w:t>р</w:t>
      </w:r>
      <w:r w:rsidR="00400228" w:rsidRPr="00256EE7">
        <w:rPr>
          <w:sz w:val="28"/>
        </w:rPr>
        <w:t>оці</w:t>
      </w:r>
      <w:r w:rsidRPr="00256EE7">
        <w:rPr>
          <w:sz w:val="28"/>
        </w:rPr>
        <w:t xml:space="preserve"> підприємствами області вироблено будівельної продукції на суму 1888,1 млн.</w:t>
      </w:r>
      <w:r w:rsidR="002867CD" w:rsidRPr="00256EE7">
        <w:rPr>
          <w:sz w:val="28"/>
        </w:rPr>
        <w:t> </w:t>
      </w:r>
      <w:r w:rsidRPr="00256EE7">
        <w:rPr>
          <w:sz w:val="28"/>
        </w:rPr>
        <w:t>грн. Індекс будівельної продукції у 2019</w:t>
      </w:r>
      <w:r w:rsidR="00400228" w:rsidRPr="00256EE7">
        <w:rPr>
          <w:sz w:val="28"/>
        </w:rPr>
        <w:t xml:space="preserve"> </w:t>
      </w:r>
      <w:r w:rsidRPr="00256EE7">
        <w:rPr>
          <w:sz w:val="28"/>
        </w:rPr>
        <w:t>р</w:t>
      </w:r>
      <w:r w:rsidR="00400228" w:rsidRPr="00256EE7">
        <w:rPr>
          <w:sz w:val="28"/>
        </w:rPr>
        <w:t>оці</w:t>
      </w:r>
      <w:r w:rsidRPr="00256EE7">
        <w:rPr>
          <w:sz w:val="28"/>
        </w:rPr>
        <w:t xml:space="preserve"> порівняно з 2018</w:t>
      </w:r>
      <w:r w:rsidR="00400228" w:rsidRPr="00256EE7">
        <w:rPr>
          <w:sz w:val="28"/>
        </w:rPr>
        <w:t xml:space="preserve"> </w:t>
      </w:r>
      <w:r w:rsidRPr="00256EE7">
        <w:rPr>
          <w:sz w:val="28"/>
        </w:rPr>
        <w:t>р</w:t>
      </w:r>
      <w:r w:rsidR="00400228" w:rsidRPr="00256EE7">
        <w:rPr>
          <w:sz w:val="28"/>
        </w:rPr>
        <w:t>оком</w:t>
      </w:r>
      <w:r w:rsidRPr="00256EE7">
        <w:rPr>
          <w:sz w:val="28"/>
        </w:rPr>
        <w:t xml:space="preserve"> становив 152</w:t>
      </w:r>
      <w:r w:rsidR="002867CD" w:rsidRPr="00256EE7">
        <w:rPr>
          <w:sz w:val="28"/>
        </w:rPr>
        <w:t> </w:t>
      </w:r>
      <w:r w:rsidR="00400228" w:rsidRPr="00256EE7">
        <w:rPr>
          <w:sz w:val="28"/>
        </w:rPr>
        <w:t>%.</w:t>
      </w:r>
    </w:p>
    <w:p w:rsidR="00C74998" w:rsidRPr="00256EE7" w:rsidRDefault="00C74998" w:rsidP="003635BB">
      <w:pPr>
        <w:ind w:firstLine="567"/>
        <w:jc w:val="both"/>
        <w:rPr>
          <w:sz w:val="28"/>
        </w:rPr>
      </w:pPr>
      <w:r w:rsidRPr="00256EE7">
        <w:rPr>
          <w:rFonts w:eastAsia="Calibri"/>
          <w:sz w:val="28"/>
          <w:szCs w:val="28"/>
          <w:lang w:eastAsia="en-US"/>
        </w:rPr>
        <w:lastRenderedPageBreak/>
        <w:t>У 2019</w:t>
      </w:r>
      <w:r w:rsidR="00400228" w:rsidRPr="00256EE7">
        <w:rPr>
          <w:rFonts w:eastAsia="Calibri"/>
          <w:sz w:val="28"/>
          <w:szCs w:val="28"/>
          <w:lang w:eastAsia="en-US"/>
        </w:rPr>
        <w:t xml:space="preserve"> році</w:t>
      </w:r>
      <w:r w:rsidRPr="00256EE7">
        <w:rPr>
          <w:rFonts w:eastAsia="Calibri"/>
          <w:sz w:val="28"/>
          <w:szCs w:val="28"/>
          <w:lang w:eastAsia="en-US"/>
        </w:rPr>
        <w:t xml:space="preserve"> в області прийнято в експлуатацію 142,9 тис.</w:t>
      </w:r>
      <w:r w:rsidR="00400228" w:rsidRPr="00256EE7">
        <w:rPr>
          <w:rFonts w:eastAsia="Calibri"/>
          <w:sz w:val="28"/>
          <w:szCs w:val="28"/>
          <w:lang w:eastAsia="en-US"/>
        </w:rPr>
        <w:t> </w:t>
      </w:r>
      <w:r w:rsidRPr="00256EE7">
        <w:rPr>
          <w:rFonts w:eastAsia="Calibri"/>
          <w:sz w:val="28"/>
          <w:szCs w:val="28"/>
          <w:lang w:eastAsia="en-US"/>
        </w:rPr>
        <w:t>м</w:t>
      </w:r>
      <w:r w:rsidRPr="00256EE7">
        <w:rPr>
          <w:rFonts w:eastAsia="Calibri"/>
          <w:sz w:val="28"/>
          <w:szCs w:val="28"/>
          <w:vertAlign w:val="superscript"/>
          <w:lang w:eastAsia="en-US"/>
        </w:rPr>
        <w:t>2</w:t>
      </w:r>
      <w:r w:rsidRPr="00256EE7">
        <w:rPr>
          <w:rFonts w:eastAsia="Calibri"/>
          <w:sz w:val="28"/>
          <w:szCs w:val="28"/>
          <w:lang w:eastAsia="en-US"/>
        </w:rPr>
        <w:t xml:space="preserve"> загальної площі житлових будівель (нове будівництво). Загальна площа прийнятого в експлуатацію житла у 2019</w:t>
      </w:r>
      <w:r w:rsidR="00C40F43" w:rsidRPr="00256EE7">
        <w:rPr>
          <w:rFonts w:eastAsia="Calibri"/>
          <w:sz w:val="28"/>
          <w:szCs w:val="28"/>
          <w:lang w:eastAsia="en-US"/>
        </w:rPr>
        <w:t xml:space="preserve"> році</w:t>
      </w:r>
      <w:r w:rsidRPr="00256EE7">
        <w:rPr>
          <w:rFonts w:eastAsia="Calibri"/>
          <w:sz w:val="28"/>
          <w:szCs w:val="28"/>
          <w:lang w:eastAsia="en-US"/>
        </w:rPr>
        <w:t xml:space="preserve"> порівняно з 2018</w:t>
      </w:r>
      <w:r w:rsidR="00C40F43" w:rsidRPr="00256EE7">
        <w:rPr>
          <w:rFonts w:eastAsia="Calibri"/>
          <w:sz w:val="28"/>
          <w:szCs w:val="28"/>
          <w:lang w:eastAsia="en-US"/>
        </w:rPr>
        <w:t xml:space="preserve"> </w:t>
      </w:r>
      <w:r w:rsidRPr="00256EE7">
        <w:rPr>
          <w:rFonts w:eastAsia="Calibri"/>
          <w:sz w:val="28"/>
          <w:szCs w:val="28"/>
          <w:lang w:eastAsia="en-US"/>
        </w:rPr>
        <w:t>р</w:t>
      </w:r>
      <w:r w:rsidR="00C40F43" w:rsidRPr="00256EE7">
        <w:rPr>
          <w:rFonts w:eastAsia="Calibri"/>
          <w:sz w:val="28"/>
          <w:szCs w:val="28"/>
          <w:lang w:eastAsia="en-US"/>
        </w:rPr>
        <w:t>оком</w:t>
      </w:r>
      <w:r w:rsidRPr="00256EE7">
        <w:rPr>
          <w:rFonts w:eastAsia="Calibri"/>
          <w:sz w:val="28"/>
          <w:szCs w:val="28"/>
          <w:lang w:eastAsia="en-US"/>
        </w:rPr>
        <w:t xml:space="preserve"> збільшилася на 46</w:t>
      </w:r>
      <w:r w:rsidR="002867CD" w:rsidRPr="00256EE7">
        <w:rPr>
          <w:rFonts w:eastAsia="Calibri"/>
          <w:sz w:val="28"/>
          <w:szCs w:val="28"/>
          <w:lang w:eastAsia="en-US"/>
        </w:rPr>
        <w:t> </w:t>
      </w:r>
      <w:r w:rsidR="00C40F43" w:rsidRPr="00256EE7">
        <w:rPr>
          <w:rFonts w:eastAsia="Calibri"/>
          <w:sz w:val="28"/>
          <w:szCs w:val="28"/>
          <w:lang w:eastAsia="en-US"/>
        </w:rPr>
        <w:t>%.</w:t>
      </w:r>
    </w:p>
    <w:p w:rsidR="00C74998" w:rsidRPr="00256EE7" w:rsidRDefault="00C74998" w:rsidP="003635BB">
      <w:pPr>
        <w:ind w:firstLine="567"/>
        <w:jc w:val="both"/>
        <w:rPr>
          <w:sz w:val="28"/>
          <w:szCs w:val="28"/>
        </w:rPr>
      </w:pPr>
      <w:r w:rsidRPr="00256EE7">
        <w:rPr>
          <w:sz w:val="28"/>
          <w:szCs w:val="28"/>
        </w:rPr>
        <w:t>У 2019</w:t>
      </w:r>
      <w:r w:rsidR="00C40F43" w:rsidRPr="00256EE7">
        <w:rPr>
          <w:sz w:val="28"/>
          <w:szCs w:val="28"/>
        </w:rPr>
        <w:t xml:space="preserve"> </w:t>
      </w:r>
      <w:r w:rsidRPr="00256EE7">
        <w:rPr>
          <w:sz w:val="28"/>
          <w:szCs w:val="28"/>
        </w:rPr>
        <w:t>р</w:t>
      </w:r>
      <w:r w:rsidR="00C40F43" w:rsidRPr="00256EE7">
        <w:rPr>
          <w:sz w:val="28"/>
          <w:szCs w:val="28"/>
        </w:rPr>
        <w:t>оці</w:t>
      </w:r>
      <w:r w:rsidRPr="00256EE7">
        <w:rPr>
          <w:sz w:val="28"/>
          <w:szCs w:val="28"/>
        </w:rPr>
        <w:t xml:space="preserve"> експорт товарів становив 807,4 млн.дол. США, імпорт – 419,3 млн.</w:t>
      </w:r>
      <w:r w:rsidR="002867CD" w:rsidRPr="00256EE7">
        <w:rPr>
          <w:sz w:val="28"/>
          <w:szCs w:val="28"/>
        </w:rPr>
        <w:t> </w:t>
      </w:r>
      <w:r w:rsidRPr="00256EE7">
        <w:rPr>
          <w:sz w:val="28"/>
          <w:szCs w:val="28"/>
        </w:rPr>
        <w:t>дол. Порівняно з 2018</w:t>
      </w:r>
      <w:r w:rsidR="00C40F43" w:rsidRPr="00256EE7">
        <w:rPr>
          <w:sz w:val="28"/>
          <w:szCs w:val="28"/>
        </w:rPr>
        <w:t xml:space="preserve"> </w:t>
      </w:r>
      <w:r w:rsidRPr="00256EE7">
        <w:rPr>
          <w:sz w:val="28"/>
          <w:szCs w:val="28"/>
        </w:rPr>
        <w:t>р</w:t>
      </w:r>
      <w:r w:rsidR="00C40F43" w:rsidRPr="00256EE7">
        <w:rPr>
          <w:sz w:val="28"/>
          <w:szCs w:val="28"/>
        </w:rPr>
        <w:t>оком</w:t>
      </w:r>
      <w:r w:rsidRPr="00256EE7">
        <w:rPr>
          <w:sz w:val="28"/>
          <w:szCs w:val="28"/>
        </w:rPr>
        <w:t xml:space="preserve"> експорт збільшився на 7</w:t>
      </w:r>
      <w:r w:rsidR="002867CD" w:rsidRPr="00256EE7">
        <w:rPr>
          <w:sz w:val="28"/>
          <w:szCs w:val="28"/>
        </w:rPr>
        <w:t> </w:t>
      </w:r>
      <w:r w:rsidRPr="00256EE7">
        <w:rPr>
          <w:sz w:val="28"/>
          <w:szCs w:val="28"/>
        </w:rPr>
        <w:t>% (на 52,5 млн.</w:t>
      </w:r>
      <w:r w:rsidR="002867CD" w:rsidRPr="00256EE7">
        <w:rPr>
          <w:sz w:val="28"/>
          <w:szCs w:val="28"/>
        </w:rPr>
        <w:t> </w:t>
      </w:r>
      <w:r w:rsidRPr="00256EE7">
        <w:rPr>
          <w:sz w:val="28"/>
          <w:szCs w:val="28"/>
        </w:rPr>
        <w:t>дол.), імпорт зменшився на 13,2</w:t>
      </w:r>
      <w:r w:rsidR="002867CD" w:rsidRPr="00256EE7">
        <w:rPr>
          <w:sz w:val="28"/>
          <w:szCs w:val="28"/>
        </w:rPr>
        <w:t> </w:t>
      </w:r>
      <w:r w:rsidRPr="00256EE7">
        <w:rPr>
          <w:sz w:val="28"/>
          <w:szCs w:val="28"/>
        </w:rPr>
        <w:t>% (на 64 млн.</w:t>
      </w:r>
      <w:r w:rsidR="002867CD" w:rsidRPr="00256EE7">
        <w:rPr>
          <w:sz w:val="28"/>
          <w:szCs w:val="28"/>
        </w:rPr>
        <w:t> </w:t>
      </w:r>
      <w:r w:rsidRPr="00256EE7">
        <w:rPr>
          <w:sz w:val="28"/>
          <w:szCs w:val="28"/>
        </w:rPr>
        <w:t>дол.). Позитивне сальдо становило 388,1 млн.</w:t>
      </w:r>
      <w:r w:rsidR="002867CD" w:rsidRPr="00256EE7">
        <w:rPr>
          <w:sz w:val="28"/>
          <w:szCs w:val="28"/>
        </w:rPr>
        <w:t> </w:t>
      </w:r>
      <w:r w:rsidRPr="00256EE7">
        <w:rPr>
          <w:sz w:val="28"/>
          <w:szCs w:val="28"/>
        </w:rPr>
        <w:t>дол. (у  2018</w:t>
      </w:r>
      <w:r w:rsidR="00C40F43" w:rsidRPr="00256EE7">
        <w:rPr>
          <w:sz w:val="28"/>
          <w:szCs w:val="28"/>
        </w:rPr>
        <w:t xml:space="preserve"> році</w:t>
      </w:r>
      <w:r w:rsidRPr="00256EE7">
        <w:rPr>
          <w:sz w:val="28"/>
          <w:szCs w:val="28"/>
        </w:rPr>
        <w:t xml:space="preserve"> також позитивне – 271,7 млн.</w:t>
      </w:r>
      <w:r w:rsidR="002867CD" w:rsidRPr="00256EE7">
        <w:rPr>
          <w:sz w:val="28"/>
          <w:szCs w:val="28"/>
        </w:rPr>
        <w:t> </w:t>
      </w:r>
      <w:r w:rsidRPr="00256EE7">
        <w:rPr>
          <w:sz w:val="28"/>
          <w:szCs w:val="28"/>
        </w:rPr>
        <w:t xml:space="preserve">дол.). </w:t>
      </w:r>
    </w:p>
    <w:p w:rsidR="00C74998" w:rsidRPr="00256EE7" w:rsidRDefault="00C74998" w:rsidP="003635BB">
      <w:pPr>
        <w:ind w:firstLine="567"/>
        <w:jc w:val="both"/>
        <w:rPr>
          <w:sz w:val="28"/>
          <w:szCs w:val="28"/>
        </w:rPr>
      </w:pPr>
      <w:r w:rsidRPr="00256EE7">
        <w:rPr>
          <w:sz w:val="28"/>
          <w:szCs w:val="28"/>
        </w:rPr>
        <w:t>У загальному обсязі експорту товарів порівняно з 2018</w:t>
      </w:r>
      <w:r w:rsidR="00C40F43" w:rsidRPr="00256EE7">
        <w:rPr>
          <w:sz w:val="28"/>
          <w:szCs w:val="28"/>
        </w:rPr>
        <w:t xml:space="preserve"> </w:t>
      </w:r>
      <w:r w:rsidRPr="00256EE7">
        <w:rPr>
          <w:sz w:val="28"/>
          <w:szCs w:val="28"/>
        </w:rPr>
        <w:t>р</w:t>
      </w:r>
      <w:r w:rsidR="00C40F43" w:rsidRPr="00256EE7">
        <w:rPr>
          <w:sz w:val="28"/>
          <w:szCs w:val="28"/>
        </w:rPr>
        <w:t>оком</w:t>
      </w:r>
      <w:r w:rsidRPr="00256EE7">
        <w:rPr>
          <w:sz w:val="28"/>
          <w:szCs w:val="28"/>
        </w:rPr>
        <w:t xml:space="preserve"> збільшилася частка зернових культур, насіння і плодів олійних рослин, готових харчових продуктів, текстильних матеріалів та текстильних виробів. Натомість зменшилася частка паперу та картону, взуття, деревини і виробів із деревини, машин, обладнання та механізмів; електротехнічного обладнання.</w:t>
      </w:r>
    </w:p>
    <w:p w:rsidR="00C74998" w:rsidRPr="00256EE7" w:rsidRDefault="00C74998" w:rsidP="003635BB">
      <w:pPr>
        <w:ind w:firstLine="567"/>
        <w:jc w:val="both"/>
        <w:rPr>
          <w:sz w:val="28"/>
          <w:szCs w:val="28"/>
        </w:rPr>
      </w:pPr>
      <w:r w:rsidRPr="00256EE7">
        <w:rPr>
          <w:sz w:val="28"/>
          <w:szCs w:val="28"/>
        </w:rPr>
        <w:t>Обсяг експорту товарів до країн Європейського Союзу становив 338,4 млн.</w:t>
      </w:r>
      <w:r w:rsidR="002867CD" w:rsidRPr="00256EE7">
        <w:rPr>
          <w:sz w:val="28"/>
          <w:szCs w:val="28"/>
        </w:rPr>
        <w:t> </w:t>
      </w:r>
      <w:r w:rsidRPr="00256EE7">
        <w:rPr>
          <w:sz w:val="28"/>
          <w:szCs w:val="28"/>
        </w:rPr>
        <w:t>дол., або 41,9</w:t>
      </w:r>
      <w:r w:rsidR="002867CD" w:rsidRPr="00256EE7">
        <w:rPr>
          <w:sz w:val="28"/>
          <w:szCs w:val="28"/>
        </w:rPr>
        <w:t> </w:t>
      </w:r>
      <w:r w:rsidRPr="00256EE7">
        <w:rPr>
          <w:sz w:val="28"/>
          <w:szCs w:val="28"/>
        </w:rPr>
        <w:t>% від загального обсягу експорту (у 2018</w:t>
      </w:r>
      <w:r w:rsidR="00C40F43" w:rsidRPr="00256EE7">
        <w:rPr>
          <w:sz w:val="28"/>
          <w:szCs w:val="28"/>
        </w:rPr>
        <w:t xml:space="preserve"> році</w:t>
      </w:r>
      <w:r w:rsidRPr="00256EE7">
        <w:rPr>
          <w:sz w:val="28"/>
          <w:szCs w:val="28"/>
        </w:rPr>
        <w:t xml:space="preserve"> – 304,7 млн.</w:t>
      </w:r>
      <w:r w:rsidR="002867CD" w:rsidRPr="00256EE7">
        <w:rPr>
          <w:sz w:val="28"/>
          <w:szCs w:val="28"/>
        </w:rPr>
        <w:t> </w:t>
      </w:r>
      <w:r w:rsidRPr="00256EE7">
        <w:rPr>
          <w:sz w:val="28"/>
          <w:szCs w:val="28"/>
        </w:rPr>
        <w:t>дол., або 40,4</w:t>
      </w:r>
      <w:r w:rsidR="002867CD" w:rsidRPr="00256EE7">
        <w:rPr>
          <w:sz w:val="28"/>
          <w:szCs w:val="28"/>
        </w:rPr>
        <w:t> </w:t>
      </w:r>
      <w:r w:rsidRPr="00256EE7">
        <w:rPr>
          <w:sz w:val="28"/>
          <w:szCs w:val="28"/>
        </w:rPr>
        <w:t>%), та збільшився порівняно з 2018</w:t>
      </w:r>
      <w:r w:rsidR="00C40F43" w:rsidRPr="00256EE7">
        <w:rPr>
          <w:sz w:val="28"/>
          <w:szCs w:val="28"/>
        </w:rPr>
        <w:t xml:space="preserve"> роком</w:t>
      </w:r>
      <w:r w:rsidRPr="00256EE7">
        <w:rPr>
          <w:sz w:val="28"/>
          <w:szCs w:val="28"/>
        </w:rPr>
        <w:t xml:space="preserve"> на 33,7 млн.</w:t>
      </w:r>
      <w:r w:rsidR="002867CD" w:rsidRPr="00256EE7">
        <w:rPr>
          <w:sz w:val="28"/>
          <w:szCs w:val="28"/>
        </w:rPr>
        <w:t> </w:t>
      </w:r>
      <w:r w:rsidRPr="00256EE7">
        <w:rPr>
          <w:sz w:val="28"/>
          <w:szCs w:val="28"/>
        </w:rPr>
        <w:t>дол., або на 11,1</w:t>
      </w:r>
      <w:r w:rsidR="002867CD" w:rsidRPr="00256EE7">
        <w:rPr>
          <w:sz w:val="28"/>
          <w:szCs w:val="28"/>
        </w:rPr>
        <w:t> </w:t>
      </w:r>
      <w:r w:rsidRPr="00256EE7">
        <w:rPr>
          <w:sz w:val="28"/>
          <w:szCs w:val="28"/>
        </w:rPr>
        <w:t>%.</w:t>
      </w:r>
    </w:p>
    <w:p w:rsidR="00C74998" w:rsidRPr="00256EE7" w:rsidRDefault="00C74998" w:rsidP="003635BB">
      <w:pPr>
        <w:ind w:firstLine="567"/>
        <w:jc w:val="both"/>
        <w:rPr>
          <w:sz w:val="28"/>
          <w:szCs w:val="28"/>
        </w:rPr>
      </w:pPr>
      <w:r w:rsidRPr="00256EE7">
        <w:rPr>
          <w:sz w:val="28"/>
          <w:szCs w:val="28"/>
        </w:rPr>
        <w:t>Найвагоміші експортні поставки товарів серед країн ЄС здійснювалися до Нідерландів, Іспанії, Італії, Румунії, Литви та Німеччини. Серед інших країн світу найбільше експортувалися товари до Азербайджану, Єгипту, Китаю, Білорусі, Туреччини та Російської Федерації.</w:t>
      </w:r>
    </w:p>
    <w:p w:rsidR="00C74998" w:rsidRPr="00256EE7" w:rsidRDefault="00C74998" w:rsidP="003635BB">
      <w:pPr>
        <w:ind w:firstLine="567"/>
        <w:jc w:val="both"/>
        <w:rPr>
          <w:sz w:val="28"/>
        </w:rPr>
      </w:pPr>
      <w:r w:rsidRPr="00256EE7">
        <w:rPr>
          <w:sz w:val="28"/>
          <w:szCs w:val="28"/>
        </w:rPr>
        <w:t>У загальному обсязі імпорту товарів збільшилася частка засобів наземного транспорту, крім залізничного, готових харчових продуктів, продукції хімічної та пов’язаних із нею галузей промисловості. Зменшилася частка полімерних матеріалів, пластмас та виробів із них, текстильних матеріалів та текстильних виробів, паперу та картону, мінеральних продуктів, машин, обладнання та механізмів; електротехнічного обладнання, недорогоцінних металів та виробів із них</w:t>
      </w:r>
      <w:r w:rsidRPr="00256EE7">
        <w:rPr>
          <w:sz w:val="28"/>
        </w:rPr>
        <w:t>.</w:t>
      </w:r>
      <w:r w:rsidRPr="00256EE7">
        <w:rPr>
          <w:sz w:val="28"/>
          <w:szCs w:val="28"/>
        </w:rPr>
        <w:t xml:space="preserve"> </w:t>
      </w:r>
    </w:p>
    <w:p w:rsidR="00C74998" w:rsidRPr="00256EE7" w:rsidRDefault="00C74998" w:rsidP="003635BB">
      <w:pPr>
        <w:ind w:firstLine="567"/>
        <w:jc w:val="both"/>
        <w:rPr>
          <w:sz w:val="28"/>
          <w:szCs w:val="28"/>
        </w:rPr>
      </w:pPr>
      <w:r w:rsidRPr="00256EE7">
        <w:rPr>
          <w:sz w:val="28"/>
          <w:szCs w:val="28"/>
        </w:rPr>
        <w:t>Імпорт товарів із країн Європейського Союзу становив 191 млн.</w:t>
      </w:r>
      <w:r w:rsidR="002867CD" w:rsidRPr="00256EE7">
        <w:rPr>
          <w:sz w:val="28"/>
          <w:szCs w:val="28"/>
        </w:rPr>
        <w:t> </w:t>
      </w:r>
      <w:r w:rsidRPr="00256EE7">
        <w:rPr>
          <w:sz w:val="28"/>
          <w:szCs w:val="28"/>
        </w:rPr>
        <w:t>дол., або 45,6</w:t>
      </w:r>
      <w:r w:rsidR="002867CD" w:rsidRPr="00256EE7">
        <w:rPr>
          <w:sz w:val="28"/>
          <w:szCs w:val="28"/>
        </w:rPr>
        <w:t> </w:t>
      </w:r>
      <w:r w:rsidRPr="00256EE7">
        <w:rPr>
          <w:sz w:val="28"/>
          <w:szCs w:val="28"/>
        </w:rPr>
        <w:t>% загального обсягу (у 2018</w:t>
      </w:r>
      <w:r w:rsidR="00A116E3" w:rsidRPr="00256EE7">
        <w:rPr>
          <w:sz w:val="28"/>
          <w:szCs w:val="28"/>
        </w:rPr>
        <w:t xml:space="preserve"> </w:t>
      </w:r>
      <w:r w:rsidR="00951760" w:rsidRPr="00256EE7">
        <w:rPr>
          <w:sz w:val="28"/>
          <w:szCs w:val="28"/>
        </w:rPr>
        <w:t>році</w:t>
      </w:r>
      <w:r w:rsidRPr="00256EE7">
        <w:rPr>
          <w:sz w:val="28"/>
          <w:szCs w:val="28"/>
        </w:rPr>
        <w:t xml:space="preserve"> – відповідно 215,4 млн.</w:t>
      </w:r>
      <w:r w:rsidR="002867CD" w:rsidRPr="00256EE7">
        <w:rPr>
          <w:sz w:val="28"/>
          <w:szCs w:val="28"/>
        </w:rPr>
        <w:t> </w:t>
      </w:r>
      <w:r w:rsidRPr="00256EE7">
        <w:rPr>
          <w:sz w:val="28"/>
          <w:szCs w:val="28"/>
        </w:rPr>
        <w:t>дол. та 44,6</w:t>
      </w:r>
      <w:r w:rsidR="002867CD" w:rsidRPr="00256EE7">
        <w:rPr>
          <w:sz w:val="28"/>
          <w:szCs w:val="28"/>
        </w:rPr>
        <w:t> </w:t>
      </w:r>
      <w:r w:rsidRPr="00256EE7">
        <w:rPr>
          <w:sz w:val="28"/>
          <w:szCs w:val="28"/>
        </w:rPr>
        <w:t>%), та зменшився проти 2018р. на 24,4 млн.</w:t>
      </w:r>
      <w:r w:rsidR="002867CD" w:rsidRPr="00256EE7">
        <w:rPr>
          <w:sz w:val="28"/>
          <w:szCs w:val="28"/>
        </w:rPr>
        <w:t> </w:t>
      </w:r>
      <w:r w:rsidRPr="00256EE7">
        <w:rPr>
          <w:sz w:val="28"/>
          <w:szCs w:val="28"/>
        </w:rPr>
        <w:t>дол., або на 11,3</w:t>
      </w:r>
      <w:r w:rsidR="002867CD" w:rsidRPr="00256EE7">
        <w:rPr>
          <w:sz w:val="28"/>
          <w:szCs w:val="28"/>
        </w:rPr>
        <w:t> </w:t>
      </w:r>
      <w:r w:rsidRPr="00256EE7">
        <w:rPr>
          <w:sz w:val="28"/>
          <w:szCs w:val="28"/>
        </w:rPr>
        <w:t xml:space="preserve">%. </w:t>
      </w:r>
    </w:p>
    <w:p w:rsidR="00C74998" w:rsidRPr="00256EE7" w:rsidRDefault="00C74998" w:rsidP="003635BB">
      <w:pPr>
        <w:ind w:firstLine="567"/>
        <w:jc w:val="both"/>
        <w:rPr>
          <w:sz w:val="28"/>
          <w:szCs w:val="28"/>
        </w:rPr>
      </w:pPr>
      <w:r w:rsidRPr="00256EE7">
        <w:rPr>
          <w:sz w:val="28"/>
          <w:szCs w:val="28"/>
        </w:rPr>
        <w:t xml:space="preserve">Серед країн ЄС найвагоміші імпортні поставки товарів надходили з Німеччини, Італії, Литви, </w:t>
      </w:r>
      <w:r w:rsidRPr="00256EE7">
        <w:rPr>
          <w:sz w:val="28"/>
        </w:rPr>
        <w:t>Польщі та Великої Британії</w:t>
      </w:r>
      <w:r w:rsidRPr="00256EE7">
        <w:rPr>
          <w:sz w:val="28"/>
          <w:szCs w:val="28"/>
        </w:rPr>
        <w:t xml:space="preserve">. Серед інших країн світу найбільші імпортні поставки товарів надходили з Білорусі, Китаю, Російської Федерації, </w:t>
      </w:r>
      <w:r w:rsidRPr="00256EE7">
        <w:rPr>
          <w:sz w:val="28"/>
        </w:rPr>
        <w:t>Бразилії</w:t>
      </w:r>
      <w:r w:rsidRPr="00256EE7">
        <w:rPr>
          <w:sz w:val="28"/>
          <w:szCs w:val="28"/>
        </w:rPr>
        <w:t xml:space="preserve"> та США.</w:t>
      </w:r>
    </w:p>
    <w:p w:rsidR="00C74998" w:rsidRPr="00256EE7" w:rsidRDefault="00C74998" w:rsidP="003635BB">
      <w:pPr>
        <w:ind w:firstLine="567"/>
        <w:jc w:val="both"/>
        <w:rPr>
          <w:sz w:val="28"/>
          <w:szCs w:val="28"/>
        </w:rPr>
      </w:pPr>
      <w:r w:rsidRPr="00256EE7">
        <w:rPr>
          <w:sz w:val="28"/>
          <w:szCs w:val="28"/>
        </w:rPr>
        <w:t>У 2019</w:t>
      </w:r>
      <w:r w:rsidR="00A116E3" w:rsidRPr="00256EE7">
        <w:rPr>
          <w:sz w:val="28"/>
          <w:szCs w:val="28"/>
        </w:rPr>
        <w:t xml:space="preserve"> </w:t>
      </w:r>
      <w:r w:rsidRPr="00256EE7">
        <w:rPr>
          <w:sz w:val="28"/>
          <w:szCs w:val="28"/>
        </w:rPr>
        <w:t>р</w:t>
      </w:r>
      <w:r w:rsidR="00951760" w:rsidRPr="00256EE7">
        <w:rPr>
          <w:sz w:val="28"/>
          <w:szCs w:val="28"/>
        </w:rPr>
        <w:t>оці</w:t>
      </w:r>
      <w:r w:rsidRPr="00256EE7">
        <w:rPr>
          <w:sz w:val="28"/>
          <w:szCs w:val="28"/>
        </w:rPr>
        <w:t xml:space="preserve"> експорт послуг становив 29,4 млн.</w:t>
      </w:r>
      <w:r w:rsidR="002867CD" w:rsidRPr="00256EE7">
        <w:rPr>
          <w:sz w:val="28"/>
          <w:szCs w:val="28"/>
        </w:rPr>
        <w:t> </w:t>
      </w:r>
      <w:r w:rsidRPr="00256EE7">
        <w:rPr>
          <w:sz w:val="28"/>
          <w:szCs w:val="28"/>
        </w:rPr>
        <w:t>дол. США, імпорт – 30,4 млн.</w:t>
      </w:r>
      <w:r w:rsidR="002867CD" w:rsidRPr="00256EE7">
        <w:rPr>
          <w:sz w:val="28"/>
          <w:szCs w:val="28"/>
        </w:rPr>
        <w:t> </w:t>
      </w:r>
      <w:r w:rsidR="00951760" w:rsidRPr="00256EE7">
        <w:rPr>
          <w:sz w:val="28"/>
          <w:szCs w:val="28"/>
        </w:rPr>
        <w:t>дол. Порівняно з 2018роком</w:t>
      </w:r>
      <w:r w:rsidRPr="00256EE7">
        <w:rPr>
          <w:sz w:val="28"/>
          <w:szCs w:val="28"/>
        </w:rPr>
        <w:t xml:space="preserve"> експорт збільшився на 8,6</w:t>
      </w:r>
      <w:r w:rsidR="002867CD" w:rsidRPr="00256EE7">
        <w:rPr>
          <w:sz w:val="28"/>
          <w:szCs w:val="28"/>
        </w:rPr>
        <w:t> </w:t>
      </w:r>
      <w:r w:rsidRPr="00256EE7">
        <w:rPr>
          <w:sz w:val="28"/>
          <w:szCs w:val="28"/>
        </w:rPr>
        <w:t>% (на 2,3 млн.</w:t>
      </w:r>
      <w:r w:rsidR="002867CD" w:rsidRPr="00256EE7">
        <w:rPr>
          <w:sz w:val="28"/>
          <w:szCs w:val="28"/>
        </w:rPr>
        <w:t> </w:t>
      </w:r>
      <w:r w:rsidRPr="00256EE7">
        <w:rPr>
          <w:sz w:val="28"/>
          <w:szCs w:val="28"/>
        </w:rPr>
        <w:t>дол.), імпорт – на 31,1</w:t>
      </w:r>
      <w:r w:rsidR="002867CD" w:rsidRPr="00256EE7">
        <w:rPr>
          <w:sz w:val="28"/>
          <w:szCs w:val="28"/>
        </w:rPr>
        <w:t> </w:t>
      </w:r>
      <w:r w:rsidRPr="00256EE7">
        <w:rPr>
          <w:sz w:val="28"/>
          <w:szCs w:val="28"/>
        </w:rPr>
        <w:t>% (на 7,2 млн.</w:t>
      </w:r>
      <w:r w:rsidR="002867CD" w:rsidRPr="00256EE7">
        <w:rPr>
          <w:sz w:val="28"/>
          <w:szCs w:val="28"/>
        </w:rPr>
        <w:t> </w:t>
      </w:r>
      <w:r w:rsidRPr="00256EE7">
        <w:rPr>
          <w:sz w:val="28"/>
          <w:szCs w:val="28"/>
        </w:rPr>
        <w:t>дол.). Від’ємне сальдо склало 1 млн.</w:t>
      </w:r>
      <w:r w:rsidR="002867CD" w:rsidRPr="00256EE7">
        <w:rPr>
          <w:sz w:val="28"/>
          <w:szCs w:val="28"/>
        </w:rPr>
        <w:t> </w:t>
      </w:r>
      <w:r w:rsidRPr="00256EE7">
        <w:rPr>
          <w:sz w:val="28"/>
          <w:szCs w:val="28"/>
        </w:rPr>
        <w:t>дол. (у 2018</w:t>
      </w:r>
      <w:r w:rsidR="00951760" w:rsidRPr="00256EE7">
        <w:rPr>
          <w:sz w:val="28"/>
          <w:szCs w:val="28"/>
        </w:rPr>
        <w:t xml:space="preserve"> році</w:t>
      </w:r>
      <w:r w:rsidRPr="00256EE7">
        <w:rPr>
          <w:sz w:val="28"/>
          <w:szCs w:val="28"/>
        </w:rPr>
        <w:t xml:space="preserve"> позитивне – 3,8 млн.</w:t>
      </w:r>
      <w:r w:rsidR="002867CD" w:rsidRPr="00256EE7">
        <w:rPr>
          <w:sz w:val="28"/>
          <w:szCs w:val="28"/>
        </w:rPr>
        <w:t> </w:t>
      </w:r>
      <w:r w:rsidRPr="00256EE7">
        <w:rPr>
          <w:sz w:val="28"/>
          <w:szCs w:val="28"/>
        </w:rPr>
        <w:t>дол.).</w:t>
      </w:r>
    </w:p>
    <w:p w:rsidR="00C74998" w:rsidRPr="00256EE7" w:rsidRDefault="00C74998" w:rsidP="003635BB">
      <w:pPr>
        <w:tabs>
          <w:tab w:val="left" w:pos="709"/>
        </w:tabs>
        <w:ind w:firstLine="567"/>
        <w:jc w:val="both"/>
        <w:rPr>
          <w:sz w:val="28"/>
          <w:szCs w:val="28"/>
        </w:rPr>
      </w:pPr>
      <w:r w:rsidRPr="00256EE7">
        <w:rPr>
          <w:sz w:val="28"/>
          <w:szCs w:val="28"/>
        </w:rPr>
        <w:t xml:space="preserve">У загальному обсязі експорту послуг порівняно з 2018р. збільшилася частка транспортних, ділових, у сфері комунікацій, комп’ютерних та інформаційних послуг. Натомість зменшилася частка послуг із переробки матеріальних ресурсів. </w:t>
      </w:r>
    </w:p>
    <w:p w:rsidR="00C74998" w:rsidRPr="00256EE7" w:rsidRDefault="00C74998" w:rsidP="003635BB">
      <w:pPr>
        <w:ind w:firstLine="567"/>
        <w:jc w:val="both"/>
        <w:rPr>
          <w:sz w:val="28"/>
          <w:szCs w:val="28"/>
        </w:rPr>
      </w:pPr>
      <w:r w:rsidRPr="00256EE7">
        <w:rPr>
          <w:sz w:val="28"/>
          <w:szCs w:val="28"/>
        </w:rPr>
        <w:lastRenderedPageBreak/>
        <w:t>Обсяг експорту послуг країнам Європейського Союзу становив 21,5 млн.</w:t>
      </w:r>
      <w:r w:rsidR="002867CD" w:rsidRPr="00256EE7">
        <w:rPr>
          <w:sz w:val="28"/>
          <w:szCs w:val="28"/>
        </w:rPr>
        <w:t> </w:t>
      </w:r>
      <w:r w:rsidRPr="00256EE7">
        <w:rPr>
          <w:sz w:val="28"/>
          <w:szCs w:val="28"/>
        </w:rPr>
        <w:t>дол., або 73,2</w:t>
      </w:r>
      <w:r w:rsidR="002867CD" w:rsidRPr="00256EE7">
        <w:rPr>
          <w:sz w:val="28"/>
          <w:szCs w:val="28"/>
        </w:rPr>
        <w:t> </w:t>
      </w:r>
      <w:r w:rsidRPr="00256EE7">
        <w:rPr>
          <w:sz w:val="28"/>
          <w:szCs w:val="28"/>
        </w:rPr>
        <w:t>% від зага</w:t>
      </w:r>
      <w:r w:rsidR="00951760" w:rsidRPr="00256EE7">
        <w:rPr>
          <w:sz w:val="28"/>
          <w:szCs w:val="28"/>
        </w:rPr>
        <w:t>льного обсягу експорту (у 2018році</w:t>
      </w:r>
      <w:r w:rsidRPr="00256EE7">
        <w:rPr>
          <w:sz w:val="28"/>
          <w:szCs w:val="28"/>
        </w:rPr>
        <w:t xml:space="preserve"> – 20,6 млн.</w:t>
      </w:r>
      <w:r w:rsidR="002867CD" w:rsidRPr="00256EE7">
        <w:rPr>
          <w:sz w:val="28"/>
          <w:szCs w:val="28"/>
        </w:rPr>
        <w:t> </w:t>
      </w:r>
      <w:r w:rsidRPr="00256EE7">
        <w:rPr>
          <w:sz w:val="28"/>
          <w:szCs w:val="28"/>
        </w:rPr>
        <w:t>дол., або 76,3</w:t>
      </w:r>
      <w:r w:rsidR="002867CD" w:rsidRPr="00256EE7">
        <w:rPr>
          <w:sz w:val="28"/>
          <w:szCs w:val="28"/>
        </w:rPr>
        <w:t> </w:t>
      </w:r>
      <w:r w:rsidRPr="00256EE7">
        <w:rPr>
          <w:sz w:val="28"/>
          <w:szCs w:val="28"/>
        </w:rPr>
        <w:t>%), та збільшився порівняно з 2018р. на 4,2</w:t>
      </w:r>
      <w:r w:rsidR="002867CD" w:rsidRPr="00256EE7">
        <w:rPr>
          <w:sz w:val="28"/>
          <w:szCs w:val="28"/>
        </w:rPr>
        <w:t> </w:t>
      </w:r>
      <w:r w:rsidRPr="00256EE7">
        <w:rPr>
          <w:sz w:val="28"/>
          <w:szCs w:val="28"/>
        </w:rPr>
        <w:t>%.</w:t>
      </w:r>
    </w:p>
    <w:p w:rsidR="00C74998" w:rsidRPr="00256EE7" w:rsidRDefault="00C74998" w:rsidP="003635BB">
      <w:pPr>
        <w:ind w:firstLine="567"/>
        <w:jc w:val="both"/>
        <w:rPr>
          <w:sz w:val="28"/>
          <w:szCs w:val="28"/>
        </w:rPr>
      </w:pPr>
      <w:r w:rsidRPr="00256EE7">
        <w:rPr>
          <w:sz w:val="28"/>
          <w:szCs w:val="28"/>
        </w:rPr>
        <w:t xml:space="preserve">Основними партнерами в експорті послуг були Румунія, Нідерланди, США, Литва, Російська Федерація, Італія, Чехія, Канада, Німеччина, Латвія. </w:t>
      </w:r>
    </w:p>
    <w:p w:rsidR="00C74998" w:rsidRPr="00256EE7" w:rsidRDefault="00C74998" w:rsidP="003635BB">
      <w:pPr>
        <w:ind w:firstLine="567"/>
        <w:jc w:val="both"/>
        <w:rPr>
          <w:sz w:val="28"/>
          <w:szCs w:val="28"/>
        </w:rPr>
      </w:pPr>
      <w:r w:rsidRPr="00256EE7">
        <w:rPr>
          <w:sz w:val="28"/>
          <w:szCs w:val="28"/>
        </w:rPr>
        <w:t>У загальному обсязі імпорту збільшилася частка послуг з будівництва та ділових. Зменшилася частка роялті та інших послуг, пов’язаних із використанням інтелектуальної власності.</w:t>
      </w:r>
    </w:p>
    <w:p w:rsidR="00C74998" w:rsidRPr="00256EE7" w:rsidRDefault="00C74998" w:rsidP="003635BB">
      <w:pPr>
        <w:ind w:firstLine="567"/>
        <w:jc w:val="both"/>
        <w:rPr>
          <w:sz w:val="28"/>
          <w:szCs w:val="28"/>
        </w:rPr>
      </w:pPr>
      <w:r w:rsidRPr="00256EE7">
        <w:rPr>
          <w:sz w:val="28"/>
          <w:szCs w:val="28"/>
        </w:rPr>
        <w:t>Імпорт послуг від країн Європейського Союзу становив 28 млн.</w:t>
      </w:r>
      <w:r w:rsidR="002867CD" w:rsidRPr="00256EE7">
        <w:rPr>
          <w:sz w:val="28"/>
          <w:szCs w:val="28"/>
        </w:rPr>
        <w:t> </w:t>
      </w:r>
      <w:r w:rsidRPr="00256EE7">
        <w:rPr>
          <w:sz w:val="28"/>
          <w:szCs w:val="28"/>
        </w:rPr>
        <w:t>дол., або 92,2</w:t>
      </w:r>
      <w:r w:rsidR="002867CD" w:rsidRPr="00256EE7">
        <w:rPr>
          <w:sz w:val="28"/>
          <w:szCs w:val="28"/>
        </w:rPr>
        <w:t> </w:t>
      </w:r>
      <w:r w:rsidRPr="00256EE7">
        <w:rPr>
          <w:sz w:val="28"/>
          <w:szCs w:val="28"/>
        </w:rPr>
        <w:t>% від загального обсягу імпорту (у 2018</w:t>
      </w:r>
      <w:r w:rsidR="00951760" w:rsidRPr="00256EE7">
        <w:rPr>
          <w:sz w:val="28"/>
          <w:szCs w:val="28"/>
        </w:rPr>
        <w:t xml:space="preserve"> році</w:t>
      </w:r>
      <w:r w:rsidRPr="00256EE7">
        <w:rPr>
          <w:sz w:val="28"/>
          <w:szCs w:val="28"/>
        </w:rPr>
        <w:t xml:space="preserve"> – відповідно 21,5 млн.</w:t>
      </w:r>
      <w:r w:rsidR="002867CD" w:rsidRPr="00256EE7">
        <w:rPr>
          <w:sz w:val="28"/>
          <w:szCs w:val="28"/>
        </w:rPr>
        <w:t> </w:t>
      </w:r>
      <w:r w:rsidRPr="00256EE7">
        <w:rPr>
          <w:sz w:val="28"/>
          <w:szCs w:val="28"/>
        </w:rPr>
        <w:t>дол. та 92,7</w:t>
      </w:r>
      <w:r w:rsidR="002867CD" w:rsidRPr="00256EE7">
        <w:rPr>
          <w:sz w:val="28"/>
          <w:szCs w:val="28"/>
        </w:rPr>
        <w:t> </w:t>
      </w:r>
      <w:r w:rsidRPr="00256EE7">
        <w:rPr>
          <w:sz w:val="28"/>
          <w:szCs w:val="28"/>
        </w:rPr>
        <w:t>%), та збільшився проти 2018</w:t>
      </w:r>
      <w:r w:rsidR="00951760" w:rsidRPr="00256EE7">
        <w:rPr>
          <w:sz w:val="28"/>
          <w:szCs w:val="28"/>
        </w:rPr>
        <w:t xml:space="preserve"> </w:t>
      </w:r>
      <w:r w:rsidRPr="00256EE7">
        <w:rPr>
          <w:sz w:val="28"/>
          <w:szCs w:val="28"/>
        </w:rPr>
        <w:t>р</w:t>
      </w:r>
      <w:r w:rsidR="00951760" w:rsidRPr="00256EE7">
        <w:rPr>
          <w:sz w:val="28"/>
          <w:szCs w:val="28"/>
        </w:rPr>
        <w:t>оці</w:t>
      </w:r>
      <w:r w:rsidRPr="00256EE7">
        <w:rPr>
          <w:sz w:val="28"/>
          <w:szCs w:val="28"/>
        </w:rPr>
        <w:t xml:space="preserve"> на 30,4</w:t>
      </w:r>
      <w:r w:rsidR="002867CD" w:rsidRPr="00256EE7">
        <w:rPr>
          <w:sz w:val="28"/>
          <w:szCs w:val="28"/>
        </w:rPr>
        <w:t> </w:t>
      </w:r>
      <w:r w:rsidRPr="00256EE7">
        <w:rPr>
          <w:sz w:val="28"/>
          <w:szCs w:val="28"/>
        </w:rPr>
        <w:t xml:space="preserve">%. </w:t>
      </w:r>
    </w:p>
    <w:p w:rsidR="00C74998" w:rsidRPr="00256EE7" w:rsidRDefault="00C74998" w:rsidP="00B867D8">
      <w:pPr>
        <w:ind w:firstLine="567"/>
        <w:jc w:val="both"/>
        <w:rPr>
          <w:sz w:val="28"/>
          <w:szCs w:val="28"/>
        </w:rPr>
      </w:pPr>
      <w:r w:rsidRPr="00256EE7">
        <w:rPr>
          <w:sz w:val="28"/>
          <w:szCs w:val="28"/>
        </w:rPr>
        <w:t>Основними партнерами в імпорті послуг були Велика Британія, Німеччина,</w:t>
      </w:r>
      <w:r w:rsidR="00B867D8" w:rsidRPr="00256EE7">
        <w:rPr>
          <w:sz w:val="28"/>
          <w:szCs w:val="28"/>
        </w:rPr>
        <w:t xml:space="preserve"> Польща та Російська Федерація.</w:t>
      </w:r>
    </w:p>
    <w:p w:rsidR="00C74998" w:rsidRPr="00256EE7" w:rsidRDefault="00C74998" w:rsidP="00740711">
      <w:pPr>
        <w:ind w:firstLine="567"/>
        <w:jc w:val="both"/>
        <w:rPr>
          <w:spacing w:val="-8"/>
          <w:sz w:val="28"/>
          <w:szCs w:val="28"/>
        </w:rPr>
      </w:pPr>
      <w:r w:rsidRPr="00256EE7">
        <w:rPr>
          <w:spacing w:val="-8"/>
          <w:sz w:val="28"/>
          <w:szCs w:val="28"/>
        </w:rPr>
        <w:t>Обсяги реалізованої промислової продукції за основними видами діяльності та підсумки роботи промисловості області за 2019 рік наведено в табл. 10.1.1. та 10.1.2.</w:t>
      </w:r>
    </w:p>
    <w:p w:rsidR="00C74998" w:rsidRPr="00256EE7" w:rsidRDefault="00C74998" w:rsidP="00C74998">
      <w:pPr>
        <w:tabs>
          <w:tab w:val="left" w:pos="567"/>
          <w:tab w:val="left" w:pos="851"/>
        </w:tabs>
        <w:jc w:val="both"/>
        <w:rPr>
          <w:sz w:val="20"/>
          <w:szCs w:val="20"/>
        </w:rPr>
      </w:pPr>
    </w:p>
    <w:p w:rsidR="00C74998" w:rsidRPr="00256EE7" w:rsidRDefault="00C74998" w:rsidP="00C74998">
      <w:pPr>
        <w:keepNext/>
        <w:ind w:right="-286"/>
        <w:jc w:val="center"/>
        <w:outlineLvl w:val="6"/>
        <w:rPr>
          <w:i/>
          <w:iCs/>
          <w:sz w:val="28"/>
          <w:szCs w:val="28"/>
        </w:rPr>
      </w:pPr>
      <w:r w:rsidRPr="00256EE7">
        <w:rPr>
          <w:i/>
          <w:iCs/>
          <w:sz w:val="28"/>
          <w:szCs w:val="28"/>
        </w:rPr>
        <w:t>Таблиця 10.1.1. Обсяг реалізованої промислової продукції за основними видами діяльності у 2019 році</w:t>
      </w:r>
      <w:r w:rsidRPr="00256EE7">
        <w:rPr>
          <w:i/>
          <w:iCs/>
          <w:sz w:val="28"/>
          <w:szCs w:val="28"/>
          <w:vertAlign w:val="superscript"/>
        </w:rPr>
        <w:t>1</w:t>
      </w:r>
      <w:r w:rsidRPr="00256EE7">
        <w:rPr>
          <w:i/>
          <w:iCs/>
          <w:sz w:val="28"/>
          <w:szCs w:val="28"/>
        </w:rPr>
        <w:t xml:space="preserve"> (остаточні дані)</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5" w:type="dxa"/>
          <w:right w:w="65" w:type="dxa"/>
        </w:tblCellMar>
        <w:tblLook w:val="04A0" w:firstRow="1" w:lastRow="0" w:firstColumn="1" w:lastColumn="0" w:noHBand="0" w:noVBand="1"/>
      </w:tblPr>
      <w:tblGrid>
        <w:gridCol w:w="5044"/>
        <w:gridCol w:w="1177"/>
        <w:gridCol w:w="1268"/>
        <w:gridCol w:w="1480"/>
      </w:tblGrid>
      <w:tr w:rsidR="00C74998" w:rsidRPr="00256EE7" w:rsidTr="00C74998">
        <w:trPr>
          <w:cantSplit/>
          <w:trHeight w:val="361"/>
          <w:jc w:val="center"/>
        </w:trPr>
        <w:tc>
          <w:tcPr>
            <w:tcW w:w="2812" w:type="pct"/>
            <w:vMerge w:val="restart"/>
            <w:tcBorders>
              <w:top w:val="single" w:sz="4" w:space="0" w:color="auto"/>
              <w:left w:val="single" w:sz="4" w:space="0" w:color="auto"/>
              <w:bottom w:val="single" w:sz="4" w:space="0" w:color="auto"/>
              <w:right w:val="single" w:sz="4" w:space="0" w:color="auto"/>
            </w:tcBorders>
          </w:tcPr>
          <w:p w:rsidR="00C74998" w:rsidRPr="00256EE7" w:rsidRDefault="00C74998" w:rsidP="00C74998">
            <w:pPr>
              <w:ind w:left="113"/>
              <w:rPr>
                <w:sz w:val="18"/>
                <w:szCs w:val="18"/>
              </w:rPr>
            </w:pPr>
          </w:p>
        </w:tc>
        <w:tc>
          <w:tcPr>
            <w:tcW w:w="656" w:type="pct"/>
            <w:vMerge w:val="restart"/>
            <w:tcBorders>
              <w:top w:val="single" w:sz="4" w:space="0" w:color="auto"/>
              <w:left w:val="single" w:sz="4" w:space="0" w:color="auto"/>
              <w:bottom w:val="single" w:sz="4" w:space="0" w:color="auto"/>
              <w:right w:val="single" w:sz="4" w:space="0" w:color="auto"/>
            </w:tcBorders>
            <w:vAlign w:val="center"/>
          </w:tcPr>
          <w:p w:rsidR="00C74998" w:rsidRPr="00256EE7" w:rsidRDefault="00C74998" w:rsidP="00C74998">
            <w:pPr>
              <w:tabs>
                <w:tab w:val="left" w:pos="928"/>
              </w:tabs>
              <w:jc w:val="center"/>
              <w:rPr>
                <w:i/>
                <w:sz w:val="18"/>
                <w:szCs w:val="18"/>
              </w:rPr>
            </w:pPr>
            <w:r w:rsidRPr="00256EE7">
              <w:rPr>
                <w:i/>
                <w:sz w:val="18"/>
                <w:szCs w:val="18"/>
              </w:rPr>
              <w:t xml:space="preserve">Код за </w:t>
            </w:r>
          </w:p>
          <w:p w:rsidR="00C74998" w:rsidRPr="00256EE7" w:rsidRDefault="00C74998" w:rsidP="00C74998">
            <w:pPr>
              <w:tabs>
                <w:tab w:val="left" w:pos="928"/>
              </w:tabs>
              <w:jc w:val="center"/>
              <w:rPr>
                <w:i/>
                <w:sz w:val="18"/>
                <w:szCs w:val="18"/>
              </w:rPr>
            </w:pPr>
            <w:r w:rsidRPr="00256EE7">
              <w:rPr>
                <w:i/>
                <w:sz w:val="18"/>
                <w:szCs w:val="18"/>
              </w:rPr>
              <w:t>КВЕД-2010</w:t>
            </w:r>
          </w:p>
        </w:tc>
        <w:tc>
          <w:tcPr>
            <w:tcW w:w="1532" w:type="pct"/>
            <w:gridSpan w:val="2"/>
            <w:tcBorders>
              <w:top w:val="single" w:sz="4" w:space="0" w:color="auto"/>
              <w:left w:val="single" w:sz="4" w:space="0" w:color="auto"/>
              <w:bottom w:val="single" w:sz="4" w:space="0" w:color="auto"/>
              <w:right w:val="single" w:sz="4" w:space="0" w:color="auto"/>
            </w:tcBorders>
            <w:vAlign w:val="center"/>
          </w:tcPr>
          <w:p w:rsidR="00C74998" w:rsidRPr="00256EE7" w:rsidRDefault="00C74998" w:rsidP="00C74998">
            <w:pPr>
              <w:pBdr>
                <w:left w:val="single" w:sz="4" w:space="4" w:color="auto"/>
                <w:right w:val="single" w:sz="4" w:space="4" w:color="auto"/>
              </w:pBdr>
              <w:ind w:left="-57" w:right="-57"/>
              <w:jc w:val="center"/>
              <w:rPr>
                <w:i/>
                <w:sz w:val="18"/>
                <w:szCs w:val="18"/>
              </w:rPr>
            </w:pPr>
            <w:r w:rsidRPr="00256EE7">
              <w:rPr>
                <w:i/>
                <w:sz w:val="18"/>
                <w:szCs w:val="18"/>
              </w:rPr>
              <w:t>Обсяг реалізованої промислової продукції</w:t>
            </w:r>
          </w:p>
        </w:tc>
      </w:tr>
      <w:tr w:rsidR="00C74998" w:rsidRPr="00256EE7" w:rsidTr="00C74998">
        <w:trPr>
          <w:cantSplit/>
          <w:trHeight w:val="361"/>
          <w:jc w:val="center"/>
        </w:trPr>
        <w:tc>
          <w:tcPr>
            <w:tcW w:w="2812" w:type="pct"/>
            <w:vMerge/>
            <w:tcBorders>
              <w:top w:val="single" w:sz="4" w:space="0" w:color="auto"/>
              <w:left w:val="single" w:sz="4" w:space="0" w:color="auto"/>
              <w:bottom w:val="single" w:sz="4" w:space="0" w:color="auto"/>
              <w:right w:val="single" w:sz="4" w:space="0" w:color="auto"/>
            </w:tcBorders>
            <w:vAlign w:val="center"/>
          </w:tcPr>
          <w:p w:rsidR="00C74998" w:rsidRPr="00256EE7" w:rsidRDefault="00C74998" w:rsidP="00C74998">
            <w:pPr>
              <w:rPr>
                <w:sz w:val="18"/>
                <w:szCs w:val="18"/>
              </w:rPr>
            </w:pPr>
          </w:p>
        </w:tc>
        <w:tc>
          <w:tcPr>
            <w:tcW w:w="656" w:type="pct"/>
            <w:vMerge/>
            <w:tcBorders>
              <w:top w:val="single" w:sz="4" w:space="0" w:color="auto"/>
              <w:left w:val="single" w:sz="4" w:space="0" w:color="auto"/>
              <w:bottom w:val="single" w:sz="4" w:space="0" w:color="auto"/>
              <w:right w:val="single" w:sz="4" w:space="0" w:color="auto"/>
            </w:tcBorders>
            <w:vAlign w:val="center"/>
          </w:tcPr>
          <w:p w:rsidR="00C74998" w:rsidRPr="00256EE7" w:rsidRDefault="00C74998" w:rsidP="00C74998">
            <w:pPr>
              <w:rPr>
                <w:i/>
                <w:sz w:val="18"/>
                <w:szCs w:val="18"/>
              </w:rPr>
            </w:pPr>
          </w:p>
        </w:tc>
        <w:tc>
          <w:tcPr>
            <w:tcW w:w="707" w:type="pct"/>
            <w:tcBorders>
              <w:top w:val="single" w:sz="4" w:space="0" w:color="auto"/>
              <w:left w:val="single" w:sz="4" w:space="0" w:color="auto"/>
              <w:bottom w:val="single" w:sz="4" w:space="0" w:color="auto"/>
              <w:right w:val="single" w:sz="4" w:space="0" w:color="auto"/>
            </w:tcBorders>
            <w:vAlign w:val="center"/>
          </w:tcPr>
          <w:p w:rsidR="00C74998" w:rsidRPr="00256EE7" w:rsidRDefault="00C74998" w:rsidP="00C74998">
            <w:pPr>
              <w:ind w:left="-57" w:right="-57"/>
              <w:jc w:val="center"/>
              <w:rPr>
                <w:i/>
                <w:sz w:val="18"/>
                <w:szCs w:val="18"/>
              </w:rPr>
            </w:pPr>
            <w:r w:rsidRPr="00256EE7">
              <w:rPr>
                <w:i/>
                <w:sz w:val="18"/>
                <w:szCs w:val="18"/>
              </w:rPr>
              <w:t>тис. грн.</w:t>
            </w:r>
          </w:p>
        </w:tc>
        <w:tc>
          <w:tcPr>
            <w:tcW w:w="825" w:type="pct"/>
            <w:tcBorders>
              <w:top w:val="single" w:sz="4" w:space="0" w:color="auto"/>
              <w:left w:val="single" w:sz="4" w:space="0" w:color="auto"/>
              <w:bottom w:val="single" w:sz="4" w:space="0" w:color="auto"/>
              <w:right w:val="single" w:sz="4" w:space="0" w:color="auto"/>
            </w:tcBorders>
            <w:vAlign w:val="center"/>
          </w:tcPr>
          <w:p w:rsidR="00C74998" w:rsidRPr="00256EE7" w:rsidRDefault="00C74998" w:rsidP="00C74998">
            <w:pPr>
              <w:ind w:left="-57" w:right="-57"/>
              <w:jc w:val="center"/>
              <w:rPr>
                <w:i/>
                <w:sz w:val="18"/>
                <w:szCs w:val="18"/>
              </w:rPr>
            </w:pPr>
            <w:r w:rsidRPr="00256EE7">
              <w:rPr>
                <w:i/>
                <w:sz w:val="18"/>
                <w:szCs w:val="18"/>
              </w:rPr>
              <w:t xml:space="preserve">у % до всієї реалізованої продукції </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Промисловість </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ind w:left="-89" w:right="-65"/>
              <w:jc w:val="center"/>
              <w:rPr>
                <w:sz w:val="18"/>
                <w:szCs w:val="18"/>
              </w:rPr>
            </w:pPr>
            <w:r w:rsidRPr="00256EE7">
              <w:rPr>
                <w:sz w:val="18"/>
                <w:szCs w:val="18"/>
              </w:rPr>
              <w:t>В+С+D+Е</w:t>
            </w:r>
          </w:p>
        </w:tc>
        <w:tc>
          <w:tcPr>
            <w:tcW w:w="707"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bCs/>
                <w:sz w:val="18"/>
                <w:szCs w:val="18"/>
              </w:rPr>
              <w:t>34283443,0</w:t>
            </w:r>
          </w:p>
        </w:tc>
        <w:tc>
          <w:tcPr>
            <w:tcW w:w="825"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100,0</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Добувна та переробна промисловість</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В+С</w:t>
            </w:r>
          </w:p>
        </w:tc>
        <w:tc>
          <w:tcPr>
            <w:tcW w:w="707" w:type="pct"/>
            <w:vAlign w:val="bottom"/>
          </w:tcPr>
          <w:p w:rsidR="00C74998" w:rsidRPr="00256EE7" w:rsidRDefault="00C74998" w:rsidP="00C74998">
            <w:pPr>
              <w:jc w:val="center"/>
              <w:rPr>
                <w:sz w:val="18"/>
                <w:szCs w:val="18"/>
              </w:rPr>
            </w:pPr>
            <w:r w:rsidRPr="00256EE7">
              <w:rPr>
                <w:bCs/>
                <w:sz w:val="18"/>
                <w:szCs w:val="18"/>
              </w:rPr>
              <w:t>27185146,5</w:t>
            </w:r>
          </w:p>
        </w:tc>
        <w:tc>
          <w:tcPr>
            <w:tcW w:w="825" w:type="pct"/>
            <w:vAlign w:val="bottom"/>
          </w:tcPr>
          <w:p w:rsidR="00C74998" w:rsidRPr="00256EE7" w:rsidRDefault="00C74998" w:rsidP="00C74998">
            <w:pPr>
              <w:jc w:val="center"/>
              <w:rPr>
                <w:sz w:val="18"/>
                <w:szCs w:val="18"/>
              </w:rPr>
            </w:pPr>
            <w:r w:rsidRPr="00256EE7">
              <w:rPr>
                <w:bCs/>
                <w:sz w:val="18"/>
                <w:szCs w:val="18"/>
              </w:rPr>
              <w:t>79,3</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Добувна промисловість і розроблення кар'єрів</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В</w:t>
            </w:r>
          </w:p>
        </w:tc>
        <w:tc>
          <w:tcPr>
            <w:tcW w:w="707" w:type="pct"/>
            <w:vAlign w:val="bottom"/>
          </w:tcPr>
          <w:p w:rsidR="00C74998" w:rsidRPr="00256EE7" w:rsidRDefault="00C74998" w:rsidP="00C74998">
            <w:pPr>
              <w:jc w:val="center"/>
              <w:rPr>
                <w:sz w:val="18"/>
                <w:szCs w:val="18"/>
              </w:rPr>
            </w:pPr>
            <w:r w:rsidRPr="00256EE7">
              <w:rPr>
                <w:bCs/>
                <w:sz w:val="18"/>
                <w:szCs w:val="18"/>
              </w:rPr>
              <w:t>3451223,9</w:t>
            </w:r>
          </w:p>
        </w:tc>
        <w:tc>
          <w:tcPr>
            <w:tcW w:w="825" w:type="pct"/>
            <w:vAlign w:val="bottom"/>
          </w:tcPr>
          <w:p w:rsidR="00C74998" w:rsidRPr="00256EE7" w:rsidRDefault="00C74998" w:rsidP="00C74998">
            <w:pPr>
              <w:jc w:val="center"/>
              <w:rPr>
                <w:sz w:val="18"/>
                <w:szCs w:val="18"/>
              </w:rPr>
            </w:pPr>
            <w:r w:rsidRPr="00256EE7">
              <w:rPr>
                <w:bCs/>
                <w:sz w:val="18"/>
                <w:szCs w:val="18"/>
              </w:rPr>
              <w:t>10,1</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Переробна промисловість</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С</w:t>
            </w:r>
          </w:p>
        </w:tc>
        <w:tc>
          <w:tcPr>
            <w:tcW w:w="707" w:type="pct"/>
            <w:vAlign w:val="bottom"/>
          </w:tcPr>
          <w:p w:rsidR="00C74998" w:rsidRPr="00256EE7" w:rsidRDefault="00C74998" w:rsidP="00C74998">
            <w:pPr>
              <w:jc w:val="center"/>
              <w:rPr>
                <w:sz w:val="18"/>
                <w:szCs w:val="18"/>
              </w:rPr>
            </w:pPr>
            <w:r w:rsidRPr="00256EE7">
              <w:rPr>
                <w:bCs/>
                <w:sz w:val="18"/>
                <w:szCs w:val="18"/>
              </w:rPr>
              <w:t>23733922,6</w:t>
            </w:r>
          </w:p>
        </w:tc>
        <w:tc>
          <w:tcPr>
            <w:tcW w:w="825" w:type="pct"/>
            <w:vAlign w:val="bottom"/>
          </w:tcPr>
          <w:p w:rsidR="00C74998" w:rsidRPr="00256EE7" w:rsidRDefault="00C74998" w:rsidP="00C74998">
            <w:pPr>
              <w:jc w:val="center"/>
              <w:rPr>
                <w:sz w:val="18"/>
                <w:szCs w:val="18"/>
              </w:rPr>
            </w:pPr>
            <w:r w:rsidRPr="00256EE7">
              <w:rPr>
                <w:bCs/>
                <w:sz w:val="18"/>
                <w:szCs w:val="18"/>
              </w:rPr>
              <w:t>69,2</w:t>
            </w:r>
          </w:p>
        </w:tc>
      </w:tr>
      <w:tr w:rsidR="00C74998" w:rsidRPr="00256EE7" w:rsidTr="00C74998">
        <w:trPr>
          <w:cantSplit/>
          <w:trHeight w:val="185"/>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з неї:</w:t>
            </w:r>
          </w:p>
          <w:p w:rsidR="00C74998" w:rsidRPr="00256EE7" w:rsidRDefault="00C74998" w:rsidP="00C74998">
            <w:pPr>
              <w:rPr>
                <w:sz w:val="18"/>
                <w:szCs w:val="18"/>
              </w:rPr>
            </w:pPr>
            <w:r w:rsidRPr="00256EE7">
              <w:rPr>
                <w:sz w:val="18"/>
                <w:szCs w:val="18"/>
              </w:rPr>
              <w:t xml:space="preserve"> Виробництво харчових продуктів, напоїв та тютюнових виробів</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ind w:left="113" w:firstLine="2"/>
              <w:jc w:val="center"/>
              <w:rPr>
                <w:sz w:val="18"/>
                <w:szCs w:val="18"/>
              </w:rPr>
            </w:pPr>
            <w:r w:rsidRPr="00256EE7">
              <w:rPr>
                <w:sz w:val="18"/>
                <w:szCs w:val="18"/>
              </w:rPr>
              <w:t>10-12</w:t>
            </w:r>
          </w:p>
        </w:tc>
        <w:tc>
          <w:tcPr>
            <w:tcW w:w="707" w:type="pct"/>
            <w:vAlign w:val="bottom"/>
          </w:tcPr>
          <w:p w:rsidR="00C74998" w:rsidRPr="00256EE7" w:rsidRDefault="00C74998" w:rsidP="00C74998">
            <w:pPr>
              <w:ind w:left="113" w:hanging="113"/>
              <w:jc w:val="center"/>
              <w:rPr>
                <w:sz w:val="18"/>
                <w:szCs w:val="18"/>
              </w:rPr>
            </w:pPr>
            <w:r w:rsidRPr="00256EE7">
              <w:rPr>
                <w:sz w:val="18"/>
                <w:szCs w:val="18"/>
              </w:rPr>
              <w:t>14123118,8</w:t>
            </w:r>
          </w:p>
        </w:tc>
        <w:tc>
          <w:tcPr>
            <w:tcW w:w="825" w:type="pct"/>
            <w:vAlign w:val="bottom"/>
          </w:tcPr>
          <w:p w:rsidR="00C74998" w:rsidRPr="00256EE7" w:rsidRDefault="00C74998" w:rsidP="00C74998">
            <w:pPr>
              <w:ind w:left="113" w:hanging="113"/>
              <w:jc w:val="center"/>
              <w:rPr>
                <w:sz w:val="18"/>
                <w:szCs w:val="18"/>
              </w:rPr>
            </w:pPr>
            <w:r w:rsidRPr="00256EE7">
              <w:rPr>
                <w:sz w:val="18"/>
                <w:szCs w:val="18"/>
              </w:rPr>
              <w:t>41,2</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Текстильне виробництво, виробництво одягу, шкіри, виробів зі шкіри та інших матеріалів</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13-15</w:t>
            </w:r>
          </w:p>
        </w:tc>
        <w:tc>
          <w:tcPr>
            <w:tcW w:w="707" w:type="pct"/>
            <w:vAlign w:val="bottom"/>
          </w:tcPr>
          <w:p w:rsidR="00C74998" w:rsidRPr="00256EE7" w:rsidRDefault="00C74998" w:rsidP="00C74998">
            <w:pPr>
              <w:jc w:val="center"/>
              <w:rPr>
                <w:sz w:val="18"/>
                <w:szCs w:val="18"/>
              </w:rPr>
            </w:pPr>
            <w:r w:rsidRPr="00256EE7">
              <w:rPr>
                <w:sz w:val="18"/>
                <w:szCs w:val="18"/>
              </w:rPr>
              <w:t>953566,3</w:t>
            </w:r>
          </w:p>
        </w:tc>
        <w:tc>
          <w:tcPr>
            <w:tcW w:w="825" w:type="pct"/>
            <w:vAlign w:val="bottom"/>
          </w:tcPr>
          <w:p w:rsidR="00C74998" w:rsidRPr="00256EE7" w:rsidRDefault="00C74998" w:rsidP="00C74998">
            <w:pPr>
              <w:jc w:val="center"/>
              <w:rPr>
                <w:sz w:val="18"/>
                <w:szCs w:val="18"/>
              </w:rPr>
            </w:pPr>
            <w:r w:rsidRPr="00256EE7">
              <w:rPr>
                <w:sz w:val="18"/>
                <w:szCs w:val="18"/>
              </w:rPr>
              <w:t>2,8</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Виготовлення виробів з деревини, </w:t>
            </w:r>
          </w:p>
          <w:p w:rsidR="00C74998" w:rsidRPr="00256EE7" w:rsidRDefault="00C74998" w:rsidP="00C74998">
            <w:pPr>
              <w:rPr>
                <w:sz w:val="18"/>
                <w:szCs w:val="18"/>
              </w:rPr>
            </w:pPr>
            <w:r w:rsidRPr="00256EE7">
              <w:rPr>
                <w:sz w:val="18"/>
                <w:szCs w:val="18"/>
              </w:rPr>
              <w:t xml:space="preserve"> виробництво паперу та поліграфічна діяльність</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16-18</w:t>
            </w:r>
          </w:p>
        </w:tc>
        <w:tc>
          <w:tcPr>
            <w:tcW w:w="707" w:type="pct"/>
            <w:vAlign w:val="bottom"/>
          </w:tcPr>
          <w:p w:rsidR="00C74998" w:rsidRPr="00256EE7" w:rsidRDefault="00C74998" w:rsidP="00C74998">
            <w:pPr>
              <w:jc w:val="center"/>
              <w:rPr>
                <w:sz w:val="18"/>
                <w:szCs w:val="18"/>
              </w:rPr>
            </w:pPr>
            <w:r w:rsidRPr="00256EE7">
              <w:rPr>
                <w:sz w:val="18"/>
                <w:szCs w:val="18"/>
              </w:rPr>
              <w:t>3133921,3</w:t>
            </w:r>
          </w:p>
        </w:tc>
        <w:tc>
          <w:tcPr>
            <w:tcW w:w="825" w:type="pct"/>
            <w:vAlign w:val="bottom"/>
          </w:tcPr>
          <w:p w:rsidR="00C74998" w:rsidRPr="00256EE7" w:rsidRDefault="00C74998" w:rsidP="00C74998">
            <w:pPr>
              <w:jc w:val="center"/>
              <w:rPr>
                <w:sz w:val="18"/>
                <w:szCs w:val="18"/>
              </w:rPr>
            </w:pPr>
            <w:r w:rsidRPr="00256EE7">
              <w:rPr>
                <w:sz w:val="18"/>
                <w:szCs w:val="18"/>
              </w:rPr>
              <w:t>9,1</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Виробництво коксу та продуктів нафтоперероблення</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19</w:t>
            </w:r>
          </w:p>
        </w:tc>
        <w:tc>
          <w:tcPr>
            <w:tcW w:w="707"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w:t>
            </w:r>
            <w:r w:rsidRPr="00256EE7">
              <w:rPr>
                <w:sz w:val="18"/>
                <w:szCs w:val="18"/>
                <w:vertAlign w:val="superscript"/>
              </w:rPr>
              <w:t>2</w:t>
            </w:r>
          </w:p>
        </w:tc>
        <w:tc>
          <w:tcPr>
            <w:tcW w:w="825"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w:t>
            </w:r>
            <w:r w:rsidRPr="00256EE7">
              <w:rPr>
                <w:sz w:val="18"/>
                <w:szCs w:val="18"/>
                <w:vertAlign w:val="superscript"/>
              </w:rPr>
              <w:t>2</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Виробництво хімічних речовин і хімічної  продукції</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20</w:t>
            </w:r>
          </w:p>
        </w:tc>
        <w:tc>
          <w:tcPr>
            <w:tcW w:w="707" w:type="pct"/>
            <w:vAlign w:val="bottom"/>
          </w:tcPr>
          <w:p w:rsidR="00C74998" w:rsidRPr="00256EE7" w:rsidRDefault="00C74998" w:rsidP="00C74998">
            <w:pPr>
              <w:jc w:val="center"/>
              <w:rPr>
                <w:sz w:val="18"/>
                <w:szCs w:val="18"/>
              </w:rPr>
            </w:pPr>
            <w:r w:rsidRPr="00256EE7">
              <w:rPr>
                <w:sz w:val="18"/>
                <w:szCs w:val="18"/>
              </w:rPr>
              <w:t>476983,0</w:t>
            </w:r>
          </w:p>
        </w:tc>
        <w:tc>
          <w:tcPr>
            <w:tcW w:w="825" w:type="pct"/>
            <w:vAlign w:val="bottom"/>
          </w:tcPr>
          <w:p w:rsidR="00C74998" w:rsidRPr="00256EE7" w:rsidRDefault="00C74998" w:rsidP="00C74998">
            <w:pPr>
              <w:jc w:val="center"/>
              <w:rPr>
                <w:sz w:val="18"/>
                <w:szCs w:val="18"/>
              </w:rPr>
            </w:pPr>
            <w:r w:rsidRPr="00256EE7">
              <w:rPr>
                <w:sz w:val="18"/>
                <w:szCs w:val="18"/>
              </w:rPr>
              <w:t>1,4</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Виробництво основних фармацевтичних  продуктів і фармацевтичних препаратів</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ind w:left="113" w:firstLine="2"/>
              <w:jc w:val="center"/>
              <w:rPr>
                <w:sz w:val="18"/>
                <w:szCs w:val="18"/>
              </w:rPr>
            </w:pPr>
            <w:r w:rsidRPr="00256EE7">
              <w:rPr>
                <w:sz w:val="18"/>
                <w:szCs w:val="18"/>
              </w:rPr>
              <w:t>21</w:t>
            </w:r>
          </w:p>
        </w:tc>
        <w:tc>
          <w:tcPr>
            <w:tcW w:w="707"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w:t>
            </w:r>
          </w:p>
        </w:tc>
        <w:tc>
          <w:tcPr>
            <w:tcW w:w="825"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Виробництво гумових і пластмасових виробів,  іншої неметалевої мінеральної продукції</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22,23</w:t>
            </w:r>
          </w:p>
        </w:tc>
        <w:tc>
          <w:tcPr>
            <w:tcW w:w="707" w:type="pct"/>
            <w:vAlign w:val="bottom"/>
          </w:tcPr>
          <w:p w:rsidR="00C74998" w:rsidRPr="00256EE7" w:rsidRDefault="00C74998" w:rsidP="00C74998">
            <w:pPr>
              <w:jc w:val="center"/>
              <w:rPr>
                <w:sz w:val="18"/>
                <w:szCs w:val="18"/>
              </w:rPr>
            </w:pPr>
            <w:r w:rsidRPr="00256EE7">
              <w:rPr>
                <w:sz w:val="18"/>
                <w:szCs w:val="18"/>
              </w:rPr>
              <w:t>1060915,5</w:t>
            </w:r>
          </w:p>
        </w:tc>
        <w:tc>
          <w:tcPr>
            <w:tcW w:w="825" w:type="pct"/>
            <w:vAlign w:val="bottom"/>
          </w:tcPr>
          <w:p w:rsidR="00C74998" w:rsidRPr="00256EE7" w:rsidRDefault="00C74998" w:rsidP="00C74998">
            <w:pPr>
              <w:jc w:val="center"/>
              <w:rPr>
                <w:sz w:val="18"/>
                <w:szCs w:val="18"/>
              </w:rPr>
            </w:pPr>
            <w:r w:rsidRPr="00256EE7">
              <w:rPr>
                <w:sz w:val="18"/>
                <w:szCs w:val="18"/>
              </w:rPr>
              <w:t>3,1</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Металургійне виробництво, виробництво готових металевих виробів, крім машин і  устаткування</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24,25</w:t>
            </w:r>
          </w:p>
        </w:tc>
        <w:tc>
          <w:tcPr>
            <w:tcW w:w="707" w:type="pct"/>
            <w:vAlign w:val="bottom"/>
          </w:tcPr>
          <w:p w:rsidR="00C74998" w:rsidRPr="00256EE7" w:rsidRDefault="00C74998" w:rsidP="00C74998">
            <w:pPr>
              <w:jc w:val="center"/>
              <w:rPr>
                <w:sz w:val="18"/>
                <w:szCs w:val="18"/>
              </w:rPr>
            </w:pPr>
            <w:r w:rsidRPr="00256EE7">
              <w:rPr>
                <w:sz w:val="18"/>
                <w:szCs w:val="18"/>
              </w:rPr>
              <w:t>755566,1</w:t>
            </w:r>
          </w:p>
        </w:tc>
        <w:tc>
          <w:tcPr>
            <w:tcW w:w="825" w:type="pct"/>
            <w:vAlign w:val="bottom"/>
          </w:tcPr>
          <w:p w:rsidR="00C74998" w:rsidRPr="00256EE7" w:rsidRDefault="00C74998" w:rsidP="00C74998">
            <w:pPr>
              <w:jc w:val="center"/>
              <w:rPr>
                <w:sz w:val="18"/>
                <w:szCs w:val="18"/>
              </w:rPr>
            </w:pPr>
            <w:r w:rsidRPr="00256EE7">
              <w:rPr>
                <w:sz w:val="18"/>
                <w:szCs w:val="18"/>
              </w:rPr>
              <w:t>2,2</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Машинобудування, крім ремонту і монтажу машин і устаткування</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26-30</w:t>
            </w:r>
          </w:p>
        </w:tc>
        <w:tc>
          <w:tcPr>
            <w:tcW w:w="707" w:type="pct"/>
            <w:vAlign w:val="bottom"/>
          </w:tcPr>
          <w:p w:rsidR="00C74998" w:rsidRPr="00256EE7" w:rsidRDefault="00C74998" w:rsidP="00C74998">
            <w:pPr>
              <w:jc w:val="center"/>
              <w:rPr>
                <w:sz w:val="18"/>
                <w:szCs w:val="18"/>
              </w:rPr>
            </w:pPr>
            <w:r w:rsidRPr="00256EE7">
              <w:rPr>
                <w:sz w:val="18"/>
                <w:szCs w:val="18"/>
              </w:rPr>
              <w:t>2323614,7</w:t>
            </w:r>
          </w:p>
        </w:tc>
        <w:tc>
          <w:tcPr>
            <w:tcW w:w="825" w:type="pct"/>
            <w:vAlign w:val="bottom"/>
          </w:tcPr>
          <w:p w:rsidR="00C74998" w:rsidRPr="00256EE7" w:rsidRDefault="00C74998" w:rsidP="00C74998">
            <w:pPr>
              <w:jc w:val="center"/>
              <w:rPr>
                <w:sz w:val="18"/>
                <w:szCs w:val="18"/>
              </w:rPr>
            </w:pPr>
            <w:r w:rsidRPr="00256EE7">
              <w:rPr>
                <w:sz w:val="18"/>
                <w:szCs w:val="18"/>
              </w:rPr>
              <w:t>6,8</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Постачання електроенергії, газу, пари та кондиційованого повітря</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D</w:t>
            </w:r>
          </w:p>
        </w:tc>
        <w:tc>
          <w:tcPr>
            <w:tcW w:w="707" w:type="pct"/>
            <w:vAlign w:val="bottom"/>
          </w:tcPr>
          <w:p w:rsidR="00C74998" w:rsidRPr="00256EE7" w:rsidRDefault="00C74998" w:rsidP="00C74998">
            <w:pPr>
              <w:jc w:val="center"/>
              <w:rPr>
                <w:sz w:val="18"/>
                <w:szCs w:val="18"/>
              </w:rPr>
            </w:pPr>
            <w:r w:rsidRPr="00256EE7">
              <w:rPr>
                <w:bCs/>
                <w:sz w:val="18"/>
                <w:szCs w:val="18"/>
              </w:rPr>
              <w:t>6650872,1</w:t>
            </w:r>
          </w:p>
        </w:tc>
        <w:tc>
          <w:tcPr>
            <w:tcW w:w="825" w:type="pct"/>
            <w:vAlign w:val="bottom"/>
          </w:tcPr>
          <w:p w:rsidR="00C74998" w:rsidRPr="00256EE7" w:rsidRDefault="00C74998" w:rsidP="00C74998">
            <w:pPr>
              <w:jc w:val="center"/>
              <w:rPr>
                <w:sz w:val="18"/>
                <w:szCs w:val="18"/>
              </w:rPr>
            </w:pPr>
            <w:r w:rsidRPr="00256EE7">
              <w:rPr>
                <w:bCs/>
                <w:sz w:val="18"/>
                <w:szCs w:val="18"/>
              </w:rPr>
              <w:t>19,4</w:t>
            </w:r>
          </w:p>
        </w:tc>
      </w:tr>
      <w:tr w:rsidR="00C74998" w:rsidRPr="00256EE7" w:rsidTr="00C74998">
        <w:trPr>
          <w:cantSplit/>
          <w:jc w:val="center"/>
        </w:trPr>
        <w:tc>
          <w:tcPr>
            <w:tcW w:w="2812"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rPr>
                <w:sz w:val="18"/>
                <w:szCs w:val="18"/>
              </w:rPr>
            </w:pPr>
            <w:r w:rsidRPr="00256EE7">
              <w:rPr>
                <w:sz w:val="18"/>
                <w:szCs w:val="18"/>
              </w:rPr>
              <w:t xml:space="preserve"> Водопостачання; каналізація, поводження з відходами</w:t>
            </w:r>
          </w:p>
        </w:tc>
        <w:tc>
          <w:tcPr>
            <w:tcW w:w="656" w:type="pct"/>
            <w:tcBorders>
              <w:top w:val="single" w:sz="4" w:space="0" w:color="auto"/>
              <w:left w:val="single" w:sz="4" w:space="0" w:color="auto"/>
              <w:bottom w:val="single" w:sz="4" w:space="0" w:color="auto"/>
              <w:right w:val="single" w:sz="4" w:space="0" w:color="auto"/>
            </w:tcBorders>
            <w:vAlign w:val="bottom"/>
          </w:tcPr>
          <w:p w:rsidR="00C74998" w:rsidRPr="00256EE7" w:rsidRDefault="00C74998" w:rsidP="00C74998">
            <w:pPr>
              <w:jc w:val="center"/>
              <w:rPr>
                <w:sz w:val="18"/>
                <w:szCs w:val="18"/>
              </w:rPr>
            </w:pPr>
            <w:r w:rsidRPr="00256EE7">
              <w:rPr>
                <w:sz w:val="18"/>
                <w:szCs w:val="18"/>
              </w:rPr>
              <w:t>Е</w:t>
            </w:r>
          </w:p>
        </w:tc>
        <w:tc>
          <w:tcPr>
            <w:tcW w:w="707" w:type="pct"/>
            <w:vAlign w:val="bottom"/>
          </w:tcPr>
          <w:p w:rsidR="00C74998" w:rsidRPr="00256EE7" w:rsidRDefault="00C74998" w:rsidP="00C74998">
            <w:pPr>
              <w:jc w:val="center"/>
              <w:rPr>
                <w:sz w:val="18"/>
                <w:szCs w:val="18"/>
              </w:rPr>
            </w:pPr>
            <w:r w:rsidRPr="00256EE7">
              <w:rPr>
                <w:bCs/>
                <w:sz w:val="18"/>
                <w:szCs w:val="18"/>
              </w:rPr>
              <w:t>447424,4</w:t>
            </w:r>
          </w:p>
        </w:tc>
        <w:tc>
          <w:tcPr>
            <w:tcW w:w="825" w:type="pct"/>
            <w:vAlign w:val="bottom"/>
          </w:tcPr>
          <w:p w:rsidR="00C74998" w:rsidRPr="00256EE7" w:rsidRDefault="00C74998" w:rsidP="00C74998">
            <w:pPr>
              <w:jc w:val="center"/>
              <w:rPr>
                <w:sz w:val="18"/>
                <w:szCs w:val="18"/>
              </w:rPr>
            </w:pPr>
            <w:r w:rsidRPr="00256EE7">
              <w:rPr>
                <w:bCs/>
                <w:sz w:val="18"/>
                <w:szCs w:val="18"/>
              </w:rPr>
              <w:t>1,3</w:t>
            </w:r>
          </w:p>
        </w:tc>
      </w:tr>
    </w:tbl>
    <w:p w:rsidR="00C74998" w:rsidRPr="00256EE7" w:rsidRDefault="00C74998" w:rsidP="00C74998">
      <w:pPr>
        <w:autoSpaceDE w:val="0"/>
        <w:autoSpaceDN w:val="0"/>
        <w:ind w:firstLine="284"/>
        <w:jc w:val="both"/>
        <w:rPr>
          <w:sz w:val="18"/>
          <w:szCs w:val="18"/>
        </w:rPr>
      </w:pPr>
      <w:r w:rsidRPr="00256EE7">
        <w:rPr>
          <w:rFonts w:eastAsia="Verdana"/>
          <w:sz w:val="18"/>
          <w:szCs w:val="18"/>
          <w:vertAlign w:val="superscript"/>
        </w:rPr>
        <w:t>1</w:t>
      </w:r>
      <w:r w:rsidRPr="00256EE7">
        <w:rPr>
          <w:rFonts w:eastAsia="Verdana"/>
          <w:sz w:val="18"/>
          <w:szCs w:val="18"/>
        </w:rPr>
        <w:t xml:space="preserve"> </w:t>
      </w:r>
      <w:r w:rsidRPr="00256EE7">
        <w:rPr>
          <w:sz w:val="18"/>
          <w:szCs w:val="18"/>
        </w:rPr>
        <w:t>Інформація підготовлена за результатами державного статистичного спостереження «Економічні показники короткострокової статистики промисловості». Дані за видами діяльності сформовані за однорідними продуктами відповідно до Класифікації видів економічної діяльності (ДК 009:2010) (з урахуванням уточнень підприємств станом на кінець лютого 2019р.).</w:t>
      </w:r>
    </w:p>
    <w:p w:rsidR="00C74998" w:rsidRPr="00256EE7" w:rsidRDefault="00C74998" w:rsidP="009B0EE2">
      <w:pPr>
        <w:ind w:firstLine="426"/>
        <w:jc w:val="both"/>
        <w:rPr>
          <w:sz w:val="18"/>
          <w:szCs w:val="18"/>
        </w:rPr>
      </w:pPr>
      <w:r w:rsidRPr="00256EE7">
        <w:rPr>
          <w:sz w:val="18"/>
          <w:szCs w:val="18"/>
          <w:vertAlign w:val="superscript"/>
        </w:rPr>
        <w:t xml:space="preserve">2 </w:t>
      </w:r>
      <w:r w:rsidRPr="00256EE7">
        <w:rPr>
          <w:sz w:val="18"/>
          <w:szCs w:val="18"/>
        </w:rPr>
        <w:t>Дані не оприлюднюються з метою забезпечення виконання вимог Закону України «Про державну статистику» щодо конфіденційності статистичної інформації.</w:t>
      </w:r>
    </w:p>
    <w:p w:rsidR="00BA6340" w:rsidRDefault="00BA6340" w:rsidP="00C74998">
      <w:pPr>
        <w:jc w:val="center"/>
        <w:rPr>
          <w:i/>
          <w:sz w:val="28"/>
          <w:szCs w:val="28"/>
        </w:rPr>
      </w:pPr>
    </w:p>
    <w:p w:rsidR="00BA6340" w:rsidRDefault="00BA6340" w:rsidP="00C74998">
      <w:pPr>
        <w:jc w:val="center"/>
        <w:rPr>
          <w:i/>
          <w:sz w:val="28"/>
          <w:szCs w:val="28"/>
        </w:rPr>
      </w:pPr>
    </w:p>
    <w:p w:rsidR="00BA6340" w:rsidRDefault="00BA6340" w:rsidP="00C74998">
      <w:pPr>
        <w:jc w:val="center"/>
        <w:rPr>
          <w:i/>
          <w:sz w:val="28"/>
          <w:szCs w:val="28"/>
        </w:rPr>
      </w:pPr>
    </w:p>
    <w:p w:rsidR="00BA6340" w:rsidRDefault="00BA6340" w:rsidP="00C74998">
      <w:pPr>
        <w:jc w:val="center"/>
        <w:rPr>
          <w:i/>
          <w:sz w:val="28"/>
          <w:szCs w:val="28"/>
        </w:rPr>
      </w:pPr>
    </w:p>
    <w:p w:rsidR="00C74998" w:rsidRPr="00256EE7" w:rsidRDefault="00C74998" w:rsidP="00C74998">
      <w:pPr>
        <w:jc w:val="center"/>
        <w:rPr>
          <w:i/>
          <w:sz w:val="28"/>
          <w:szCs w:val="28"/>
        </w:rPr>
      </w:pPr>
      <w:r w:rsidRPr="00256EE7">
        <w:rPr>
          <w:i/>
          <w:sz w:val="28"/>
          <w:szCs w:val="28"/>
        </w:rPr>
        <w:lastRenderedPageBreak/>
        <w:t xml:space="preserve">Таблиця 10.1.2. Індекси промислової продукції </w:t>
      </w:r>
    </w:p>
    <w:p w:rsidR="00C74998" w:rsidRPr="00256EE7" w:rsidRDefault="00C74998" w:rsidP="00C74998">
      <w:pPr>
        <w:jc w:val="center"/>
        <w:rPr>
          <w:i/>
          <w:sz w:val="28"/>
          <w:szCs w:val="28"/>
        </w:rPr>
      </w:pPr>
      <w:r w:rsidRPr="00256EE7">
        <w:rPr>
          <w:i/>
          <w:sz w:val="28"/>
          <w:szCs w:val="28"/>
        </w:rPr>
        <w:t>за основними видами діяльності(відсотки)</w:t>
      </w:r>
    </w:p>
    <w:tbl>
      <w:tblPr>
        <w:tblW w:w="9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5640"/>
        <w:gridCol w:w="1275"/>
        <w:gridCol w:w="1243"/>
        <w:gridCol w:w="1243"/>
      </w:tblGrid>
      <w:tr w:rsidR="00C74998" w:rsidRPr="00256EE7" w:rsidTr="00C74998">
        <w:trPr>
          <w:trHeight w:hRule="exact" w:val="312"/>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2017 рік</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jc w:val="center"/>
              <w:rPr>
                <w:i/>
                <w:sz w:val="18"/>
                <w:szCs w:val="18"/>
              </w:rPr>
            </w:pPr>
            <w:r w:rsidRPr="00256EE7">
              <w:rPr>
                <w:rFonts w:eastAsia="Calibri"/>
                <w:i/>
                <w:sz w:val="18"/>
                <w:szCs w:val="18"/>
                <w:lang w:eastAsia="en-US"/>
              </w:rPr>
              <w:t>2018 рік</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i/>
                <w:sz w:val="18"/>
                <w:szCs w:val="18"/>
              </w:rPr>
            </w:pPr>
            <w:r w:rsidRPr="00256EE7">
              <w:rPr>
                <w:rFonts w:eastAsia="Calibri"/>
                <w:i/>
                <w:sz w:val="18"/>
                <w:szCs w:val="18"/>
                <w:lang w:eastAsia="en-US"/>
              </w:rPr>
              <w:t>2019 рік</w:t>
            </w:r>
          </w:p>
        </w:tc>
      </w:tr>
      <w:tr w:rsidR="00C74998" w:rsidRPr="00256EE7" w:rsidTr="00C74998">
        <w:trPr>
          <w:trHeight w:hRule="exact" w:val="274"/>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i/>
                <w:sz w:val="18"/>
                <w:szCs w:val="18"/>
              </w:rPr>
            </w:pPr>
            <w:r w:rsidRPr="00256EE7">
              <w:rPr>
                <w:i/>
                <w:sz w:val="18"/>
                <w:szCs w:val="18"/>
              </w:rPr>
              <w:t>1</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i/>
                <w:sz w:val="18"/>
                <w:szCs w:val="18"/>
              </w:rPr>
            </w:pPr>
            <w:r w:rsidRPr="00256EE7">
              <w:rPr>
                <w:i/>
                <w:sz w:val="18"/>
                <w:szCs w:val="18"/>
              </w:rPr>
              <w:t>2</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i/>
                <w:sz w:val="18"/>
                <w:szCs w:val="18"/>
              </w:rPr>
            </w:pPr>
            <w:r w:rsidRPr="00256EE7">
              <w:rPr>
                <w:i/>
                <w:sz w:val="18"/>
                <w:szCs w:val="18"/>
              </w:rPr>
              <w:t>3</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i/>
                <w:sz w:val="18"/>
                <w:szCs w:val="18"/>
              </w:rPr>
            </w:pPr>
            <w:r w:rsidRPr="00256EE7">
              <w:rPr>
                <w:i/>
                <w:sz w:val="18"/>
                <w:szCs w:val="18"/>
              </w:rPr>
              <w:t>4</w:t>
            </w:r>
          </w:p>
        </w:tc>
      </w:tr>
      <w:tr w:rsidR="00C74998" w:rsidRPr="00256EE7" w:rsidTr="00C74998">
        <w:trPr>
          <w:trHeight w:hRule="exact" w:val="274"/>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i/>
                <w:sz w:val="18"/>
                <w:szCs w:val="18"/>
              </w:rPr>
            </w:pPr>
            <w:r w:rsidRPr="00256EE7">
              <w:rPr>
                <w:bCs/>
                <w:i/>
                <w:sz w:val="18"/>
                <w:szCs w:val="18"/>
              </w:rPr>
              <w:t>Промисловість</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96,5</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rFonts w:eastAsia="Calibri"/>
                <w:sz w:val="18"/>
                <w:szCs w:val="18"/>
                <w:lang w:eastAsia="en-US"/>
              </w:rPr>
              <w:t>99,2</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bCs/>
                <w:sz w:val="18"/>
                <w:szCs w:val="18"/>
              </w:rPr>
              <w:t>89,9</w:t>
            </w:r>
          </w:p>
        </w:tc>
      </w:tr>
      <w:tr w:rsidR="00C74998" w:rsidRPr="00256EE7" w:rsidTr="00C74998">
        <w:trPr>
          <w:trHeight w:val="196"/>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i/>
                <w:sz w:val="18"/>
                <w:szCs w:val="18"/>
              </w:rPr>
            </w:pPr>
            <w:r w:rsidRPr="00256EE7">
              <w:rPr>
                <w:bCs/>
                <w:i/>
                <w:spacing w:val="-2"/>
                <w:sz w:val="18"/>
                <w:szCs w:val="18"/>
              </w:rPr>
              <w:t>Добувна та переробна промисловість</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96,5</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98,4</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bCs/>
                <w:sz w:val="18"/>
                <w:szCs w:val="18"/>
              </w:rPr>
              <w:t>89,3</w:t>
            </w:r>
          </w:p>
        </w:tc>
      </w:tr>
      <w:tr w:rsidR="00C74998" w:rsidRPr="00256EE7" w:rsidTr="00C74998">
        <w:trPr>
          <w:trHeight w:val="592"/>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bCs/>
                <w:i/>
                <w:spacing w:val="-2"/>
                <w:sz w:val="18"/>
                <w:szCs w:val="18"/>
              </w:rPr>
              <w:t xml:space="preserve">Добувна промисловість і розроблення </w:t>
            </w:r>
            <w:r w:rsidRPr="00256EE7">
              <w:rPr>
                <w:bCs/>
                <w:i/>
                <w:sz w:val="18"/>
                <w:szCs w:val="18"/>
              </w:rPr>
              <w:t>кар’єрів</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93,0</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tabs>
                <w:tab w:val="left" w:pos="585"/>
              </w:tabs>
              <w:jc w:val="center"/>
              <w:rPr>
                <w:sz w:val="18"/>
                <w:szCs w:val="18"/>
              </w:rPr>
            </w:pPr>
            <w:r w:rsidRPr="00256EE7">
              <w:rPr>
                <w:sz w:val="18"/>
                <w:szCs w:val="18"/>
              </w:rPr>
              <w:t>103,2</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bCs/>
                <w:sz w:val="18"/>
                <w:szCs w:val="18"/>
              </w:rPr>
              <w:t>102,6</w:t>
            </w:r>
          </w:p>
        </w:tc>
      </w:tr>
      <w:tr w:rsidR="00C74998" w:rsidRPr="00256EE7" w:rsidTr="00C74998">
        <w:trPr>
          <w:trHeight w:val="322"/>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i/>
                <w:sz w:val="18"/>
                <w:szCs w:val="18"/>
              </w:rPr>
            </w:pPr>
            <w:r w:rsidRPr="00256EE7">
              <w:rPr>
                <w:bCs/>
                <w:i/>
                <w:sz w:val="18"/>
                <w:szCs w:val="18"/>
              </w:rPr>
              <w:t>Переробна промисловість</w:t>
            </w:r>
          </w:p>
          <w:p w:rsidR="00C74998" w:rsidRPr="00256EE7" w:rsidRDefault="00C74998" w:rsidP="00C74998">
            <w:pPr>
              <w:widowControl w:val="0"/>
              <w:shd w:val="clear" w:color="auto" w:fill="FFFFFF"/>
              <w:autoSpaceDE w:val="0"/>
              <w:autoSpaceDN w:val="0"/>
              <w:adjustRightInd w:val="0"/>
              <w:rPr>
                <w:sz w:val="18"/>
                <w:szCs w:val="18"/>
              </w:rPr>
            </w:pPr>
            <w:r w:rsidRPr="00256EE7">
              <w:rPr>
                <w:sz w:val="18"/>
                <w:szCs w:val="18"/>
              </w:rPr>
              <w:t>з неї</w:t>
            </w:r>
          </w:p>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 xml:space="preserve">Виробництво харчових продуктів, </w:t>
            </w:r>
            <w:r w:rsidRPr="00256EE7">
              <w:rPr>
                <w:sz w:val="18"/>
                <w:szCs w:val="18"/>
              </w:rPr>
              <w:t>напоїв та тютюнових виробів</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97,3</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97,5</w:t>
            </w:r>
          </w:p>
          <w:p w:rsidR="00C74998" w:rsidRPr="00256EE7" w:rsidRDefault="00C74998" w:rsidP="00C74998">
            <w:pPr>
              <w:tabs>
                <w:tab w:val="left" w:pos="585"/>
              </w:tabs>
              <w:jc w:val="center"/>
              <w:rPr>
                <w:sz w:val="18"/>
                <w:szCs w:val="18"/>
              </w:rPr>
            </w:pPr>
          </w:p>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95,2</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bCs/>
                <w:sz w:val="18"/>
                <w:szCs w:val="18"/>
              </w:rPr>
              <w:t>86,4</w:t>
            </w:r>
          </w:p>
          <w:p w:rsidR="00C74998" w:rsidRPr="00256EE7" w:rsidRDefault="00C74998" w:rsidP="00C74998">
            <w:pPr>
              <w:widowControl w:val="0"/>
              <w:shd w:val="clear" w:color="auto" w:fill="FFFFFF"/>
              <w:autoSpaceDE w:val="0"/>
              <w:autoSpaceDN w:val="0"/>
              <w:adjustRightInd w:val="0"/>
              <w:jc w:val="center"/>
              <w:rPr>
                <w:sz w:val="18"/>
                <w:szCs w:val="18"/>
              </w:rPr>
            </w:pPr>
          </w:p>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82,0</w:t>
            </w:r>
          </w:p>
        </w:tc>
      </w:tr>
      <w:tr w:rsidR="00C74998" w:rsidRPr="00256EE7" w:rsidTr="00C74998">
        <w:trPr>
          <w:trHeight w:val="273"/>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 xml:space="preserve">Текстильне виробництво, виробництво одягу, шкіри, виробів зі шкіри та інших </w:t>
            </w:r>
            <w:r w:rsidRPr="00256EE7">
              <w:rPr>
                <w:sz w:val="18"/>
                <w:szCs w:val="18"/>
              </w:rPr>
              <w:t>матеріалів</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106,5</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82,2</w:t>
            </w:r>
          </w:p>
        </w:tc>
      </w:tr>
      <w:tr w:rsidR="00C74998" w:rsidRPr="00256EE7" w:rsidTr="00C74998">
        <w:trPr>
          <w:trHeight w:val="46"/>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Виготовлення виробів з деревини, виробництво паперу та поліграфічна</w:t>
            </w:r>
          </w:p>
          <w:p w:rsidR="00C74998" w:rsidRPr="00256EE7" w:rsidRDefault="00C74998" w:rsidP="00C74998">
            <w:pPr>
              <w:widowControl w:val="0"/>
              <w:shd w:val="clear" w:color="auto" w:fill="FFFFFF"/>
              <w:autoSpaceDE w:val="0"/>
              <w:autoSpaceDN w:val="0"/>
              <w:adjustRightInd w:val="0"/>
              <w:rPr>
                <w:sz w:val="18"/>
                <w:szCs w:val="18"/>
              </w:rPr>
            </w:pPr>
            <w:r w:rsidRPr="00256EE7">
              <w:rPr>
                <w:sz w:val="18"/>
                <w:szCs w:val="18"/>
              </w:rPr>
              <w:t>діяльність</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90,2</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111,3</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90,5</w:t>
            </w:r>
          </w:p>
        </w:tc>
      </w:tr>
      <w:tr w:rsidR="00C74998" w:rsidRPr="00256EE7" w:rsidTr="00C74998">
        <w:trPr>
          <w:trHeight w:val="130"/>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 xml:space="preserve">Виробництво коксу та продуктів </w:t>
            </w:r>
            <w:r w:rsidRPr="00256EE7">
              <w:rPr>
                <w:sz w:val="18"/>
                <w:szCs w:val="18"/>
              </w:rPr>
              <w:t>нафтоперероблення</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101,8</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w:t>
            </w:r>
            <w:r w:rsidRPr="00256EE7">
              <w:rPr>
                <w:sz w:val="18"/>
                <w:szCs w:val="18"/>
                <w:vertAlign w:val="superscript"/>
              </w:rPr>
              <w:t>1</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w:t>
            </w:r>
            <w:r w:rsidRPr="00256EE7">
              <w:rPr>
                <w:sz w:val="18"/>
                <w:szCs w:val="18"/>
                <w:vertAlign w:val="superscript"/>
              </w:rPr>
              <w:t>1</w:t>
            </w:r>
          </w:p>
        </w:tc>
      </w:tr>
      <w:tr w:rsidR="00C74998" w:rsidRPr="00256EE7" w:rsidTr="00C74998">
        <w:trPr>
          <w:trHeight w:val="72"/>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 xml:space="preserve">Виробництво хімічних речовин і </w:t>
            </w:r>
            <w:r w:rsidRPr="00256EE7">
              <w:rPr>
                <w:sz w:val="18"/>
                <w:szCs w:val="18"/>
              </w:rPr>
              <w:t>хімічної продукції</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110,9</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rFonts w:eastAsia="Calibri"/>
                <w:sz w:val="18"/>
                <w:szCs w:val="18"/>
                <w:lang w:eastAsia="en-US"/>
              </w:rPr>
              <w:t>97,9</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103,0</w:t>
            </w:r>
          </w:p>
        </w:tc>
      </w:tr>
      <w:tr w:rsidR="00C74998" w:rsidRPr="00256EE7" w:rsidTr="00C74998">
        <w:trPr>
          <w:trHeight w:val="267"/>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z w:val="18"/>
                <w:szCs w:val="18"/>
              </w:rPr>
              <w:t>Виробництво основних фармацевтичних продуктів і фармацевтичних препаратів</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…1</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w:t>
            </w:r>
          </w:p>
        </w:tc>
      </w:tr>
      <w:tr w:rsidR="00C74998" w:rsidRPr="00256EE7" w:rsidTr="00C74998">
        <w:trPr>
          <w:trHeight w:val="246"/>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 xml:space="preserve">Виробництво гумових і пластмасових виробів, іншої неметалевої мінеральної </w:t>
            </w:r>
            <w:r w:rsidRPr="00256EE7">
              <w:rPr>
                <w:sz w:val="18"/>
                <w:szCs w:val="18"/>
              </w:rPr>
              <w:t>продукції</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171,7</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rFonts w:eastAsia="Calibri"/>
                <w:sz w:val="18"/>
                <w:szCs w:val="18"/>
                <w:lang w:eastAsia="en-US"/>
              </w:rPr>
              <w:t>89,3</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100,9</w:t>
            </w:r>
          </w:p>
        </w:tc>
      </w:tr>
      <w:tr w:rsidR="00C74998" w:rsidRPr="00256EE7" w:rsidTr="00C74998">
        <w:trPr>
          <w:trHeight w:val="81"/>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z w:val="18"/>
                <w:szCs w:val="18"/>
              </w:rPr>
              <w:t xml:space="preserve">Металургійне виробництво, </w:t>
            </w:r>
            <w:r w:rsidRPr="00256EE7">
              <w:rPr>
                <w:spacing w:val="-2"/>
                <w:sz w:val="18"/>
                <w:szCs w:val="18"/>
              </w:rPr>
              <w:t>виробництво готових металевих виробів, крім машин і устаткування</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120,7</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128,3</w:t>
            </w:r>
          </w:p>
        </w:tc>
      </w:tr>
      <w:tr w:rsidR="00C74998" w:rsidRPr="00256EE7" w:rsidTr="00C74998">
        <w:trPr>
          <w:trHeight w:val="81"/>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sz w:val="18"/>
                <w:szCs w:val="18"/>
              </w:rPr>
            </w:pPr>
            <w:r w:rsidRPr="00256EE7">
              <w:rPr>
                <w:spacing w:val="-2"/>
                <w:sz w:val="18"/>
                <w:szCs w:val="18"/>
              </w:rPr>
              <w:t>Машинобудування, крім ремонту і монтажу машин і устаткування</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105,6</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81,6</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81,2</w:t>
            </w:r>
          </w:p>
        </w:tc>
      </w:tr>
      <w:tr w:rsidR="00C74998" w:rsidRPr="00256EE7" w:rsidTr="00C74998">
        <w:trPr>
          <w:trHeight w:val="81"/>
          <w:jc w:val="center"/>
        </w:trPr>
        <w:tc>
          <w:tcPr>
            <w:tcW w:w="5640"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rPr>
                <w:bCs/>
                <w:i/>
                <w:spacing w:val="-2"/>
                <w:sz w:val="18"/>
                <w:szCs w:val="18"/>
              </w:rPr>
            </w:pPr>
            <w:r w:rsidRPr="00256EE7">
              <w:rPr>
                <w:bCs/>
                <w:i/>
                <w:spacing w:val="-2"/>
                <w:sz w:val="18"/>
                <w:szCs w:val="18"/>
              </w:rPr>
              <w:t xml:space="preserve">Постачання електроенергії, газу, пари </w:t>
            </w:r>
            <w:r w:rsidRPr="00256EE7">
              <w:rPr>
                <w:bCs/>
                <w:i/>
                <w:sz w:val="18"/>
                <w:szCs w:val="18"/>
              </w:rPr>
              <w:t>та кондиційованого повітря</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jc w:val="center"/>
              <w:rPr>
                <w:sz w:val="18"/>
                <w:szCs w:val="18"/>
              </w:rPr>
            </w:pPr>
            <w:r w:rsidRPr="00256EE7">
              <w:rPr>
                <w:sz w:val="18"/>
                <w:szCs w:val="18"/>
              </w:rPr>
              <w:t>121,2</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sz w:val="18"/>
                <w:szCs w:val="18"/>
              </w:rPr>
              <w:t>103,3</w:t>
            </w:r>
          </w:p>
        </w:tc>
        <w:tc>
          <w:tcPr>
            <w:tcW w:w="1243"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tcPr>
          <w:p w:rsidR="00C74998" w:rsidRPr="00256EE7" w:rsidRDefault="00C74998" w:rsidP="00C74998">
            <w:pPr>
              <w:widowControl w:val="0"/>
              <w:shd w:val="clear" w:color="auto" w:fill="FFFFFF"/>
              <w:autoSpaceDE w:val="0"/>
              <w:autoSpaceDN w:val="0"/>
              <w:adjustRightInd w:val="0"/>
              <w:jc w:val="center"/>
              <w:rPr>
                <w:sz w:val="18"/>
                <w:szCs w:val="18"/>
              </w:rPr>
            </w:pPr>
            <w:r w:rsidRPr="00256EE7">
              <w:rPr>
                <w:bCs/>
                <w:sz w:val="18"/>
                <w:szCs w:val="18"/>
              </w:rPr>
              <w:t>92,9</w:t>
            </w:r>
          </w:p>
        </w:tc>
      </w:tr>
    </w:tbl>
    <w:p w:rsidR="00C74998" w:rsidRPr="00256EE7" w:rsidRDefault="00C74998" w:rsidP="00C74998">
      <w:pPr>
        <w:tabs>
          <w:tab w:val="left" w:pos="142"/>
        </w:tabs>
        <w:spacing w:line="256" w:lineRule="auto"/>
        <w:ind w:left="142" w:right="-43" w:firstLine="12"/>
        <w:jc w:val="both"/>
        <w:rPr>
          <w:rFonts w:eastAsia="Calibri"/>
          <w:sz w:val="18"/>
          <w:szCs w:val="18"/>
          <w:lang w:eastAsia="en-US"/>
        </w:rPr>
      </w:pPr>
      <w:r w:rsidRPr="00256EE7">
        <w:rPr>
          <w:rFonts w:eastAsia="Calibri"/>
          <w:sz w:val="18"/>
          <w:szCs w:val="18"/>
          <w:vertAlign w:val="superscript"/>
          <w:lang w:eastAsia="en-US"/>
        </w:rPr>
        <w:t xml:space="preserve">1 </w:t>
      </w:r>
      <w:r w:rsidRPr="00256EE7">
        <w:rPr>
          <w:rFonts w:eastAsia="Calibri"/>
          <w:sz w:val="18"/>
          <w:szCs w:val="18"/>
          <w:lang w:eastAsia="en-US"/>
        </w:rPr>
        <w:t>Дані не оприлюднюються з метою забезпечення виконання вимог Закону України «Про державну статистику» щодо конфіденційності статистичної інформації.</w:t>
      </w:r>
    </w:p>
    <w:p w:rsidR="00C74998" w:rsidRPr="00256EE7" w:rsidRDefault="00C74998" w:rsidP="00C74998">
      <w:pPr>
        <w:tabs>
          <w:tab w:val="left" w:pos="5790"/>
        </w:tabs>
        <w:spacing w:line="256" w:lineRule="auto"/>
        <w:jc w:val="center"/>
        <w:rPr>
          <w:i/>
          <w:sz w:val="16"/>
          <w:szCs w:val="16"/>
        </w:rPr>
      </w:pPr>
    </w:p>
    <w:p w:rsidR="00C74998" w:rsidRPr="00256EE7" w:rsidRDefault="00C74998" w:rsidP="00C74998">
      <w:pPr>
        <w:tabs>
          <w:tab w:val="left" w:pos="5790"/>
        </w:tabs>
        <w:spacing w:line="256" w:lineRule="auto"/>
        <w:jc w:val="center"/>
        <w:rPr>
          <w:i/>
          <w:sz w:val="28"/>
          <w:szCs w:val="28"/>
        </w:rPr>
      </w:pPr>
      <w:r w:rsidRPr="00256EE7">
        <w:rPr>
          <w:i/>
          <w:sz w:val="28"/>
          <w:szCs w:val="28"/>
        </w:rPr>
        <w:t>Таблиця 10.1.3. Виробництво окремих видів промислової продукції</w:t>
      </w: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5456"/>
        <w:gridCol w:w="1134"/>
        <w:gridCol w:w="2335"/>
      </w:tblGrid>
      <w:tr w:rsidR="00C74998" w:rsidRPr="00256EE7" w:rsidTr="00C74998">
        <w:trPr>
          <w:trHeight w:val="569"/>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rPr>
                <w:sz w:val="18"/>
                <w:szCs w:val="18"/>
              </w:rPr>
            </w:pPr>
          </w:p>
        </w:tc>
        <w:tc>
          <w:tcPr>
            <w:tcW w:w="1134" w:type="dxa"/>
            <w:shd w:val="clear" w:color="auto" w:fill="FFFFFF"/>
          </w:tcPr>
          <w:p w:rsidR="00C74998" w:rsidRPr="00256EE7" w:rsidRDefault="00C74998" w:rsidP="00C74998">
            <w:pPr>
              <w:widowControl w:val="0"/>
              <w:shd w:val="clear" w:color="auto" w:fill="FFFFFF"/>
              <w:autoSpaceDE w:val="0"/>
              <w:autoSpaceDN w:val="0"/>
              <w:adjustRightInd w:val="0"/>
              <w:spacing w:line="274" w:lineRule="exact"/>
              <w:jc w:val="center"/>
              <w:rPr>
                <w:i/>
                <w:spacing w:val="-2"/>
                <w:sz w:val="18"/>
                <w:szCs w:val="18"/>
              </w:rPr>
            </w:pPr>
            <w:r w:rsidRPr="00256EE7">
              <w:rPr>
                <w:i/>
                <w:sz w:val="18"/>
                <w:szCs w:val="18"/>
              </w:rPr>
              <w:t xml:space="preserve">Вироблено </w:t>
            </w:r>
            <w:r w:rsidRPr="00256EE7">
              <w:rPr>
                <w:i/>
                <w:spacing w:val="-2"/>
                <w:sz w:val="18"/>
                <w:szCs w:val="18"/>
              </w:rPr>
              <w:t>в січні-грудні</w:t>
            </w:r>
          </w:p>
          <w:p w:rsidR="00C74998" w:rsidRPr="00256EE7" w:rsidRDefault="00C74998" w:rsidP="00C74998">
            <w:pPr>
              <w:widowControl w:val="0"/>
              <w:shd w:val="clear" w:color="auto" w:fill="FFFFFF"/>
              <w:autoSpaceDE w:val="0"/>
              <w:autoSpaceDN w:val="0"/>
              <w:adjustRightInd w:val="0"/>
              <w:spacing w:line="274" w:lineRule="exact"/>
              <w:jc w:val="center"/>
              <w:rPr>
                <w:i/>
                <w:sz w:val="18"/>
                <w:szCs w:val="18"/>
              </w:rPr>
            </w:pPr>
            <w:r w:rsidRPr="00256EE7">
              <w:rPr>
                <w:i/>
                <w:spacing w:val="-2"/>
                <w:sz w:val="18"/>
                <w:szCs w:val="18"/>
              </w:rPr>
              <w:t>2019 р.</w:t>
            </w:r>
          </w:p>
        </w:tc>
        <w:tc>
          <w:tcPr>
            <w:tcW w:w="2335" w:type="dxa"/>
            <w:shd w:val="clear" w:color="auto" w:fill="FFFFFF"/>
          </w:tcPr>
          <w:p w:rsidR="00C74998" w:rsidRPr="00256EE7" w:rsidRDefault="00C74998" w:rsidP="00C74998">
            <w:pPr>
              <w:widowControl w:val="0"/>
              <w:shd w:val="clear" w:color="auto" w:fill="FFFFFF"/>
              <w:autoSpaceDE w:val="0"/>
              <w:autoSpaceDN w:val="0"/>
              <w:adjustRightInd w:val="0"/>
              <w:spacing w:line="276" w:lineRule="exact"/>
              <w:ind w:left="73"/>
              <w:jc w:val="center"/>
              <w:rPr>
                <w:i/>
                <w:sz w:val="18"/>
                <w:szCs w:val="18"/>
              </w:rPr>
            </w:pPr>
            <w:r w:rsidRPr="00256EE7">
              <w:rPr>
                <w:i/>
                <w:spacing w:val="-2"/>
                <w:sz w:val="18"/>
                <w:szCs w:val="18"/>
              </w:rPr>
              <w:t>Січень-грудень</w:t>
            </w:r>
          </w:p>
          <w:p w:rsidR="00C74998" w:rsidRPr="00256EE7" w:rsidRDefault="00C74998" w:rsidP="00C74998">
            <w:pPr>
              <w:widowControl w:val="0"/>
              <w:shd w:val="clear" w:color="auto" w:fill="FFFFFF"/>
              <w:autoSpaceDE w:val="0"/>
              <w:autoSpaceDN w:val="0"/>
              <w:adjustRightInd w:val="0"/>
              <w:spacing w:line="276" w:lineRule="exact"/>
              <w:ind w:left="73"/>
              <w:jc w:val="center"/>
              <w:rPr>
                <w:i/>
                <w:sz w:val="18"/>
                <w:szCs w:val="18"/>
              </w:rPr>
            </w:pPr>
            <w:r w:rsidRPr="00256EE7">
              <w:rPr>
                <w:i/>
                <w:sz w:val="18"/>
                <w:szCs w:val="18"/>
              </w:rPr>
              <w:t xml:space="preserve">2019 р. </w:t>
            </w:r>
            <w:r w:rsidRPr="00256EE7">
              <w:rPr>
                <w:i/>
                <w:spacing w:val="-2"/>
                <w:sz w:val="18"/>
                <w:szCs w:val="18"/>
              </w:rPr>
              <w:t xml:space="preserve">до січня-грудня </w:t>
            </w:r>
            <w:r w:rsidRPr="00256EE7">
              <w:rPr>
                <w:i/>
                <w:sz w:val="18"/>
                <w:szCs w:val="18"/>
              </w:rPr>
              <w:t>2018 р., %</w:t>
            </w:r>
          </w:p>
        </w:tc>
      </w:tr>
      <w:tr w:rsidR="00C74998" w:rsidRPr="00256EE7" w:rsidTr="00C74998">
        <w:trPr>
          <w:trHeight w:val="470"/>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rPr>
                <w:sz w:val="18"/>
                <w:szCs w:val="18"/>
              </w:rPr>
            </w:pPr>
            <w:r w:rsidRPr="00256EE7">
              <w:rPr>
                <w:sz w:val="18"/>
                <w:szCs w:val="18"/>
              </w:rPr>
              <w:t>Яловичина і телятина, свіжі чи охолоджені – туші, напівтуші, четвертини необвалені, т</w:t>
            </w:r>
          </w:p>
        </w:tc>
        <w:tc>
          <w:tcPr>
            <w:tcW w:w="1134" w:type="dxa"/>
            <w:vAlign w:val="bottom"/>
          </w:tcPr>
          <w:p w:rsidR="00C74998" w:rsidRPr="00256EE7" w:rsidRDefault="00C74998" w:rsidP="00C74998">
            <w:pPr>
              <w:jc w:val="center"/>
              <w:rPr>
                <w:sz w:val="20"/>
                <w:szCs w:val="20"/>
              </w:rPr>
            </w:pPr>
            <w:r w:rsidRPr="00256EE7">
              <w:rPr>
                <w:sz w:val="16"/>
                <w:szCs w:val="16"/>
              </w:rPr>
              <w:t>2034</w:t>
            </w:r>
          </w:p>
        </w:tc>
        <w:tc>
          <w:tcPr>
            <w:tcW w:w="2335" w:type="dxa"/>
            <w:vAlign w:val="bottom"/>
          </w:tcPr>
          <w:p w:rsidR="00C74998" w:rsidRPr="00256EE7" w:rsidRDefault="00C74998" w:rsidP="00C74998">
            <w:pPr>
              <w:jc w:val="center"/>
              <w:rPr>
                <w:sz w:val="20"/>
                <w:szCs w:val="20"/>
              </w:rPr>
            </w:pPr>
            <w:r w:rsidRPr="00256EE7">
              <w:rPr>
                <w:sz w:val="16"/>
                <w:szCs w:val="16"/>
              </w:rPr>
              <w:t>59,5</w:t>
            </w:r>
          </w:p>
        </w:tc>
      </w:tr>
      <w:tr w:rsidR="00C74998" w:rsidRPr="00256EE7" w:rsidTr="00C74998">
        <w:trPr>
          <w:trHeight w:hRule="exact" w:val="707"/>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Вироби ковбасні та подібні продукти з м’яса, субпродуктів чи крові тварин та подібні вироби і харчові продукти на їхній основі (крім виробів ковбасних з печінки та страв готових), т</w:t>
            </w:r>
          </w:p>
        </w:tc>
        <w:tc>
          <w:tcPr>
            <w:tcW w:w="1134" w:type="dxa"/>
            <w:vAlign w:val="bottom"/>
          </w:tcPr>
          <w:p w:rsidR="00C74998" w:rsidRPr="00256EE7" w:rsidRDefault="00C74998" w:rsidP="00C74998">
            <w:pPr>
              <w:jc w:val="center"/>
              <w:rPr>
                <w:sz w:val="20"/>
                <w:szCs w:val="20"/>
              </w:rPr>
            </w:pPr>
            <w:r w:rsidRPr="00256EE7">
              <w:rPr>
                <w:sz w:val="16"/>
                <w:szCs w:val="16"/>
              </w:rPr>
              <w:t>890</w:t>
            </w:r>
          </w:p>
        </w:tc>
        <w:tc>
          <w:tcPr>
            <w:tcW w:w="2335" w:type="dxa"/>
            <w:vAlign w:val="bottom"/>
          </w:tcPr>
          <w:p w:rsidR="00C74998" w:rsidRPr="00256EE7" w:rsidRDefault="00C74998" w:rsidP="00C74998">
            <w:pPr>
              <w:jc w:val="center"/>
              <w:rPr>
                <w:sz w:val="20"/>
                <w:szCs w:val="20"/>
              </w:rPr>
            </w:pPr>
            <w:r w:rsidRPr="00256EE7">
              <w:rPr>
                <w:sz w:val="16"/>
                <w:szCs w:val="16"/>
              </w:rPr>
              <w:t>100,9</w:t>
            </w:r>
          </w:p>
        </w:tc>
      </w:tr>
      <w:tr w:rsidR="00C74998" w:rsidRPr="00256EE7" w:rsidTr="009B0EE2">
        <w:trPr>
          <w:trHeight w:val="353"/>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 xml:space="preserve">Олія соняшникова нерафінована та її </w:t>
            </w:r>
            <w:r w:rsidRPr="00256EE7">
              <w:rPr>
                <w:spacing w:val="-2"/>
                <w:sz w:val="18"/>
                <w:szCs w:val="18"/>
              </w:rPr>
              <w:t>фракції (крім хімічно модифікованих</w:t>
            </w:r>
            <w:r w:rsidRPr="00256EE7">
              <w:rPr>
                <w:sz w:val="18"/>
                <w:szCs w:val="18"/>
              </w:rPr>
              <w:t>), т</w:t>
            </w:r>
          </w:p>
        </w:tc>
        <w:tc>
          <w:tcPr>
            <w:tcW w:w="1134" w:type="dxa"/>
            <w:vAlign w:val="bottom"/>
          </w:tcPr>
          <w:p w:rsidR="00C74998" w:rsidRPr="00256EE7" w:rsidRDefault="00C74998" w:rsidP="00C74998">
            <w:pPr>
              <w:jc w:val="center"/>
              <w:rPr>
                <w:sz w:val="20"/>
                <w:szCs w:val="20"/>
              </w:rPr>
            </w:pPr>
            <w:r w:rsidRPr="00256EE7">
              <w:rPr>
                <w:sz w:val="16"/>
                <w:szCs w:val="16"/>
              </w:rPr>
              <w:t>31771</w:t>
            </w:r>
          </w:p>
        </w:tc>
        <w:tc>
          <w:tcPr>
            <w:tcW w:w="2335" w:type="dxa"/>
            <w:vAlign w:val="bottom"/>
          </w:tcPr>
          <w:p w:rsidR="00C74998" w:rsidRPr="00256EE7" w:rsidRDefault="00C74998" w:rsidP="00C74998">
            <w:pPr>
              <w:jc w:val="center"/>
              <w:rPr>
                <w:sz w:val="20"/>
                <w:szCs w:val="20"/>
              </w:rPr>
            </w:pPr>
            <w:r w:rsidRPr="00256EE7">
              <w:rPr>
                <w:sz w:val="16"/>
                <w:szCs w:val="16"/>
              </w:rPr>
              <w:t>226,0</w:t>
            </w:r>
          </w:p>
        </w:tc>
      </w:tr>
      <w:tr w:rsidR="00C74998" w:rsidRPr="00256EE7" w:rsidTr="00C74998">
        <w:trPr>
          <w:trHeight w:val="276"/>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pacing w:val="-2"/>
                <w:sz w:val="18"/>
                <w:szCs w:val="18"/>
              </w:rPr>
              <w:t xml:space="preserve">Молоко та вершки незгущені й без додання цукру чи інших підсолоджувальних речовин жирністю більше 1%, але не більше 6%, у первинних пакування об’ємом нетто не більше 2л </w:t>
            </w:r>
            <w:r w:rsidRPr="00256EE7">
              <w:rPr>
                <w:sz w:val="18"/>
                <w:szCs w:val="18"/>
              </w:rPr>
              <w:t>, т</w:t>
            </w:r>
          </w:p>
        </w:tc>
        <w:tc>
          <w:tcPr>
            <w:tcW w:w="1134" w:type="dxa"/>
            <w:vAlign w:val="bottom"/>
          </w:tcPr>
          <w:p w:rsidR="00C74998" w:rsidRPr="00256EE7" w:rsidRDefault="00C74998" w:rsidP="00C74998">
            <w:pPr>
              <w:jc w:val="center"/>
              <w:rPr>
                <w:sz w:val="20"/>
                <w:szCs w:val="20"/>
              </w:rPr>
            </w:pPr>
            <w:r w:rsidRPr="00256EE7">
              <w:rPr>
                <w:sz w:val="16"/>
                <w:szCs w:val="16"/>
              </w:rPr>
              <w:t>9647</w:t>
            </w:r>
          </w:p>
        </w:tc>
        <w:tc>
          <w:tcPr>
            <w:tcW w:w="2335" w:type="dxa"/>
            <w:vAlign w:val="bottom"/>
          </w:tcPr>
          <w:p w:rsidR="00C74998" w:rsidRPr="00256EE7" w:rsidRDefault="00C74998" w:rsidP="00C74998">
            <w:pPr>
              <w:jc w:val="center"/>
              <w:rPr>
                <w:sz w:val="20"/>
                <w:szCs w:val="20"/>
              </w:rPr>
            </w:pPr>
            <w:r w:rsidRPr="00256EE7">
              <w:rPr>
                <w:sz w:val="16"/>
                <w:szCs w:val="16"/>
              </w:rPr>
              <w:t>97,5</w:t>
            </w:r>
          </w:p>
        </w:tc>
      </w:tr>
      <w:tr w:rsidR="00C74998" w:rsidRPr="00256EE7" w:rsidTr="00C74998">
        <w:trPr>
          <w:trHeight w:hRule="exact" w:val="274"/>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Масло вершкове жирністю не більше 85%, т</w:t>
            </w:r>
          </w:p>
        </w:tc>
        <w:tc>
          <w:tcPr>
            <w:tcW w:w="1134" w:type="dxa"/>
            <w:vAlign w:val="bottom"/>
          </w:tcPr>
          <w:p w:rsidR="00C74998" w:rsidRPr="00256EE7" w:rsidRDefault="00C74998" w:rsidP="00C74998">
            <w:pPr>
              <w:jc w:val="center"/>
              <w:rPr>
                <w:sz w:val="20"/>
                <w:szCs w:val="20"/>
              </w:rPr>
            </w:pPr>
            <w:r w:rsidRPr="00256EE7">
              <w:rPr>
                <w:sz w:val="16"/>
                <w:szCs w:val="16"/>
              </w:rPr>
              <w:t>1724</w:t>
            </w:r>
          </w:p>
        </w:tc>
        <w:tc>
          <w:tcPr>
            <w:tcW w:w="2335" w:type="dxa"/>
            <w:vAlign w:val="bottom"/>
          </w:tcPr>
          <w:p w:rsidR="00C74998" w:rsidRPr="00256EE7" w:rsidRDefault="00C74998" w:rsidP="00C74998">
            <w:pPr>
              <w:jc w:val="center"/>
              <w:rPr>
                <w:sz w:val="20"/>
                <w:szCs w:val="20"/>
              </w:rPr>
            </w:pPr>
            <w:r w:rsidRPr="00256EE7">
              <w:rPr>
                <w:sz w:val="16"/>
                <w:szCs w:val="16"/>
              </w:rPr>
              <w:t>69,6</w:t>
            </w:r>
          </w:p>
        </w:tc>
      </w:tr>
      <w:tr w:rsidR="00C74998" w:rsidRPr="00256EE7" w:rsidTr="00C74998">
        <w:trPr>
          <w:trHeight w:hRule="exact" w:val="459"/>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Сир свіжий неферментований (недозрілий і невитриманий; уключаючи сир із молочної сироватки та кисломолочний сир), т</w:t>
            </w:r>
          </w:p>
        </w:tc>
        <w:tc>
          <w:tcPr>
            <w:tcW w:w="1134" w:type="dxa"/>
            <w:vAlign w:val="bottom"/>
          </w:tcPr>
          <w:p w:rsidR="00C74998" w:rsidRPr="00256EE7" w:rsidRDefault="00C74998" w:rsidP="00C74998">
            <w:pPr>
              <w:jc w:val="center"/>
              <w:rPr>
                <w:sz w:val="20"/>
                <w:szCs w:val="20"/>
              </w:rPr>
            </w:pPr>
            <w:r w:rsidRPr="00256EE7">
              <w:rPr>
                <w:sz w:val="16"/>
                <w:szCs w:val="16"/>
              </w:rPr>
              <w:t>329</w:t>
            </w:r>
          </w:p>
        </w:tc>
        <w:tc>
          <w:tcPr>
            <w:tcW w:w="2335" w:type="dxa"/>
            <w:vAlign w:val="bottom"/>
          </w:tcPr>
          <w:p w:rsidR="00C74998" w:rsidRPr="00256EE7" w:rsidRDefault="00C74998" w:rsidP="00C74998">
            <w:pPr>
              <w:jc w:val="center"/>
              <w:rPr>
                <w:sz w:val="20"/>
                <w:szCs w:val="20"/>
              </w:rPr>
            </w:pPr>
            <w:r w:rsidRPr="00256EE7">
              <w:rPr>
                <w:sz w:val="16"/>
                <w:szCs w:val="16"/>
              </w:rPr>
              <w:t>92,4</w:t>
            </w:r>
          </w:p>
        </w:tc>
      </w:tr>
      <w:tr w:rsidR="00C74998" w:rsidRPr="00256EE7" w:rsidTr="009B0EE2">
        <w:trPr>
          <w:trHeight w:val="451"/>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pacing w:val="-2"/>
                <w:sz w:val="18"/>
                <w:szCs w:val="18"/>
              </w:rPr>
              <w:t>Сир тертий, порошковий</w:t>
            </w:r>
            <w:r w:rsidRPr="00256EE7">
              <w:rPr>
                <w:sz w:val="18"/>
                <w:szCs w:val="18"/>
              </w:rPr>
              <w:t>, голубий та інший неплавлений (крім свіжого сиру, сиру із молочної сиро</w:t>
            </w:r>
            <w:r w:rsidR="009B0EE2" w:rsidRPr="00256EE7">
              <w:rPr>
                <w:sz w:val="18"/>
                <w:szCs w:val="18"/>
              </w:rPr>
              <w:t>ватки та  кисломолочного сиру),</w:t>
            </w:r>
            <w:r w:rsidRPr="00256EE7">
              <w:rPr>
                <w:sz w:val="18"/>
                <w:szCs w:val="18"/>
              </w:rPr>
              <w:t>т</w:t>
            </w:r>
          </w:p>
        </w:tc>
        <w:tc>
          <w:tcPr>
            <w:tcW w:w="1134" w:type="dxa"/>
            <w:vAlign w:val="bottom"/>
          </w:tcPr>
          <w:p w:rsidR="00C74998" w:rsidRPr="00256EE7" w:rsidRDefault="00C74998" w:rsidP="00C74998">
            <w:pPr>
              <w:jc w:val="center"/>
              <w:rPr>
                <w:sz w:val="20"/>
                <w:szCs w:val="20"/>
              </w:rPr>
            </w:pPr>
            <w:r w:rsidRPr="00256EE7">
              <w:rPr>
                <w:sz w:val="16"/>
                <w:szCs w:val="16"/>
              </w:rPr>
              <w:t>4680</w:t>
            </w:r>
          </w:p>
        </w:tc>
        <w:tc>
          <w:tcPr>
            <w:tcW w:w="2335" w:type="dxa"/>
            <w:vAlign w:val="bottom"/>
          </w:tcPr>
          <w:p w:rsidR="00C74998" w:rsidRPr="00256EE7" w:rsidRDefault="00C74998" w:rsidP="00C74998">
            <w:pPr>
              <w:jc w:val="center"/>
              <w:rPr>
                <w:sz w:val="20"/>
                <w:szCs w:val="20"/>
              </w:rPr>
            </w:pPr>
            <w:r w:rsidRPr="00256EE7">
              <w:rPr>
                <w:sz w:val="16"/>
                <w:szCs w:val="16"/>
              </w:rPr>
              <w:t>68,2</w:t>
            </w:r>
          </w:p>
        </w:tc>
      </w:tr>
      <w:tr w:rsidR="00C74998" w:rsidRPr="00256EE7" w:rsidTr="009B0EE2">
        <w:trPr>
          <w:trHeight w:val="389"/>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pacing w:val="-2"/>
                <w:sz w:val="18"/>
                <w:szCs w:val="18"/>
              </w:rPr>
            </w:pPr>
            <w:r w:rsidRPr="00256EE7">
              <w:rPr>
                <w:spacing w:val="-2"/>
                <w:sz w:val="18"/>
                <w:szCs w:val="18"/>
              </w:rPr>
              <w:t>Молоко і вершки коагульовані, йогурт, кефір, сметана та інші ферментовані продукти, т</w:t>
            </w:r>
          </w:p>
        </w:tc>
        <w:tc>
          <w:tcPr>
            <w:tcW w:w="1134" w:type="dxa"/>
            <w:vAlign w:val="bottom"/>
          </w:tcPr>
          <w:p w:rsidR="00C74998" w:rsidRPr="00256EE7" w:rsidRDefault="00C74998" w:rsidP="00C74998">
            <w:pPr>
              <w:jc w:val="center"/>
              <w:rPr>
                <w:sz w:val="20"/>
                <w:szCs w:val="20"/>
              </w:rPr>
            </w:pPr>
            <w:r w:rsidRPr="00256EE7">
              <w:rPr>
                <w:sz w:val="16"/>
                <w:szCs w:val="16"/>
              </w:rPr>
              <w:t>1863</w:t>
            </w:r>
          </w:p>
        </w:tc>
        <w:tc>
          <w:tcPr>
            <w:tcW w:w="2335" w:type="dxa"/>
            <w:vAlign w:val="bottom"/>
          </w:tcPr>
          <w:p w:rsidR="00C74998" w:rsidRPr="00256EE7" w:rsidRDefault="00C74998" w:rsidP="00C74998">
            <w:pPr>
              <w:jc w:val="center"/>
              <w:rPr>
                <w:sz w:val="20"/>
                <w:szCs w:val="20"/>
              </w:rPr>
            </w:pPr>
            <w:r w:rsidRPr="00256EE7">
              <w:rPr>
                <w:sz w:val="16"/>
                <w:szCs w:val="16"/>
              </w:rPr>
              <w:t>70,4</w:t>
            </w:r>
          </w:p>
        </w:tc>
      </w:tr>
      <w:tr w:rsidR="00C74998" w:rsidRPr="00256EE7" w:rsidTr="00C74998">
        <w:trPr>
          <w:trHeight w:val="547"/>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pacing w:val="-2"/>
                <w:sz w:val="18"/>
                <w:szCs w:val="18"/>
              </w:rPr>
            </w:pPr>
            <w:r w:rsidRPr="00256EE7">
              <w:rPr>
                <w:spacing w:val="-2"/>
                <w:sz w:val="18"/>
                <w:szCs w:val="18"/>
              </w:rPr>
              <w:t>Йогурт рідкий та сквашене молоко ароматизовані (молоко і вершки коагульовані, йогурт, кефір, сметана та ферментовані продукти, ароматизовані або з доданням фруктів, горіхів або какао), т</w:t>
            </w:r>
          </w:p>
        </w:tc>
        <w:tc>
          <w:tcPr>
            <w:tcW w:w="1134" w:type="dxa"/>
            <w:vAlign w:val="bottom"/>
          </w:tcPr>
          <w:p w:rsidR="00C74998" w:rsidRPr="00256EE7" w:rsidRDefault="00C74998" w:rsidP="00C74998">
            <w:pPr>
              <w:jc w:val="center"/>
              <w:rPr>
                <w:sz w:val="20"/>
                <w:szCs w:val="20"/>
              </w:rPr>
            </w:pPr>
            <w:r w:rsidRPr="00256EE7">
              <w:rPr>
                <w:sz w:val="16"/>
                <w:szCs w:val="16"/>
              </w:rPr>
              <w:t>…</w:t>
            </w:r>
            <w:r w:rsidRPr="00256EE7">
              <w:rPr>
                <w:sz w:val="16"/>
                <w:szCs w:val="16"/>
                <w:vertAlign w:val="superscript"/>
              </w:rPr>
              <w:t>1</w:t>
            </w:r>
          </w:p>
        </w:tc>
        <w:tc>
          <w:tcPr>
            <w:tcW w:w="2335" w:type="dxa"/>
            <w:vAlign w:val="bottom"/>
          </w:tcPr>
          <w:p w:rsidR="00C74998" w:rsidRPr="00256EE7" w:rsidRDefault="00C74998" w:rsidP="00C74998">
            <w:pPr>
              <w:jc w:val="center"/>
              <w:rPr>
                <w:sz w:val="20"/>
                <w:szCs w:val="20"/>
              </w:rPr>
            </w:pPr>
            <w:r w:rsidRPr="00256EE7">
              <w:rPr>
                <w:sz w:val="18"/>
                <w:szCs w:val="18"/>
              </w:rPr>
              <w:t>…</w:t>
            </w:r>
            <w:r w:rsidRPr="00256EE7">
              <w:rPr>
                <w:sz w:val="18"/>
                <w:szCs w:val="18"/>
                <w:vertAlign w:val="superscript"/>
              </w:rPr>
              <w:t>1</w:t>
            </w:r>
          </w:p>
        </w:tc>
      </w:tr>
      <w:tr w:rsidR="00C74998" w:rsidRPr="00256EE7" w:rsidTr="00C74998">
        <w:trPr>
          <w:trHeight w:hRule="exact" w:val="274"/>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Борошно пшеничне чи пшенично-житнє, т</w:t>
            </w:r>
          </w:p>
        </w:tc>
        <w:tc>
          <w:tcPr>
            <w:tcW w:w="1134" w:type="dxa"/>
            <w:vAlign w:val="bottom"/>
          </w:tcPr>
          <w:p w:rsidR="00C74998" w:rsidRPr="00256EE7" w:rsidRDefault="00C74998" w:rsidP="00C74998">
            <w:pPr>
              <w:jc w:val="center"/>
              <w:rPr>
                <w:sz w:val="20"/>
                <w:szCs w:val="20"/>
              </w:rPr>
            </w:pPr>
            <w:r w:rsidRPr="00256EE7">
              <w:rPr>
                <w:sz w:val="16"/>
                <w:szCs w:val="16"/>
              </w:rPr>
              <w:t>15639</w:t>
            </w:r>
          </w:p>
        </w:tc>
        <w:tc>
          <w:tcPr>
            <w:tcW w:w="2335" w:type="dxa"/>
            <w:vAlign w:val="bottom"/>
          </w:tcPr>
          <w:p w:rsidR="00C74998" w:rsidRPr="00256EE7" w:rsidRDefault="00C74998" w:rsidP="00C74998">
            <w:pPr>
              <w:jc w:val="center"/>
              <w:rPr>
                <w:sz w:val="20"/>
                <w:szCs w:val="20"/>
              </w:rPr>
            </w:pPr>
            <w:r w:rsidRPr="00256EE7">
              <w:rPr>
                <w:sz w:val="16"/>
                <w:szCs w:val="16"/>
              </w:rPr>
              <w:t>74,2</w:t>
            </w:r>
          </w:p>
        </w:tc>
      </w:tr>
      <w:tr w:rsidR="00C74998" w:rsidRPr="00256EE7" w:rsidTr="00C74998">
        <w:trPr>
          <w:trHeight w:hRule="exact" w:val="443"/>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Борошно з культур зернових інших (крім борошна пшеничного чи пшенично-житнього), т</w:t>
            </w:r>
          </w:p>
        </w:tc>
        <w:tc>
          <w:tcPr>
            <w:tcW w:w="1134" w:type="dxa"/>
            <w:vAlign w:val="bottom"/>
          </w:tcPr>
          <w:p w:rsidR="00C74998" w:rsidRPr="00256EE7" w:rsidRDefault="00C74998" w:rsidP="00C74998">
            <w:pPr>
              <w:jc w:val="center"/>
              <w:rPr>
                <w:sz w:val="20"/>
                <w:szCs w:val="20"/>
              </w:rPr>
            </w:pPr>
            <w:r w:rsidRPr="00256EE7">
              <w:rPr>
                <w:sz w:val="16"/>
                <w:szCs w:val="16"/>
              </w:rPr>
              <w:t>…</w:t>
            </w:r>
            <w:r w:rsidRPr="00256EE7">
              <w:rPr>
                <w:sz w:val="16"/>
                <w:szCs w:val="16"/>
                <w:vertAlign w:val="superscript"/>
              </w:rPr>
              <w:t>1</w:t>
            </w:r>
          </w:p>
        </w:tc>
        <w:tc>
          <w:tcPr>
            <w:tcW w:w="2335" w:type="dxa"/>
            <w:vAlign w:val="bottom"/>
          </w:tcPr>
          <w:p w:rsidR="00C74998" w:rsidRPr="00256EE7" w:rsidRDefault="00C74998" w:rsidP="00C74998">
            <w:pPr>
              <w:jc w:val="center"/>
              <w:rPr>
                <w:sz w:val="20"/>
                <w:szCs w:val="20"/>
              </w:rPr>
            </w:pPr>
            <w:r w:rsidRPr="00256EE7">
              <w:rPr>
                <w:sz w:val="18"/>
                <w:szCs w:val="18"/>
              </w:rPr>
              <w:t>…</w:t>
            </w:r>
            <w:r w:rsidRPr="00256EE7">
              <w:rPr>
                <w:sz w:val="18"/>
                <w:szCs w:val="18"/>
                <w:vertAlign w:val="superscript"/>
              </w:rPr>
              <w:t>1</w:t>
            </w:r>
          </w:p>
        </w:tc>
      </w:tr>
      <w:tr w:rsidR="00C74998" w:rsidRPr="00256EE7" w:rsidTr="00C74998">
        <w:trPr>
          <w:trHeight w:hRule="exact" w:val="274"/>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sz w:val="18"/>
                <w:szCs w:val="18"/>
              </w:rPr>
              <w:t>Хліб та вироби хлібобулочні, нетривалого зберігання, т</w:t>
            </w:r>
          </w:p>
        </w:tc>
        <w:tc>
          <w:tcPr>
            <w:tcW w:w="1134" w:type="dxa"/>
            <w:vAlign w:val="bottom"/>
          </w:tcPr>
          <w:p w:rsidR="00C74998" w:rsidRPr="00256EE7" w:rsidRDefault="00C74998" w:rsidP="00C74998">
            <w:pPr>
              <w:jc w:val="center"/>
              <w:rPr>
                <w:sz w:val="20"/>
                <w:szCs w:val="20"/>
              </w:rPr>
            </w:pPr>
            <w:r w:rsidRPr="00256EE7">
              <w:rPr>
                <w:sz w:val="16"/>
                <w:szCs w:val="16"/>
              </w:rPr>
              <w:t>17508</w:t>
            </w:r>
          </w:p>
        </w:tc>
        <w:tc>
          <w:tcPr>
            <w:tcW w:w="2335" w:type="dxa"/>
            <w:vAlign w:val="bottom"/>
          </w:tcPr>
          <w:p w:rsidR="00C74998" w:rsidRPr="00256EE7" w:rsidRDefault="00C74998" w:rsidP="00C74998">
            <w:pPr>
              <w:jc w:val="center"/>
              <w:rPr>
                <w:sz w:val="20"/>
                <w:szCs w:val="20"/>
              </w:rPr>
            </w:pPr>
            <w:r w:rsidRPr="00256EE7">
              <w:rPr>
                <w:sz w:val="16"/>
                <w:szCs w:val="16"/>
              </w:rPr>
              <w:t>88,0</w:t>
            </w:r>
          </w:p>
        </w:tc>
      </w:tr>
      <w:tr w:rsidR="00C74998" w:rsidRPr="00256EE7" w:rsidTr="00C74998">
        <w:trPr>
          <w:trHeight w:val="303"/>
          <w:jc w:val="center"/>
        </w:trPr>
        <w:tc>
          <w:tcPr>
            <w:tcW w:w="5456" w:type="dxa"/>
            <w:shd w:val="clear" w:color="auto" w:fill="FFFFFF"/>
          </w:tcPr>
          <w:p w:rsidR="00C74998" w:rsidRPr="00256EE7" w:rsidRDefault="00C74998" w:rsidP="00C74998">
            <w:pPr>
              <w:widowControl w:val="0"/>
              <w:shd w:val="clear" w:color="auto" w:fill="FFFFFF"/>
              <w:autoSpaceDE w:val="0"/>
              <w:autoSpaceDN w:val="0"/>
              <w:adjustRightInd w:val="0"/>
              <w:ind w:left="29"/>
              <w:rPr>
                <w:sz w:val="18"/>
                <w:szCs w:val="18"/>
              </w:rPr>
            </w:pPr>
            <w:r w:rsidRPr="00256EE7">
              <w:rPr>
                <w:rFonts w:eastAsia="Calibri"/>
                <w:sz w:val="18"/>
                <w:szCs w:val="18"/>
                <w:lang w:eastAsia="en-US"/>
              </w:rPr>
              <w:t>Цегла невогнетривка керамічна будівельна (крім виробів з борошна кам’яного кремнеземистого чи ґрунтів діатомітових), млн. шт. умов. цегл</w:t>
            </w:r>
          </w:p>
        </w:tc>
        <w:tc>
          <w:tcPr>
            <w:tcW w:w="1134" w:type="dxa"/>
            <w:vAlign w:val="bottom"/>
          </w:tcPr>
          <w:p w:rsidR="00C74998" w:rsidRPr="00256EE7" w:rsidRDefault="00C74998" w:rsidP="00C74998">
            <w:pPr>
              <w:jc w:val="center"/>
              <w:rPr>
                <w:sz w:val="20"/>
                <w:szCs w:val="20"/>
              </w:rPr>
            </w:pPr>
            <w:r w:rsidRPr="00256EE7">
              <w:rPr>
                <w:sz w:val="16"/>
                <w:szCs w:val="16"/>
              </w:rPr>
              <w:t>25,0</w:t>
            </w:r>
          </w:p>
        </w:tc>
        <w:tc>
          <w:tcPr>
            <w:tcW w:w="2335" w:type="dxa"/>
            <w:vAlign w:val="bottom"/>
          </w:tcPr>
          <w:p w:rsidR="00C74998" w:rsidRPr="00256EE7" w:rsidRDefault="00C74998" w:rsidP="00C74998">
            <w:pPr>
              <w:jc w:val="center"/>
              <w:rPr>
                <w:sz w:val="20"/>
                <w:szCs w:val="20"/>
              </w:rPr>
            </w:pPr>
            <w:r w:rsidRPr="00256EE7">
              <w:rPr>
                <w:sz w:val="16"/>
                <w:szCs w:val="16"/>
              </w:rPr>
              <w:t>135,9</w:t>
            </w:r>
          </w:p>
        </w:tc>
      </w:tr>
    </w:tbl>
    <w:p w:rsidR="00C74998" w:rsidRPr="00256EE7" w:rsidRDefault="00C74998" w:rsidP="00A116E3">
      <w:pPr>
        <w:tabs>
          <w:tab w:val="left" w:pos="142"/>
        </w:tabs>
        <w:spacing w:line="256" w:lineRule="auto"/>
        <w:ind w:left="142" w:right="-43" w:firstLine="12"/>
        <w:jc w:val="both"/>
        <w:rPr>
          <w:rFonts w:eastAsia="Calibri"/>
          <w:sz w:val="18"/>
          <w:szCs w:val="18"/>
          <w:lang w:eastAsia="en-US"/>
        </w:rPr>
      </w:pPr>
      <w:r w:rsidRPr="00256EE7">
        <w:rPr>
          <w:rFonts w:eastAsia="Calibri"/>
          <w:sz w:val="18"/>
          <w:szCs w:val="18"/>
          <w:vertAlign w:val="superscript"/>
          <w:lang w:eastAsia="en-US"/>
        </w:rPr>
        <w:t xml:space="preserve">1 </w:t>
      </w:r>
      <w:r w:rsidRPr="00256EE7">
        <w:rPr>
          <w:rFonts w:eastAsia="Calibri"/>
          <w:sz w:val="18"/>
          <w:szCs w:val="18"/>
          <w:lang w:eastAsia="en-US"/>
        </w:rPr>
        <w:t>Дані не оприлюднюються з метою забезпечення виконання вимог Закону України «Про державну статистику» щодо конфіденційності статистичної інформації.</w:t>
      </w:r>
    </w:p>
    <w:p w:rsidR="00A70B2A" w:rsidRPr="00256EE7" w:rsidRDefault="00A70B2A" w:rsidP="00A116E3">
      <w:pPr>
        <w:tabs>
          <w:tab w:val="left" w:pos="142"/>
        </w:tabs>
        <w:spacing w:line="256" w:lineRule="auto"/>
        <w:ind w:left="142" w:right="-43" w:firstLine="12"/>
        <w:jc w:val="both"/>
        <w:rPr>
          <w:rFonts w:eastAsia="Calibri"/>
          <w:sz w:val="18"/>
          <w:szCs w:val="18"/>
          <w:lang w:eastAsia="en-US"/>
        </w:rPr>
      </w:pPr>
    </w:p>
    <w:p w:rsidR="00C74998" w:rsidRPr="00256EE7" w:rsidRDefault="00C74998" w:rsidP="00C74998">
      <w:pPr>
        <w:jc w:val="center"/>
        <w:rPr>
          <w:b/>
          <w:sz w:val="28"/>
          <w:szCs w:val="28"/>
        </w:rPr>
      </w:pPr>
      <w:r w:rsidRPr="00256EE7">
        <w:rPr>
          <w:b/>
          <w:sz w:val="28"/>
          <w:szCs w:val="28"/>
        </w:rPr>
        <w:t>10.2 Вплив на довкілля</w:t>
      </w:r>
    </w:p>
    <w:p w:rsidR="00C74998" w:rsidRPr="00256EE7" w:rsidRDefault="00C74998" w:rsidP="00C74998">
      <w:pPr>
        <w:jc w:val="center"/>
        <w:rPr>
          <w:b/>
          <w:sz w:val="28"/>
          <w:szCs w:val="28"/>
        </w:rPr>
      </w:pPr>
    </w:p>
    <w:p w:rsidR="00C74998" w:rsidRPr="00256EE7" w:rsidRDefault="00C74998" w:rsidP="004C1291">
      <w:pPr>
        <w:ind w:firstLine="567"/>
        <w:jc w:val="both"/>
        <w:rPr>
          <w:sz w:val="28"/>
          <w:szCs w:val="28"/>
        </w:rPr>
      </w:pPr>
      <w:r w:rsidRPr="00256EE7">
        <w:rPr>
          <w:sz w:val="28"/>
          <w:szCs w:val="28"/>
        </w:rPr>
        <w:t>Діяльність будь-яких підприємств пов'язана з виділенням забруднюючих речовин в атмосферне повітря, водоспоживанням та водовідведенням, утворенням відходів.</w:t>
      </w:r>
    </w:p>
    <w:p w:rsidR="00C74998" w:rsidRPr="00256EE7" w:rsidRDefault="00C74998" w:rsidP="004C1291">
      <w:pPr>
        <w:ind w:firstLine="567"/>
        <w:jc w:val="both"/>
        <w:rPr>
          <w:sz w:val="28"/>
          <w:szCs w:val="28"/>
        </w:rPr>
      </w:pPr>
      <w:r w:rsidRPr="00256EE7">
        <w:rPr>
          <w:sz w:val="28"/>
          <w:szCs w:val="28"/>
        </w:rPr>
        <w:t>Найбільшими забруднювачами довкілля у Чернігівській області є два підприємства: КЕП «Чернігівська ТЕЦ» ТОВ фірми «ТехНова» та комунальне підприємство «Чернігівводоканал» Чернігівської міської ради, які відповідно до рейтингу Мінекоенерго входять до переліку ТОП-100 найбільших забруднювачів України.</w:t>
      </w:r>
    </w:p>
    <w:p w:rsidR="00C74998" w:rsidRPr="00256EE7" w:rsidRDefault="00C74998" w:rsidP="004C1291">
      <w:pPr>
        <w:ind w:firstLine="567"/>
        <w:jc w:val="both"/>
        <w:rPr>
          <w:sz w:val="28"/>
          <w:szCs w:val="28"/>
        </w:rPr>
      </w:pPr>
      <w:r w:rsidRPr="00256EE7">
        <w:rPr>
          <w:sz w:val="28"/>
          <w:szCs w:val="28"/>
        </w:rPr>
        <w:t>КЕП «Чернігівська ТЕЦ» ТОВ фірми «ТехНова» виробляє електричну і теплову енергію, в результаті чого здійснюються викиди забруднювальних речовин в атмосферне повітря. Динаміка викидів за останні роки свідчить про їх зменшення: якщо у 2016 році цей показник сягав біля17 тисяч тонн, то у 2019 – 9,49 тисяч тонн. Однак слід зауважити, що зниження рівня забруднення пов’язано із зменшенням виробництва електроенергії.</w:t>
      </w:r>
    </w:p>
    <w:p w:rsidR="00C74998" w:rsidRPr="00256EE7" w:rsidRDefault="00C74998" w:rsidP="004C1291">
      <w:pPr>
        <w:ind w:firstLine="567"/>
        <w:jc w:val="both"/>
        <w:rPr>
          <w:sz w:val="28"/>
          <w:szCs w:val="28"/>
        </w:rPr>
      </w:pPr>
      <w:r w:rsidRPr="00256EE7">
        <w:rPr>
          <w:sz w:val="28"/>
          <w:szCs w:val="28"/>
        </w:rPr>
        <w:t>Крім того, підприємством скидаються зворотні води у річки Стрижень та Десна. Зокрема, торік скинуто майже 36 мільйонів кубометрів.</w:t>
      </w:r>
    </w:p>
    <w:p w:rsidR="00C74998" w:rsidRPr="00256EE7" w:rsidRDefault="00C74998" w:rsidP="004C1291">
      <w:pPr>
        <w:ind w:firstLine="567"/>
        <w:jc w:val="both"/>
        <w:rPr>
          <w:sz w:val="28"/>
          <w:szCs w:val="28"/>
        </w:rPr>
      </w:pPr>
      <w:r w:rsidRPr="00256EE7">
        <w:rPr>
          <w:sz w:val="28"/>
          <w:szCs w:val="28"/>
        </w:rPr>
        <w:t>Ще один негативний фактор для навк</w:t>
      </w:r>
      <w:r w:rsidR="004C1291" w:rsidRPr="00256EE7">
        <w:rPr>
          <w:sz w:val="28"/>
          <w:szCs w:val="28"/>
        </w:rPr>
        <w:t xml:space="preserve">олишнього природного середовища </w:t>
      </w:r>
      <w:r w:rsidRPr="00256EE7">
        <w:rPr>
          <w:sz w:val="28"/>
          <w:szCs w:val="28"/>
        </w:rPr>
        <w:t>– накопичення промислових відходів (золи), яких тільки минулоріч утворено близько 57 тисяч тонн.</w:t>
      </w:r>
    </w:p>
    <w:p w:rsidR="00C74998" w:rsidRPr="00256EE7" w:rsidRDefault="00C74998" w:rsidP="004C1291">
      <w:pPr>
        <w:ind w:firstLine="567"/>
        <w:jc w:val="both"/>
        <w:rPr>
          <w:sz w:val="28"/>
          <w:szCs w:val="28"/>
        </w:rPr>
      </w:pPr>
      <w:r w:rsidRPr="00256EE7">
        <w:rPr>
          <w:sz w:val="28"/>
          <w:szCs w:val="28"/>
        </w:rPr>
        <w:t>Для зменшення негативного впливу на довкілля підприємством здійснюється ремонт технологічного обладнання та облаштування місць зберігання золи.</w:t>
      </w:r>
    </w:p>
    <w:p w:rsidR="00C74998" w:rsidRPr="00256EE7" w:rsidRDefault="00C74998" w:rsidP="004C1291">
      <w:pPr>
        <w:ind w:firstLine="567"/>
        <w:jc w:val="both"/>
        <w:rPr>
          <w:sz w:val="28"/>
          <w:szCs w:val="28"/>
        </w:rPr>
      </w:pPr>
      <w:r w:rsidRPr="00256EE7">
        <w:rPr>
          <w:sz w:val="28"/>
          <w:szCs w:val="28"/>
        </w:rPr>
        <w:t>Також хімічною лабораторією КЕП «Чернігівська ТЕЦ» ТОВ фірми «ТехНова» у зоні впливу підприємства здійснюється контроль повітря на загазованість і запилення та проводяться дослідження річкової і скидної води. При цьому перевищень затверджених нормативів вмісту забруднювальних речовин не зафіксовано.</w:t>
      </w:r>
    </w:p>
    <w:p w:rsidR="00C74998" w:rsidRPr="00256EE7" w:rsidRDefault="00C74998" w:rsidP="004C1291">
      <w:pPr>
        <w:ind w:firstLine="567"/>
        <w:jc w:val="both"/>
        <w:rPr>
          <w:sz w:val="28"/>
          <w:szCs w:val="28"/>
        </w:rPr>
      </w:pPr>
      <w:r w:rsidRPr="00256EE7">
        <w:rPr>
          <w:sz w:val="28"/>
          <w:szCs w:val="28"/>
        </w:rPr>
        <w:t>КП «Чернігівводоканал» надає послуги з водопостачання та водовідведення   на території міста Чернігів. Викиди забруднювальних речовин в атмосферне повітря підприємством торік склали понад тисячу тонн; обсяг скидів зворотних вод у річку  Білоус (притока річки Десна) – майже 15 мільйонів кубометрів, з яких недостатньо очищених – більше 12 мільйонів кубометрів. Крім того, утворено понад 6 тисяч тонн відходів.</w:t>
      </w:r>
    </w:p>
    <w:p w:rsidR="00C74998" w:rsidRPr="00256EE7" w:rsidRDefault="00C74998" w:rsidP="004C1291">
      <w:pPr>
        <w:ind w:firstLine="567"/>
        <w:jc w:val="both"/>
        <w:rPr>
          <w:sz w:val="28"/>
          <w:szCs w:val="28"/>
        </w:rPr>
      </w:pPr>
      <w:r w:rsidRPr="00256EE7">
        <w:rPr>
          <w:sz w:val="28"/>
          <w:szCs w:val="28"/>
        </w:rPr>
        <w:t>Для недопущення забруднення навколишнього природного середовища КП «Чернігівводоканал» у 2019 році здійснено технічну рекультивацію біологічних ставків каналізаційних очисних споруд; ремонт дамб на мулових картах і біоставках; реконструкцію системи аерації, каналізаційного дюкеру через річку Стрижень та каналізаційного колектору; тампонаж артезіанської свер</w:t>
      </w:r>
      <w:r w:rsidR="004B24EB" w:rsidRPr="00256EE7">
        <w:rPr>
          <w:sz w:val="28"/>
          <w:szCs w:val="28"/>
        </w:rPr>
        <w:t>дловини водозабору «Подусівка».</w:t>
      </w:r>
    </w:p>
    <w:p w:rsidR="00C74998" w:rsidRPr="00256EE7" w:rsidRDefault="00C74998" w:rsidP="00C74998">
      <w:pPr>
        <w:jc w:val="center"/>
        <w:rPr>
          <w:b/>
          <w:sz w:val="28"/>
          <w:szCs w:val="28"/>
        </w:rPr>
      </w:pPr>
    </w:p>
    <w:p w:rsidR="004C1291" w:rsidRPr="00256EE7" w:rsidRDefault="004C1291" w:rsidP="00C74998">
      <w:pPr>
        <w:jc w:val="center"/>
        <w:rPr>
          <w:b/>
          <w:sz w:val="28"/>
          <w:szCs w:val="28"/>
        </w:rPr>
      </w:pPr>
    </w:p>
    <w:p w:rsidR="004C1291" w:rsidRDefault="004C1291" w:rsidP="00C74998">
      <w:pPr>
        <w:jc w:val="center"/>
        <w:rPr>
          <w:b/>
          <w:sz w:val="28"/>
          <w:szCs w:val="28"/>
        </w:rPr>
      </w:pPr>
    </w:p>
    <w:p w:rsidR="00BA6340" w:rsidRDefault="00BA6340" w:rsidP="00C74998">
      <w:pPr>
        <w:jc w:val="center"/>
        <w:rPr>
          <w:b/>
          <w:sz w:val="28"/>
          <w:szCs w:val="28"/>
        </w:rPr>
      </w:pPr>
    </w:p>
    <w:p w:rsidR="00C74998" w:rsidRPr="00256EE7" w:rsidRDefault="00C74998" w:rsidP="00C74998">
      <w:pPr>
        <w:jc w:val="center"/>
        <w:rPr>
          <w:b/>
          <w:sz w:val="28"/>
          <w:szCs w:val="28"/>
        </w:rPr>
      </w:pPr>
      <w:r w:rsidRPr="00256EE7">
        <w:rPr>
          <w:b/>
          <w:sz w:val="28"/>
          <w:szCs w:val="28"/>
        </w:rPr>
        <w:lastRenderedPageBreak/>
        <w:t>10.2.1 Гірничодобувна промисловість</w:t>
      </w:r>
    </w:p>
    <w:p w:rsidR="00C74998" w:rsidRPr="00256EE7" w:rsidRDefault="00C74998" w:rsidP="00C74998">
      <w:pPr>
        <w:jc w:val="both"/>
        <w:rPr>
          <w:b/>
          <w:sz w:val="28"/>
          <w:szCs w:val="28"/>
        </w:rPr>
      </w:pPr>
    </w:p>
    <w:p w:rsidR="00C74998" w:rsidRPr="00256EE7" w:rsidRDefault="004B24EB" w:rsidP="004C1291">
      <w:pPr>
        <w:shd w:val="clear" w:color="auto" w:fill="FFFFFF"/>
        <w:ind w:firstLine="567"/>
        <w:jc w:val="both"/>
        <w:rPr>
          <w:sz w:val="28"/>
          <w:szCs w:val="28"/>
        </w:rPr>
      </w:pPr>
      <w:r w:rsidRPr="00256EE7">
        <w:rPr>
          <w:spacing w:val="-8"/>
          <w:sz w:val="28"/>
          <w:szCs w:val="28"/>
        </w:rPr>
        <w:t>У 2019 році</w:t>
      </w:r>
      <w:r w:rsidR="00C74998" w:rsidRPr="00256EE7">
        <w:rPr>
          <w:spacing w:val="-8"/>
          <w:sz w:val="28"/>
          <w:szCs w:val="28"/>
        </w:rPr>
        <w:t xml:space="preserve"> у добувній промисловості </w:t>
      </w:r>
      <w:r w:rsidR="00C74998" w:rsidRPr="00256EE7">
        <w:rPr>
          <w:sz w:val="28"/>
          <w:szCs w:val="28"/>
        </w:rPr>
        <w:t>і розробленні кар'єрів обсяги промислового виробництва склали 102,6</w:t>
      </w:r>
      <w:r w:rsidR="002867CD" w:rsidRPr="00256EE7">
        <w:rPr>
          <w:sz w:val="28"/>
          <w:szCs w:val="28"/>
        </w:rPr>
        <w:t> </w:t>
      </w:r>
      <w:r w:rsidR="00C74998" w:rsidRPr="00256EE7">
        <w:rPr>
          <w:sz w:val="28"/>
          <w:szCs w:val="28"/>
        </w:rPr>
        <w:t>%, а у переробній промисловості - 86,4</w:t>
      </w:r>
      <w:r w:rsidR="002867CD" w:rsidRPr="00256EE7">
        <w:rPr>
          <w:sz w:val="28"/>
          <w:szCs w:val="28"/>
        </w:rPr>
        <w:t> </w:t>
      </w:r>
      <w:r w:rsidR="00C74998" w:rsidRPr="00256EE7">
        <w:rPr>
          <w:sz w:val="28"/>
          <w:szCs w:val="28"/>
        </w:rPr>
        <w:t>%.</w:t>
      </w:r>
    </w:p>
    <w:p w:rsidR="00C74998" w:rsidRPr="00256EE7" w:rsidRDefault="00C74998" w:rsidP="004C1291">
      <w:pPr>
        <w:shd w:val="clear" w:color="auto" w:fill="FFFFFF"/>
        <w:ind w:firstLine="567"/>
        <w:jc w:val="both"/>
      </w:pPr>
      <w:r w:rsidRPr="00256EE7">
        <w:rPr>
          <w:spacing w:val="-8"/>
          <w:sz w:val="28"/>
          <w:szCs w:val="28"/>
        </w:rPr>
        <w:t>Збільшення обсягів фінансування геологорозвідувальних робіт дало б змогу в наступних періодах підвищити ефективність використання мінерально-сировинної бази регіону, наростити обсяги видобутку й переробки вуглеводнів.</w:t>
      </w:r>
    </w:p>
    <w:p w:rsidR="00C74998" w:rsidRPr="00256EE7" w:rsidRDefault="00C74998" w:rsidP="004C1291">
      <w:pPr>
        <w:ind w:firstLine="567"/>
        <w:jc w:val="both"/>
        <w:rPr>
          <w:sz w:val="28"/>
          <w:szCs w:val="28"/>
        </w:rPr>
      </w:pPr>
      <w:r w:rsidRPr="00256EE7">
        <w:rPr>
          <w:sz w:val="28"/>
          <w:szCs w:val="28"/>
        </w:rPr>
        <w:t xml:space="preserve">Спад виробництва спостерігається і на підприємствах з постачання електроенергії, газу, пари та кондиційованого повітря (на 7,1 %). </w:t>
      </w:r>
    </w:p>
    <w:p w:rsidR="00C74998" w:rsidRPr="00256EE7" w:rsidRDefault="00C74998" w:rsidP="004C1291">
      <w:pPr>
        <w:ind w:firstLine="567"/>
        <w:rPr>
          <w:b/>
          <w:sz w:val="28"/>
          <w:szCs w:val="28"/>
        </w:rPr>
      </w:pPr>
    </w:p>
    <w:p w:rsidR="00C74998" w:rsidRPr="00256EE7" w:rsidRDefault="00C74998" w:rsidP="004C1291">
      <w:pPr>
        <w:ind w:firstLine="567"/>
        <w:jc w:val="center"/>
        <w:rPr>
          <w:b/>
          <w:sz w:val="28"/>
          <w:szCs w:val="28"/>
        </w:rPr>
      </w:pPr>
      <w:r w:rsidRPr="00256EE7">
        <w:rPr>
          <w:b/>
          <w:sz w:val="28"/>
          <w:szCs w:val="28"/>
        </w:rPr>
        <w:t xml:space="preserve">10.2.2 Металургійна промисловість </w:t>
      </w:r>
    </w:p>
    <w:p w:rsidR="00C74998" w:rsidRPr="00256EE7" w:rsidRDefault="00C74998" w:rsidP="004C1291">
      <w:pPr>
        <w:ind w:firstLine="567"/>
        <w:jc w:val="center"/>
        <w:rPr>
          <w:b/>
          <w:sz w:val="28"/>
          <w:szCs w:val="28"/>
        </w:rPr>
      </w:pPr>
    </w:p>
    <w:p w:rsidR="00C74998" w:rsidRPr="00256EE7" w:rsidRDefault="00C74998" w:rsidP="004C1291">
      <w:pPr>
        <w:ind w:firstLine="567"/>
        <w:jc w:val="both"/>
        <w:rPr>
          <w:sz w:val="28"/>
          <w:szCs w:val="28"/>
        </w:rPr>
      </w:pPr>
      <w:r w:rsidRPr="00256EE7">
        <w:rPr>
          <w:sz w:val="28"/>
          <w:szCs w:val="28"/>
        </w:rPr>
        <w:t>На сучасному етапі розвитку науково-технічного прогресу неможливо обійтися без кольорових металів, які є незамінними в машинобудуванні і особливо широко використовуються в таких його галузях, як електронна, електротехнічна, радіо-телевізійна, приладобудівна та ін. В Україні відкриті і розробляються родовища сировинних ресурсів – алюмінію, магнію, руд титану, цирконію, нікелю, ртуті тощо</w:t>
      </w:r>
    </w:p>
    <w:p w:rsidR="00C74998" w:rsidRPr="00256EE7" w:rsidRDefault="00C74998" w:rsidP="004C1291">
      <w:pPr>
        <w:ind w:firstLine="567"/>
        <w:jc w:val="both"/>
        <w:rPr>
          <w:sz w:val="28"/>
          <w:szCs w:val="28"/>
        </w:rPr>
      </w:pPr>
      <w:r w:rsidRPr="00256EE7">
        <w:rPr>
          <w:sz w:val="28"/>
          <w:szCs w:val="28"/>
        </w:rPr>
        <w:t>В Чернігівській області зросли обсяги виробництва в окремих галузях переробної промисловості: на підприємствах металургійного виробництва, виробництва готових металевих виробів, крім</w:t>
      </w:r>
      <w:r w:rsidR="00031A88" w:rsidRPr="00256EE7">
        <w:rPr>
          <w:sz w:val="28"/>
          <w:szCs w:val="28"/>
        </w:rPr>
        <w:t xml:space="preserve"> машин і устаткування (+28,3 %).</w:t>
      </w:r>
    </w:p>
    <w:p w:rsidR="00C74998" w:rsidRPr="00256EE7" w:rsidRDefault="00C74998" w:rsidP="004C1291">
      <w:pPr>
        <w:ind w:firstLine="567"/>
        <w:jc w:val="both"/>
        <w:rPr>
          <w:sz w:val="28"/>
          <w:szCs w:val="28"/>
        </w:rPr>
      </w:pPr>
    </w:p>
    <w:p w:rsidR="00C74998" w:rsidRPr="00256EE7" w:rsidRDefault="00C74998" w:rsidP="004C1291">
      <w:pPr>
        <w:ind w:firstLine="567"/>
        <w:jc w:val="center"/>
        <w:rPr>
          <w:b/>
          <w:sz w:val="28"/>
          <w:szCs w:val="28"/>
        </w:rPr>
      </w:pPr>
      <w:r w:rsidRPr="00256EE7">
        <w:rPr>
          <w:b/>
          <w:sz w:val="28"/>
          <w:szCs w:val="28"/>
        </w:rPr>
        <w:t>10.2.3 Хімічна та нафтохімічна промисловість</w:t>
      </w:r>
    </w:p>
    <w:p w:rsidR="00C74998" w:rsidRPr="00256EE7" w:rsidRDefault="00C74998" w:rsidP="004C1291">
      <w:pPr>
        <w:ind w:firstLine="567"/>
        <w:jc w:val="center"/>
        <w:rPr>
          <w:b/>
          <w:sz w:val="28"/>
          <w:szCs w:val="28"/>
        </w:rPr>
      </w:pPr>
    </w:p>
    <w:p w:rsidR="00C74998" w:rsidRPr="00256EE7" w:rsidRDefault="00C74998" w:rsidP="004C1291">
      <w:pPr>
        <w:ind w:firstLine="567"/>
        <w:jc w:val="both"/>
        <w:rPr>
          <w:sz w:val="28"/>
          <w:szCs w:val="28"/>
        </w:rPr>
      </w:pPr>
      <w:r w:rsidRPr="00256EE7">
        <w:rPr>
          <w:sz w:val="28"/>
          <w:szCs w:val="28"/>
        </w:rPr>
        <w:t>Джерелом істотного забруднення довкілля є хімічна промисловість, яка поступається тут лише перед енергетикою, металургійним комплексом і автомобільним транспортом. Номенклатура продукції, що її випускає хімічна промисловість розвинутих країн, є вельми різноманітною. У світі використовується понад 300 тис. видів хімічних речовин і щорічно до них додається 1-2 тис. нових, 50 речовин виробляються в кількостях, що перевищують 1 млн т на рік, а 1500 речовин - 500 т на рік. Досі в довкілля надійшло близько 3 млн нових речовин і сполук, які невластиві біосфері; серед них є надзвичайно шкідливі для нормального функціонування живої клітини. Хімічна промисловість належить до галузей, які споживають велику кількість сировини, води та енергії. Вона вирізняється складними багатостадійними процесами. Під час виробництва утворюється велика кількість побічної продукції, яка поки що не завжди може бути використана як вторинні ресурси, а накопичується у вигляді відходів. У багатьох випадках відходи вимагають повного знищення через їхню надмірну токсичність.</w:t>
      </w:r>
    </w:p>
    <w:p w:rsidR="00C74998" w:rsidRPr="00256EE7" w:rsidRDefault="00C74998" w:rsidP="004C1291">
      <w:pPr>
        <w:ind w:firstLine="567"/>
        <w:jc w:val="both"/>
        <w:rPr>
          <w:sz w:val="28"/>
          <w:szCs w:val="28"/>
        </w:rPr>
      </w:pPr>
      <w:r w:rsidRPr="00256EE7">
        <w:rPr>
          <w:sz w:val="28"/>
          <w:szCs w:val="28"/>
        </w:rPr>
        <w:t>У Чернігівській області упродовж звітного періоду виробництво хімічних речовин і хімічної продукції  зменши</w:t>
      </w:r>
      <w:r w:rsidR="00031A88" w:rsidRPr="00256EE7">
        <w:rPr>
          <w:sz w:val="28"/>
          <w:szCs w:val="28"/>
        </w:rPr>
        <w:t>ло</w:t>
      </w:r>
      <w:r w:rsidRPr="00256EE7">
        <w:rPr>
          <w:sz w:val="28"/>
          <w:szCs w:val="28"/>
        </w:rPr>
        <w:t>ся  (+3,0 %).</w:t>
      </w:r>
    </w:p>
    <w:p w:rsidR="00C74998" w:rsidRPr="00256EE7" w:rsidRDefault="00C74998" w:rsidP="004C1291">
      <w:pPr>
        <w:ind w:firstLine="567"/>
        <w:jc w:val="both"/>
      </w:pPr>
      <w:r w:rsidRPr="00256EE7">
        <w:rPr>
          <w:spacing w:val="-8"/>
          <w:sz w:val="28"/>
          <w:szCs w:val="28"/>
        </w:rPr>
        <w:lastRenderedPageBreak/>
        <w:t>Підприємства хімічної промисловості області виробляли фарби та лаки, рідини гальмівні гідравлічні, антифризні речовини, нитки монофіламентні штучні, мило, шампуні, засоби мийні та для чищення.</w:t>
      </w:r>
    </w:p>
    <w:p w:rsidR="00C74998" w:rsidRPr="00256EE7" w:rsidRDefault="00C74998" w:rsidP="004C1291">
      <w:pPr>
        <w:shd w:val="clear" w:color="auto" w:fill="FFFFFF"/>
        <w:ind w:firstLine="567"/>
        <w:jc w:val="both"/>
      </w:pPr>
      <w:r w:rsidRPr="00256EE7">
        <w:rPr>
          <w:spacing w:val="-8"/>
          <w:sz w:val="28"/>
          <w:szCs w:val="28"/>
        </w:rPr>
        <w:t>Серед основних виробників продукції – ДП «Пластмас» ТОВ «Пластмас-Прилуки», ТОВ «Делфін Дістриб’юшн Україна», ТОВ «Мейнпак», ПАТ «Ніфар», ТОВ «Планета-інкс», ТОВ «Канон».</w:t>
      </w:r>
    </w:p>
    <w:p w:rsidR="00C74998" w:rsidRPr="00256EE7" w:rsidRDefault="00C74998" w:rsidP="00C74998">
      <w:pPr>
        <w:ind w:firstLine="851"/>
        <w:jc w:val="both"/>
        <w:rPr>
          <w:spacing w:val="-8"/>
          <w:sz w:val="28"/>
          <w:szCs w:val="28"/>
        </w:rPr>
      </w:pPr>
    </w:p>
    <w:p w:rsidR="00C74998" w:rsidRPr="00256EE7" w:rsidRDefault="00C74998" w:rsidP="00C74998">
      <w:pPr>
        <w:jc w:val="center"/>
        <w:rPr>
          <w:b/>
          <w:sz w:val="28"/>
          <w:szCs w:val="28"/>
        </w:rPr>
      </w:pPr>
      <w:r w:rsidRPr="00256EE7">
        <w:rPr>
          <w:b/>
          <w:sz w:val="28"/>
          <w:szCs w:val="28"/>
        </w:rPr>
        <w:t>10.2.4 Харчова промисловість</w:t>
      </w:r>
    </w:p>
    <w:p w:rsidR="00C74998" w:rsidRPr="00256EE7" w:rsidRDefault="00C74998" w:rsidP="00C74998">
      <w:pPr>
        <w:jc w:val="center"/>
        <w:rPr>
          <w:b/>
          <w:sz w:val="28"/>
          <w:szCs w:val="28"/>
        </w:rPr>
      </w:pPr>
    </w:p>
    <w:p w:rsidR="00C74998" w:rsidRPr="00256EE7" w:rsidRDefault="00C74998" w:rsidP="00C74998">
      <w:pPr>
        <w:ind w:firstLine="539"/>
        <w:jc w:val="both"/>
        <w:rPr>
          <w:sz w:val="28"/>
          <w:szCs w:val="28"/>
          <w:shd w:val="clear" w:color="auto" w:fill="FFFFFF"/>
        </w:rPr>
      </w:pPr>
      <w:r w:rsidRPr="00256EE7">
        <w:rPr>
          <w:sz w:val="28"/>
          <w:szCs w:val="28"/>
        </w:rPr>
        <w:t xml:space="preserve">За даними Департаменту розвитку економіки та сільського господарства облдержадміністрації на території Чернігівської області у 2019 році працювало близько 130 харчопереробних підприємств, які виробляють широкий асортимент продукції. Індекс виробництва харчових продуктів, напоїв та тютюнових виробів за 2019 рік склав 82,0 %. </w:t>
      </w:r>
      <w:r w:rsidRPr="00256EE7">
        <w:rPr>
          <w:sz w:val="28"/>
          <w:szCs w:val="28"/>
          <w:shd w:val="clear" w:color="auto" w:fill="FFFFFF"/>
        </w:rPr>
        <w:t xml:space="preserve">Питома вага харчових продуктів, напоїв та тютюнових виробів в загальних обсягах виробництва промислової продукції області становить близько 40 %. </w:t>
      </w:r>
      <w:r w:rsidRPr="00256EE7">
        <w:rPr>
          <w:sz w:val="28"/>
          <w:szCs w:val="28"/>
        </w:rPr>
        <w:t xml:space="preserve"> </w:t>
      </w:r>
    </w:p>
    <w:p w:rsidR="00C74998" w:rsidRPr="00256EE7" w:rsidRDefault="00C74998" w:rsidP="00C74998">
      <w:pPr>
        <w:ind w:firstLine="851"/>
        <w:jc w:val="both"/>
        <w:rPr>
          <w:sz w:val="28"/>
          <w:szCs w:val="28"/>
        </w:rPr>
      </w:pPr>
      <w:r w:rsidRPr="00256EE7">
        <w:rPr>
          <w:sz w:val="28"/>
          <w:szCs w:val="28"/>
        </w:rPr>
        <w:t>З нарощуванням обсягів виробництва у 2019 році працювали підприємства з перероблення та консервування фруктів і овочів (індекс - 105,6 %), виробництва олії та тваринних жирів (176,1 %), виробництва напоїв (105,5 %).</w:t>
      </w:r>
    </w:p>
    <w:p w:rsidR="00C74998" w:rsidRPr="00256EE7" w:rsidRDefault="00C74998" w:rsidP="004B24EB">
      <w:pPr>
        <w:jc w:val="both"/>
        <w:rPr>
          <w:sz w:val="28"/>
          <w:szCs w:val="28"/>
        </w:rPr>
      </w:pPr>
    </w:p>
    <w:p w:rsidR="00C74998" w:rsidRPr="00256EE7" w:rsidRDefault="00C74998" w:rsidP="00C74998">
      <w:pPr>
        <w:jc w:val="center"/>
        <w:rPr>
          <w:b/>
          <w:sz w:val="28"/>
          <w:szCs w:val="28"/>
        </w:rPr>
      </w:pPr>
      <w:r w:rsidRPr="00256EE7">
        <w:rPr>
          <w:b/>
          <w:sz w:val="28"/>
          <w:szCs w:val="28"/>
        </w:rPr>
        <w:t>10.3 Заходи з екологізації промислового виробництва</w:t>
      </w:r>
    </w:p>
    <w:p w:rsidR="00C74998" w:rsidRPr="00256EE7" w:rsidRDefault="00C74998" w:rsidP="00C74998">
      <w:pPr>
        <w:ind w:firstLine="851"/>
        <w:jc w:val="both"/>
        <w:rPr>
          <w:sz w:val="28"/>
          <w:szCs w:val="28"/>
        </w:rPr>
      </w:pPr>
    </w:p>
    <w:p w:rsidR="00C74998" w:rsidRPr="00256EE7" w:rsidRDefault="00C74998" w:rsidP="00C74998">
      <w:pPr>
        <w:ind w:firstLine="567"/>
        <w:jc w:val="both"/>
        <w:rPr>
          <w:sz w:val="28"/>
          <w:szCs w:val="28"/>
        </w:rPr>
      </w:pPr>
      <w:r w:rsidRPr="00256EE7">
        <w:rPr>
          <w:sz w:val="28"/>
          <w:szCs w:val="28"/>
        </w:rPr>
        <w:t>Екологізація виробництва – це перевага екологічних пріоритетів у виробничій діяльності, підвищення екологічної освіченості й свідомості управлінського персоналу, поступове проникнення екологічних нововведень у виробництво, екологічна модернізація виробництва.</w:t>
      </w:r>
    </w:p>
    <w:p w:rsidR="00C74998" w:rsidRPr="00256EE7" w:rsidRDefault="00C74998" w:rsidP="00C74998">
      <w:pPr>
        <w:ind w:firstLine="567"/>
        <w:jc w:val="both"/>
        <w:rPr>
          <w:sz w:val="28"/>
          <w:szCs w:val="28"/>
        </w:rPr>
      </w:pPr>
      <w:r w:rsidRPr="00256EE7">
        <w:rPr>
          <w:sz w:val="28"/>
          <w:szCs w:val="28"/>
        </w:rPr>
        <w:t>Екологізація промислових підприємств це складний та довготривалий процес, який потребує підтримки і стимулювання з боку держави.</w:t>
      </w:r>
    </w:p>
    <w:p w:rsidR="00C74998" w:rsidRPr="00256EE7" w:rsidRDefault="00C74998" w:rsidP="00C74998">
      <w:pPr>
        <w:ind w:firstLine="567"/>
        <w:jc w:val="both"/>
        <w:rPr>
          <w:sz w:val="28"/>
          <w:szCs w:val="28"/>
        </w:rPr>
      </w:pPr>
      <w:r w:rsidRPr="00256EE7">
        <w:rPr>
          <w:sz w:val="28"/>
          <w:szCs w:val="28"/>
        </w:rPr>
        <w:t>Перехід України до екологічно-збалансованого, стійкого розвитку можна забезпечити шляхом формування відповідного фінансово-економічного механізму екологізації промислового виробництва, який забезпечить накопичення, розподіл та ефективне використання фінансових ресурсів для вирішення екологічних проблем. В області постійна увага приділяється питанням мінімізації енергозатрат, енергозбереженню, використанню альтернативних джерел енергії, таких як солома, торф, відходи деревини для побутового використання.</w:t>
      </w:r>
    </w:p>
    <w:p w:rsidR="00C74998" w:rsidRPr="00256EE7" w:rsidRDefault="00C74998" w:rsidP="00C74998">
      <w:pPr>
        <w:ind w:firstLine="567"/>
        <w:jc w:val="both"/>
        <w:rPr>
          <w:sz w:val="28"/>
          <w:szCs w:val="28"/>
        </w:rPr>
      </w:pPr>
      <w:r w:rsidRPr="00256EE7">
        <w:rPr>
          <w:sz w:val="28"/>
          <w:szCs w:val="28"/>
        </w:rPr>
        <w:t>Зменшення шкідливого впливу промислового виробництва вирішується за кількома напрямками:</w:t>
      </w:r>
    </w:p>
    <w:p w:rsidR="00C74998" w:rsidRPr="00256EE7" w:rsidRDefault="00C74998" w:rsidP="003E192C">
      <w:pPr>
        <w:numPr>
          <w:ilvl w:val="0"/>
          <w:numId w:val="38"/>
        </w:numPr>
        <w:tabs>
          <w:tab w:val="left" w:pos="993"/>
        </w:tabs>
        <w:ind w:left="0" w:firstLine="567"/>
        <w:contextualSpacing/>
        <w:jc w:val="both"/>
        <w:rPr>
          <w:sz w:val="28"/>
          <w:szCs w:val="28"/>
        </w:rPr>
      </w:pPr>
      <w:r w:rsidRPr="00256EE7">
        <w:rPr>
          <w:sz w:val="28"/>
          <w:szCs w:val="28"/>
        </w:rPr>
        <w:t>шляхом удосконалення очищення шкідливих викидів і скидів від промислового виробництва, підвищення ефективності роботи очисних споруд, суворого дотримання нормативів гранично-допустимих викидів забруднюючих речовин у навколишнє середовище;</w:t>
      </w:r>
    </w:p>
    <w:p w:rsidR="00C74998" w:rsidRPr="00256EE7" w:rsidRDefault="00C74998" w:rsidP="003E192C">
      <w:pPr>
        <w:numPr>
          <w:ilvl w:val="0"/>
          <w:numId w:val="38"/>
        </w:numPr>
        <w:tabs>
          <w:tab w:val="left" w:pos="993"/>
        </w:tabs>
        <w:ind w:left="0" w:firstLine="567"/>
        <w:contextualSpacing/>
        <w:jc w:val="both"/>
        <w:rPr>
          <w:sz w:val="28"/>
          <w:szCs w:val="28"/>
        </w:rPr>
      </w:pPr>
      <w:r w:rsidRPr="00256EE7">
        <w:rPr>
          <w:sz w:val="28"/>
          <w:szCs w:val="28"/>
        </w:rPr>
        <w:t xml:space="preserve"> шляхом удосконалення технологічних процесів з метою очищення відходів виробництва, випуску екологічно чистої продукції;</w:t>
      </w:r>
    </w:p>
    <w:p w:rsidR="00C74998" w:rsidRPr="00256EE7" w:rsidRDefault="00C74998" w:rsidP="003E192C">
      <w:pPr>
        <w:numPr>
          <w:ilvl w:val="0"/>
          <w:numId w:val="38"/>
        </w:numPr>
        <w:tabs>
          <w:tab w:val="left" w:pos="993"/>
        </w:tabs>
        <w:ind w:left="0" w:firstLine="567"/>
        <w:contextualSpacing/>
        <w:jc w:val="both"/>
        <w:rPr>
          <w:sz w:val="28"/>
          <w:szCs w:val="28"/>
        </w:rPr>
      </w:pPr>
      <w:r w:rsidRPr="00256EE7">
        <w:rPr>
          <w:sz w:val="28"/>
          <w:szCs w:val="28"/>
        </w:rPr>
        <w:t xml:space="preserve"> шляхом зміцнення режиму екології;</w:t>
      </w:r>
    </w:p>
    <w:p w:rsidR="00C74998" w:rsidRPr="00256EE7" w:rsidRDefault="00C74998" w:rsidP="003E192C">
      <w:pPr>
        <w:numPr>
          <w:ilvl w:val="0"/>
          <w:numId w:val="38"/>
        </w:numPr>
        <w:tabs>
          <w:tab w:val="left" w:pos="993"/>
        </w:tabs>
        <w:ind w:left="0" w:firstLine="567"/>
        <w:contextualSpacing/>
        <w:jc w:val="both"/>
        <w:rPr>
          <w:sz w:val="28"/>
          <w:szCs w:val="28"/>
        </w:rPr>
      </w:pPr>
      <w:r w:rsidRPr="00256EE7">
        <w:rPr>
          <w:sz w:val="28"/>
          <w:szCs w:val="28"/>
        </w:rPr>
        <w:lastRenderedPageBreak/>
        <w:t xml:space="preserve"> шляхом запровадження маловідходної і безвідходної технології, заснованої на комплексному використанні природних ресурсів, при замкнутому циклі виробництва. </w:t>
      </w:r>
    </w:p>
    <w:p w:rsidR="00C74998" w:rsidRPr="00256EE7" w:rsidRDefault="00C74998" w:rsidP="00C74998">
      <w:pPr>
        <w:tabs>
          <w:tab w:val="left" w:pos="993"/>
        </w:tabs>
        <w:ind w:firstLine="567"/>
        <w:contextualSpacing/>
        <w:jc w:val="both"/>
        <w:rPr>
          <w:sz w:val="28"/>
          <w:szCs w:val="28"/>
        </w:rPr>
      </w:pPr>
      <w:r w:rsidRPr="00256EE7">
        <w:rPr>
          <w:sz w:val="28"/>
          <w:szCs w:val="28"/>
        </w:rPr>
        <w:t>Загальні вимоги охорони навколишнього природного середовища в процесі господарювання повинні охоплювати всі стадії господарського процесу: доексплуатаційну, експлуатаційну і післяексплуатаційну.</w:t>
      </w:r>
    </w:p>
    <w:p w:rsidR="00C74998" w:rsidRPr="00256EE7" w:rsidRDefault="00C74998" w:rsidP="00C74998">
      <w:pPr>
        <w:tabs>
          <w:tab w:val="left" w:pos="993"/>
        </w:tabs>
        <w:ind w:firstLine="567"/>
        <w:contextualSpacing/>
        <w:jc w:val="both"/>
        <w:rPr>
          <w:sz w:val="28"/>
          <w:szCs w:val="28"/>
        </w:rPr>
      </w:pPr>
      <w:r w:rsidRPr="00256EE7">
        <w:rPr>
          <w:sz w:val="28"/>
          <w:szCs w:val="28"/>
        </w:rPr>
        <w:t xml:space="preserve">Доексплуатаційна стадія включає розміщення об'єкта, проектування, будівництво, приймання в експлуатацію. Експлуатаційна стадія передбачає дозвіл на викиди, встановлення нормативів викидів та лімітів використання 151 природних ресурсів, контроль за виконанням відповідних правил. Післяексплуатаційна стадія включає випуск продукції і розміщення відходів. </w:t>
      </w:r>
    </w:p>
    <w:p w:rsidR="00C74998" w:rsidRPr="00256EE7" w:rsidRDefault="00C74998" w:rsidP="00C74998">
      <w:pPr>
        <w:tabs>
          <w:tab w:val="left" w:pos="993"/>
        </w:tabs>
        <w:ind w:firstLine="567"/>
        <w:contextualSpacing/>
        <w:jc w:val="both"/>
        <w:rPr>
          <w:sz w:val="28"/>
          <w:szCs w:val="28"/>
        </w:rPr>
      </w:pPr>
      <w:r w:rsidRPr="00256EE7">
        <w:rPr>
          <w:sz w:val="28"/>
          <w:szCs w:val="28"/>
        </w:rPr>
        <w:t>Екологічна безпека і охорона навколишнього природного середовища забезпечується шляхом нормування і лімітування, сплати екологічного податку, зд</w:t>
      </w:r>
      <w:r w:rsidR="0099073A" w:rsidRPr="00256EE7">
        <w:rPr>
          <w:sz w:val="28"/>
          <w:szCs w:val="28"/>
        </w:rPr>
        <w:t>ійснення екологічного контролю.</w:t>
      </w:r>
    </w:p>
    <w:p w:rsidR="00812B1F" w:rsidRPr="00256EE7" w:rsidRDefault="00F02779" w:rsidP="0099073A">
      <w:pPr>
        <w:rPr>
          <w:b/>
          <w:sz w:val="28"/>
          <w:szCs w:val="28"/>
        </w:rPr>
      </w:pPr>
      <w:r w:rsidRPr="00256EE7">
        <w:rPr>
          <w:b/>
          <w:sz w:val="28"/>
          <w:szCs w:val="28"/>
        </w:rPr>
        <w:br w:type="page"/>
      </w:r>
      <w:r w:rsidR="00812B1F" w:rsidRPr="00256EE7">
        <w:rPr>
          <w:b/>
          <w:sz w:val="28"/>
          <w:szCs w:val="28"/>
        </w:rPr>
        <w:lastRenderedPageBreak/>
        <w:t xml:space="preserve">11. </w:t>
      </w:r>
      <w:r w:rsidR="00812B1F" w:rsidRPr="00256EE7">
        <w:rPr>
          <w:b/>
          <w:caps/>
          <w:sz w:val="28"/>
          <w:szCs w:val="28"/>
        </w:rPr>
        <w:t>Сільське господарство та його вплив на довкілля</w:t>
      </w:r>
    </w:p>
    <w:p w:rsidR="00812B1F" w:rsidRPr="00256EE7" w:rsidRDefault="00812B1F" w:rsidP="00812B1F">
      <w:pPr>
        <w:jc w:val="center"/>
        <w:rPr>
          <w:b/>
          <w:sz w:val="28"/>
          <w:szCs w:val="28"/>
        </w:rPr>
      </w:pPr>
    </w:p>
    <w:p w:rsidR="00812B1F" w:rsidRPr="00256EE7" w:rsidRDefault="00812B1F" w:rsidP="00BB0F88">
      <w:pPr>
        <w:jc w:val="center"/>
        <w:rPr>
          <w:b/>
          <w:bCs/>
          <w:sz w:val="28"/>
          <w:szCs w:val="28"/>
        </w:rPr>
      </w:pPr>
      <w:r w:rsidRPr="00256EE7">
        <w:rPr>
          <w:b/>
          <w:bCs/>
          <w:sz w:val="28"/>
          <w:szCs w:val="28"/>
        </w:rPr>
        <w:t>11.1</w:t>
      </w:r>
      <w:r w:rsidR="004030D3" w:rsidRPr="00256EE7">
        <w:rPr>
          <w:b/>
          <w:bCs/>
          <w:sz w:val="28"/>
          <w:szCs w:val="28"/>
        </w:rPr>
        <w:t xml:space="preserve"> </w:t>
      </w:r>
      <w:r w:rsidRPr="00256EE7">
        <w:rPr>
          <w:b/>
          <w:bCs/>
          <w:sz w:val="28"/>
          <w:szCs w:val="28"/>
        </w:rPr>
        <w:t xml:space="preserve">Тенденції розвитку сільського господарства </w:t>
      </w:r>
    </w:p>
    <w:p w:rsidR="00427595" w:rsidRPr="00256EE7" w:rsidRDefault="00427595" w:rsidP="00BB0F88">
      <w:pPr>
        <w:jc w:val="center"/>
        <w:rPr>
          <w:b/>
          <w:bCs/>
          <w:sz w:val="28"/>
          <w:szCs w:val="28"/>
        </w:rPr>
      </w:pPr>
    </w:p>
    <w:p w:rsidR="00BB0F88" w:rsidRPr="00256EE7" w:rsidRDefault="00BB0F88" w:rsidP="00104601">
      <w:pPr>
        <w:ind w:firstLine="567"/>
        <w:jc w:val="both"/>
        <w:rPr>
          <w:lang w:eastAsia="uk-UA"/>
        </w:rPr>
      </w:pPr>
      <w:r w:rsidRPr="00256EE7">
        <w:rPr>
          <w:sz w:val="28"/>
          <w:szCs w:val="28"/>
          <w:lang w:eastAsia="uk-UA"/>
        </w:rPr>
        <w:t xml:space="preserve">За попередніми даними, </w:t>
      </w:r>
      <w:r w:rsidRPr="00256EE7">
        <w:rPr>
          <w:b/>
          <w:bCs/>
          <w:i/>
          <w:iCs/>
          <w:sz w:val="28"/>
          <w:szCs w:val="28"/>
          <w:lang w:eastAsia="uk-UA"/>
        </w:rPr>
        <w:t>індекс обсягу виробництва валової продукції сільського господарства</w:t>
      </w:r>
      <w:r w:rsidRPr="00256EE7">
        <w:rPr>
          <w:sz w:val="28"/>
          <w:szCs w:val="28"/>
          <w:lang w:eastAsia="uk-UA"/>
        </w:rPr>
        <w:t xml:space="preserve"> за 2019 рік склав 97,5 %, у т.ч. в сільськогосподарських підприємствах – 100,1 %, в господарствах населення – 90,4 %. За обсягом виробництва сільськогосподарської продукції на одну особу Чернігівщина посідає п’яту сходинку серед областей України.</w:t>
      </w:r>
    </w:p>
    <w:p w:rsidR="00BB0F88" w:rsidRPr="00256EE7" w:rsidRDefault="00BB0F88" w:rsidP="00104601">
      <w:pPr>
        <w:ind w:firstLine="567"/>
        <w:jc w:val="both"/>
        <w:rPr>
          <w:lang w:eastAsia="uk-UA"/>
        </w:rPr>
      </w:pPr>
      <w:r w:rsidRPr="00256EE7">
        <w:rPr>
          <w:sz w:val="28"/>
          <w:szCs w:val="28"/>
          <w:lang w:eastAsia="uk-UA"/>
        </w:rPr>
        <w:t>В галузі рослинництва індекс виробництва за 2019 рік склав 97,4 % до 2018 року, у т.ч. в сільськогосподарських підприємствах – 99,7 %, господарствах населення – 89,1 %.</w:t>
      </w:r>
    </w:p>
    <w:p w:rsidR="00BB0F88" w:rsidRPr="00256EE7" w:rsidRDefault="00BB0F88" w:rsidP="00104601">
      <w:pPr>
        <w:ind w:firstLine="567"/>
        <w:jc w:val="both"/>
        <w:rPr>
          <w:lang w:eastAsia="uk-UA"/>
        </w:rPr>
      </w:pPr>
      <w:r w:rsidRPr="00256EE7">
        <w:rPr>
          <w:sz w:val="28"/>
          <w:szCs w:val="28"/>
          <w:lang w:eastAsia="uk-UA"/>
        </w:rPr>
        <w:t>В галузі тваринництва індекс виробництва за 2019 рік склав 98,0 % до 2018 року, у т.ч. в сільськогосподарських підприємствах – 103,7 %, господарствах населення – 93,1 %.</w:t>
      </w:r>
    </w:p>
    <w:p w:rsidR="00BB0F88" w:rsidRPr="00256EE7" w:rsidRDefault="00BB0F88" w:rsidP="00104601">
      <w:pPr>
        <w:tabs>
          <w:tab w:val="left" w:pos="9356"/>
        </w:tabs>
        <w:ind w:firstLine="567"/>
        <w:jc w:val="both"/>
        <w:rPr>
          <w:lang w:eastAsia="uk-UA"/>
        </w:rPr>
      </w:pPr>
      <w:r w:rsidRPr="00256EE7">
        <w:rPr>
          <w:sz w:val="28"/>
          <w:szCs w:val="28"/>
          <w:lang w:eastAsia="uk-UA"/>
        </w:rPr>
        <w:t xml:space="preserve">За 2019 рік </w:t>
      </w:r>
      <w:r w:rsidRPr="00256EE7">
        <w:rPr>
          <w:b/>
          <w:bCs/>
          <w:i/>
          <w:iCs/>
          <w:sz w:val="28"/>
          <w:szCs w:val="28"/>
          <w:lang w:eastAsia="uk-UA"/>
        </w:rPr>
        <w:t>індекс промислової продукції</w:t>
      </w:r>
      <w:r w:rsidRPr="00256EE7">
        <w:rPr>
          <w:sz w:val="28"/>
          <w:szCs w:val="28"/>
          <w:lang w:eastAsia="uk-UA"/>
        </w:rPr>
        <w:t xml:space="preserve"> становив 89,9 %. </w:t>
      </w:r>
    </w:p>
    <w:p w:rsidR="00BB0F88" w:rsidRPr="00256EE7" w:rsidRDefault="00BB0F88" w:rsidP="00104601">
      <w:pPr>
        <w:ind w:firstLine="567"/>
        <w:jc w:val="both"/>
        <w:rPr>
          <w:lang w:eastAsia="uk-UA"/>
        </w:rPr>
      </w:pPr>
      <w:r w:rsidRPr="00256EE7">
        <w:rPr>
          <w:sz w:val="28"/>
          <w:szCs w:val="28"/>
          <w:lang w:eastAsia="uk-UA"/>
        </w:rPr>
        <w:t>За підсумками 2019 року обсяг виробництва у добувній промисловості і розробленні кар’єрів збільшився на 2,6 %.</w:t>
      </w:r>
    </w:p>
    <w:p w:rsidR="00BB0F88" w:rsidRPr="00256EE7" w:rsidRDefault="00BB0F88" w:rsidP="00104601">
      <w:pPr>
        <w:ind w:firstLine="567"/>
        <w:jc w:val="both"/>
        <w:rPr>
          <w:lang w:eastAsia="uk-UA"/>
        </w:rPr>
      </w:pPr>
      <w:r w:rsidRPr="00256EE7">
        <w:rPr>
          <w:sz w:val="28"/>
          <w:szCs w:val="28"/>
          <w:lang w:eastAsia="uk-UA"/>
        </w:rPr>
        <w:t>Зросли обсяги виробництва в окремих галузях переробної промисловості: на підприємствах металургійного виробництва, виробництва готових металевих виробів, крім машин і устаткування (+28,3 %), виробництва хімічних речовин і хімічної продукції (+3,0 %) та виробництва гумових і</w:t>
      </w:r>
      <w:r w:rsidR="008E0F36" w:rsidRPr="00256EE7">
        <w:rPr>
          <w:sz w:val="28"/>
          <w:szCs w:val="28"/>
          <w:lang w:eastAsia="uk-UA"/>
        </w:rPr>
        <w:t xml:space="preserve"> пластмасових виробів (+0,9 %).</w:t>
      </w:r>
    </w:p>
    <w:p w:rsidR="00BB0F88" w:rsidRPr="00256EE7" w:rsidRDefault="00BB0F88" w:rsidP="00104601">
      <w:pPr>
        <w:ind w:firstLine="567"/>
        <w:jc w:val="both"/>
        <w:rPr>
          <w:lang w:eastAsia="uk-UA"/>
        </w:rPr>
      </w:pPr>
      <w:r w:rsidRPr="00256EE7">
        <w:rPr>
          <w:sz w:val="28"/>
          <w:szCs w:val="28"/>
          <w:lang w:eastAsia="uk-UA"/>
        </w:rPr>
        <w:t>Разом з тим, в переробній галузі скоротились обсяги випуску продукції на підприємствах з виробництва харчових продуктів, напоїв та тютюнових виробів (на 18,0 %), машинобудування (на 18,8 %), текстильного виробництва, виробництва одягу, шкіри та виробів зі шкіри (на 18,0 %), з виготовлення виробів з деревини, виробництва паперу та поліг</w:t>
      </w:r>
      <w:r w:rsidR="008E0F36" w:rsidRPr="00256EE7">
        <w:rPr>
          <w:sz w:val="28"/>
          <w:szCs w:val="28"/>
          <w:lang w:eastAsia="uk-UA"/>
        </w:rPr>
        <w:t>рафічної діяльності (на 9,5 %).</w:t>
      </w:r>
    </w:p>
    <w:p w:rsidR="00BB0F88" w:rsidRPr="00256EE7" w:rsidRDefault="00BB0F88" w:rsidP="00104601">
      <w:pPr>
        <w:ind w:firstLine="567"/>
        <w:jc w:val="both"/>
        <w:rPr>
          <w:lang w:eastAsia="uk-UA"/>
        </w:rPr>
      </w:pPr>
      <w:r w:rsidRPr="00256EE7">
        <w:rPr>
          <w:sz w:val="28"/>
          <w:szCs w:val="28"/>
          <w:lang w:eastAsia="uk-UA"/>
        </w:rPr>
        <w:t>Обсяг реалізованої промислової продукції за 2019 рік становив 34,1 млрд гривень.</w:t>
      </w:r>
    </w:p>
    <w:p w:rsidR="00EB3993" w:rsidRPr="00256EE7" w:rsidRDefault="00EB3993" w:rsidP="00104601">
      <w:pPr>
        <w:ind w:firstLine="567"/>
        <w:jc w:val="both"/>
        <w:rPr>
          <w:sz w:val="28"/>
          <w:szCs w:val="28"/>
          <w:lang w:eastAsia="uk-UA"/>
        </w:rPr>
      </w:pPr>
      <w:r w:rsidRPr="00256EE7">
        <w:rPr>
          <w:sz w:val="28"/>
          <w:szCs w:val="28"/>
          <w:lang w:eastAsia="uk-UA"/>
        </w:rPr>
        <w:t>Загальна посівна площа під урожай 2019 року по всіх категоріях господарств склала майже 1297,7 тис. га, що на понад 31 тис. га більше 2018 року або +2,5 % (у 2018 році було 1266,7 тис. га).</w:t>
      </w:r>
    </w:p>
    <w:p w:rsidR="00EB3993" w:rsidRPr="00256EE7" w:rsidRDefault="00EB3993" w:rsidP="00104601">
      <w:pPr>
        <w:ind w:firstLine="567"/>
        <w:jc w:val="both"/>
        <w:rPr>
          <w:sz w:val="28"/>
          <w:szCs w:val="28"/>
          <w:lang w:eastAsia="uk-UA"/>
        </w:rPr>
      </w:pPr>
      <w:r w:rsidRPr="00256EE7">
        <w:rPr>
          <w:sz w:val="28"/>
          <w:szCs w:val="28"/>
          <w:lang w:eastAsia="uk-UA"/>
        </w:rPr>
        <w:t>Особливістю структури посівних площ сільськогосподарських культур під урожай 2019 року в порівнянні з 2018 роком, на фоні загального збільшення обсягу їх вирощування, є розширення посівів під зерновими на 62 тис. га або на 9 % до попереднього року та зменшення площ зайнятих технічними (олійними) культурами на 29 тис. га або на 8 %, а також кормовими культурами майже на 4 тис. га або на 3 %.</w:t>
      </w:r>
    </w:p>
    <w:p w:rsidR="00EB3993" w:rsidRPr="00256EE7" w:rsidRDefault="00EB3993" w:rsidP="00104601">
      <w:pPr>
        <w:ind w:firstLine="567"/>
        <w:jc w:val="both"/>
        <w:rPr>
          <w:sz w:val="28"/>
          <w:szCs w:val="28"/>
          <w:lang w:eastAsia="uk-UA"/>
        </w:rPr>
      </w:pPr>
      <w:r w:rsidRPr="00256EE7">
        <w:rPr>
          <w:sz w:val="28"/>
          <w:szCs w:val="28"/>
          <w:lang w:eastAsia="uk-UA"/>
        </w:rPr>
        <w:t>Згідно з заключними статистичними даними по всіх категоріях господарств</w:t>
      </w:r>
      <w:r w:rsidR="008C00BA" w:rsidRPr="00256EE7">
        <w:rPr>
          <w:sz w:val="28"/>
          <w:szCs w:val="28"/>
          <w:lang w:eastAsia="uk-UA"/>
        </w:rPr>
        <w:t xml:space="preserve"> зібрано врожаю 2019 року 5,009 </w:t>
      </w:r>
      <w:r w:rsidR="001F5006" w:rsidRPr="00256EE7">
        <w:rPr>
          <w:sz w:val="28"/>
          <w:szCs w:val="28"/>
          <w:lang w:eastAsia="uk-UA"/>
        </w:rPr>
        <w:t>млн </w:t>
      </w:r>
      <w:r w:rsidRPr="00256EE7">
        <w:rPr>
          <w:sz w:val="28"/>
          <w:szCs w:val="28"/>
          <w:lang w:eastAsia="uk-UA"/>
        </w:rPr>
        <w:t>т зернових та зернобобови</w:t>
      </w:r>
      <w:r w:rsidR="001F5006" w:rsidRPr="00256EE7">
        <w:rPr>
          <w:sz w:val="28"/>
          <w:szCs w:val="28"/>
          <w:lang w:eastAsia="uk-UA"/>
        </w:rPr>
        <w:t>х культур, що майже на 100 тис. </w:t>
      </w:r>
      <w:r w:rsidRPr="00256EE7">
        <w:rPr>
          <w:sz w:val="28"/>
          <w:szCs w:val="28"/>
          <w:lang w:eastAsia="uk-UA"/>
        </w:rPr>
        <w:t>т більше, ніж у 2018 році. Рівень урожайності – 65,3 ц/га (-3,5 ц/га до 2018 року).</w:t>
      </w:r>
    </w:p>
    <w:p w:rsidR="00EB3993" w:rsidRPr="00256EE7" w:rsidRDefault="00EB3993" w:rsidP="00104601">
      <w:pPr>
        <w:ind w:firstLine="567"/>
        <w:jc w:val="both"/>
        <w:rPr>
          <w:sz w:val="28"/>
          <w:szCs w:val="28"/>
          <w:lang w:eastAsia="uk-UA"/>
        </w:rPr>
      </w:pPr>
      <w:r w:rsidRPr="00256EE7">
        <w:rPr>
          <w:sz w:val="28"/>
          <w:szCs w:val="28"/>
          <w:lang w:eastAsia="uk-UA"/>
        </w:rPr>
        <w:t xml:space="preserve">Як і 2018 році в загальнодержавному рейтингу за валовим збором зернових культур область посіла 3 місце після Полтавської (6,12 млн т) та </w:t>
      </w:r>
      <w:r w:rsidRPr="00256EE7">
        <w:rPr>
          <w:sz w:val="28"/>
          <w:szCs w:val="28"/>
          <w:lang w:eastAsia="uk-UA"/>
        </w:rPr>
        <w:lastRenderedPageBreak/>
        <w:t>Вінницької (5,94 млн т), по врожайності – 5 місце після Вінницької, Черкаської, Київської та Хмельницької  областей.</w:t>
      </w:r>
    </w:p>
    <w:p w:rsidR="00EB3993" w:rsidRPr="00256EE7" w:rsidRDefault="00EB3993" w:rsidP="00104601">
      <w:pPr>
        <w:ind w:firstLine="567"/>
        <w:jc w:val="both"/>
        <w:rPr>
          <w:sz w:val="28"/>
          <w:szCs w:val="28"/>
          <w:lang w:eastAsia="uk-UA"/>
        </w:rPr>
      </w:pPr>
      <w:r w:rsidRPr="00256EE7">
        <w:rPr>
          <w:sz w:val="28"/>
          <w:szCs w:val="28"/>
          <w:lang w:eastAsia="uk-UA"/>
        </w:rPr>
        <w:t>Найбільший вклад у валове виробництво зерна внесли сільськогосподарські агроформування Прилуцького (512 тис. т), Бобровицького (462 тис. т), Ічнянського (384 тис. т), Бахмацького (354 тис. т), Ніжинського (353 тис. т), Чернігівського та Борзнянського (по 302 тис. т) районів.</w:t>
      </w:r>
    </w:p>
    <w:p w:rsidR="00EB3993" w:rsidRPr="00256EE7" w:rsidRDefault="00EB3993" w:rsidP="00104601">
      <w:pPr>
        <w:ind w:firstLine="567"/>
        <w:jc w:val="both"/>
        <w:rPr>
          <w:sz w:val="28"/>
          <w:szCs w:val="28"/>
          <w:lang w:eastAsia="uk-UA"/>
        </w:rPr>
      </w:pPr>
      <w:r w:rsidRPr="00256EE7">
        <w:rPr>
          <w:sz w:val="28"/>
          <w:szCs w:val="28"/>
          <w:lang w:eastAsia="uk-UA"/>
        </w:rPr>
        <w:t>Сільгоспвиробниками області продовжувалась робота по оновленню машинно-тракторного парку. Так, за 2019 рік, придбано майже 830 тракторів, понад 100 зернозбиральних комбайнів та більше 800 одиниць іншої високопродуктивної техніки та обладнання, як вітчизняного так і зарубіжного виробництва, яка поетапно оновлює структуру та віковий стан всієї техніки, що дає змогу проводити в оптимальні терміни весь цикл польових робіт та завдяки цьому мінімізувати витрати паливно-мастильних матеріалів.</w:t>
      </w:r>
    </w:p>
    <w:p w:rsidR="00EB3993" w:rsidRPr="00256EE7" w:rsidRDefault="00EB3993" w:rsidP="00104601">
      <w:pPr>
        <w:ind w:firstLine="567"/>
        <w:jc w:val="both"/>
        <w:rPr>
          <w:sz w:val="28"/>
          <w:szCs w:val="28"/>
          <w:lang w:eastAsia="uk-UA"/>
        </w:rPr>
      </w:pPr>
      <w:r w:rsidRPr="00256EE7">
        <w:rPr>
          <w:sz w:val="28"/>
          <w:szCs w:val="28"/>
          <w:lang w:eastAsia="uk-UA"/>
        </w:rPr>
        <w:t>Зокрема, за бюджетною програмою «Часткова компенсація вартості сільськогосподарської техніки та обладнання вітчизняного виробництва</w:t>
      </w:r>
      <w:r w:rsidR="001F5006" w:rsidRPr="00256EE7">
        <w:rPr>
          <w:sz w:val="28"/>
          <w:szCs w:val="28"/>
          <w:lang w:eastAsia="uk-UA"/>
        </w:rPr>
        <w:t>» (Постанова КМУ від 01.03.2017</w:t>
      </w:r>
      <w:r w:rsidRPr="00256EE7">
        <w:rPr>
          <w:sz w:val="28"/>
          <w:szCs w:val="28"/>
          <w:lang w:eastAsia="uk-UA"/>
        </w:rPr>
        <w:t xml:space="preserve"> №</w:t>
      </w:r>
      <w:r w:rsidR="001F5006" w:rsidRPr="00256EE7">
        <w:rPr>
          <w:sz w:val="28"/>
          <w:szCs w:val="28"/>
          <w:lang w:eastAsia="uk-UA"/>
        </w:rPr>
        <w:t> </w:t>
      </w:r>
      <w:r w:rsidRPr="00256EE7">
        <w:rPr>
          <w:sz w:val="28"/>
          <w:szCs w:val="28"/>
          <w:lang w:eastAsia="uk-UA"/>
        </w:rPr>
        <w:t>130 «Про затвердження Порядку використання коштів, передбачених у державному бюджеті для часткової компенсації вартості сільськогосподарської техніки та обладнання вітчизняного виробництва») за грудень 2018 року та січень-вересень 2019 року господарствами області придбано 369 одиниць техніки та обладнання, що підлягає компенсації. Сума компенсації склала майже 27 млн гривень.</w:t>
      </w:r>
    </w:p>
    <w:p w:rsidR="00EB3993" w:rsidRPr="00256EE7" w:rsidRDefault="00EB3993" w:rsidP="00104601">
      <w:pPr>
        <w:ind w:firstLine="567"/>
        <w:jc w:val="both"/>
        <w:rPr>
          <w:sz w:val="28"/>
          <w:szCs w:val="28"/>
          <w:lang w:eastAsia="uk-UA"/>
        </w:rPr>
      </w:pPr>
      <w:r w:rsidRPr="00256EE7">
        <w:rPr>
          <w:sz w:val="28"/>
          <w:szCs w:val="28"/>
          <w:lang w:eastAsia="uk-UA"/>
        </w:rPr>
        <w:t>На умовах фінансового лізингу Чернігівської філії НАК «Украгролізинг» за 2019 рік агропідприємствами області придбано сільськогосподарську техніку та обладнання на загальну суму 0,49 млн грн.</w:t>
      </w:r>
    </w:p>
    <w:p w:rsidR="00EB3993" w:rsidRPr="00256EE7" w:rsidRDefault="00EB3993" w:rsidP="00104601">
      <w:pPr>
        <w:ind w:firstLine="567"/>
        <w:jc w:val="both"/>
        <w:rPr>
          <w:sz w:val="28"/>
          <w:szCs w:val="28"/>
          <w:lang w:eastAsia="uk-UA"/>
        </w:rPr>
      </w:pPr>
      <w:r w:rsidRPr="00256EE7">
        <w:rPr>
          <w:sz w:val="28"/>
          <w:szCs w:val="28"/>
          <w:lang w:eastAsia="uk-UA"/>
        </w:rPr>
        <w:t>У рамках реалізації обласної Програми фінансової підтримки органічного виробництва Чернігівської області на 2016-2021 роки за 2019 рік 9 виробників екологічно чистої продукції отримали компенсацію витрат за проведення сертифікації на загальну суму 250 тис. гривень.</w:t>
      </w:r>
    </w:p>
    <w:p w:rsidR="00EB3993" w:rsidRPr="00256EE7" w:rsidRDefault="00EB3993" w:rsidP="00104601">
      <w:pPr>
        <w:ind w:firstLine="567"/>
        <w:jc w:val="both"/>
        <w:rPr>
          <w:sz w:val="28"/>
          <w:szCs w:val="28"/>
          <w:lang w:eastAsia="uk-UA"/>
        </w:rPr>
      </w:pPr>
      <w:r w:rsidRPr="00256EE7">
        <w:rPr>
          <w:sz w:val="28"/>
          <w:szCs w:val="28"/>
          <w:lang w:eastAsia="uk-UA"/>
        </w:rPr>
        <w:t>Галузь відчуває розвиток і через соціальний захист майнових і земельних інтересів мешканців села. Проведена робота серед орендарів, дала змогу підняти рівень оплати за оренду земельних паїв до 8,9 % від нормативної грошової оцінки землі.</w:t>
      </w:r>
    </w:p>
    <w:p w:rsidR="00107B66" w:rsidRPr="00256EE7" w:rsidRDefault="00107B66" w:rsidP="00107B66">
      <w:pPr>
        <w:autoSpaceDE w:val="0"/>
        <w:autoSpaceDN w:val="0"/>
        <w:adjustRightInd w:val="0"/>
        <w:ind w:firstLine="709"/>
        <w:jc w:val="both"/>
        <w:rPr>
          <w:sz w:val="28"/>
          <w:szCs w:val="28"/>
        </w:rPr>
      </w:pPr>
    </w:p>
    <w:p w:rsidR="00107B66" w:rsidRPr="00256EE7" w:rsidRDefault="00524EB5" w:rsidP="00CF0467">
      <w:pPr>
        <w:tabs>
          <w:tab w:val="left" w:pos="9180"/>
        </w:tabs>
        <w:jc w:val="center"/>
        <w:rPr>
          <w:i/>
          <w:sz w:val="28"/>
          <w:szCs w:val="28"/>
        </w:rPr>
      </w:pPr>
      <w:r w:rsidRPr="00256EE7">
        <w:rPr>
          <w:i/>
          <w:sz w:val="28"/>
          <w:szCs w:val="28"/>
        </w:rPr>
        <w:t xml:space="preserve">Табл. 11.1.1. </w:t>
      </w:r>
      <w:r w:rsidRPr="00256EE7">
        <w:rPr>
          <w:bCs/>
          <w:i/>
          <w:sz w:val="28"/>
          <w:szCs w:val="28"/>
        </w:rPr>
        <w:t>Підсумки  збирання врожаю 201</w:t>
      </w:r>
      <w:r w:rsidR="00824716" w:rsidRPr="00256EE7">
        <w:rPr>
          <w:bCs/>
          <w:i/>
          <w:sz w:val="28"/>
          <w:szCs w:val="28"/>
        </w:rPr>
        <w:t>9</w:t>
      </w:r>
      <w:r w:rsidR="00107B66" w:rsidRPr="00256EE7">
        <w:rPr>
          <w:bCs/>
          <w:i/>
          <w:sz w:val="28"/>
          <w:szCs w:val="28"/>
        </w:rPr>
        <w:t xml:space="preserve"> року</w:t>
      </w:r>
    </w:p>
    <w:p w:rsidR="00107B66" w:rsidRPr="00256EE7" w:rsidRDefault="00524EB5" w:rsidP="00CF0467">
      <w:pPr>
        <w:tabs>
          <w:tab w:val="left" w:pos="9180"/>
        </w:tabs>
        <w:jc w:val="center"/>
        <w:rPr>
          <w:i/>
          <w:sz w:val="28"/>
          <w:szCs w:val="28"/>
        </w:rPr>
      </w:pPr>
      <w:r w:rsidRPr="00256EE7">
        <w:rPr>
          <w:i/>
          <w:sz w:val="28"/>
          <w:szCs w:val="28"/>
        </w:rPr>
        <w:t>(по всіх категоріях</w:t>
      </w:r>
      <w:r w:rsidR="00107B66" w:rsidRPr="00256EE7">
        <w:rPr>
          <w:i/>
          <w:sz w:val="28"/>
          <w:szCs w:val="28"/>
        </w:rPr>
        <w:t xml:space="preserve"> господарств)</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2"/>
        <w:gridCol w:w="1134"/>
        <w:gridCol w:w="709"/>
        <w:gridCol w:w="1276"/>
        <w:gridCol w:w="992"/>
        <w:gridCol w:w="909"/>
        <w:gridCol w:w="1063"/>
        <w:gridCol w:w="863"/>
      </w:tblGrid>
      <w:tr w:rsidR="007B3B2D" w:rsidRPr="00256EE7" w:rsidTr="007B3B2D">
        <w:trPr>
          <w:trHeight w:val="83"/>
          <w:jc w:val="center"/>
        </w:trPr>
        <w:tc>
          <w:tcPr>
            <w:tcW w:w="1762" w:type="dxa"/>
            <w:vMerge w:val="restart"/>
            <w:shd w:val="clear" w:color="auto" w:fill="auto"/>
            <w:vAlign w:val="center"/>
          </w:tcPr>
          <w:p w:rsidR="007B3B2D" w:rsidRPr="00256EE7" w:rsidRDefault="007B3B2D" w:rsidP="007B3B2D">
            <w:pPr>
              <w:jc w:val="center"/>
              <w:rPr>
                <w:i/>
                <w:sz w:val="18"/>
                <w:szCs w:val="18"/>
              </w:rPr>
            </w:pPr>
            <w:r w:rsidRPr="00256EE7">
              <w:rPr>
                <w:i/>
                <w:sz w:val="18"/>
                <w:szCs w:val="18"/>
              </w:rPr>
              <w:t>Культури</w:t>
            </w:r>
          </w:p>
        </w:tc>
        <w:tc>
          <w:tcPr>
            <w:tcW w:w="1134" w:type="dxa"/>
            <w:vMerge w:val="restart"/>
            <w:shd w:val="clear" w:color="auto" w:fill="auto"/>
            <w:vAlign w:val="center"/>
          </w:tcPr>
          <w:p w:rsidR="007B3B2D" w:rsidRPr="00256EE7" w:rsidRDefault="007B3B2D" w:rsidP="007B3B2D">
            <w:pPr>
              <w:jc w:val="center"/>
              <w:rPr>
                <w:i/>
                <w:sz w:val="18"/>
                <w:szCs w:val="18"/>
              </w:rPr>
            </w:pPr>
            <w:r w:rsidRPr="00256EE7">
              <w:rPr>
                <w:i/>
                <w:sz w:val="18"/>
                <w:szCs w:val="18"/>
              </w:rPr>
              <w:t>Валовий збір, тис. т</w:t>
            </w:r>
          </w:p>
        </w:tc>
        <w:tc>
          <w:tcPr>
            <w:tcW w:w="1985" w:type="dxa"/>
            <w:gridSpan w:val="2"/>
            <w:shd w:val="clear" w:color="auto" w:fill="auto"/>
            <w:vAlign w:val="center"/>
          </w:tcPr>
          <w:p w:rsidR="007B3B2D" w:rsidRPr="00256EE7" w:rsidRDefault="007B3B2D" w:rsidP="007B3B2D">
            <w:pPr>
              <w:jc w:val="center"/>
              <w:rPr>
                <w:i/>
                <w:sz w:val="18"/>
                <w:szCs w:val="18"/>
              </w:rPr>
            </w:pPr>
            <w:r w:rsidRPr="00256EE7">
              <w:rPr>
                <w:i/>
                <w:sz w:val="18"/>
                <w:szCs w:val="18"/>
              </w:rPr>
              <w:t>Валовий збір 2019 у % до 2018</w:t>
            </w:r>
          </w:p>
        </w:tc>
        <w:tc>
          <w:tcPr>
            <w:tcW w:w="1901" w:type="dxa"/>
            <w:gridSpan w:val="2"/>
            <w:shd w:val="clear" w:color="auto" w:fill="auto"/>
            <w:vAlign w:val="center"/>
          </w:tcPr>
          <w:p w:rsidR="007B3B2D" w:rsidRPr="00256EE7" w:rsidRDefault="007B3B2D" w:rsidP="007B3B2D">
            <w:pPr>
              <w:jc w:val="center"/>
              <w:rPr>
                <w:i/>
                <w:sz w:val="18"/>
                <w:szCs w:val="18"/>
              </w:rPr>
            </w:pPr>
            <w:r w:rsidRPr="00256EE7">
              <w:rPr>
                <w:i/>
                <w:sz w:val="18"/>
                <w:szCs w:val="18"/>
              </w:rPr>
              <w:t>Врожайність, ц/га</w:t>
            </w:r>
          </w:p>
        </w:tc>
        <w:tc>
          <w:tcPr>
            <w:tcW w:w="1926" w:type="dxa"/>
            <w:gridSpan w:val="2"/>
            <w:shd w:val="clear" w:color="auto" w:fill="auto"/>
            <w:vAlign w:val="center"/>
          </w:tcPr>
          <w:p w:rsidR="007B3B2D" w:rsidRPr="00256EE7" w:rsidRDefault="007B3B2D" w:rsidP="007B3B2D">
            <w:pPr>
              <w:jc w:val="center"/>
              <w:rPr>
                <w:i/>
                <w:sz w:val="18"/>
                <w:szCs w:val="18"/>
              </w:rPr>
            </w:pPr>
            <w:r w:rsidRPr="00256EE7">
              <w:rPr>
                <w:i/>
                <w:sz w:val="18"/>
                <w:szCs w:val="18"/>
              </w:rPr>
              <w:t>Місце області за рівнем:</w:t>
            </w:r>
          </w:p>
        </w:tc>
      </w:tr>
      <w:tr w:rsidR="007B3B2D" w:rsidRPr="00256EE7" w:rsidTr="007B3B2D">
        <w:trPr>
          <w:trHeight w:val="83"/>
          <w:jc w:val="center"/>
        </w:trPr>
        <w:tc>
          <w:tcPr>
            <w:tcW w:w="1762" w:type="dxa"/>
            <w:vMerge/>
            <w:shd w:val="clear" w:color="auto" w:fill="auto"/>
            <w:vAlign w:val="center"/>
          </w:tcPr>
          <w:p w:rsidR="007B3B2D" w:rsidRPr="00256EE7" w:rsidRDefault="007B3B2D" w:rsidP="007B3B2D">
            <w:pPr>
              <w:rPr>
                <w:i/>
                <w:sz w:val="18"/>
                <w:szCs w:val="18"/>
              </w:rPr>
            </w:pPr>
          </w:p>
        </w:tc>
        <w:tc>
          <w:tcPr>
            <w:tcW w:w="1134" w:type="dxa"/>
            <w:vMerge/>
            <w:shd w:val="clear" w:color="auto" w:fill="auto"/>
            <w:vAlign w:val="center"/>
          </w:tcPr>
          <w:p w:rsidR="007B3B2D" w:rsidRPr="00256EE7" w:rsidRDefault="007B3B2D" w:rsidP="007B3B2D">
            <w:pPr>
              <w:rPr>
                <w:i/>
                <w:sz w:val="18"/>
                <w:szCs w:val="18"/>
              </w:rPr>
            </w:pPr>
          </w:p>
        </w:tc>
        <w:tc>
          <w:tcPr>
            <w:tcW w:w="709" w:type="dxa"/>
            <w:shd w:val="clear" w:color="auto" w:fill="auto"/>
            <w:vAlign w:val="center"/>
          </w:tcPr>
          <w:p w:rsidR="007B3B2D" w:rsidRPr="00256EE7" w:rsidRDefault="007B3B2D" w:rsidP="007B3B2D">
            <w:pPr>
              <w:jc w:val="center"/>
              <w:rPr>
                <w:i/>
                <w:sz w:val="18"/>
                <w:szCs w:val="18"/>
              </w:rPr>
            </w:pPr>
            <w:r w:rsidRPr="00256EE7">
              <w:rPr>
                <w:i/>
                <w:sz w:val="18"/>
                <w:szCs w:val="18"/>
              </w:rPr>
              <w:t>область</w:t>
            </w:r>
          </w:p>
        </w:tc>
        <w:tc>
          <w:tcPr>
            <w:tcW w:w="1276" w:type="dxa"/>
            <w:shd w:val="clear" w:color="auto" w:fill="auto"/>
            <w:vAlign w:val="center"/>
          </w:tcPr>
          <w:p w:rsidR="007B3B2D" w:rsidRPr="00256EE7" w:rsidRDefault="007B3B2D" w:rsidP="007B3B2D">
            <w:pPr>
              <w:jc w:val="center"/>
              <w:rPr>
                <w:i/>
                <w:sz w:val="18"/>
                <w:szCs w:val="18"/>
              </w:rPr>
            </w:pPr>
            <w:r w:rsidRPr="00256EE7">
              <w:rPr>
                <w:i/>
                <w:sz w:val="18"/>
                <w:szCs w:val="18"/>
              </w:rPr>
              <w:t>Україна</w:t>
            </w:r>
          </w:p>
        </w:tc>
        <w:tc>
          <w:tcPr>
            <w:tcW w:w="992" w:type="dxa"/>
            <w:shd w:val="clear" w:color="auto" w:fill="auto"/>
            <w:vAlign w:val="center"/>
          </w:tcPr>
          <w:p w:rsidR="007B3B2D" w:rsidRPr="00256EE7" w:rsidRDefault="007B3B2D" w:rsidP="007B3B2D">
            <w:pPr>
              <w:jc w:val="center"/>
              <w:rPr>
                <w:i/>
                <w:sz w:val="18"/>
                <w:szCs w:val="18"/>
              </w:rPr>
            </w:pPr>
            <w:r w:rsidRPr="00256EE7">
              <w:rPr>
                <w:i/>
                <w:sz w:val="18"/>
                <w:szCs w:val="18"/>
              </w:rPr>
              <w:t>область</w:t>
            </w:r>
          </w:p>
        </w:tc>
        <w:tc>
          <w:tcPr>
            <w:tcW w:w="909" w:type="dxa"/>
            <w:shd w:val="clear" w:color="auto" w:fill="auto"/>
            <w:vAlign w:val="center"/>
          </w:tcPr>
          <w:p w:rsidR="007B3B2D" w:rsidRPr="00256EE7" w:rsidRDefault="007B3B2D" w:rsidP="007B3B2D">
            <w:pPr>
              <w:jc w:val="center"/>
              <w:rPr>
                <w:i/>
                <w:sz w:val="18"/>
                <w:szCs w:val="18"/>
              </w:rPr>
            </w:pPr>
            <w:r w:rsidRPr="00256EE7">
              <w:rPr>
                <w:i/>
                <w:sz w:val="18"/>
                <w:szCs w:val="18"/>
              </w:rPr>
              <w:t>Україна</w:t>
            </w:r>
          </w:p>
        </w:tc>
        <w:tc>
          <w:tcPr>
            <w:tcW w:w="1063" w:type="dxa"/>
            <w:shd w:val="clear" w:color="auto" w:fill="auto"/>
            <w:vAlign w:val="center"/>
          </w:tcPr>
          <w:p w:rsidR="007B3B2D" w:rsidRPr="00256EE7" w:rsidRDefault="007B3B2D" w:rsidP="007B3B2D">
            <w:pPr>
              <w:jc w:val="center"/>
              <w:rPr>
                <w:i/>
                <w:sz w:val="18"/>
                <w:szCs w:val="18"/>
              </w:rPr>
            </w:pPr>
            <w:r w:rsidRPr="00256EE7">
              <w:rPr>
                <w:i/>
                <w:sz w:val="18"/>
                <w:szCs w:val="18"/>
              </w:rPr>
              <w:t>валового збору</w:t>
            </w:r>
          </w:p>
        </w:tc>
        <w:tc>
          <w:tcPr>
            <w:tcW w:w="863" w:type="dxa"/>
            <w:shd w:val="clear" w:color="auto" w:fill="auto"/>
            <w:vAlign w:val="center"/>
          </w:tcPr>
          <w:p w:rsidR="007B3B2D" w:rsidRPr="00256EE7" w:rsidRDefault="007B3B2D" w:rsidP="007B3B2D">
            <w:pPr>
              <w:jc w:val="center"/>
              <w:rPr>
                <w:i/>
                <w:sz w:val="18"/>
                <w:szCs w:val="18"/>
              </w:rPr>
            </w:pPr>
            <w:r w:rsidRPr="00256EE7">
              <w:rPr>
                <w:i/>
                <w:sz w:val="18"/>
                <w:szCs w:val="18"/>
              </w:rPr>
              <w:t>врожай-ності</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t>Зернові культури</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5009,2</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102,0</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107,2</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65,3</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49,1</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3</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5</w:t>
            </w:r>
          </w:p>
        </w:tc>
      </w:tr>
      <w:tr w:rsidR="007B3B2D" w:rsidRPr="00256EE7" w:rsidTr="007B3B2D">
        <w:trPr>
          <w:trHeight w:val="81"/>
          <w:jc w:val="center"/>
        </w:trPr>
        <w:tc>
          <w:tcPr>
            <w:tcW w:w="1762" w:type="dxa"/>
            <w:shd w:val="clear" w:color="auto" w:fill="auto"/>
            <w:vAlign w:val="center"/>
          </w:tcPr>
          <w:p w:rsidR="007B3B2D" w:rsidRPr="00256EE7" w:rsidRDefault="007B3B2D" w:rsidP="007B3B2D">
            <w:pPr>
              <w:ind w:firstLineChars="200" w:firstLine="360"/>
              <w:rPr>
                <w:sz w:val="18"/>
                <w:szCs w:val="18"/>
              </w:rPr>
            </w:pPr>
            <w:r w:rsidRPr="00256EE7">
              <w:rPr>
                <w:sz w:val="18"/>
                <w:szCs w:val="18"/>
              </w:rPr>
              <w:t>в т.ч. пшениця</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840,7</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106,5</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115,0</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46,3</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41,6</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18</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ind w:firstLineChars="200" w:firstLine="360"/>
              <w:rPr>
                <w:sz w:val="18"/>
                <w:szCs w:val="18"/>
              </w:rPr>
            </w:pPr>
            <w:r w:rsidRPr="00256EE7">
              <w:rPr>
                <w:sz w:val="18"/>
                <w:szCs w:val="18"/>
              </w:rPr>
              <w:t>жито</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46,0</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72,8</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84,9</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27,7</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28,9</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3</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16</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ind w:firstLineChars="200" w:firstLine="360"/>
              <w:rPr>
                <w:sz w:val="18"/>
                <w:szCs w:val="18"/>
              </w:rPr>
            </w:pPr>
            <w:r w:rsidRPr="00256EE7">
              <w:rPr>
                <w:sz w:val="18"/>
                <w:szCs w:val="18"/>
              </w:rPr>
              <w:t>кукурудза</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3927,8</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102,1</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100,1</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79,5</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71,9</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ind w:firstLineChars="200" w:firstLine="360"/>
              <w:rPr>
                <w:sz w:val="18"/>
                <w:szCs w:val="18"/>
              </w:rPr>
            </w:pPr>
            <w:r w:rsidRPr="00256EE7">
              <w:rPr>
                <w:sz w:val="18"/>
                <w:szCs w:val="18"/>
              </w:rPr>
              <w:t>овес</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43,3</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81,7</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100,8</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17,7</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23,2</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21</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ind w:firstLineChars="200" w:firstLine="360"/>
              <w:rPr>
                <w:sz w:val="18"/>
                <w:szCs w:val="18"/>
              </w:rPr>
            </w:pPr>
            <w:r w:rsidRPr="00256EE7">
              <w:rPr>
                <w:sz w:val="18"/>
                <w:szCs w:val="18"/>
              </w:rPr>
              <w:t>гречка</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2,6</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33,4</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62,1</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7,5</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12,3</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11</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24</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ind w:firstLineChars="200" w:firstLine="360"/>
              <w:rPr>
                <w:sz w:val="18"/>
                <w:szCs w:val="18"/>
              </w:rPr>
            </w:pPr>
            <w:r w:rsidRPr="00256EE7">
              <w:rPr>
                <w:sz w:val="18"/>
                <w:szCs w:val="18"/>
              </w:rPr>
              <w:t>просо</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7,4</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162,3</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210,9</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16,4</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18,1</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11</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13</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t>Цукровий буряк</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216,6</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86,7</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72,7</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420,3</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461,1</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13</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15</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lastRenderedPageBreak/>
              <w:t>Соняшник</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633,7</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110,0</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107,8</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29,9</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25,6</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14</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9</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t>Соя</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179,2</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67,9</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82,9</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20,9</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22,9</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15</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t>Картопля</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1204,7</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85,6</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90,1</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160,7</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196,9</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6</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13</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t>Овочі</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198,6</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104,4</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102,6</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171,0</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368,3</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22</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22</w:t>
            </w:r>
          </w:p>
        </w:tc>
      </w:tr>
      <w:tr w:rsidR="007B3B2D" w:rsidRPr="00256EE7" w:rsidTr="007B3B2D">
        <w:trPr>
          <w:trHeight w:val="88"/>
          <w:jc w:val="center"/>
        </w:trPr>
        <w:tc>
          <w:tcPr>
            <w:tcW w:w="1762" w:type="dxa"/>
            <w:shd w:val="clear" w:color="auto" w:fill="auto"/>
            <w:vAlign w:val="center"/>
          </w:tcPr>
          <w:p w:rsidR="007B3B2D" w:rsidRPr="00256EE7" w:rsidRDefault="007B3B2D" w:rsidP="007B3B2D">
            <w:pPr>
              <w:rPr>
                <w:bCs/>
                <w:sz w:val="18"/>
                <w:szCs w:val="18"/>
              </w:rPr>
            </w:pPr>
            <w:r w:rsidRPr="00256EE7">
              <w:rPr>
                <w:bCs/>
                <w:sz w:val="18"/>
                <w:szCs w:val="18"/>
              </w:rPr>
              <w:t>Плоди та ягоди</w:t>
            </w:r>
          </w:p>
        </w:tc>
        <w:tc>
          <w:tcPr>
            <w:tcW w:w="1134" w:type="dxa"/>
            <w:shd w:val="clear" w:color="auto" w:fill="auto"/>
            <w:vAlign w:val="center"/>
          </w:tcPr>
          <w:p w:rsidR="007B3B2D" w:rsidRPr="00256EE7" w:rsidRDefault="007B3B2D" w:rsidP="007B3B2D">
            <w:pPr>
              <w:tabs>
                <w:tab w:val="left" w:pos="851"/>
              </w:tabs>
              <w:jc w:val="center"/>
              <w:textAlignment w:val="center"/>
              <w:rPr>
                <w:bCs/>
                <w:i/>
                <w:iCs/>
                <w:sz w:val="20"/>
                <w:szCs w:val="20"/>
              </w:rPr>
            </w:pPr>
            <w:r w:rsidRPr="00256EE7">
              <w:rPr>
                <w:rFonts w:eastAsia="SimSun"/>
                <w:i/>
                <w:sz w:val="20"/>
                <w:szCs w:val="20"/>
                <w:lang w:eastAsia="zh-CN"/>
              </w:rPr>
              <w:t>14,2</w:t>
            </w:r>
          </w:p>
        </w:tc>
        <w:tc>
          <w:tcPr>
            <w:tcW w:w="7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64,6</w:t>
            </w:r>
          </w:p>
        </w:tc>
        <w:tc>
          <w:tcPr>
            <w:tcW w:w="1276"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82,6</w:t>
            </w:r>
          </w:p>
        </w:tc>
        <w:tc>
          <w:tcPr>
            <w:tcW w:w="992"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44,9</w:t>
            </w:r>
          </w:p>
        </w:tc>
        <w:tc>
          <w:tcPr>
            <w:tcW w:w="909"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108,1</w:t>
            </w:r>
          </w:p>
        </w:tc>
        <w:tc>
          <w:tcPr>
            <w:tcW w:w="10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24</w:t>
            </w:r>
          </w:p>
        </w:tc>
        <w:tc>
          <w:tcPr>
            <w:tcW w:w="863" w:type="dxa"/>
            <w:shd w:val="clear" w:color="auto" w:fill="auto"/>
            <w:vAlign w:val="center"/>
          </w:tcPr>
          <w:p w:rsidR="007B3B2D" w:rsidRPr="00256EE7" w:rsidRDefault="007B3B2D" w:rsidP="007B3B2D">
            <w:pPr>
              <w:tabs>
                <w:tab w:val="left" w:pos="851"/>
              </w:tabs>
              <w:jc w:val="center"/>
              <w:textAlignment w:val="center"/>
              <w:rPr>
                <w:bCs/>
                <w:sz w:val="20"/>
                <w:szCs w:val="20"/>
              </w:rPr>
            </w:pPr>
            <w:r w:rsidRPr="00256EE7">
              <w:rPr>
                <w:rFonts w:eastAsia="SimSun"/>
                <w:sz w:val="20"/>
                <w:szCs w:val="20"/>
                <w:lang w:eastAsia="zh-CN"/>
              </w:rPr>
              <w:t>24</w:t>
            </w:r>
          </w:p>
        </w:tc>
      </w:tr>
    </w:tbl>
    <w:p w:rsidR="00850241" w:rsidRPr="00256EE7" w:rsidRDefault="00850241" w:rsidP="008E0F36">
      <w:pPr>
        <w:jc w:val="both"/>
        <w:rPr>
          <w:sz w:val="28"/>
          <w:szCs w:val="28"/>
        </w:rPr>
      </w:pPr>
    </w:p>
    <w:p w:rsidR="00CF0467" w:rsidRPr="00256EE7" w:rsidRDefault="00DF227C" w:rsidP="00AD7FCA">
      <w:pPr>
        <w:jc w:val="center"/>
        <w:rPr>
          <w:i/>
          <w:sz w:val="28"/>
          <w:szCs w:val="28"/>
        </w:rPr>
      </w:pPr>
      <w:r w:rsidRPr="00256EE7">
        <w:rPr>
          <w:i/>
          <w:sz w:val="28"/>
          <w:szCs w:val="28"/>
        </w:rPr>
        <w:t>Табл. </w:t>
      </w:r>
      <w:r w:rsidR="00524EB5" w:rsidRPr="00256EE7">
        <w:rPr>
          <w:i/>
          <w:sz w:val="28"/>
          <w:szCs w:val="28"/>
        </w:rPr>
        <w:t>11.1.2</w:t>
      </w:r>
      <w:r w:rsidR="00AD7FCA" w:rsidRPr="00256EE7">
        <w:rPr>
          <w:i/>
          <w:sz w:val="28"/>
          <w:szCs w:val="28"/>
        </w:rPr>
        <w:t>. Валовий збір сільськогосподарських культур</w:t>
      </w:r>
      <w:r w:rsidR="00CF0467" w:rsidRPr="00256EE7">
        <w:rPr>
          <w:i/>
          <w:sz w:val="28"/>
          <w:szCs w:val="28"/>
        </w:rPr>
        <w:t xml:space="preserve"> </w:t>
      </w:r>
    </w:p>
    <w:p w:rsidR="00AD7FCA" w:rsidRPr="00256EE7" w:rsidRDefault="00AD7FCA" w:rsidP="00AD7FCA">
      <w:pPr>
        <w:jc w:val="center"/>
        <w:rPr>
          <w:i/>
          <w:sz w:val="28"/>
          <w:szCs w:val="28"/>
        </w:rPr>
      </w:pPr>
      <w:r w:rsidRPr="00256EE7">
        <w:rPr>
          <w:i/>
          <w:sz w:val="28"/>
          <w:szCs w:val="28"/>
        </w:rPr>
        <w:t>у всіх категоріях господарств, ти</w:t>
      </w:r>
      <w:r w:rsidR="00605388" w:rsidRPr="00256EE7">
        <w:rPr>
          <w:i/>
          <w:sz w:val="28"/>
          <w:szCs w:val="28"/>
        </w:rPr>
        <w:t>с. </w:t>
      </w:r>
      <w:r w:rsidRPr="00256EE7">
        <w:rPr>
          <w:i/>
          <w:sz w:val="28"/>
          <w:szCs w:val="28"/>
        </w:rPr>
        <w:t>ц.</w:t>
      </w:r>
    </w:p>
    <w:tbl>
      <w:tblPr>
        <w:tblW w:w="9072"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567"/>
        <w:gridCol w:w="851"/>
        <w:gridCol w:w="709"/>
        <w:gridCol w:w="708"/>
        <w:gridCol w:w="567"/>
        <w:gridCol w:w="851"/>
        <w:gridCol w:w="709"/>
        <w:gridCol w:w="708"/>
        <w:gridCol w:w="851"/>
        <w:gridCol w:w="850"/>
        <w:gridCol w:w="851"/>
        <w:gridCol w:w="850"/>
      </w:tblGrid>
      <w:tr w:rsidR="00D46B01" w:rsidRPr="00256EE7" w:rsidTr="00850241">
        <w:trPr>
          <w:cantSplit/>
          <w:trHeight w:val="202"/>
        </w:trPr>
        <w:tc>
          <w:tcPr>
            <w:tcW w:w="567" w:type="dxa"/>
            <w:vMerge w:val="restart"/>
            <w:textDirection w:val="btLr"/>
          </w:tcPr>
          <w:p w:rsidR="00AD7FCA" w:rsidRPr="00256EE7" w:rsidRDefault="00AD7FCA" w:rsidP="00B6244B">
            <w:pPr>
              <w:ind w:left="-57" w:right="-57"/>
              <w:jc w:val="center"/>
              <w:rPr>
                <w:i/>
                <w:sz w:val="18"/>
                <w:szCs w:val="18"/>
              </w:rPr>
            </w:pPr>
            <w:r w:rsidRPr="00256EE7">
              <w:rPr>
                <w:i/>
                <w:sz w:val="18"/>
                <w:szCs w:val="18"/>
              </w:rPr>
              <w:t>Роки</w:t>
            </w:r>
          </w:p>
        </w:tc>
        <w:tc>
          <w:tcPr>
            <w:tcW w:w="851"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Усі зернові культури</w:t>
            </w:r>
          </w:p>
        </w:tc>
        <w:tc>
          <w:tcPr>
            <w:tcW w:w="709"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Цукрові буряки (фабричні)</w:t>
            </w:r>
          </w:p>
        </w:tc>
        <w:tc>
          <w:tcPr>
            <w:tcW w:w="708"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Соняшник на зерно</w:t>
            </w:r>
          </w:p>
        </w:tc>
        <w:tc>
          <w:tcPr>
            <w:tcW w:w="567"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Льон-довгунець (волокно)</w:t>
            </w:r>
          </w:p>
        </w:tc>
        <w:tc>
          <w:tcPr>
            <w:tcW w:w="851"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Картопля</w:t>
            </w:r>
          </w:p>
        </w:tc>
        <w:tc>
          <w:tcPr>
            <w:tcW w:w="709"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Овочі</w:t>
            </w:r>
          </w:p>
        </w:tc>
        <w:tc>
          <w:tcPr>
            <w:tcW w:w="708"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Кормові коренеплоди</w:t>
            </w:r>
          </w:p>
        </w:tc>
        <w:tc>
          <w:tcPr>
            <w:tcW w:w="851"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 xml:space="preserve">Кукурудза на </w:t>
            </w:r>
          </w:p>
          <w:p w:rsidR="00AD7FCA" w:rsidRPr="00256EE7" w:rsidRDefault="00AD7FCA" w:rsidP="003B744A">
            <w:pPr>
              <w:ind w:left="-57" w:right="-57"/>
              <w:jc w:val="center"/>
              <w:rPr>
                <w:i/>
                <w:sz w:val="18"/>
                <w:szCs w:val="18"/>
              </w:rPr>
            </w:pPr>
            <w:r w:rsidRPr="00256EE7">
              <w:rPr>
                <w:i/>
                <w:sz w:val="18"/>
                <w:szCs w:val="18"/>
              </w:rPr>
              <w:t>силос і зелений корм</w:t>
            </w:r>
          </w:p>
        </w:tc>
        <w:tc>
          <w:tcPr>
            <w:tcW w:w="1701" w:type="dxa"/>
            <w:gridSpan w:val="2"/>
            <w:vAlign w:val="center"/>
          </w:tcPr>
          <w:p w:rsidR="00AD7FCA" w:rsidRPr="00256EE7" w:rsidRDefault="00AD7FCA" w:rsidP="003B744A">
            <w:pPr>
              <w:ind w:left="-57" w:right="-57"/>
              <w:jc w:val="center"/>
              <w:rPr>
                <w:i/>
                <w:sz w:val="18"/>
                <w:szCs w:val="18"/>
              </w:rPr>
            </w:pPr>
            <w:r w:rsidRPr="00256EE7">
              <w:rPr>
                <w:i/>
                <w:sz w:val="18"/>
                <w:szCs w:val="18"/>
              </w:rPr>
              <w:t>Усього трав на сіно</w:t>
            </w:r>
          </w:p>
        </w:tc>
        <w:tc>
          <w:tcPr>
            <w:tcW w:w="850" w:type="dxa"/>
            <w:vMerge w:val="restart"/>
            <w:textDirection w:val="btLr"/>
            <w:vAlign w:val="center"/>
          </w:tcPr>
          <w:p w:rsidR="00AD7FCA" w:rsidRPr="00256EE7" w:rsidRDefault="00AD7FCA" w:rsidP="003B744A">
            <w:pPr>
              <w:ind w:left="-57" w:right="-57"/>
              <w:jc w:val="center"/>
              <w:rPr>
                <w:i/>
                <w:sz w:val="18"/>
                <w:szCs w:val="18"/>
              </w:rPr>
            </w:pPr>
            <w:r w:rsidRPr="00256EE7">
              <w:rPr>
                <w:i/>
                <w:sz w:val="18"/>
                <w:szCs w:val="18"/>
              </w:rPr>
              <w:t>Плоди та ягоди</w:t>
            </w:r>
          </w:p>
        </w:tc>
      </w:tr>
      <w:tr w:rsidR="00D46B01" w:rsidRPr="00256EE7" w:rsidTr="00850241">
        <w:trPr>
          <w:cantSplit/>
          <w:trHeight w:val="1112"/>
        </w:trPr>
        <w:tc>
          <w:tcPr>
            <w:tcW w:w="567" w:type="dxa"/>
            <w:vMerge/>
            <w:vAlign w:val="center"/>
          </w:tcPr>
          <w:p w:rsidR="00AD7FCA" w:rsidRPr="00256EE7" w:rsidRDefault="00AD7FCA" w:rsidP="003B744A">
            <w:pPr>
              <w:ind w:left="-57" w:right="-57"/>
              <w:jc w:val="center"/>
              <w:rPr>
                <w:b/>
                <w:sz w:val="18"/>
                <w:szCs w:val="18"/>
              </w:rPr>
            </w:pPr>
          </w:p>
        </w:tc>
        <w:tc>
          <w:tcPr>
            <w:tcW w:w="851" w:type="dxa"/>
            <w:vMerge/>
            <w:vAlign w:val="center"/>
          </w:tcPr>
          <w:p w:rsidR="00AD7FCA" w:rsidRPr="00256EE7" w:rsidRDefault="00AD7FCA" w:rsidP="003B744A">
            <w:pPr>
              <w:ind w:left="-57" w:right="-57"/>
              <w:rPr>
                <w:b/>
                <w:sz w:val="18"/>
                <w:szCs w:val="18"/>
              </w:rPr>
            </w:pPr>
          </w:p>
        </w:tc>
        <w:tc>
          <w:tcPr>
            <w:tcW w:w="709" w:type="dxa"/>
            <w:vMerge/>
            <w:vAlign w:val="center"/>
          </w:tcPr>
          <w:p w:rsidR="00AD7FCA" w:rsidRPr="00256EE7" w:rsidRDefault="00AD7FCA" w:rsidP="003B744A">
            <w:pPr>
              <w:ind w:left="-57" w:right="-57"/>
              <w:rPr>
                <w:b/>
                <w:sz w:val="18"/>
                <w:szCs w:val="18"/>
              </w:rPr>
            </w:pPr>
          </w:p>
        </w:tc>
        <w:tc>
          <w:tcPr>
            <w:tcW w:w="708" w:type="dxa"/>
            <w:vMerge/>
            <w:vAlign w:val="center"/>
          </w:tcPr>
          <w:p w:rsidR="00AD7FCA" w:rsidRPr="00256EE7" w:rsidRDefault="00AD7FCA" w:rsidP="003B744A">
            <w:pPr>
              <w:ind w:left="-57" w:right="-57"/>
              <w:rPr>
                <w:b/>
                <w:sz w:val="18"/>
                <w:szCs w:val="18"/>
              </w:rPr>
            </w:pPr>
          </w:p>
        </w:tc>
        <w:tc>
          <w:tcPr>
            <w:tcW w:w="567" w:type="dxa"/>
            <w:vMerge/>
            <w:vAlign w:val="center"/>
          </w:tcPr>
          <w:p w:rsidR="00AD7FCA" w:rsidRPr="00256EE7" w:rsidRDefault="00AD7FCA" w:rsidP="003B744A">
            <w:pPr>
              <w:ind w:left="-57" w:right="-57"/>
              <w:rPr>
                <w:b/>
                <w:sz w:val="18"/>
                <w:szCs w:val="18"/>
              </w:rPr>
            </w:pPr>
          </w:p>
        </w:tc>
        <w:tc>
          <w:tcPr>
            <w:tcW w:w="851" w:type="dxa"/>
            <w:vMerge/>
            <w:vAlign w:val="center"/>
          </w:tcPr>
          <w:p w:rsidR="00AD7FCA" w:rsidRPr="00256EE7" w:rsidRDefault="00AD7FCA" w:rsidP="003B744A">
            <w:pPr>
              <w:ind w:left="-57" w:right="-57"/>
              <w:rPr>
                <w:b/>
                <w:sz w:val="18"/>
                <w:szCs w:val="18"/>
              </w:rPr>
            </w:pPr>
          </w:p>
        </w:tc>
        <w:tc>
          <w:tcPr>
            <w:tcW w:w="709" w:type="dxa"/>
            <w:vMerge/>
            <w:vAlign w:val="center"/>
          </w:tcPr>
          <w:p w:rsidR="00AD7FCA" w:rsidRPr="00256EE7" w:rsidRDefault="00AD7FCA" w:rsidP="003B744A">
            <w:pPr>
              <w:ind w:left="-57" w:right="-57"/>
              <w:rPr>
                <w:b/>
                <w:sz w:val="18"/>
                <w:szCs w:val="18"/>
              </w:rPr>
            </w:pPr>
          </w:p>
        </w:tc>
        <w:tc>
          <w:tcPr>
            <w:tcW w:w="708" w:type="dxa"/>
            <w:vMerge/>
            <w:vAlign w:val="center"/>
          </w:tcPr>
          <w:p w:rsidR="00AD7FCA" w:rsidRPr="00256EE7" w:rsidRDefault="00AD7FCA" w:rsidP="003B744A">
            <w:pPr>
              <w:ind w:left="-57" w:right="-57"/>
              <w:rPr>
                <w:b/>
                <w:sz w:val="18"/>
                <w:szCs w:val="18"/>
              </w:rPr>
            </w:pPr>
          </w:p>
        </w:tc>
        <w:tc>
          <w:tcPr>
            <w:tcW w:w="851" w:type="dxa"/>
            <w:vMerge/>
            <w:vAlign w:val="center"/>
          </w:tcPr>
          <w:p w:rsidR="00AD7FCA" w:rsidRPr="00256EE7" w:rsidRDefault="00AD7FCA" w:rsidP="003B744A">
            <w:pPr>
              <w:ind w:left="-57" w:right="-57"/>
              <w:rPr>
                <w:b/>
                <w:sz w:val="18"/>
                <w:szCs w:val="18"/>
              </w:rPr>
            </w:pPr>
          </w:p>
        </w:tc>
        <w:tc>
          <w:tcPr>
            <w:tcW w:w="850" w:type="dxa"/>
            <w:textDirection w:val="btLr"/>
            <w:vAlign w:val="center"/>
          </w:tcPr>
          <w:p w:rsidR="00AD7FCA" w:rsidRPr="00256EE7" w:rsidRDefault="00AD7FCA" w:rsidP="003B744A">
            <w:pPr>
              <w:ind w:left="-57" w:right="-57"/>
              <w:jc w:val="center"/>
              <w:rPr>
                <w:i/>
                <w:sz w:val="18"/>
                <w:szCs w:val="18"/>
              </w:rPr>
            </w:pPr>
            <w:r w:rsidRPr="00256EE7">
              <w:rPr>
                <w:i/>
                <w:sz w:val="18"/>
                <w:szCs w:val="18"/>
              </w:rPr>
              <w:t>однорічних</w:t>
            </w:r>
          </w:p>
        </w:tc>
        <w:tc>
          <w:tcPr>
            <w:tcW w:w="851" w:type="dxa"/>
            <w:textDirection w:val="btLr"/>
            <w:vAlign w:val="center"/>
          </w:tcPr>
          <w:p w:rsidR="00AD7FCA" w:rsidRPr="00256EE7" w:rsidRDefault="00AD7FCA" w:rsidP="003B744A">
            <w:pPr>
              <w:ind w:left="-57" w:right="-57"/>
              <w:jc w:val="center"/>
              <w:rPr>
                <w:i/>
                <w:sz w:val="18"/>
                <w:szCs w:val="18"/>
              </w:rPr>
            </w:pPr>
            <w:r w:rsidRPr="00256EE7">
              <w:rPr>
                <w:i/>
                <w:sz w:val="18"/>
                <w:szCs w:val="18"/>
              </w:rPr>
              <w:t>багаторічних</w:t>
            </w:r>
          </w:p>
        </w:tc>
        <w:tc>
          <w:tcPr>
            <w:tcW w:w="850" w:type="dxa"/>
            <w:vMerge/>
            <w:vAlign w:val="center"/>
          </w:tcPr>
          <w:p w:rsidR="00AD7FCA" w:rsidRPr="00256EE7" w:rsidRDefault="00AD7FCA" w:rsidP="003B744A">
            <w:pPr>
              <w:ind w:left="-57" w:right="-57"/>
              <w:rPr>
                <w:sz w:val="18"/>
                <w:szCs w:val="18"/>
              </w:rPr>
            </w:pPr>
          </w:p>
        </w:tc>
      </w:tr>
      <w:tr w:rsidR="003E6BB0" w:rsidRPr="00256EE7" w:rsidTr="00850241">
        <w:trPr>
          <w:cantSplit/>
          <w:trHeight w:val="85"/>
        </w:trPr>
        <w:tc>
          <w:tcPr>
            <w:tcW w:w="567" w:type="dxa"/>
            <w:vAlign w:val="center"/>
          </w:tcPr>
          <w:p w:rsidR="00463325" w:rsidRPr="00256EE7" w:rsidRDefault="00463325" w:rsidP="00463325">
            <w:pPr>
              <w:rPr>
                <w:sz w:val="18"/>
                <w:szCs w:val="18"/>
              </w:rPr>
            </w:pPr>
            <w:r w:rsidRPr="00256EE7">
              <w:rPr>
                <w:sz w:val="18"/>
                <w:szCs w:val="18"/>
              </w:rPr>
              <w:t>2015</w:t>
            </w:r>
          </w:p>
        </w:tc>
        <w:tc>
          <w:tcPr>
            <w:tcW w:w="851" w:type="dxa"/>
            <w:vAlign w:val="center"/>
          </w:tcPr>
          <w:p w:rsidR="00463325" w:rsidRPr="00256EE7" w:rsidRDefault="00463325" w:rsidP="00463325">
            <w:pPr>
              <w:jc w:val="center"/>
              <w:rPr>
                <w:sz w:val="18"/>
                <w:szCs w:val="18"/>
              </w:rPr>
            </w:pPr>
            <w:r w:rsidRPr="00256EE7">
              <w:rPr>
                <w:sz w:val="18"/>
                <w:szCs w:val="18"/>
              </w:rPr>
              <w:t>35142</w:t>
            </w:r>
          </w:p>
        </w:tc>
        <w:tc>
          <w:tcPr>
            <w:tcW w:w="709" w:type="dxa"/>
            <w:vAlign w:val="center"/>
          </w:tcPr>
          <w:p w:rsidR="00463325" w:rsidRPr="00256EE7" w:rsidRDefault="00463325" w:rsidP="00463325">
            <w:pPr>
              <w:jc w:val="center"/>
              <w:rPr>
                <w:sz w:val="18"/>
                <w:szCs w:val="18"/>
              </w:rPr>
            </w:pPr>
            <w:r w:rsidRPr="00256EE7">
              <w:rPr>
                <w:sz w:val="18"/>
                <w:szCs w:val="18"/>
              </w:rPr>
              <w:t>3111</w:t>
            </w:r>
          </w:p>
        </w:tc>
        <w:tc>
          <w:tcPr>
            <w:tcW w:w="708" w:type="dxa"/>
            <w:vAlign w:val="center"/>
          </w:tcPr>
          <w:p w:rsidR="00463325" w:rsidRPr="00256EE7" w:rsidRDefault="00463325" w:rsidP="00463325">
            <w:pPr>
              <w:jc w:val="center"/>
              <w:rPr>
                <w:sz w:val="18"/>
                <w:szCs w:val="18"/>
              </w:rPr>
            </w:pPr>
            <w:r w:rsidRPr="00256EE7">
              <w:rPr>
                <w:sz w:val="18"/>
                <w:szCs w:val="18"/>
              </w:rPr>
              <w:t>4104</w:t>
            </w:r>
          </w:p>
        </w:tc>
        <w:tc>
          <w:tcPr>
            <w:tcW w:w="567" w:type="dxa"/>
            <w:vAlign w:val="center"/>
          </w:tcPr>
          <w:p w:rsidR="00463325" w:rsidRPr="00256EE7" w:rsidRDefault="00463325" w:rsidP="00463325">
            <w:pPr>
              <w:jc w:val="center"/>
              <w:rPr>
                <w:sz w:val="18"/>
                <w:szCs w:val="18"/>
              </w:rPr>
            </w:pPr>
            <w:r w:rsidRPr="00256EE7">
              <w:rPr>
                <w:sz w:val="18"/>
                <w:szCs w:val="18"/>
              </w:rPr>
              <w:t>4</w:t>
            </w:r>
          </w:p>
        </w:tc>
        <w:tc>
          <w:tcPr>
            <w:tcW w:w="851" w:type="dxa"/>
            <w:vAlign w:val="center"/>
          </w:tcPr>
          <w:p w:rsidR="00463325" w:rsidRPr="00256EE7" w:rsidRDefault="00463325" w:rsidP="00463325">
            <w:pPr>
              <w:jc w:val="center"/>
              <w:rPr>
                <w:sz w:val="18"/>
                <w:szCs w:val="18"/>
              </w:rPr>
            </w:pPr>
            <w:r w:rsidRPr="00256EE7">
              <w:rPr>
                <w:sz w:val="18"/>
                <w:szCs w:val="18"/>
              </w:rPr>
              <w:t>14347</w:t>
            </w:r>
          </w:p>
        </w:tc>
        <w:tc>
          <w:tcPr>
            <w:tcW w:w="709" w:type="dxa"/>
            <w:vAlign w:val="center"/>
          </w:tcPr>
          <w:p w:rsidR="00463325" w:rsidRPr="00256EE7" w:rsidRDefault="00463325" w:rsidP="00463325">
            <w:pPr>
              <w:jc w:val="center"/>
              <w:rPr>
                <w:sz w:val="18"/>
                <w:szCs w:val="18"/>
              </w:rPr>
            </w:pPr>
            <w:r w:rsidRPr="00256EE7">
              <w:rPr>
                <w:sz w:val="18"/>
                <w:szCs w:val="18"/>
              </w:rPr>
              <w:t>1922</w:t>
            </w:r>
          </w:p>
        </w:tc>
        <w:tc>
          <w:tcPr>
            <w:tcW w:w="708" w:type="dxa"/>
            <w:vAlign w:val="center"/>
          </w:tcPr>
          <w:p w:rsidR="00463325" w:rsidRPr="00256EE7" w:rsidRDefault="00463325" w:rsidP="00463325">
            <w:pPr>
              <w:jc w:val="center"/>
              <w:rPr>
                <w:i/>
                <w:sz w:val="18"/>
                <w:szCs w:val="18"/>
              </w:rPr>
            </w:pPr>
            <w:r w:rsidRPr="00256EE7">
              <w:rPr>
                <w:i/>
                <w:sz w:val="18"/>
                <w:szCs w:val="18"/>
              </w:rPr>
              <w:t>42*</w:t>
            </w:r>
          </w:p>
        </w:tc>
        <w:tc>
          <w:tcPr>
            <w:tcW w:w="851" w:type="dxa"/>
            <w:vAlign w:val="center"/>
          </w:tcPr>
          <w:p w:rsidR="00463325" w:rsidRPr="00256EE7" w:rsidRDefault="00463325" w:rsidP="00463325">
            <w:pPr>
              <w:jc w:val="center"/>
              <w:rPr>
                <w:i/>
                <w:sz w:val="18"/>
                <w:szCs w:val="18"/>
              </w:rPr>
            </w:pPr>
            <w:r w:rsidRPr="00256EE7">
              <w:rPr>
                <w:i/>
                <w:sz w:val="18"/>
                <w:szCs w:val="18"/>
              </w:rPr>
              <w:t>5420*</w:t>
            </w:r>
          </w:p>
        </w:tc>
        <w:tc>
          <w:tcPr>
            <w:tcW w:w="850" w:type="dxa"/>
            <w:vAlign w:val="center"/>
          </w:tcPr>
          <w:p w:rsidR="00463325" w:rsidRPr="00256EE7" w:rsidRDefault="00463325" w:rsidP="00463325">
            <w:pPr>
              <w:jc w:val="center"/>
              <w:rPr>
                <w:i/>
                <w:sz w:val="18"/>
                <w:szCs w:val="18"/>
              </w:rPr>
            </w:pPr>
            <w:r w:rsidRPr="00256EE7">
              <w:rPr>
                <w:i/>
                <w:sz w:val="18"/>
                <w:szCs w:val="18"/>
              </w:rPr>
              <w:t>111*</w:t>
            </w:r>
          </w:p>
        </w:tc>
        <w:tc>
          <w:tcPr>
            <w:tcW w:w="851" w:type="dxa"/>
            <w:vAlign w:val="center"/>
          </w:tcPr>
          <w:p w:rsidR="00463325" w:rsidRPr="00256EE7" w:rsidRDefault="00463325" w:rsidP="00463325">
            <w:pPr>
              <w:jc w:val="center"/>
              <w:rPr>
                <w:i/>
                <w:sz w:val="18"/>
                <w:szCs w:val="18"/>
              </w:rPr>
            </w:pPr>
            <w:r w:rsidRPr="00256EE7">
              <w:rPr>
                <w:i/>
                <w:sz w:val="18"/>
                <w:szCs w:val="18"/>
              </w:rPr>
              <w:t>339*</w:t>
            </w:r>
          </w:p>
        </w:tc>
        <w:tc>
          <w:tcPr>
            <w:tcW w:w="850" w:type="dxa"/>
            <w:vAlign w:val="center"/>
          </w:tcPr>
          <w:p w:rsidR="00463325" w:rsidRPr="00256EE7" w:rsidRDefault="00463325" w:rsidP="00463325">
            <w:pPr>
              <w:jc w:val="center"/>
              <w:rPr>
                <w:sz w:val="18"/>
                <w:szCs w:val="18"/>
              </w:rPr>
            </w:pPr>
            <w:r w:rsidRPr="00256EE7">
              <w:rPr>
                <w:sz w:val="18"/>
                <w:szCs w:val="18"/>
              </w:rPr>
              <w:t>214</w:t>
            </w:r>
          </w:p>
        </w:tc>
      </w:tr>
      <w:tr w:rsidR="003E6BB0" w:rsidRPr="00256EE7" w:rsidTr="00850241">
        <w:trPr>
          <w:cantSplit/>
          <w:trHeight w:val="85"/>
        </w:trPr>
        <w:tc>
          <w:tcPr>
            <w:tcW w:w="567" w:type="dxa"/>
            <w:vAlign w:val="center"/>
          </w:tcPr>
          <w:p w:rsidR="00463325" w:rsidRPr="00256EE7" w:rsidRDefault="00463325" w:rsidP="00463325">
            <w:pPr>
              <w:rPr>
                <w:sz w:val="18"/>
                <w:szCs w:val="18"/>
              </w:rPr>
            </w:pPr>
            <w:r w:rsidRPr="00256EE7">
              <w:rPr>
                <w:sz w:val="18"/>
                <w:szCs w:val="18"/>
              </w:rPr>
              <w:t>2016</w:t>
            </w:r>
          </w:p>
        </w:tc>
        <w:tc>
          <w:tcPr>
            <w:tcW w:w="851" w:type="dxa"/>
            <w:vAlign w:val="center"/>
          </w:tcPr>
          <w:p w:rsidR="00463325" w:rsidRPr="00256EE7" w:rsidRDefault="00463325" w:rsidP="00463325">
            <w:pPr>
              <w:jc w:val="center"/>
              <w:rPr>
                <w:sz w:val="18"/>
                <w:szCs w:val="18"/>
              </w:rPr>
            </w:pPr>
            <w:r w:rsidRPr="00256EE7">
              <w:rPr>
                <w:sz w:val="18"/>
                <w:szCs w:val="18"/>
              </w:rPr>
              <w:t>37399</w:t>
            </w:r>
          </w:p>
        </w:tc>
        <w:tc>
          <w:tcPr>
            <w:tcW w:w="709" w:type="dxa"/>
            <w:vAlign w:val="center"/>
          </w:tcPr>
          <w:p w:rsidR="00463325" w:rsidRPr="00256EE7" w:rsidRDefault="00463325" w:rsidP="00463325">
            <w:pPr>
              <w:jc w:val="center"/>
              <w:rPr>
                <w:sz w:val="18"/>
                <w:szCs w:val="18"/>
              </w:rPr>
            </w:pPr>
            <w:r w:rsidRPr="00256EE7">
              <w:rPr>
                <w:sz w:val="18"/>
                <w:szCs w:val="18"/>
              </w:rPr>
              <w:t>2895</w:t>
            </w:r>
          </w:p>
        </w:tc>
        <w:tc>
          <w:tcPr>
            <w:tcW w:w="708" w:type="dxa"/>
            <w:vAlign w:val="center"/>
          </w:tcPr>
          <w:p w:rsidR="00463325" w:rsidRPr="00256EE7" w:rsidRDefault="00463325" w:rsidP="00463325">
            <w:pPr>
              <w:jc w:val="center"/>
              <w:rPr>
                <w:sz w:val="18"/>
                <w:szCs w:val="18"/>
              </w:rPr>
            </w:pPr>
            <w:r w:rsidRPr="00256EE7">
              <w:rPr>
                <w:sz w:val="18"/>
                <w:szCs w:val="18"/>
              </w:rPr>
              <w:t>5375</w:t>
            </w:r>
          </w:p>
        </w:tc>
        <w:tc>
          <w:tcPr>
            <w:tcW w:w="567" w:type="dxa"/>
            <w:vAlign w:val="center"/>
          </w:tcPr>
          <w:p w:rsidR="00463325" w:rsidRPr="00256EE7" w:rsidRDefault="00463325" w:rsidP="00463325">
            <w:pPr>
              <w:jc w:val="center"/>
              <w:rPr>
                <w:sz w:val="18"/>
                <w:szCs w:val="18"/>
              </w:rPr>
            </w:pPr>
            <w:r w:rsidRPr="00256EE7">
              <w:rPr>
                <w:sz w:val="18"/>
                <w:szCs w:val="18"/>
              </w:rPr>
              <w:t>-</w:t>
            </w:r>
          </w:p>
        </w:tc>
        <w:tc>
          <w:tcPr>
            <w:tcW w:w="851" w:type="dxa"/>
            <w:vAlign w:val="center"/>
          </w:tcPr>
          <w:p w:rsidR="00463325" w:rsidRPr="00256EE7" w:rsidRDefault="00463325" w:rsidP="00463325">
            <w:pPr>
              <w:jc w:val="center"/>
              <w:rPr>
                <w:sz w:val="18"/>
                <w:szCs w:val="18"/>
              </w:rPr>
            </w:pPr>
            <w:r w:rsidRPr="00256EE7">
              <w:rPr>
                <w:sz w:val="18"/>
                <w:szCs w:val="18"/>
              </w:rPr>
              <w:t>12018</w:t>
            </w:r>
          </w:p>
        </w:tc>
        <w:tc>
          <w:tcPr>
            <w:tcW w:w="709" w:type="dxa"/>
            <w:vAlign w:val="center"/>
          </w:tcPr>
          <w:p w:rsidR="00463325" w:rsidRPr="00256EE7" w:rsidRDefault="00463325" w:rsidP="00463325">
            <w:pPr>
              <w:jc w:val="center"/>
              <w:rPr>
                <w:sz w:val="18"/>
                <w:szCs w:val="18"/>
              </w:rPr>
            </w:pPr>
            <w:r w:rsidRPr="00256EE7">
              <w:rPr>
                <w:sz w:val="18"/>
                <w:szCs w:val="18"/>
              </w:rPr>
              <w:t>1871</w:t>
            </w:r>
          </w:p>
        </w:tc>
        <w:tc>
          <w:tcPr>
            <w:tcW w:w="708" w:type="dxa"/>
            <w:vAlign w:val="center"/>
          </w:tcPr>
          <w:p w:rsidR="00463325" w:rsidRPr="00256EE7" w:rsidRDefault="00463325" w:rsidP="00463325">
            <w:pPr>
              <w:jc w:val="center"/>
              <w:rPr>
                <w:i/>
                <w:sz w:val="18"/>
                <w:szCs w:val="18"/>
              </w:rPr>
            </w:pPr>
            <w:r w:rsidRPr="00256EE7">
              <w:rPr>
                <w:sz w:val="18"/>
                <w:szCs w:val="18"/>
              </w:rPr>
              <w:t>2876</w:t>
            </w:r>
          </w:p>
        </w:tc>
        <w:tc>
          <w:tcPr>
            <w:tcW w:w="851" w:type="dxa"/>
            <w:vAlign w:val="center"/>
          </w:tcPr>
          <w:p w:rsidR="00463325" w:rsidRPr="00256EE7" w:rsidRDefault="00463325" w:rsidP="00463325">
            <w:pPr>
              <w:jc w:val="center"/>
              <w:rPr>
                <w:i/>
                <w:sz w:val="18"/>
                <w:szCs w:val="18"/>
              </w:rPr>
            </w:pPr>
            <w:r w:rsidRPr="00256EE7">
              <w:rPr>
                <w:sz w:val="18"/>
                <w:szCs w:val="18"/>
              </w:rPr>
              <w:t>5757</w:t>
            </w:r>
          </w:p>
        </w:tc>
        <w:tc>
          <w:tcPr>
            <w:tcW w:w="850" w:type="dxa"/>
            <w:vAlign w:val="center"/>
          </w:tcPr>
          <w:p w:rsidR="00463325" w:rsidRPr="00256EE7" w:rsidRDefault="00463325" w:rsidP="00463325">
            <w:pPr>
              <w:jc w:val="center"/>
              <w:rPr>
                <w:i/>
                <w:sz w:val="18"/>
                <w:szCs w:val="18"/>
              </w:rPr>
            </w:pPr>
            <w:r w:rsidRPr="00256EE7">
              <w:rPr>
                <w:sz w:val="18"/>
                <w:szCs w:val="18"/>
              </w:rPr>
              <w:t>656</w:t>
            </w:r>
          </w:p>
        </w:tc>
        <w:tc>
          <w:tcPr>
            <w:tcW w:w="851" w:type="dxa"/>
            <w:vAlign w:val="center"/>
          </w:tcPr>
          <w:p w:rsidR="00463325" w:rsidRPr="00256EE7" w:rsidRDefault="00463325" w:rsidP="00463325">
            <w:pPr>
              <w:jc w:val="center"/>
              <w:rPr>
                <w:i/>
                <w:sz w:val="18"/>
                <w:szCs w:val="18"/>
              </w:rPr>
            </w:pPr>
            <w:r w:rsidRPr="00256EE7">
              <w:rPr>
                <w:sz w:val="18"/>
                <w:szCs w:val="18"/>
              </w:rPr>
              <w:t>1527</w:t>
            </w:r>
          </w:p>
        </w:tc>
        <w:tc>
          <w:tcPr>
            <w:tcW w:w="850" w:type="dxa"/>
            <w:vAlign w:val="center"/>
          </w:tcPr>
          <w:p w:rsidR="00463325" w:rsidRPr="00256EE7" w:rsidRDefault="00463325" w:rsidP="00463325">
            <w:pPr>
              <w:jc w:val="center"/>
              <w:rPr>
                <w:sz w:val="18"/>
                <w:szCs w:val="18"/>
              </w:rPr>
            </w:pPr>
            <w:r w:rsidRPr="00256EE7">
              <w:rPr>
                <w:sz w:val="18"/>
                <w:szCs w:val="18"/>
              </w:rPr>
              <w:t>145</w:t>
            </w:r>
          </w:p>
        </w:tc>
      </w:tr>
      <w:tr w:rsidR="003E6BB0" w:rsidRPr="00256EE7" w:rsidTr="00850241">
        <w:trPr>
          <w:cantSplit/>
          <w:trHeight w:val="85"/>
        </w:trPr>
        <w:tc>
          <w:tcPr>
            <w:tcW w:w="567" w:type="dxa"/>
            <w:vAlign w:val="center"/>
          </w:tcPr>
          <w:p w:rsidR="00463325" w:rsidRPr="00256EE7" w:rsidRDefault="00463325" w:rsidP="00463325">
            <w:pPr>
              <w:rPr>
                <w:sz w:val="18"/>
                <w:szCs w:val="18"/>
              </w:rPr>
            </w:pPr>
            <w:r w:rsidRPr="00256EE7">
              <w:rPr>
                <w:sz w:val="18"/>
                <w:szCs w:val="18"/>
              </w:rPr>
              <w:t>2017</w:t>
            </w:r>
          </w:p>
        </w:tc>
        <w:tc>
          <w:tcPr>
            <w:tcW w:w="851" w:type="dxa"/>
            <w:vAlign w:val="center"/>
          </w:tcPr>
          <w:p w:rsidR="00463325" w:rsidRPr="00256EE7" w:rsidRDefault="00463325" w:rsidP="00463325">
            <w:pPr>
              <w:jc w:val="center"/>
              <w:rPr>
                <w:sz w:val="18"/>
                <w:szCs w:val="18"/>
              </w:rPr>
            </w:pPr>
            <w:r w:rsidRPr="00256EE7">
              <w:rPr>
                <w:sz w:val="18"/>
                <w:szCs w:val="18"/>
              </w:rPr>
              <w:t>40790</w:t>
            </w:r>
          </w:p>
        </w:tc>
        <w:tc>
          <w:tcPr>
            <w:tcW w:w="709" w:type="dxa"/>
            <w:vAlign w:val="center"/>
          </w:tcPr>
          <w:p w:rsidR="00463325" w:rsidRPr="00256EE7" w:rsidRDefault="00463325" w:rsidP="00463325">
            <w:pPr>
              <w:jc w:val="center"/>
              <w:rPr>
                <w:sz w:val="18"/>
                <w:szCs w:val="18"/>
              </w:rPr>
            </w:pPr>
            <w:r w:rsidRPr="00256EE7">
              <w:rPr>
                <w:sz w:val="18"/>
                <w:szCs w:val="18"/>
              </w:rPr>
              <w:t>2693</w:t>
            </w:r>
          </w:p>
        </w:tc>
        <w:tc>
          <w:tcPr>
            <w:tcW w:w="708" w:type="dxa"/>
            <w:vAlign w:val="center"/>
          </w:tcPr>
          <w:p w:rsidR="00463325" w:rsidRPr="00256EE7" w:rsidRDefault="00463325" w:rsidP="00463325">
            <w:pPr>
              <w:jc w:val="center"/>
              <w:rPr>
                <w:sz w:val="18"/>
                <w:szCs w:val="18"/>
              </w:rPr>
            </w:pPr>
            <w:r w:rsidRPr="00256EE7">
              <w:rPr>
                <w:sz w:val="18"/>
                <w:szCs w:val="18"/>
              </w:rPr>
              <w:t>4677</w:t>
            </w:r>
          </w:p>
        </w:tc>
        <w:tc>
          <w:tcPr>
            <w:tcW w:w="567" w:type="dxa"/>
            <w:vAlign w:val="center"/>
          </w:tcPr>
          <w:p w:rsidR="00463325" w:rsidRPr="00256EE7" w:rsidRDefault="00463325" w:rsidP="00463325">
            <w:pPr>
              <w:jc w:val="center"/>
              <w:rPr>
                <w:sz w:val="18"/>
                <w:szCs w:val="18"/>
              </w:rPr>
            </w:pPr>
            <w:r w:rsidRPr="00256EE7">
              <w:rPr>
                <w:sz w:val="18"/>
                <w:szCs w:val="18"/>
              </w:rPr>
              <w:t>-</w:t>
            </w:r>
          </w:p>
        </w:tc>
        <w:tc>
          <w:tcPr>
            <w:tcW w:w="851" w:type="dxa"/>
            <w:vAlign w:val="center"/>
          </w:tcPr>
          <w:p w:rsidR="00463325" w:rsidRPr="00256EE7" w:rsidRDefault="00463325" w:rsidP="00463325">
            <w:pPr>
              <w:jc w:val="center"/>
              <w:rPr>
                <w:sz w:val="18"/>
                <w:szCs w:val="18"/>
              </w:rPr>
            </w:pPr>
            <w:r w:rsidRPr="00256EE7">
              <w:rPr>
                <w:sz w:val="18"/>
                <w:szCs w:val="18"/>
              </w:rPr>
              <w:t>14474</w:t>
            </w:r>
          </w:p>
        </w:tc>
        <w:tc>
          <w:tcPr>
            <w:tcW w:w="709" w:type="dxa"/>
            <w:vAlign w:val="center"/>
          </w:tcPr>
          <w:p w:rsidR="00463325" w:rsidRPr="00256EE7" w:rsidRDefault="00463325" w:rsidP="00463325">
            <w:pPr>
              <w:jc w:val="center"/>
              <w:rPr>
                <w:sz w:val="18"/>
                <w:szCs w:val="18"/>
              </w:rPr>
            </w:pPr>
            <w:r w:rsidRPr="00256EE7">
              <w:rPr>
                <w:sz w:val="18"/>
                <w:szCs w:val="18"/>
              </w:rPr>
              <w:t>1736</w:t>
            </w:r>
          </w:p>
        </w:tc>
        <w:tc>
          <w:tcPr>
            <w:tcW w:w="708" w:type="dxa"/>
            <w:vAlign w:val="center"/>
          </w:tcPr>
          <w:p w:rsidR="00463325" w:rsidRPr="00256EE7" w:rsidRDefault="00463325" w:rsidP="00463325">
            <w:pPr>
              <w:jc w:val="center"/>
              <w:rPr>
                <w:sz w:val="18"/>
                <w:szCs w:val="18"/>
              </w:rPr>
            </w:pPr>
            <w:r w:rsidRPr="00256EE7">
              <w:rPr>
                <w:sz w:val="18"/>
                <w:szCs w:val="18"/>
              </w:rPr>
              <w:t>2543</w:t>
            </w:r>
          </w:p>
        </w:tc>
        <w:tc>
          <w:tcPr>
            <w:tcW w:w="851" w:type="dxa"/>
            <w:vAlign w:val="center"/>
          </w:tcPr>
          <w:p w:rsidR="00463325" w:rsidRPr="00256EE7" w:rsidRDefault="00463325" w:rsidP="00463325">
            <w:pPr>
              <w:jc w:val="center"/>
              <w:rPr>
                <w:sz w:val="18"/>
                <w:szCs w:val="18"/>
              </w:rPr>
            </w:pPr>
            <w:r w:rsidRPr="00256EE7">
              <w:rPr>
                <w:sz w:val="18"/>
                <w:szCs w:val="18"/>
              </w:rPr>
              <w:t>5542</w:t>
            </w:r>
          </w:p>
        </w:tc>
        <w:tc>
          <w:tcPr>
            <w:tcW w:w="850" w:type="dxa"/>
            <w:vAlign w:val="center"/>
          </w:tcPr>
          <w:p w:rsidR="00463325" w:rsidRPr="00256EE7" w:rsidRDefault="00463325" w:rsidP="00463325">
            <w:pPr>
              <w:jc w:val="center"/>
              <w:rPr>
                <w:sz w:val="18"/>
                <w:szCs w:val="18"/>
              </w:rPr>
            </w:pPr>
            <w:r w:rsidRPr="00256EE7">
              <w:rPr>
                <w:sz w:val="18"/>
                <w:szCs w:val="18"/>
              </w:rPr>
              <w:t>644</w:t>
            </w:r>
          </w:p>
        </w:tc>
        <w:tc>
          <w:tcPr>
            <w:tcW w:w="851" w:type="dxa"/>
            <w:vAlign w:val="center"/>
          </w:tcPr>
          <w:p w:rsidR="00463325" w:rsidRPr="00256EE7" w:rsidRDefault="00463325" w:rsidP="00463325">
            <w:pPr>
              <w:jc w:val="center"/>
              <w:rPr>
                <w:sz w:val="18"/>
                <w:szCs w:val="18"/>
              </w:rPr>
            </w:pPr>
            <w:r w:rsidRPr="00256EE7">
              <w:rPr>
                <w:sz w:val="18"/>
                <w:szCs w:val="18"/>
              </w:rPr>
              <w:t>1224</w:t>
            </w:r>
          </w:p>
        </w:tc>
        <w:tc>
          <w:tcPr>
            <w:tcW w:w="850" w:type="dxa"/>
            <w:vAlign w:val="center"/>
          </w:tcPr>
          <w:p w:rsidR="00463325" w:rsidRPr="00256EE7" w:rsidRDefault="00463325" w:rsidP="00463325">
            <w:pPr>
              <w:jc w:val="center"/>
              <w:rPr>
                <w:sz w:val="18"/>
                <w:szCs w:val="18"/>
              </w:rPr>
            </w:pPr>
            <w:r w:rsidRPr="00256EE7">
              <w:rPr>
                <w:sz w:val="18"/>
                <w:szCs w:val="18"/>
              </w:rPr>
              <w:t>192</w:t>
            </w:r>
          </w:p>
        </w:tc>
      </w:tr>
      <w:tr w:rsidR="003E6BB0" w:rsidRPr="00256EE7" w:rsidTr="00850241">
        <w:trPr>
          <w:cantSplit/>
          <w:trHeight w:val="85"/>
        </w:trPr>
        <w:tc>
          <w:tcPr>
            <w:tcW w:w="567" w:type="dxa"/>
            <w:vAlign w:val="center"/>
          </w:tcPr>
          <w:p w:rsidR="00463325" w:rsidRPr="00256EE7" w:rsidRDefault="00463325" w:rsidP="00463325">
            <w:pPr>
              <w:rPr>
                <w:sz w:val="18"/>
                <w:szCs w:val="18"/>
              </w:rPr>
            </w:pPr>
            <w:r w:rsidRPr="00256EE7">
              <w:rPr>
                <w:sz w:val="18"/>
                <w:szCs w:val="18"/>
              </w:rPr>
              <w:t>2018</w:t>
            </w:r>
          </w:p>
        </w:tc>
        <w:tc>
          <w:tcPr>
            <w:tcW w:w="851" w:type="dxa"/>
            <w:vAlign w:val="center"/>
          </w:tcPr>
          <w:p w:rsidR="00463325" w:rsidRPr="00256EE7" w:rsidRDefault="00463325" w:rsidP="00463325">
            <w:pPr>
              <w:jc w:val="center"/>
              <w:rPr>
                <w:sz w:val="18"/>
                <w:szCs w:val="18"/>
              </w:rPr>
            </w:pPr>
            <w:r w:rsidRPr="00256EE7">
              <w:rPr>
                <w:sz w:val="18"/>
                <w:szCs w:val="18"/>
              </w:rPr>
              <w:t>49094</w:t>
            </w:r>
          </w:p>
        </w:tc>
        <w:tc>
          <w:tcPr>
            <w:tcW w:w="709" w:type="dxa"/>
            <w:vAlign w:val="center"/>
          </w:tcPr>
          <w:p w:rsidR="00463325" w:rsidRPr="00256EE7" w:rsidRDefault="00463325" w:rsidP="00463325">
            <w:pPr>
              <w:jc w:val="center"/>
              <w:rPr>
                <w:sz w:val="18"/>
                <w:szCs w:val="18"/>
              </w:rPr>
            </w:pPr>
            <w:r w:rsidRPr="00256EE7">
              <w:rPr>
                <w:sz w:val="18"/>
                <w:szCs w:val="18"/>
              </w:rPr>
              <w:t>2497</w:t>
            </w:r>
          </w:p>
        </w:tc>
        <w:tc>
          <w:tcPr>
            <w:tcW w:w="708" w:type="dxa"/>
            <w:vAlign w:val="center"/>
          </w:tcPr>
          <w:p w:rsidR="00463325" w:rsidRPr="00256EE7" w:rsidRDefault="00463325" w:rsidP="00463325">
            <w:pPr>
              <w:jc w:val="center"/>
              <w:rPr>
                <w:sz w:val="18"/>
                <w:szCs w:val="18"/>
              </w:rPr>
            </w:pPr>
            <w:r w:rsidRPr="00256EE7">
              <w:rPr>
                <w:sz w:val="18"/>
                <w:szCs w:val="18"/>
              </w:rPr>
              <w:t>5760</w:t>
            </w:r>
          </w:p>
        </w:tc>
        <w:tc>
          <w:tcPr>
            <w:tcW w:w="567" w:type="dxa"/>
            <w:vAlign w:val="center"/>
          </w:tcPr>
          <w:p w:rsidR="00463325" w:rsidRPr="00256EE7" w:rsidRDefault="00463325" w:rsidP="00463325">
            <w:pPr>
              <w:jc w:val="center"/>
              <w:rPr>
                <w:sz w:val="18"/>
                <w:szCs w:val="18"/>
              </w:rPr>
            </w:pPr>
            <w:r w:rsidRPr="00256EE7">
              <w:rPr>
                <w:sz w:val="18"/>
                <w:szCs w:val="18"/>
              </w:rPr>
              <w:t>1,2</w:t>
            </w:r>
          </w:p>
        </w:tc>
        <w:tc>
          <w:tcPr>
            <w:tcW w:w="851" w:type="dxa"/>
            <w:vAlign w:val="center"/>
          </w:tcPr>
          <w:p w:rsidR="00463325" w:rsidRPr="00256EE7" w:rsidRDefault="00463325" w:rsidP="00463325">
            <w:pPr>
              <w:jc w:val="center"/>
              <w:rPr>
                <w:sz w:val="18"/>
                <w:szCs w:val="18"/>
              </w:rPr>
            </w:pPr>
            <w:r w:rsidRPr="00256EE7">
              <w:rPr>
                <w:sz w:val="18"/>
                <w:szCs w:val="18"/>
              </w:rPr>
              <w:t>14080</w:t>
            </w:r>
          </w:p>
        </w:tc>
        <w:tc>
          <w:tcPr>
            <w:tcW w:w="709" w:type="dxa"/>
            <w:vAlign w:val="center"/>
          </w:tcPr>
          <w:p w:rsidR="00463325" w:rsidRPr="00256EE7" w:rsidRDefault="00463325" w:rsidP="00463325">
            <w:pPr>
              <w:jc w:val="center"/>
              <w:rPr>
                <w:sz w:val="18"/>
                <w:szCs w:val="18"/>
              </w:rPr>
            </w:pPr>
            <w:r w:rsidRPr="00256EE7">
              <w:rPr>
                <w:sz w:val="18"/>
                <w:szCs w:val="18"/>
              </w:rPr>
              <w:t>1902</w:t>
            </w:r>
          </w:p>
        </w:tc>
        <w:tc>
          <w:tcPr>
            <w:tcW w:w="708" w:type="dxa"/>
            <w:vAlign w:val="center"/>
          </w:tcPr>
          <w:p w:rsidR="00463325" w:rsidRPr="00256EE7" w:rsidRDefault="00463325" w:rsidP="00463325">
            <w:pPr>
              <w:jc w:val="center"/>
              <w:rPr>
                <w:sz w:val="18"/>
                <w:szCs w:val="18"/>
              </w:rPr>
            </w:pPr>
            <w:r w:rsidRPr="00256EE7">
              <w:rPr>
                <w:sz w:val="18"/>
                <w:szCs w:val="18"/>
              </w:rPr>
              <w:t>2513</w:t>
            </w:r>
          </w:p>
        </w:tc>
        <w:tc>
          <w:tcPr>
            <w:tcW w:w="851" w:type="dxa"/>
            <w:vAlign w:val="center"/>
          </w:tcPr>
          <w:p w:rsidR="00463325" w:rsidRPr="00256EE7" w:rsidRDefault="00463325" w:rsidP="00463325">
            <w:pPr>
              <w:jc w:val="center"/>
              <w:rPr>
                <w:sz w:val="18"/>
                <w:szCs w:val="18"/>
              </w:rPr>
            </w:pPr>
            <w:r w:rsidRPr="00256EE7">
              <w:rPr>
                <w:sz w:val="18"/>
                <w:szCs w:val="18"/>
              </w:rPr>
              <w:t>5624</w:t>
            </w:r>
          </w:p>
        </w:tc>
        <w:tc>
          <w:tcPr>
            <w:tcW w:w="850" w:type="dxa"/>
            <w:vAlign w:val="center"/>
          </w:tcPr>
          <w:p w:rsidR="00463325" w:rsidRPr="00256EE7" w:rsidRDefault="00463325" w:rsidP="00463325">
            <w:pPr>
              <w:jc w:val="center"/>
              <w:rPr>
                <w:sz w:val="18"/>
                <w:szCs w:val="18"/>
              </w:rPr>
            </w:pPr>
            <w:r w:rsidRPr="00256EE7">
              <w:rPr>
                <w:sz w:val="18"/>
                <w:szCs w:val="18"/>
              </w:rPr>
              <w:t>350</w:t>
            </w:r>
          </w:p>
        </w:tc>
        <w:tc>
          <w:tcPr>
            <w:tcW w:w="851" w:type="dxa"/>
            <w:vAlign w:val="center"/>
          </w:tcPr>
          <w:p w:rsidR="00463325" w:rsidRPr="00256EE7" w:rsidRDefault="00463325" w:rsidP="00463325">
            <w:pPr>
              <w:jc w:val="center"/>
              <w:rPr>
                <w:sz w:val="18"/>
                <w:szCs w:val="18"/>
              </w:rPr>
            </w:pPr>
            <w:r w:rsidRPr="00256EE7">
              <w:rPr>
                <w:sz w:val="18"/>
                <w:szCs w:val="18"/>
              </w:rPr>
              <w:t>1574</w:t>
            </w:r>
          </w:p>
        </w:tc>
        <w:tc>
          <w:tcPr>
            <w:tcW w:w="850" w:type="dxa"/>
            <w:vAlign w:val="center"/>
          </w:tcPr>
          <w:p w:rsidR="00463325" w:rsidRPr="00256EE7" w:rsidRDefault="00463325" w:rsidP="00463325">
            <w:pPr>
              <w:jc w:val="center"/>
              <w:rPr>
                <w:sz w:val="18"/>
                <w:szCs w:val="18"/>
              </w:rPr>
            </w:pPr>
            <w:r w:rsidRPr="00256EE7">
              <w:rPr>
                <w:sz w:val="18"/>
                <w:szCs w:val="18"/>
              </w:rPr>
              <w:t>219</w:t>
            </w:r>
          </w:p>
        </w:tc>
      </w:tr>
      <w:tr w:rsidR="00D46B01" w:rsidRPr="00256EE7" w:rsidTr="00850241">
        <w:trPr>
          <w:cantSplit/>
          <w:trHeight w:val="85"/>
        </w:trPr>
        <w:tc>
          <w:tcPr>
            <w:tcW w:w="567" w:type="dxa"/>
            <w:vAlign w:val="center"/>
          </w:tcPr>
          <w:p w:rsidR="00463325" w:rsidRPr="00256EE7" w:rsidRDefault="00463325" w:rsidP="00463325">
            <w:pPr>
              <w:rPr>
                <w:sz w:val="18"/>
                <w:szCs w:val="18"/>
              </w:rPr>
            </w:pPr>
            <w:r w:rsidRPr="00256EE7">
              <w:rPr>
                <w:sz w:val="18"/>
                <w:szCs w:val="18"/>
              </w:rPr>
              <w:t>2019</w:t>
            </w:r>
          </w:p>
        </w:tc>
        <w:tc>
          <w:tcPr>
            <w:tcW w:w="851" w:type="dxa"/>
            <w:vAlign w:val="center"/>
          </w:tcPr>
          <w:p w:rsidR="00463325" w:rsidRPr="00256EE7" w:rsidRDefault="00463325" w:rsidP="00463325">
            <w:pPr>
              <w:jc w:val="center"/>
              <w:rPr>
                <w:sz w:val="18"/>
                <w:szCs w:val="18"/>
              </w:rPr>
            </w:pPr>
            <w:r w:rsidRPr="00256EE7">
              <w:rPr>
                <w:sz w:val="18"/>
                <w:szCs w:val="18"/>
              </w:rPr>
              <w:t>50092,3</w:t>
            </w:r>
          </w:p>
        </w:tc>
        <w:tc>
          <w:tcPr>
            <w:tcW w:w="709" w:type="dxa"/>
            <w:vAlign w:val="center"/>
          </w:tcPr>
          <w:p w:rsidR="00463325" w:rsidRPr="00256EE7" w:rsidRDefault="00463325" w:rsidP="00463325">
            <w:pPr>
              <w:jc w:val="center"/>
              <w:rPr>
                <w:sz w:val="18"/>
                <w:szCs w:val="18"/>
              </w:rPr>
            </w:pPr>
            <w:r w:rsidRPr="00256EE7">
              <w:rPr>
                <w:sz w:val="18"/>
                <w:szCs w:val="18"/>
              </w:rPr>
              <w:t>2165,9</w:t>
            </w:r>
          </w:p>
        </w:tc>
        <w:tc>
          <w:tcPr>
            <w:tcW w:w="708" w:type="dxa"/>
            <w:vAlign w:val="center"/>
          </w:tcPr>
          <w:p w:rsidR="00463325" w:rsidRPr="00256EE7" w:rsidRDefault="00463325" w:rsidP="00463325">
            <w:pPr>
              <w:jc w:val="center"/>
              <w:rPr>
                <w:sz w:val="18"/>
                <w:szCs w:val="18"/>
              </w:rPr>
            </w:pPr>
            <w:r w:rsidRPr="00256EE7">
              <w:rPr>
                <w:sz w:val="18"/>
                <w:szCs w:val="18"/>
              </w:rPr>
              <w:t>6336,9</w:t>
            </w:r>
          </w:p>
        </w:tc>
        <w:tc>
          <w:tcPr>
            <w:tcW w:w="567" w:type="dxa"/>
            <w:vAlign w:val="center"/>
          </w:tcPr>
          <w:p w:rsidR="00463325" w:rsidRPr="00256EE7" w:rsidRDefault="00D72621" w:rsidP="00463325">
            <w:pPr>
              <w:jc w:val="center"/>
              <w:rPr>
                <w:sz w:val="18"/>
                <w:szCs w:val="18"/>
              </w:rPr>
            </w:pPr>
            <w:r w:rsidRPr="00256EE7">
              <w:rPr>
                <w:sz w:val="18"/>
                <w:szCs w:val="18"/>
              </w:rPr>
              <w:t>**</w:t>
            </w:r>
          </w:p>
        </w:tc>
        <w:tc>
          <w:tcPr>
            <w:tcW w:w="851" w:type="dxa"/>
            <w:vAlign w:val="center"/>
          </w:tcPr>
          <w:p w:rsidR="00463325" w:rsidRPr="00256EE7" w:rsidRDefault="003E6BB0" w:rsidP="00463325">
            <w:pPr>
              <w:jc w:val="center"/>
              <w:rPr>
                <w:sz w:val="18"/>
                <w:szCs w:val="18"/>
              </w:rPr>
            </w:pPr>
            <w:r w:rsidRPr="00256EE7">
              <w:rPr>
                <w:sz w:val="18"/>
                <w:szCs w:val="18"/>
              </w:rPr>
              <w:t>12047,4</w:t>
            </w:r>
          </w:p>
        </w:tc>
        <w:tc>
          <w:tcPr>
            <w:tcW w:w="709" w:type="dxa"/>
            <w:vAlign w:val="center"/>
          </w:tcPr>
          <w:p w:rsidR="00463325" w:rsidRPr="00256EE7" w:rsidRDefault="003E6BB0" w:rsidP="00463325">
            <w:pPr>
              <w:jc w:val="center"/>
              <w:rPr>
                <w:sz w:val="18"/>
                <w:szCs w:val="18"/>
              </w:rPr>
            </w:pPr>
            <w:r w:rsidRPr="00256EE7">
              <w:rPr>
                <w:sz w:val="18"/>
                <w:szCs w:val="18"/>
              </w:rPr>
              <w:t>1985,6</w:t>
            </w:r>
          </w:p>
        </w:tc>
        <w:tc>
          <w:tcPr>
            <w:tcW w:w="708" w:type="dxa"/>
            <w:vAlign w:val="center"/>
          </w:tcPr>
          <w:p w:rsidR="00463325" w:rsidRPr="00256EE7" w:rsidRDefault="007F4BE3" w:rsidP="00463325">
            <w:pPr>
              <w:jc w:val="center"/>
              <w:rPr>
                <w:sz w:val="18"/>
                <w:szCs w:val="18"/>
              </w:rPr>
            </w:pPr>
            <w:r w:rsidRPr="00256EE7">
              <w:rPr>
                <w:sz w:val="18"/>
                <w:szCs w:val="18"/>
              </w:rPr>
              <w:t>2087,7</w:t>
            </w:r>
          </w:p>
        </w:tc>
        <w:tc>
          <w:tcPr>
            <w:tcW w:w="851" w:type="dxa"/>
            <w:vAlign w:val="center"/>
          </w:tcPr>
          <w:p w:rsidR="00463325" w:rsidRPr="00256EE7" w:rsidRDefault="007F4BE3" w:rsidP="00463325">
            <w:pPr>
              <w:jc w:val="center"/>
              <w:rPr>
                <w:sz w:val="18"/>
                <w:szCs w:val="18"/>
              </w:rPr>
            </w:pPr>
            <w:r w:rsidRPr="00256EE7">
              <w:rPr>
                <w:sz w:val="18"/>
                <w:szCs w:val="18"/>
              </w:rPr>
              <w:t>4712,4</w:t>
            </w:r>
          </w:p>
        </w:tc>
        <w:tc>
          <w:tcPr>
            <w:tcW w:w="850" w:type="dxa"/>
            <w:vAlign w:val="center"/>
          </w:tcPr>
          <w:p w:rsidR="00463325" w:rsidRPr="00256EE7" w:rsidRDefault="007F4BE3" w:rsidP="00463325">
            <w:pPr>
              <w:jc w:val="center"/>
              <w:rPr>
                <w:sz w:val="18"/>
                <w:szCs w:val="18"/>
              </w:rPr>
            </w:pPr>
            <w:r w:rsidRPr="00256EE7">
              <w:rPr>
                <w:sz w:val="18"/>
                <w:szCs w:val="18"/>
              </w:rPr>
              <w:t>432,7</w:t>
            </w:r>
          </w:p>
        </w:tc>
        <w:tc>
          <w:tcPr>
            <w:tcW w:w="851" w:type="dxa"/>
            <w:vAlign w:val="center"/>
          </w:tcPr>
          <w:p w:rsidR="00463325" w:rsidRPr="00256EE7" w:rsidRDefault="007F4BE3" w:rsidP="00463325">
            <w:pPr>
              <w:jc w:val="center"/>
              <w:rPr>
                <w:sz w:val="18"/>
                <w:szCs w:val="18"/>
              </w:rPr>
            </w:pPr>
            <w:r w:rsidRPr="00256EE7">
              <w:rPr>
                <w:sz w:val="18"/>
                <w:szCs w:val="18"/>
              </w:rPr>
              <w:t>1489,9</w:t>
            </w:r>
          </w:p>
        </w:tc>
        <w:tc>
          <w:tcPr>
            <w:tcW w:w="850" w:type="dxa"/>
            <w:vAlign w:val="center"/>
          </w:tcPr>
          <w:p w:rsidR="00463325" w:rsidRPr="00256EE7" w:rsidRDefault="007F4BE3" w:rsidP="00463325">
            <w:pPr>
              <w:jc w:val="center"/>
              <w:rPr>
                <w:sz w:val="18"/>
                <w:szCs w:val="18"/>
              </w:rPr>
            </w:pPr>
            <w:r w:rsidRPr="00256EE7">
              <w:rPr>
                <w:sz w:val="18"/>
                <w:szCs w:val="18"/>
              </w:rPr>
              <w:t>142,2</w:t>
            </w:r>
          </w:p>
        </w:tc>
      </w:tr>
    </w:tbl>
    <w:p w:rsidR="00AD7FCA" w:rsidRPr="00256EE7" w:rsidRDefault="00AD7FCA" w:rsidP="00AD7FCA">
      <w:pPr>
        <w:rPr>
          <w:sz w:val="18"/>
          <w:szCs w:val="18"/>
        </w:rPr>
      </w:pPr>
      <w:r w:rsidRPr="00256EE7">
        <w:rPr>
          <w:sz w:val="18"/>
          <w:szCs w:val="18"/>
        </w:rPr>
        <w:t>Примітка: * – дані лише по сільськогосподарських підприємствах.</w:t>
      </w:r>
    </w:p>
    <w:p w:rsidR="00D72621" w:rsidRPr="00256EE7" w:rsidRDefault="00D72621" w:rsidP="003E6BB0">
      <w:pPr>
        <w:ind w:left="851"/>
        <w:jc w:val="both"/>
        <w:rPr>
          <w:sz w:val="18"/>
          <w:szCs w:val="18"/>
        </w:rPr>
      </w:pPr>
      <w:r w:rsidRPr="00256EE7">
        <w:rPr>
          <w:sz w:val="18"/>
          <w:szCs w:val="18"/>
        </w:rPr>
        <w:t xml:space="preserve">** </w:t>
      </w:r>
      <w:r w:rsidR="003E6BB0" w:rsidRPr="00256EE7">
        <w:rPr>
          <w:sz w:val="18"/>
          <w:szCs w:val="18"/>
        </w:rPr>
        <w:t>–</w:t>
      </w:r>
      <w:r w:rsidRPr="00256EE7">
        <w:rPr>
          <w:sz w:val="18"/>
          <w:szCs w:val="18"/>
        </w:rPr>
        <w:t xml:space="preserve"> дані не оприлюднюються</w:t>
      </w:r>
      <w:r w:rsidR="00E76D2E" w:rsidRPr="00256EE7">
        <w:rPr>
          <w:sz w:val="18"/>
          <w:szCs w:val="18"/>
        </w:rPr>
        <w:t xml:space="preserve"> з метою за</w:t>
      </w:r>
      <w:r w:rsidR="00795578" w:rsidRPr="00256EE7">
        <w:rPr>
          <w:sz w:val="18"/>
          <w:szCs w:val="18"/>
        </w:rPr>
        <w:t>безпеч</w:t>
      </w:r>
      <w:r w:rsidR="00E76D2E" w:rsidRPr="00256EE7">
        <w:rPr>
          <w:sz w:val="18"/>
          <w:szCs w:val="18"/>
        </w:rPr>
        <w:t>ення ви</w:t>
      </w:r>
      <w:r w:rsidR="00E65379" w:rsidRPr="00256EE7">
        <w:rPr>
          <w:sz w:val="18"/>
          <w:szCs w:val="18"/>
        </w:rPr>
        <w:t>м</w:t>
      </w:r>
      <w:r w:rsidR="00E76D2E" w:rsidRPr="00256EE7">
        <w:rPr>
          <w:sz w:val="18"/>
          <w:szCs w:val="18"/>
        </w:rPr>
        <w:t xml:space="preserve">ог Закону України «Про державну </w:t>
      </w:r>
      <w:r w:rsidR="00E65379" w:rsidRPr="00256EE7">
        <w:rPr>
          <w:sz w:val="18"/>
          <w:szCs w:val="18"/>
        </w:rPr>
        <w:t>стат</w:t>
      </w:r>
      <w:r w:rsidR="00E76D2E" w:rsidRPr="00256EE7">
        <w:rPr>
          <w:sz w:val="18"/>
          <w:szCs w:val="18"/>
        </w:rPr>
        <w:t>истику» щодо конфіденційності статистичної інформації</w:t>
      </w:r>
    </w:p>
    <w:p w:rsidR="00AD7FCA" w:rsidRPr="00256EE7" w:rsidRDefault="00AD7FCA" w:rsidP="00AD7FCA">
      <w:pPr>
        <w:rPr>
          <w:b/>
          <w:i/>
          <w:sz w:val="28"/>
          <w:szCs w:val="28"/>
        </w:rPr>
      </w:pPr>
    </w:p>
    <w:p w:rsidR="00CF0467" w:rsidRPr="00256EE7" w:rsidRDefault="00DF227C" w:rsidP="00AD7FCA">
      <w:pPr>
        <w:jc w:val="center"/>
        <w:rPr>
          <w:i/>
          <w:sz w:val="28"/>
          <w:szCs w:val="28"/>
        </w:rPr>
      </w:pPr>
      <w:r w:rsidRPr="00256EE7">
        <w:rPr>
          <w:i/>
          <w:sz w:val="28"/>
          <w:szCs w:val="28"/>
        </w:rPr>
        <w:t>Табл. </w:t>
      </w:r>
      <w:r w:rsidR="00524EB5" w:rsidRPr="00256EE7">
        <w:rPr>
          <w:i/>
          <w:sz w:val="28"/>
          <w:szCs w:val="28"/>
        </w:rPr>
        <w:t>11.1.3</w:t>
      </w:r>
      <w:r w:rsidR="00AD7FCA" w:rsidRPr="00256EE7">
        <w:rPr>
          <w:i/>
          <w:sz w:val="28"/>
          <w:szCs w:val="28"/>
        </w:rPr>
        <w:t xml:space="preserve">. Валовий збір зернових культур </w:t>
      </w:r>
    </w:p>
    <w:p w:rsidR="00AD7FCA" w:rsidRPr="00256EE7" w:rsidRDefault="00AD7FCA" w:rsidP="00AD7FCA">
      <w:pPr>
        <w:jc w:val="center"/>
        <w:rPr>
          <w:i/>
          <w:sz w:val="28"/>
          <w:szCs w:val="28"/>
        </w:rPr>
      </w:pPr>
      <w:r w:rsidRPr="00256EE7">
        <w:rPr>
          <w:i/>
          <w:sz w:val="28"/>
          <w:szCs w:val="28"/>
        </w:rPr>
        <w:t>у всіх категоріях господарств, ти</w:t>
      </w:r>
      <w:r w:rsidR="00605388" w:rsidRPr="00256EE7">
        <w:rPr>
          <w:i/>
          <w:sz w:val="28"/>
          <w:szCs w:val="28"/>
        </w:rPr>
        <w:t>с. </w:t>
      </w:r>
      <w:r w:rsidRPr="00256EE7">
        <w:rPr>
          <w:i/>
          <w:sz w:val="28"/>
          <w:szCs w:val="28"/>
        </w:rPr>
        <w:t>ц.</w:t>
      </w:r>
    </w:p>
    <w:tbl>
      <w:tblPr>
        <w:tblW w:w="9072"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709"/>
        <w:gridCol w:w="1134"/>
        <w:gridCol w:w="851"/>
        <w:gridCol w:w="850"/>
        <w:gridCol w:w="851"/>
        <w:gridCol w:w="850"/>
        <w:gridCol w:w="709"/>
        <w:gridCol w:w="992"/>
        <w:gridCol w:w="992"/>
        <w:gridCol w:w="1134"/>
      </w:tblGrid>
      <w:tr w:rsidR="003869D4" w:rsidRPr="00256EE7" w:rsidTr="00D9151B">
        <w:trPr>
          <w:cantSplit/>
          <w:trHeight w:val="100"/>
        </w:trPr>
        <w:tc>
          <w:tcPr>
            <w:tcW w:w="709" w:type="dxa"/>
            <w:vMerge w:val="restart"/>
            <w:textDirection w:val="btLr"/>
          </w:tcPr>
          <w:p w:rsidR="00AD7FCA" w:rsidRPr="00256EE7" w:rsidRDefault="00AD7FCA" w:rsidP="00B6244B">
            <w:pPr>
              <w:jc w:val="center"/>
              <w:rPr>
                <w:sz w:val="18"/>
                <w:szCs w:val="18"/>
              </w:rPr>
            </w:pPr>
            <w:r w:rsidRPr="00256EE7">
              <w:rPr>
                <w:i/>
                <w:sz w:val="18"/>
                <w:szCs w:val="18"/>
              </w:rPr>
              <w:t>Роки</w:t>
            </w:r>
          </w:p>
        </w:tc>
        <w:tc>
          <w:tcPr>
            <w:tcW w:w="1134" w:type="dxa"/>
            <w:vMerge w:val="restart"/>
            <w:textDirection w:val="btLr"/>
            <w:vAlign w:val="center"/>
          </w:tcPr>
          <w:p w:rsidR="00AD7FCA" w:rsidRPr="00256EE7" w:rsidRDefault="00AD7FCA" w:rsidP="00DE4122">
            <w:pPr>
              <w:jc w:val="center"/>
              <w:rPr>
                <w:sz w:val="18"/>
                <w:szCs w:val="18"/>
              </w:rPr>
            </w:pPr>
            <w:r w:rsidRPr="00256EE7">
              <w:rPr>
                <w:i/>
                <w:sz w:val="18"/>
                <w:szCs w:val="18"/>
              </w:rPr>
              <w:t>Усі зернові культури</w:t>
            </w:r>
          </w:p>
        </w:tc>
        <w:tc>
          <w:tcPr>
            <w:tcW w:w="7229" w:type="dxa"/>
            <w:gridSpan w:val="8"/>
            <w:vAlign w:val="center"/>
          </w:tcPr>
          <w:p w:rsidR="00AD7FCA" w:rsidRPr="00256EE7" w:rsidRDefault="00AD7FCA" w:rsidP="00DE4122">
            <w:pPr>
              <w:jc w:val="center"/>
              <w:rPr>
                <w:i/>
                <w:sz w:val="18"/>
                <w:szCs w:val="18"/>
              </w:rPr>
            </w:pPr>
            <w:r w:rsidRPr="00256EE7">
              <w:rPr>
                <w:i/>
                <w:sz w:val="18"/>
                <w:szCs w:val="18"/>
              </w:rPr>
              <w:t>у тому числі</w:t>
            </w:r>
          </w:p>
        </w:tc>
      </w:tr>
      <w:tr w:rsidR="0010638B" w:rsidRPr="00256EE7" w:rsidTr="008F2642">
        <w:trPr>
          <w:cantSplit/>
          <w:trHeight w:val="806"/>
        </w:trPr>
        <w:tc>
          <w:tcPr>
            <w:tcW w:w="709" w:type="dxa"/>
            <w:vMerge/>
            <w:vAlign w:val="center"/>
          </w:tcPr>
          <w:p w:rsidR="00AD7FCA" w:rsidRPr="00256EE7" w:rsidRDefault="00AD7FCA" w:rsidP="00DE4122">
            <w:pPr>
              <w:jc w:val="center"/>
              <w:rPr>
                <w:i/>
                <w:sz w:val="18"/>
                <w:szCs w:val="18"/>
              </w:rPr>
            </w:pPr>
          </w:p>
        </w:tc>
        <w:tc>
          <w:tcPr>
            <w:tcW w:w="1134" w:type="dxa"/>
            <w:vMerge/>
            <w:vAlign w:val="center"/>
          </w:tcPr>
          <w:p w:rsidR="00AD7FCA" w:rsidRPr="00256EE7" w:rsidRDefault="00AD7FCA" w:rsidP="00DE4122">
            <w:pPr>
              <w:jc w:val="center"/>
              <w:rPr>
                <w:i/>
                <w:sz w:val="18"/>
                <w:szCs w:val="18"/>
              </w:rPr>
            </w:pPr>
          </w:p>
        </w:tc>
        <w:tc>
          <w:tcPr>
            <w:tcW w:w="851" w:type="dxa"/>
            <w:textDirection w:val="btLr"/>
            <w:vAlign w:val="center"/>
          </w:tcPr>
          <w:p w:rsidR="00AD7FCA" w:rsidRPr="00256EE7" w:rsidRDefault="00AD7FCA" w:rsidP="00DE4122">
            <w:pPr>
              <w:jc w:val="center"/>
              <w:rPr>
                <w:sz w:val="18"/>
                <w:szCs w:val="18"/>
              </w:rPr>
            </w:pPr>
            <w:r w:rsidRPr="00256EE7">
              <w:rPr>
                <w:i/>
                <w:sz w:val="18"/>
                <w:szCs w:val="18"/>
              </w:rPr>
              <w:t>пшениця</w:t>
            </w:r>
          </w:p>
        </w:tc>
        <w:tc>
          <w:tcPr>
            <w:tcW w:w="850" w:type="dxa"/>
            <w:textDirection w:val="btLr"/>
            <w:vAlign w:val="center"/>
          </w:tcPr>
          <w:p w:rsidR="00AD7FCA" w:rsidRPr="00256EE7" w:rsidRDefault="00AD7FCA" w:rsidP="00DE4122">
            <w:pPr>
              <w:jc w:val="center"/>
              <w:rPr>
                <w:sz w:val="18"/>
                <w:szCs w:val="18"/>
              </w:rPr>
            </w:pPr>
            <w:r w:rsidRPr="00256EE7">
              <w:rPr>
                <w:i/>
                <w:sz w:val="18"/>
                <w:szCs w:val="18"/>
              </w:rPr>
              <w:t>жито</w:t>
            </w:r>
          </w:p>
        </w:tc>
        <w:tc>
          <w:tcPr>
            <w:tcW w:w="851" w:type="dxa"/>
            <w:textDirection w:val="btLr"/>
            <w:vAlign w:val="center"/>
          </w:tcPr>
          <w:p w:rsidR="00AD7FCA" w:rsidRPr="00256EE7" w:rsidRDefault="00AD7FCA" w:rsidP="00DE4122">
            <w:pPr>
              <w:jc w:val="center"/>
              <w:rPr>
                <w:i/>
                <w:sz w:val="18"/>
                <w:szCs w:val="18"/>
              </w:rPr>
            </w:pPr>
            <w:r w:rsidRPr="00256EE7">
              <w:rPr>
                <w:i/>
                <w:sz w:val="18"/>
                <w:szCs w:val="18"/>
              </w:rPr>
              <w:t>ячмінь</w:t>
            </w:r>
          </w:p>
        </w:tc>
        <w:tc>
          <w:tcPr>
            <w:tcW w:w="850" w:type="dxa"/>
            <w:textDirection w:val="btLr"/>
            <w:vAlign w:val="center"/>
          </w:tcPr>
          <w:p w:rsidR="00AD7FCA" w:rsidRPr="00256EE7" w:rsidRDefault="00AD7FCA" w:rsidP="00DE4122">
            <w:pPr>
              <w:jc w:val="center"/>
              <w:rPr>
                <w:i/>
                <w:sz w:val="18"/>
                <w:szCs w:val="18"/>
              </w:rPr>
            </w:pPr>
            <w:r w:rsidRPr="00256EE7">
              <w:rPr>
                <w:i/>
                <w:sz w:val="18"/>
                <w:szCs w:val="18"/>
              </w:rPr>
              <w:t>овес</w:t>
            </w:r>
          </w:p>
        </w:tc>
        <w:tc>
          <w:tcPr>
            <w:tcW w:w="709" w:type="dxa"/>
            <w:textDirection w:val="btLr"/>
            <w:vAlign w:val="center"/>
          </w:tcPr>
          <w:p w:rsidR="00AD7FCA" w:rsidRPr="00256EE7" w:rsidRDefault="00AD7FCA" w:rsidP="00DE4122">
            <w:pPr>
              <w:jc w:val="center"/>
              <w:rPr>
                <w:i/>
                <w:sz w:val="18"/>
                <w:szCs w:val="18"/>
              </w:rPr>
            </w:pPr>
            <w:r w:rsidRPr="00256EE7">
              <w:rPr>
                <w:i/>
                <w:sz w:val="18"/>
                <w:szCs w:val="18"/>
              </w:rPr>
              <w:t>просо</w:t>
            </w:r>
          </w:p>
        </w:tc>
        <w:tc>
          <w:tcPr>
            <w:tcW w:w="992" w:type="dxa"/>
            <w:textDirection w:val="btLr"/>
            <w:vAlign w:val="center"/>
          </w:tcPr>
          <w:p w:rsidR="00AD7FCA" w:rsidRPr="00256EE7" w:rsidRDefault="00AD7FCA" w:rsidP="00DE4122">
            <w:pPr>
              <w:jc w:val="center"/>
              <w:rPr>
                <w:i/>
                <w:sz w:val="18"/>
                <w:szCs w:val="18"/>
              </w:rPr>
            </w:pPr>
            <w:r w:rsidRPr="00256EE7">
              <w:rPr>
                <w:i/>
                <w:sz w:val="18"/>
                <w:szCs w:val="18"/>
              </w:rPr>
              <w:t>гречка</w:t>
            </w:r>
          </w:p>
        </w:tc>
        <w:tc>
          <w:tcPr>
            <w:tcW w:w="992" w:type="dxa"/>
            <w:textDirection w:val="btLr"/>
            <w:vAlign w:val="center"/>
          </w:tcPr>
          <w:p w:rsidR="00AD7FCA" w:rsidRPr="00256EE7" w:rsidRDefault="00AD7FCA" w:rsidP="00DE4122">
            <w:pPr>
              <w:jc w:val="center"/>
              <w:rPr>
                <w:i/>
                <w:sz w:val="18"/>
                <w:szCs w:val="18"/>
              </w:rPr>
            </w:pPr>
            <w:r w:rsidRPr="00256EE7">
              <w:rPr>
                <w:i/>
                <w:sz w:val="18"/>
                <w:szCs w:val="18"/>
              </w:rPr>
              <w:t>кукурудза на зерно</w:t>
            </w:r>
          </w:p>
        </w:tc>
        <w:tc>
          <w:tcPr>
            <w:tcW w:w="1134" w:type="dxa"/>
            <w:textDirection w:val="btLr"/>
            <w:vAlign w:val="center"/>
          </w:tcPr>
          <w:p w:rsidR="00AD7FCA" w:rsidRPr="00256EE7" w:rsidRDefault="00AD7FCA" w:rsidP="00DE4122">
            <w:pPr>
              <w:jc w:val="center"/>
              <w:rPr>
                <w:i/>
                <w:sz w:val="18"/>
                <w:szCs w:val="18"/>
              </w:rPr>
            </w:pPr>
            <w:r w:rsidRPr="00256EE7">
              <w:rPr>
                <w:i/>
                <w:sz w:val="18"/>
                <w:szCs w:val="18"/>
              </w:rPr>
              <w:t>зернобобові</w:t>
            </w:r>
          </w:p>
        </w:tc>
      </w:tr>
      <w:tr w:rsidR="0010638B" w:rsidRPr="00256EE7" w:rsidTr="008F2642">
        <w:trPr>
          <w:cantSplit/>
          <w:trHeight w:val="85"/>
        </w:trPr>
        <w:tc>
          <w:tcPr>
            <w:tcW w:w="709" w:type="dxa"/>
            <w:vAlign w:val="center"/>
          </w:tcPr>
          <w:p w:rsidR="00007C83" w:rsidRPr="00256EE7" w:rsidRDefault="00007C83" w:rsidP="00007C83">
            <w:pPr>
              <w:rPr>
                <w:sz w:val="18"/>
                <w:szCs w:val="18"/>
              </w:rPr>
            </w:pPr>
            <w:r w:rsidRPr="00256EE7">
              <w:rPr>
                <w:sz w:val="18"/>
                <w:szCs w:val="18"/>
              </w:rPr>
              <w:t>2015</w:t>
            </w:r>
          </w:p>
        </w:tc>
        <w:tc>
          <w:tcPr>
            <w:tcW w:w="1134" w:type="dxa"/>
            <w:vAlign w:val="center"/>
          </w:tcPr>
          <w:p w:rsidR="00007C83" w:rsidRPr="00256EE7" w:rsidRDefault="00007C83" w:rsidP="00007C83">
            <w:pPr>
              <w:jc w:val="center"/>
              <w:rPr>
                <w:sz w:val="18"/>
                <w:szCs w:val="18"/>
              </w:rPr>
            </w:pPr>
            <w:r w:rsidRPr="00256EE7">
              <w:rPr>
                <w:sz w:val="18"/>
                <w:szCs w:val="18"/>
              </w:rPr>
              <w:t>35142</w:t>
            </w:r>
          </w:p>
        </w:tc>
        <w:tc>
          <w:tcPr>
            <w:tcW w:w="851" w:type="dxa"/>
            <w:vAlign w:val="center"/>
          </w:tcPr>
          <w:p w:rsidR="00007C83" w:rsidRPr="00256EE7" w:rsidRDefault="00007C83" w:rsidP="00007C83">
            <w:pPr>
              <w:jc w:val="center"/>
              <w:rPr>
                <w:sz w:val="18"/>
                <w:szCs w:val="18"/>
              </w:rPr>
            </w:pPr>
            <w:r w:rsidRPr="00256EE7">
              <w:rPr>
                <w:sz w:val="18"/>
                <w:szCs w:val="18"/>
              </w:rPr>
              <w:t>7586</w:t>
            </w:r>
          </w:p>
        </w:tc>
        <w:tc>
          <w:tcPr>
            <w:tcW w:w="850" w:type="dxa"/>
            <w:vAlign w:val="center"/>
          </w:tcPr>
          <w:p w:rsidR="00007C83" w:rsidRPr="00256EE7" w:rsidRDefault="00007C83" w:rsidP="00007C83">
            <w:pPr>
              <w:jc w:val="center"/>
              <w:rPr>
                <w:sz w:val="18"/>
                <w:szCs w:val="18"/>
              </w:rPr>
            </w:pPr>
            <w:r w:rsidRPr="00256EE7">
              <w:rPr>
                <w:sz w:val="18"/>
                <w:szCs w:val="18"/>
              </w:rPr>
              <w:t>604</w:t>
            </w:r>
          </w:p>
        </w:tc>
        <w:tc>
          <w:tcPr>
            <w:tcW w:w="851" w:type="dxa"/>
            <w:vAlign w:val="center"/>
          </w:tcPr>
          <w:p w:rsidR="00007C83" w:rsidRPr="00256EE7" w:rsidRDefault="00007C83" w:rsidP="00007C83">
            <w:pPr>
              <w:jc w:val="center"/>
              <w:rPr>
                <w:sz w:val="18"/>
                <w:szCs w:val="18"/>
              </w:rPr>
            </w:pPr>
            <w:r w:rsidRPr="00256EE7">
              <w:rPr>
                <w:sz w:val="18"/>
                <w:szCs w:val="18"/>
              </w:rPr>
              <w:t>1058</w:t>
            </w:r>
          </w:p>
        </w:tc>
        <w:tc>
          <w:tcPr>
            <w:tcW w:w="850" w:type="dxa"/>
            <w:vAlign w:val="center"/>
          </w:tcPr>
          <w:p w:rsidR="00007C83" w:rsidRPr="00256EE7" w:rsidRDefault="00007C83" w:rsidP="00007C83">
            <w:pPr>
              <w:jc w:val="center"/>
              <w:rPr>
                <w:sz w:val="18"/>
                <w:szCs w:val="18"/>
              </w:rPr>
            </w:pPr>
            <w:r w:rsidRPr="00256EE7">
              <w:rPr>
                <w:sz w:val="18"/>
                <w:szCs w:val="18"/>
              </w:rPr>
              <w:t>695</w:t>
            </w:r>
          </w:p>
        </w:tc>
        <w:tc>
          <w:tcPr>
            <w:tcW w:w="709" w:type="dxa"/>
            <w:vAlign w:val="center"/>
          </w:tcPr>
          <w:p w:rsidR="00007C83" w:rsidRPr="00256EE7" w:rsidRDefault="00007C83" w:rsidP="00007C83">
            <w:pPr>
              <w:jc w:val="center"/>
              <w:rPr>
                <w:sz w:val="18"/>
                <w:szCs w:val="18"/>
              </w:rPr>
            </w:pPr>
            <w:r w:rsidRPr="00256EE7">
              <w:rPr>
                <w:sz w:val="18"/>
                <w:szCs w:val="18"/>
              </w:rPr>
              <w:t>95</w:t>
            </w:r>
          </w:p>
        </w:tc>
        <w:tc>
          <w:tcPr>
            <w:tcW w:w="992" w:type="dxa"/>
            <w:vAlign w:val="center"/>
          </w:tcPr>
          <w:p w:rsidR="00007C83" w:rsidRPr="00256EE7" w:rsidRDefault="00007C83" w:rsidP="00007C83">
            <w:pPr>
              <w:jc w:val="center"/>
              <w:rPr>
                <w:sz w:val="18"/>
                <w:szCs w:val="18"/>
              </w:rPr>
            </w:pPr>
            <w:r w:rsidRPr="00256EE7">
              <w:rPr>
                <w:sz w:val="18"/>
                <w:szCs w:val="18"/>
              </w:rPr>
              <w:t>86</w:t>
            </w:r>
          </w:p>
        </w:tc>
        <w:tc>
          <w:tcPr>
            <w:tcW w:w="992" w:type="dxa"/>
            <w:vAlign w:val="center"/>
          </w:tcPr>
          <w:p w:rsidR="00007C83" w:rsidRPr="00256EE7" w:rsidRDefault="00007C83" w:rsidP="00007C83">
            <w:pPr>
              <w:jc w:val="center"/>
              <w:rPr>
                <w:sz w:val="18"/>
                <w:szCs w:val="18"/>
              </w:rPr>
            </w:pPr>
            <w:r w:rsidRPr="00256EE7">
              <w:rPr>
                <w:sz w:val="18"/>
                <w:szCs w:val="18"/>
              </w:rPr>
              <w:t>24610</w:t>
            </w:r>
          </w:p>
        </w:tc>
        <w:tc>
          <w:tcPr>
            <w:tcW w:w="1134" w:type="dxa"/>
            <w:vAlign w:val="center"/>
          </w:tcPr>
          <w:p w:rsidR="00007C83" w:rsidRPr="00256EE7" w:rsidRDefault="00007C83" w:rsidP="00007C83">
            <w:pPr>
              <w:jc w:val="center"/>
              <w:rPr>
                <w:sz w:val="18"/>
                <w:szCs w:val="18"/>
              </w:rPr>
            </w:pPr>
            <w:r w:rsidRPr="00256EE7">
              <w:rPr>
                <w:sz w:val="18"/>
                <w:szCs w:val="18"/>
              </w:rPr>
              <w:t>390</w:t>
            </w:r>
          </w:p>
        </w:tc>
      </w:tr>
      <w:tr w:rsidR="0010638B" w:rsidRPr="00256EE7" w:rsidTr="008F2642">
        <w:trPr>
          <w:cantSplit/>
          <w:trHeight w:val="85"/>
        </w:trPr>
        <w:tc>
          <w:tcPr>
            <w:tcW w:w="709" w:type="dxa"/>
            <w:vAlign w:val="center"/>
          </w:tcPr>
          <w:p w:rsidR="00007C83" w:rsidRPr="00256EE7" w:rsidRDefault="00007C83" w:rsidP="00007C83">
            <w:pPr>
              <w:rPr>
                <w:sz w:val="18"/>
                <w:szCs w:val="18"/>
              </w:rPr>
            </w:pPr>
            <w:r w:rsidRPr="00256EE7">
              <w:rPr>
                <w:sz w:val="18"/>
                <w:szCs w:val="18"/>
              </w:rPr>
              <w:t>2016</w:t>
            </w:r>
          </w:p>
        </w:tc>
        <w:tc>
          <w:tcPr>
            <w:tcW w:w="1134" w:type="dxa"/>
            <w:vAlign w:val="center"/>
          </w:tcPr>
          <w:p w:rsidR="00007C83" w:rsidRPr="00256EE7" w:rsidRDefault="00007C83" w:rsidP="00007C83">
            <w:pPr>
              <w:jc w:val="center"/>
              <w:rPr>
                <w:sz w:val="18"/>
                <w:szCs w:val="18"/>
              </w:rPr>
            </w:pPr>
            <w:r w:rsidRPr="00256EE7">
              <w:rPr>
                <w:sz w:val="18"/>
                <w:szCs w:val="18"/>
              </w:rPr>
              <w:t>37399</w:t>
            </w:r>
          </w:p>
        </w:tc>
        <w:tc>
          <w:tcPr>
            <w:tcW w:w="851" w:type="dxa"/>
            <w:vAlign w:val="center"/>
          </w:tcPr>
          <w:p w:rsidR="00007C83" w:rsidRPr="00256EE7" w:rsidRDefault="00007C83" w:rsidP="00007C83">
            <w:pPr>
              <w:jc w:val="center"/>
              <w:rPr>
                <w:sz w:val="18"/>
                <w:szCs w:val="18"/>
              </w:rPr>
            </w:pPr>
            <w:r w:rsidRPr="00256EE7">
              <w:rPr>
                <w:sz w:val="18"/>
                <w:szCs w:val="18"/>
              </w:rPr>
              <w:t>8465</w:t>
            </w:r>
          </w:p>
        </w:tc>
        <w:tc>
          <w:tcPr>
            <w:tcW w:w="850" w:type="dxa"/>
            <w:vAlign w:val="center"/>
          </w:tcPr>
          <w:p w:rsidR="00007C83" w:rsidRPr="00256EE7" w:rsidRDefault="00007C83" w:rsidP="00007C83">
            <w:pPr>
              <w:jc w:val="center"/>
              <w:rPr>
                <w:sz w:val="18"/>
                <w:szCs w:val="18"/>
              </w:rPr>
            </w:pPr>
            <w:r w:rsidRPr="00256EE7">
              <w:rPr>
                <w:sz w:val="18"/>
                <w:szCs w:val="18"/>
              </w:rPr>
              <w:t>601</w:t>
            </w:r>
          </w:p>
        </w:tc>
        <w:tc>
          <w:tcPr>
            <w:tcW w:w="851" w:type="dxa"/>
            <w:vAlign w:val="center"/>
          </w:tcPr>
          <w:p w:rsidR="00007C83" w:rsidRPr="00256EE7" w:rsidRDefault="00007C83" w:rsidP="00007C83">
            <w:pPr>
              <w:jc w:val="center"/>
              <w:rPr>
                <w:sz w:val="18"/>
                <w:szCs w:val="18"/>
              </w:rPr>
            </w:pPr>
            <w:r w:rsidRPr="00256EE7">
              <w:rPr>
                <w:sz w:val="18"/>
                <w:szCs w:val="18"/>
              </w:rPr>
              <w:t>1075</w:t>
            </w:r>
          </w:p>
        </w:tc>
        <w:tc>
          <w:tcPr>
            <w:tcW w:w="850" w:type="dxa"/>
            <w:vAlign w:val="center"/>
          </w:tcPr>
          <w:p w:rsidR="00007C83" w:rsidRPr="00256EE7" w:rsidRDefault="00007C83" w:rsidP="00007C83">
            <w:pPr>
              <w:jc w:val="center"/>
              <w:rPr>
                <w:sz w:val="18"/>
                <w:szCs w:val="18"/>
              </w:rPr>
            </w:pPr>
            <w:r w:rsidRPr="00256EE7">
              <w:rPr>
                <w:sz w:val="18"/>
                <w:szCs w:val="18"/>
              </w:rPr>
              <w:t>659</w:t>
            </w:r>
          </w:p>
        </w:tc>
        <w:tc>
          <w:tcPr>
            <w:tcW w:w="709" w:type="dxa"/>
            <w:vAlign w:val="center"/>
          </w:tcPr>
          <w:p w:rsidR="00007C83" w:rsidRPr="00256EE7" w:rsidRDefault="00007C83" w:rsidP="00007C83">
            <w:pPr>
              <w:jc w:val="center"/>
              <w:rPr>
                <w:sz w:val="18"/>
                <w:szCs w:val="18"/>
              </w:rPr>
            </w:pPr>
            <w:r w:rsidRPr="00256EE7">
              <w:rPr>
                <w:sz w:val="18"/>
                <w:szCs w:val="18"/>
              </w:rPr>
              <w:t>103</w:t>
            </w:r>
          </w:p>
        </w:tc>
        <w:tc>
          <w:tcPr>
            <w:tcW w:w="992" w:type="dxa"/>
            <w:vAlign w:val="center"/>
          </w:tcPr>
          <w:p w:rsidR="00007C83" w:rsidRPr="00256EE7" w:rsidRDefault="00007C83" w:rsidP="00007C83">
            <w:pPr>
              <w:jc w:val="center"/>
              <w:rPr>
                <w:sz w:val="18"/>
                <w:szCs w:val="18"/>
              </w:rPr>
            </w:pPr>
            <w:r w:rsidRPr="00256EE7">
              <w:rPr>
                <w:sz w:val="18"/>
                <w:szCs w:val="18"/>
              </w:rPr>
              <w:t>120</w:t>
            </w:r>
          </w:p>
        </w:tc>
        <w:tc>
          <w:tcPr>
            <w:tcW w:w="992" w:type="dxa"/>
            <w:vAlign w:val="center"/>
          </w:tcPr>
          <w:p w:rsidR="00007C83" w:rsidRPr="00256EE7" w:rsidRDefault="00007C83" w:rsidP="00007C83">
            <w:pPr>
              <w:jc w:val="center"/>
              <w:rPr>
                <w:sz w:val="18"/>
                <w:szCs w:val="18"/>
              </w:rPr>
            </w:pPr>
            <w:r w:rsidRPr="00256EE7">
              <w:rPr>
                <w:sz w:val="18"/>
                <w:szCs w:val="18"/>
              </w:rPr>
              <w:t>25802</w:t>
            </w:r>
          </w:p>
        </w:tc>
        <w:tc>
          <w:tcPr>
            <w:tcW w:w="1134" w:type="dxa"/>
            <w:vAlign w:val="center"/>
          </w:tcPr>
          <w:p w:rsidR="00007C83" w:rsidRPr="00256EE7" w:rsidRDefault="00007C83" w:rsidP="00007C83">
            <w:pPr>
              <w:jc w:val="center"/>
              <w:rPr>
                <w:sz w:val="18"/>
                <w:szCs w:val="18"/>
              </w:rPr>
            </w:pPr>
            <w:r w:rsidRPr="00256EE7">
              <w:rPr>
                <w:sz w:val="18"/>
                <w:szCs w:val="18"/>
              </w:rPr>
              <w:t>401</w:t>
            </w:r>
          </w:p>
        </w:tc>
      </w:tr>
      <w:tr w:rsidR="0010638B" w:rsidRPr="00256EE7" w:rsidTr="008F2642">
        <w:trPr>
          <w:cantSplit/>
          <w:trHeight w:val="85"/>
        </w:trPr>
        <w:tc>
          <w:tcPr>
            <w:tcW w:w="709" w:type="dxa"/>
            <w:vAlign w:val="center"/>
          </w:tcPr>
          <w:p w:rsidR="00007C83" w:rsidRPr="00256EE7" w:rsidRDefault="00007C83" w:rsidP="00007C83">
            <w:pPr>
              <w:rPr>
                <w:sz w:val="18"/>
                <w:szCs w:val="18"/>
              </w:rPr>
            </w:pPr>
            <w:r w:rsidRPr="00256EE7">
              <w:rPr>
                <w:sz w:val="18"/>
                <w:szCs w:val="18"/>
              </w:rPr>
              <w:t>2017</w:t>
            </w:r>
          </w:p>
        </w:tc>
        <w:tc>
          <w:tcPr>
            <w:tcW w:w="1134" w:type="dxa"/>
            <w:vAlign w:val="center"/>
          </w:tcPr>
          <w:p w:rsidR="00007C83" w:rsidRPr="00256EE7" w:rsidRDefault="00007C83" w:rsidP="00007C83">
            <w:pPr>
              <w:jc w:val="center"/>
              <w:rPr>
                <w:sz w:val="18"/>
                <w:szCs w:val="18"/>
              </w:rPr>
            </w:pPr>
            <w:r w:rsidRPr="00256EE7">
              <w:rPr>
                <w:sz w:val="18"/>
                <w:szCs w:val="18"/>
              </w:rPr>
              <w:t>40790</w:t>
            </w:r>
          </w:p>
        </w:tc>
        <w:tc>
          <w:tcPr>
            <w:tcW w:w="851" w:type="dxa"/>
            <w:vAlign w:val="center"/>
          </w:tcPr>
          <w:p w:rsidR="00007C83" w:rsidRPr="00256EE7" w:rsidRDefault="00007C83" w:rsidP="00007C83">
            <w:pPr>
              <w:jc w:val="center"/>
              <w:rPr>
                <w:sz w:val="18"/>
                <w:szCs w:val="18"/>
              </w:rPr>
            </w:pPr>
            <w:r w:rsidRPr="00256EE7">
              <w:rPr>
                <w:sz w:val="18"/>
                <w:szCs w:val="18"/>
              </w:rPr>
              <w:t>9034</w:t>
            </w:r>
          </w:p>
        </w:tc>
        <w:tc>
          <w:tcPr>
            <w:tcW w:w="850" w:type="dxa"/>
            <w:vAlign w:val="center"/>
          </w:tcPr>
          <w:p w:rsidR="00007C83" w:rsidRPr="00256EE7" w:rsidRDefault="00007C83" w:rsidP="00007C83">
            <w:pPr>
              <w:jc w:val="center"/>
              <w:rPr>
                <w:sz w:val="18"/>
                <w:szCs w:val="18"/>
              </w:rPr>
            </w:pPr>
            <w:r w:rsidRPr="00256EE7">
              <w:rPr>
                <w:sz w:val="18"/>
                <w:szCs w:val="18"/>
              </w:rPr>
              <w:t>852</w:t>
            </w:r>
          </w:p>
        </w:tc>
        <w:tc>
          <w:tcPr>
            <w:tcW w:w="851" w:type="dxa"/>
            <w:vAlign w:val="center"/>
          </w:tcPr>
          <w:p w:rsidR="00007C83" w:rsidRPr="00256EE7" w:rsidRDefault="00007C83" w:rsidP="00007C83">
            <w:pPr>
              <w:jc w:val="center"/>
              <w:rPr>
                <w:sz w:val="18"/>
                <w:szCs w:val="18"/>
              </w:rPr>
            </w:pPr>
            <w:r w:rsidRPr="00256EE7">
              <w:rPr>
                <w:sz w:val="18"/>
                <w:szCs w:val="18"/>
              </w:rPr>
              <w:t>8025</w:t>
            </w:r>
          </w:p>
        </w:tc>
        <w:tc>
          <w:tcPr>
            <w:tcW w:w="850" w:type="dxa"/>
            <w:vAlign w:val="center"/>
          </w:tcPr>
          <w:p w:rsidR="00007C83" w:rsidRPr="00256EE7" w:rsidRDefault="00007C83" w:rsidP="00007C83">
            <w:pPr>
              <w:jc w:val="center"/>
              <w:rPr>
                <w:sz w:val="18"/>
                <w:szCs w:val="18"/>
              </w:rPr>
            </w:pPr>
            <w:r w:rsidRPr="00256EE7">
              <w:rPr>
                <w:sz w:val="18"/>
                <w:szCs w:val="18"/>
              </w:rPr>
              <w:t>656</w:t>
            </w:r>
          </w:p>
        </w:tc>
        <w:tc>
          <w:tcPr>
            <w:tcW w:w="709" w:type="dxa"/>
            <w:vAlign w:val="center"/>
          </w:tcPr>
          <w:p w:rsidR="00007C83" w:rsidRPr="00256EE7" w:rsidRDefault="00007C83" w:rsidP="00007C83">
            <w:pPr>
              <w:jc w:val="center"/>
              <w:rPr>
                <w:sz w:val="18"/>
                <w:szCs w:val="18"/>
              </w:rPr>
            </w:pPr>
            <w:r w:rsidRPr="00256EE7">
              <w:rPr>
                <w:sz w:val="18"/>
                <w:szCs w:val="18"/>
              </w:rPr>
              <w:t>43</w:t>
            </w:r>
          </w:p>
        </w:tc>
        <w:tc>
          <w:tcPr>
            <w:tcW w:w="992" w:type="dxa"/>
            <w:vAlign w:val="center"/>
          </w:tcPr>
          <w:p w:rsidR="00007C83" w:rsidRPr="00256EE7" w:rsidRDefault="00007C83" w:rsidP="00007C83">
            <w:pPr>
              <w:jc w:val="center"/>
              <w:rPr>
                <w:sz w:val="18"/>
                <w:szCs w:val="18"/>
              </w:rPr>
            </w:pPr>
            <w:r w:rsidRPr="00256EE7">
              <w:rPr>
                <w:sz w:val="18"/>
                <w:szCs w:val="18"/>
              </w:rPr>
              <w:t>136</w:t>
            </w:r>
          </w:p>
        </w:tc>
        <w:tc>
          <w:tcPr>
            <w:tcW w:w="992" w:type="dxa"/>
            <w:vAlign w:val="center"/>
          </w:tcPr>
          <w:p w:rsidR="00007C83" w:rsidRPr="00256EE7" w:rsidRDefault="00007C83" w:rsidP="00007C83">
            <w:pPr>
              <w:jc w:val="center"/>
              <w:rPr>
                <w:sz w:val="18"/>
                <w:szCs w:val="18"/>
              </w:rPr>
            </w:pPr>
            <w:r w:rsidRPr="00256EE7">
              <w:rPr>
                <w:sz w:val="18"/>
                <w:szCs w:val="18"/>
              </w:rPr>
              <w:t>28631</w:t>
            </w:r>
          </w:p>
        </w:tc>
        <w:tc>
          <w:tcPr>
            <w:tcW w:w="1134" w:type="dxa"/>
            <w:vAlign w:val="center"/>
          </w:tcPr>
          <w:p w:rsidR="00007C83" w:rsidRPr="00256EE7" w:rsidRDefault="00007C83" w:rsidP="00007C83">
            <w:pPr>
              <w:jc w:val="center"/>
              <w:rPr>
                <w:sz w:val="18"/>
                <w:szCs w:val="18"/>
              </w:rPr>
            </w:pPr>
            <w:r w:rsidRPr="00256EE7">
              <w:rPr>
                <w:sz w:val="18"/>
                <w:szCs w:val="18"/>
              </w:rPr>
              <w:t>540</w:t>
            </w:r>
          </w:p>
        </w:tc>
      </w:tr>
      <w:tr w:rsidR="0010638B" w:rsidRPr="00256EE7" w:rsidTr="008F2642">
        <w:trPr>
          <w:cantSplit/>
          <w:trHeight w:val="85"/>
        </w:trPr>
        <w:tc>
          <w:tcPr>
            <w:tcW w:w="709" w:type="dxa"/>
            <w:vAlign w:val="center"/>
          </w:tcPr>
          <w:p w:rsidR="00007C83" w:rsidRPr="00256EE7" w:rsidRDefault="00007C83" w:rsidP="00007C83">
            <w:pPr>
              <w:rPr>
                <w:sz w:val="18"/>
                <w:szCs w:val="18"/>
              </w:rPr>
            </w:pPr>
            <w:r w:rsidRPr="00256EE7">
              <w:rPr>
                <w:sz w:val="18"/>
                <w:szCs w:val="18"/>
              </w:rPr>
              <w:t>2018</w:t>
            </w:r>
          </w:p>
        </w:tc>
        <w:tc>
          <w:tcPr>
            <w:tcW w:w="1134" w:type="dxa"/>
            <w:vAlign w:val="center"/>
          </w:tcPr>
          <w:p w:rsidR="00007C83" w:rsidRPr="00256EE7" w:rsidRDefault="00007C83" w:rsidP="00007C83">
            <w:pPr>
              <w:jc w:val="center"/>
              <w:rPr>
                <w:sz w:val="18"/>
                <w:szCs w:val="18"/>
              </w:rPr>
            </w:pPr>
            <w:r w:rsidRPr="00256EE7">
              <w:rPr>
                <w:sz w:val="18"/>
                <w:szCs w:val="18"/>
              </w:rPr>
              <w:t>49094</w:t>
            </w:r>
          </w:p>
        </w:tc>
        <w:tc>
          <w:tcPr>
            <w:tcW w:w="851" w:type="dxa"/>
            <w:vAlign w:val="center"/>
          </w:tcPr>
          <w:p w:rsidR="00007C83" w:rsidRPr="00256EE7" w:rsidRDefault="00007C83" w:rsidP="00007C83">
            <w:pPr>
              <w:jc w:val="center"/>
              <w:rPr>
                <w:sz w:val="18"/>
                <w:szCs w:val="18"/>
              </w:rPr>
            </w:pPr>
            <w:r w:rsidRPr="00256EE7">
              <w:rPr>
                <w:sz w:val="18"/>
                <w:szCs w:val="18"/>
              </w:rPr>
              <w:t>7894</w:t>
            </w:r>
          </w:p>
        </w:tc>
        <w:tc>
          <w:tcPr>
            <w:tcW w:w="850" w:type="dxa"/>
            <w:vAlign w:val="center"/>
          </w:tcPr>
          <w:p w:rsidR="00007C83" w:rsidRPr="00256EE7" w:rsidRDefault="00007C83" w:rsidP="00007C83">
            <w:pPr>
              <w:jc w:val="center"/>
              <w:rPr>
                <w:sz w:val="18"/>
                <w:szCs w:val="18"/>
              </w:rPr>
            </w:pPr>
            <w:r w:rsidRPr="00256EE7">
              <w:rPr>
                <w:sz w:val="18"/>
                <w:szCs w:val="18"/>
              </w:rPr>
              <w:t>631</w:t>
            </w:r>
          </w:p>
        </w:tc>
        <w:tc>
          <w:tcPr>
            <w:tcW w:w="851" w:type="dxa"/>
            <w:vAlign w:val="center"/>
          </w:tcPr>
          <w:p w:rsidR="00007C83" w:rsidRPr="00256EE7" w:rsidRDefault="00007C83" w:rsidP="00007C83">
            <w:pPr>
              <w:jc w:val="center"/>
              <w:rPr>
                <w:sz w:val="18"/>
                <w:szCs w:val="18"/>
              </w:rPr>
            </w:pPr>
            <w:r w:rsidRPr="00256EE7">
              <w:rPr>
                <w:sz w:val="18"/>
                <w:szCs w:val="18"/>
              </w:rPr>
              <w:t>989</w:t>
            </w:r>
          </w:p>
        </w:tc>
        <w:tc>
          <w:tcPr>
            <w:tcW w:w="850" w:type="dxa"/>
            <w:vAlign w:val="center"/>
          </w:tcPr>
          <w:p w:rsidR="00007C83" w:rsidRPr="00256EE7" w:rsidRDefault="00007C83" w:rsidP="00007C83">
            <w:pPr>
              <w:jc w:val="center"/>
              <w:rPr>
                <w:sz w:val="18"/>
                <w:szCs w:val="18"/>
              </w:rPr>
            </w:pPr>
            <w:r w:rsidRPr="00256EE7">
              <w:rPr>
                <w:sz w:val="18"/>
                <w:szCs w:val="18"/>
              </w:rPr>
              <w:t>529</w:t>
            </w:r>
          </w:p>
        </w:tc>
        <w:tc>
          <w:tcPr>
            <w:tcW w:w="709" w:type="dxa"/>
            <w:vAlign w:val="center"/>
          </w:tcPr>
          <w:p w:rsidR="00007C83" w:rsidRPr="00256EE7" w:rsidRDefault="00007C83" w:rsidP="00007C83">
            <w:pPr>
              <w:jc w:val="center"/>
              <w:rPr>
                <w:sz w:val="18"/>
                <w:szCs w:val="18"/>
              </w:rPr>
            </w:pPr>
            <w:r w:rsidRPr="00256EE7">
              <w:rPr>
                <w:sz w:val="18"/>
                <w:szCs w:val="18"/>
              </w:rPr>
              <w:t>45</w:t>
            </w:r>
          </w:p>
        </w:tc>
        <w:tc>
          <w:tcPr>
            <w:tcW w:w="992" w:type="dxa"/>
            <w:vAlign w:val="center"/>
          </w:tcPr>
          <w:p w:rsidR="00007C83" w:rsidRPr="00256EE7" w:rsidRDefault="00007C83" w:rsidP="00007C83">
            <w:pPr>
              <w:jc w:val="center"/>
              <w:rPr>
                <w:sz w:val="18"/>
                <w:szCs w:val="18"/>
              </w:rPr>
            </w:pPr>
            <w:r w:rsidRPr="00256EE7">
              <w:rPr>
                <w:sz w:val="18"/>
                <w:szCs w:val="18"/>
              </w:rPr>
              <w:t>76</w:t>
            </w:r>
          </w:p>
        </w:tc>
        <w:tc>
          <w:tcPr>
            <w:tcW w:w="992" w:type="dxa"/>
            <w:vAlign w:val="center"/>
          </w:tcPr>
          <w:p w:rsidR="00007C83" w:rsidRPr="00256EE7" w:rsidRDefault="00007C83" w:rsidP="00007C83">
            <w:pPr>
              <w:jc w:val="center"/>
              <w:rPr>
                <w:sz w:val="18"/>
                <w:szCs w:val="18"/>
              </w:rPr>
            </w:pPr>
            <w:r w:rsidRPr="00256EE7">
              <w:rPr>
                <w:sz w:val="18"/>
                <w:szCs w:val="18"/>
              </w:rPr>
              <w:t>38466</w:t>
            </w:r>
          </w:p>
        </w:tc>
        <w:tc>
          <w:tcPr>
            <w:tcW w:w="1134" w:type="dxa"/>
            <w:vAlign w:val="center"/>
          </w:tcPr>
          <w:p w:rsidR="00007C83" w:rsidRPr="00256EE7" w:rsidRDefault="00007C83" w:rsidP="00007C83">
            <w:pPr>
              <w:jc w:val="center"/>
              <w:rPr>
                <w:sz w:val="18"/>
                <w:szCs w:val="18"/>
              </w:rPr>
            </w:pPr>
            <w:r w:rsidRPr="00256EE7">
              <w:rPr>
                <w:sz w:val="18"/>
                <w:szCs w:val="18"/>
              </w:rPr>
              <w:t>400</w:t>
            </w:r>
          </w:p>
        </w:tc>
      </w:tr>
      <w:tr w:rsidR="00007C83" w:rsidRPr="00256EE7" w:rsidTr="008F2642">
        <w:trPr>
          <w:cantSplit/>
          <w:trHeight w:val="85"/>
        </w:trPr>
        <w:tc>
          <w:tcPr>
            <w:tcW w:w="709" w:type="dxa"/>
            <w:vAlign w:val="center"/>
          </w:tcPr>
          <w:p w:rsidR="00007C83" w:rsidRPr="00256EE7" w:rsidRDefault="00007C83" w:rsidP="00007C83">
            <w:pPr>
              <w:rPr>
                <w:sz w:val="18"/>
                <w:szCs w:val="18"/>
              </w:rPr>
            </w:pPr>
            <w:r w:rsidRPr="00256EE7">
              <w:rPr>
                <w:sz w:val="18"/>
                <w:szCs w:val="18"/>
              </w:rPr>
              <w:t>2019</w:t>
            </w:r>
          </w:p>
        </w:tc>
        <w:tc>
          <w:tcPr>
            <w:tcW w:w="1134" w:type="dxa"/>
            <w:vAlign w:val="center"/>
          </w:tcPr>
          <w:p w:rsidR="00007C83" w:rsidRPr="00256EE7" w:rsidRDefault="00007C83" w:rsidP="00007C83">
            <w:pPr>
              <w:jc w:val="center"/>
              <w:rPr>
                <w:sz w:val="18"/>
                <w:szCs w:val="18"/>
              </w:rPr>
            </w:pPr>
            <w:r w:rsidRPr="00256EE7">
              <w:rPr>
                <w:sz w:val="18"/>
                <w:szCs w:val="18"/>
              </w:rPr>
              <w:t>50092,3</w:t>
            </w:r>
          </w:p>
        </w:tc>
        <w:tc>
          <w:tcPr>
            <w:tcW w:w="851" w:type="dxa"/>
            <w:vAlign w:val="center"/>
          </w:tcPr>
          <w:p w:rsidR="00007C83" w:rsidRPr="00256EE7" w:rsidRDefault="00007C83" w:rsidP="00402A82">
            <w:pPr>
              <w:jc w:val="center"/>
              <w:rPr>
                <w:sz w:val="18"/>
                <w:szCs w:val="18"/>
              </w:rPr>
            </w:pPr>
            <w:r w:rsidRPr="00256EE7">
              <w:rPr>
                <w:sz w:val="18"/>
                <w:szCs w:val="18"/>
              </w:rPr>
              <w:t>8</w:t>
            </w:r>
            <w:r w:rsidR="00402A82" w:rsidRPr="00256EE7">
              <w:rPr>
                <w:sz w:val="18"/>
                <w:szCs w:val="18"/>
              </w:rPr>
              <w:t>406,8</w:t>
            </w:r>
          </w:p>
        </w:tc>
        <w:tc>
          <w:tcPr>
            <w:tcW w:w="850" w:type="dxa"/>
            <w:vAlign w:val="center"/>
          </w:tcPr>
          <w:p w:rsidR="00007C83" w:rsidRPr="00256EE7" w:rsidRDefault="00007C83" w:rsidP="00007C83">
            <w:pPr>
              <w:jc w:val="center"/>
              <w:rPr>
                <w:sz w:val="18"/>
                <w:szCs w:val="18"/>
              </w:rPr>
            </w:pPr>
            <w:r w:rsidRPr="00256EE7">
              <w:rPr>
                <w:sz w:val="18"/>
                <w:szCs w:val="18"/>
              </w:rPr>
              <w:t>460</w:t>
            </w:r>
          </w:p>
        </w:tc>
        <w:tc>
          <w:tcPr>
            <w:tcW w:w="851" w:type="dxa"/>
            <w:vAlign w:val="center"/>
          </w:tcPr>
          <w:p w:rsidR="00007C83" w:rsidRPr="00256EE7" w:rsidRDefault="00402A82" w:rsidP="00007C83">
            <w:pPr>
              <w:jc w:val="center"/>
              <w:rPr>
                <w:sz w:val="18"/>
                <w:szCs w:val="18"/>
              </w:rPr>
            </w:pPr>
            <w:r w:rsidRPr="00256EE7">
              <w:rPr>
                <w:sz w:val="18"/>
                <w:szCs w:val="18"/>
              </w:rPr>
              <w:t>1161,9</w:t>
            </w:r>
          </w:p>
        </w:tc>
        <w:tc>
          <w:tcPr>
            <w:tcW w:w="850" w:type="dxa"/>
            <w:vAlign w:val="center"/>
          </w:tcPr>
          <w:p w:rsidR="00007C83" w:rsidRPr="00256EE7" w:rsidRDefault="00402A82" w:rsidP="00007C83">
            <w:pPr>
              <w:jc w:val="center"/>
              <w:rPr>
                <w:sz w:val="18"/>
                <w:szCs w:val="18"/>
              </w:rPr>
            </w:pPr>
            <w:r w:rsidRPr="00256EE7">
              <w:rPr>
                <w:sz w:val="18"/>
                <w:szCs w:val="18"/>
              </w:rPr>
              <w:t>432,8</w:t>
            </w:r>
          </w:p>
        </w:tc>
        <w:tc>
          <w:tcPr>
            <w:tcW w:w="709" w:type="dxa"/>
            <w:vAlign w:val="center"/>
          </w:tcPr>
          <w:p w:rsidR="00007C83" w:rsidRPr="00256EE7" w:rsidRDefault="00402A82" w:rsidP="00007C83">
            <w:pPr>
              <w:jc w:val="center"/>
              <w:rPr>
                <w:sz w:val="18"/>
                <w:szCs w:val="18"/>
              </w:rPr>
            </w:pPr>
            <w:r w:rsidRPr="00256EE7">
              <w:rPr>
                <w:sz w:val="18"/>
                <w:szCs w:val="18"/>
              </w:rPr>
              <w:t>74,5</w:t>
            </w:r>
          </w:p>
        </w:tc>
        <w:tc>
          <w:tcPr>
            <w:tcW w:w="992" w:type="dxa"/>
            <w:vAlign w:val="center"/>
          </w:tcPr>
          <w:p w:rsidR="00007C83" w:rsidRPr="00256EE7" w:rsidRDefault="00402A82" w:rsidP="00007C83">
            <w:pPr>
              <w:jc w:val="center"/>
              <w:rPr>
                <w:sz w:val="18"/>
                <w:szCs w:val="18"/>
              </w:rPr>
            </w:pPr>
            <w:r w:rsidRPr="00256EE7">
              <w:rPr>
                <w:sz w:val="18"/>
                <w:szCs w:val="18"/>
              </w:rPr>
              <w:t>25,6</w:t>
            </w:r>
          </w:p>
        </w:tc>
        <w:tc>
          <w:tcPr>
            <w:tcW w:w="992" w:type="dxa"/>
            <w:vAlign w:val="center"/>
          </w:tcPr>
          <w:p w:rsidR="00007C83" w:rsidRPr="00256EE7" w:rsidRDefault="00402A82" w:rsidP="00007C83">
            <w:pPr>
              <w:jc w:val="center"/>
              <w:rPr>
                <w:sz w:val="18"/>
                <w:szCs w:val="18"/>
              </w:rPr>
            </w:pPr>
            <w:r w:rsidRPr="00256EE7">
              <w:rPr>
                <w:sz w:val="18"/>
                <w:szCs w:val="18"/>
              </w:rPr>
              <w:t>39277,6</w:t>
            </w:r>
          </w:p>
        </w:tc>
        <w:tc>
          <w:tcPr>
            <w:tcW w:w="1134" w:type="dxa"/>
            <w:vAlign w:val="center"/>
          </w:tcPr>
          <w:p w:rsidR="00007C83" w:rsidRPr="00256EE7" w:rsidRDefault="0010638B" w:rsidP="00007C83">
            <w:pPr>
              <w:jc w:val="center"/>
              <w:rPr>
                <w:sz w:val="18"/>
                <w:szCs w:val="18"/>
              </w:rPr>
            </w:pPr>
            <w:r w:rsidRPr="00256EE7">
              <w:rPr>
                <w:sz w:val="18"/>
                <w:szCs w:val="18"/>
              </w:rPr>
              <w:t>197,2</w:t>
            </w:r>
          </w:p>
        </w:tc>
      </w:tr>
    </w:tbl>
    <w:p w:rsidR="00AD7FCA" w:rsidRPr="00256EE7" w:rsidRDefault="00AD7FCA" w:rsidP="00AD7FCA">
      <w:pPr>
        <w:ind w:firstLine="709"/>
        <w:jc w:val="both"/>
        <w:rPr>
          <w:spacing w:val="-2"/>
          <w:sz w:val="28"/>
          <w:szCs w:val="28"/>
        </w:rPr>
      </w:pPr>
    </w:p>
    <w:p w:rsidR="00AD7FCA" w:rsidRPr="00256EE7" w:rsidRDefault="00AD7FCA" w:rsidP="000D3906">
      <w:pPr>
        <w:ind w:firstLine="709"/>
        <w:jc w:val="center"/>
        <w:rPr>
          <w:b/>
          <w:bCs/>
          <w:sz w:val="28"/>
          <w:szCs w:val="28"/>
          <w:lang w:eastAsia="uk-UA"/>
        </w:rPr>
      </w:pPr>
      <w:r w:rsidRPr="00256EE7">
        <w:rPr>
          <w:b/>
          <w:bCs/>
          <w:sz w:val="28"/>
          <w:szCs w:val="28"/>
          <w:lang w:eastAsia="uk-UA"/>
        </w:rPr>
        <w:t>11.2 Вплив на довкілля</w:t>
      </w:r>
    </w:p>
    <w:p w:rsidR="00AD7FCA" w:rsidRPr="00256EE7" w:rsidRDefault="00AD7FCA" w:rsidP="000D3906">
      <w:pPr>
        <w:ind w:firstLine="709"/>
        <w:jc w:val="center"/>
        <w:rPr>
          <w:b/>
          <w:bCs/>
          <w:sz w:val="28"/>
          <w:szCs w:val="28"/>
          <w:lang w:eastAsia="uk-UA"/>
        </w:rPr>
      </w:pPr>
    </w:p>
    <w:p w:rsidR="00AD7FCA" w:rsidRPr="00256EE7" w:rsidRDefault="00AD7FCA" w:rsidP="00FA7908">
      <w:pPr>
        <w:ind w:firstLine="567"/>
        <w:jc w:val="both"/>
        <w:rPr>
          <w:sz w:val="28"/>
          <w:szCs w:val="28"/>
        </w:rPr>
      </w:pPr>
      <w:r w:rsidRPr="00256EE7">
        <w:rPr>
          <w:spacing w:val="-2"/>
          <w:sz w:val="28"/>
          <w:szCs w:val="28"/>
        </w:rPr>
        <w:t xml:space="preserve">Агропромисловий комплекс є одним із найвідчутніших чинників впливу на довкілля. </w:t>
      </w:r>
      <w:r w:rsidRPr="00256EE7">
        <w:rPr>
          <w:sz w:val="28"/>
          <w:szCs w:val="28"/>
        </w:rPr>
        <w:t xml:space="preserve">Особливість </w:t>
      </w:r>
      <w:r w:rsidR="00FD7610" w:rsidRPr="00256EE7">
        <w:rPr>
          <w:sz w:val="28"/>
          <w:szCs w:val="28"/>
        </w:rPr>
        <w:t>його</w:t>
      </w:r>
      <w:r w:rsidRPr="00256EE7">
        <w:rPr>
          <w:sz w:val="28"/>
          <w:szCs w:val="28"/>
        </w:rPr>
        <w:t xml:space="preserve"> впливу на навколишнє середовище полягає</w:t>
      </w:r>
      <w:r w:rsidR="00624C24" w:rsidRPr="00256EE7">
        <w:rPr>
          <w:sz w:val="28"/>
          <w:szCs w:val="28"/>
        </w:rPr>
        <w:t>,</w:t>
      </w:r>
      <w:r w:rsidRPr="00256EE7">
        <w:rPr>
          <w:sz w:val="28"/>
          <w:szCs w:val="28"/>
        </w:rPr>
        <w:t xml:space="preserve"> насамперед</w:t>
      </w:r>
      <w:r w:rsidR="00624C24" w:rsidRPr="00256EE7">
        <w:rPr>
          <w:sz w:val="28"/>
          <w:szCs w:val="28"/>
        </w:rPr>
        <w:t>,</w:t>
      </w:r>
      <w:r w:rsidRPr="00256EE7">
        <w:rPr>
          <w:sz w:val="28"/>
          <w:szCs w:val="28"/>
        </w:rPr>
        <w:t xml:space="preserve"> у використан</w:t>
      </w:r>
      <w:r w:rsidR="005C00A9" w:rsidRPr="00256EE7">
        <w:rPr>
          <w:sz w:val="28"/>
          <w:szCs w:val="28"/>
        </w:rPr>
        <w:t>н</w:t>
      </w:r>
      <w:r w:rsidRPr="00256EE7">
        <w:rPr>
          <w:sz w:val="28"/>
          <w:szCs w:val="28"/>
        </w:rPr>
        <w:t>і великих площ під сільськогосподарсь</w:t>
      </w:r>
      <w:r w:rsidR="00624C24" w:rsidRPr="00256EE7">
        <w:rPr>
          <w:sz w:val="28"/>
          <w:szCs w:val="28"/>
        </w:rPr>
        <w:t>кі потреби – на Чернігівщині вони займають</w:t>
      </w:r>
      <w:r w:rsidR="00352534" w:rsidRPr="00256EE7">
        <w:rPr>
          <w:sz w:val="28"/>
          <w:szCs w:val="28"/>
        </w:rPr>
        <w:t xml:space="preserve"> понад 60 </w:t>
      </w:r>
      <w:r w:rsidRPr="00256EE7">
        <w:rPr>
          <w:sz w:val="28"/>
          <w:szCs w:val="28"/>
        </w:rPr>
        <w:t>% земельного фонду.</w:t>
      </w:r>
    </w:p>
    <w:p w:rsidR="00AD7FCA" w:rsidRPr="00256EE7" w:rsidRDefault="00624C24" w:rsidP="00FA7908">
      <w:pPr>
        <w:ind w:firstLine="567"/>
        <w:contextualSpacing/>
        <w:jc w:val="both"/>
        <w:rPr>
          <w:sz w:val="28"/>
          <w:szCs w:val="28"/>
        </w:rPr>
      </w:pPr>
      <w:r w:rsidRPr="00256EE7">
        <w:rPr>
          <w:sz w:val="28"/>
          <w:szCs w:val="28"/>
        </w:rPr>
        <w:t>Ув</w:t>
      </w:r>
      <w:r w:rsidR="00AD7FCA" w:rsidRPr="00256EE7">
        <w:rPr>
          <w:sz w:val="28"/>
          <w:szCs w:val="28"/>
        </w:rPr>
        <w:t xml:space="preserve">есь спектр сільськогосподарських впливів можна розділити на дві групи: землеробства </w:t>
      </w:r>
      <w:r w:rsidR="00A44299" w:rsidRPr="00256EE7">
        <w:rPr>
          <w:sz w:val="28"/>
          <w:szCs w:val="28"/>
        </w:rPr>
        <w:t>й</w:t>
      </w:r>
      <w:r w:rsidR="00AD7FCA" w:rsidRPr="00256EE7">
        <w:rPr>
          <w:sz w:val="28"/>
          <w:szCs w:val="28"/>
        </w:rPr>
        <w:t xml:space="preserve"> тваринництва.</w:t>
      </w:r>
    </w:p>
    <w:p w:rsidR="00AD7FCA" w:rsidRPr="00256EE7" w:rsidRDefault="00AD7FCA" w:rsidP="00FA7908">
      <w:pPr>
        <w:ind w:firstLine="567"/>
        <w:contextualSpacing/>
        <w:jc w:val="both"/>
        <w:rPr>
          <w:sz w:val="28"/>
          <w:szCs w:val="28"/>
        </w:rPr>
      </w:pPr>
      <w:r w:rsidRPr="00256EE7">
        <w:rPr>
          <w:sz w:val="28"/>
          <w:szCs w:val="28"/>
        </w:rPr>
        <w:t xml:space="preserve">Вплив землеробства на </w:t>
      </w:r>
      <w:hyperlink r:id="rId86" w:tooltip="Природний комплекс" w:history="1">
        <w:r w:rsidRPr="00256EE7">
          <w:rPr>
            <w:sz w:val="28"/>
            <w:szCs w:val="28"/>
          </w:rPr>
          <w:t>природний комплекс</w:t>
        </w:r>
      </w:hyperlink>
      <w:r w:rsidRPr="00256EE7">
        <w:rPr>
          <w:sz w:val="28"/>
          <w:szCs w:val="28"/>
        </w:rPr>
        <w:t xml:space="preserve"> починається з</w:t>
      </w:r>
      <w:r w:rsidR="00A44299" w:rsidRPr="00256EE7">
        <w:rPr>
          <w:sz w:val="28"/>
          <w:szCs w:val="28"/>
        </w:rPr>
        <w:t>і</w:t>
      </w:r>
      <w:r w:rsidRPr="00256EE7">
        <w:rPr>
          <w:sz w:val="28"/>
          <w:szCs w:val="28"/>
        </w:rPr>
        <w:t xml:space="preserve"> знищення на великих площах природної рослинності </w:t>
      </w:r>
      <w:r w:rsidR="00624C24" w:rsidRPr="00256EE7">
        <w:rPr>
          <w:sz w:val="28"/>
          <w:szCs w:val="28"/>
        </w:rPr>
        <w:t>й</w:t>
      </w:r>
      <w:r w:rsidRPr="00256EE7">
        <w:rPr>
          <w:sz w:val="28"/>
          <w:szCs w:val="28"/>
        </w:rPr>
        <w:t xml:space="preserve"> заміни її культурними видами. Наступний компо</w:t>
      </w:r>
      <w:r w:rsidR="00783B46" w:rsidRPr="00256EE7">
        <w:rPr>
          <w:sz w:val="28"/>
          <w:szCs w:val="28"/>
        </w:rPr>
        <w:t>нент, що зазнає істотні зміни, –</w:t>
      </w:r>
      <w:r w:rsidRPr="00256EE7">
        <w:rPr>
          <w:sz w:val="28"/>
          <w:szCs w:val="28"/>
        </w:rPr>
        <w:t xml:space="preserve"> </w:t>
      </w:r>
      <w:hyperlink r:id="rId87" w:tooltip="Грунт" w:history="1">
        <w:r w:rsidRPr="00256EE7">
          <w:rPr>
            <w:sz w:val="28"/>
            <w:szCs w:val="28"/>
          </w:rPr>
          <w:t>ґрунт</w:t>
        </w:r>
      </w:hyperlink>
      <w:r w:rsidRPr="00256EE7">
        <w:rPr>
          <w:sz w:val="28"/>
          <w:szCs w:val="28"/>
        </w:rPr>
        <w:t>. У природних умовах ґрунтов</w:t>
      </w:r>
      <w:r w:rsidR="00E65390" w:rsidRPr="00256EE7">
        <w:rPr>
          <w:sz w:val="28"/>
          <w:szCs w:val="28"/>
        </w:rPr>
        <w:t>а</w:t>
      </w:r>
      <w:r w:rsidRPr="00256EE7">
        <w:rPr>
          <w:sz w:val="28"/>
          <w:szCs w:val="28"/>
        </w:rPr>
        <w:t xml:space="preserve"> родючість постійно підтримується тим, що взяті рослинами речовини знову повертаються в </w:t>
      </w:r>
      <w:r w:rsidR="00624C24" w:rsidRPr="00256EE7">
        <w:rPr>
          <w:sz w:val="28"/>
          <w:szCs w:val="28"/>
        </w:rPr>
        <w:t>ґрунт</w:t>
      </w:r>
      <w:r w:rsidRPr="00256EE7">
        <w:rPr>
          <w:sz w:val="28"/>
          <w:szCs w:val="28"/>
        </w:rPr>
        <w:t xml:space="preserve"> </w:t>
      </w:r>
      <w:r w:rsidR="00624C24" w:rsidRPr="00256EE7">
        <w:rPr>
          <w:sz w:val="28"/>
          <w:szCs w:val="28"/>
        </w:rPr>
        <w:t>і</w:t>
      </w:r>
      <w:r w:rsidRPr="00256EE7">
        <w:rPr>
          <w:sz w:val="28"/>
          <w:szCs w:val="28"/>
        </w:rPr>
        <w:t>з рослинним опадо</w:t>
      </w:r>
      <w:r w:rsidR="005C7755" w:rsidRPr="00256EE7">
        <w:rPr>
          <w:sz w:val="28"/>
          <w:szCs w:val="28"/>
        </w:rPr>
        <w:t>м.</w:t>
      </w:r>
      <w:r w:rsidR="00783B46" w:rsidRPr="00256EE7">
        <w:rPr>
          <w:sz w:val="28"/>
          <w:szCs w:val="28"/>
        </w:rPr>
        <w:t xml:space="preserve"> </w:t>
      </w:r>
      <w:r w:rsidRPr="00256EE7">
        <w:rPr>
          <w:sz w:val="28"/>
          <w:szCs w:val="28"/>
        </w:rPr>
        <w:t xml:space="preserve">У </w:t>
      </w:r>
      <w:hyperlink r:id="rId88" w:tooltip="Землеробство" w:history="1">
        <w:r w:rsidRPr="00256EE7">
          <w:rPr>
            <w:sz w:val="28"/>
            <w:szCs w:val="28"/>
          </w:rPr>
          <w:t>землеробських</w:t>
        </w:r>
      </w:hyperlink>
      <w:r w:rsidRPr="00256EE7">
        <w:rPr>
          <w:sz w:val="28"/>
          <w:szCs w:val="28"/>
        </w:rPr>
        <w:t xml:space="preserve"> комплексах основна частина елементів ґрунту вилучається разом </w:t>
      </w:r>
      <w:r w:rsidR="002E4FB0" w:rsidRPr="00256EE7">
        <w:rPr>
          <w:sz w:val="28"/>
          <w:szCs w:val="28"/>
        </w:rPr>
        <w:t>і</w:t>
      </w:r>
      <w:r w:rsidRPr="00256EE7">
        <w:rPr>
          <w:sz w:val="28"/>
          <w:szCs w:val="28"/>
        </w:rPr>
        <w:t xml:space="preserve">з урожаєм, що особливо типово для однорічних культур. </w:t>
      </w:r>
      <w:r w:rsidR="00845E4A" w:rsidRPr="00256EE7">
        <w:rPr>
          <w:sz w:val="28"/>
          <w:szCs w:val="28"/>
        </w:rPr>
        <w:t>Схожа</w:t>
      </w:r>
      <w:r w:rsidRPr="00256EE7">
        <w:rPr>
          <w:sz w:val="28"/>
          <w:szCs w:val="28"/>
        </w:rPr>
        <w:t xml:space="preserve"> </w:t>
      </w:r>
      <w:hyperlink r:id="rId89" w:tooltip="Ситуація" w:history="1">
        <w:r w:rsidRPr="00256EE7">
          <w:rPr>
            <w:sz w:val="28"/>
            <w:szCs w:val="28"/>
          </w:rPr>
          <w:t>ситуація</w:t>
        </w:r>
      </w:hyperlink>
      <w:r w:rsidRPr="00256EE7">
        <w:rPr>
          <w:sz w:val="28"/>
          <w:szCs w:val="28"/>
        </w:rPr>
        <w:t xml:space="preserve"> повторюється щороку, тому існує ймовірність того, що через кілька десятків років запас основних елементів ґрунту буде вичерпано. Для заповнення вилучених речовин в ґрунти вносять в основному </w:t>
      </w:r>
      <w:hyperlink r:id="rId90" w:tooltip="Мінеральні добрива" w:history="1">
        <w:r w:rsidRPr="00256EE7">
          <w:rPr>
            <w:sz w:val="28"/>
            <w:szCs w:val="28"/>
          </w:rPr>
          <w:t>мінеральні добрива</w:t>
        </w:r>
      </w:hyperlink>
      <w:r w:rsidR="00492C6E" w:rsidRPr="00256EE7">
        <w:rPr>
          <w:sz w:val="28"/>
          <w:szCs w:val="28"/>
        </w:rPr>
        <w:t>. Це має як позитивні наслідки –</w:t>
      </w:r>
      <w:r w:rsidRPr="00256EE7">
        <w:rPr>
          <w:sz w:val="28"/>
          <w:szCs w:val="28"/>
        </w:rPr>
        <w:t xml:space="preserve"> поповнення запасів поживних </w:t>
      </w:r>
      <w:r w:rsidRPr="00256EE7">
        <w:rPr>
          <w:sz w:val="28"/>
          <w:szCs w:val="28"/>
        </w:rPr>
        <w:lastRenderedPageBreak/>
        <w:t xml:space="preserve">речовин у ґрунті, так і негативні </w:t>
      </w:r>
      <w:r w:rsidR="00492C6E" w:rsidRPr="00256EE7">
        <w:rPr>
          <w:sz w:val="28"/>
          <w:szCs w:val="28"/>
        </w:rPr>
        <w:t>–</w:t>
      </w:r>
      <w:r w:rsidRPr="00256EE7">
        <w:rPr>
          <w:sz w:val="28"/>
          <w:szCs w:val="28"/>
        </w:rPr>
        <w:t xml:space="preserve"> </w:t>
      </w:r>
      <w:hyperlink r:id="rId91" w:tooltip="Забруднення грунту" w:history="1">
        <w:r w:rsidRPr="00256EE7">
          <w:rPr>
            <w:sz w:val="28"/>
            <w:szCs w:val="28"/>
          </w:rPr>
          <w:t>забруднення ґрунту</w:t>
        </w:r>
      </w:hyperlink>
      <w:r w:rsidRPr="00256EE7">
        <w:rPr>
          <w:sz w:val="28"/>
          <w:szCs w:val="28"/>
        </w:rPr>
        <w:t xml:space="preserve">, води </w:t>
      </w:r>
      <w:r w:rsidR="002E4FB0" w:rsidRPr="00256EE7">
        <w:rPr>
          <w:sz w:val="28"/>
          <w:szCs w:val="28"/>
        </w:rPr>
        <w:t>й</w:t>
      </w:r>
      <w:r w:rsidRPr="00256EE7">
        <w:rPr>
          <w:sz w:val="28"/>
          <w:szCs w:val="28"/>
        </w:rPr>
        <w:t xml:space="preserve"> повітря.</w:t>
      </w:r>
      <w:r w:rsidR="00DE4122" w:rsidRPr="00256EE7">
        <w:rPr>
          <w:sz w:val="28"/>
          <w:szCs w:val="28"/>
        </w:rPr>
        <w:t xml:space="preserve"> </w:t>
      </w:r>
      <w:r w:rsidRPr="00256EE7">
        <w:rPr>
          <w:sz w:val="28"/>
          <w:szCs w:val="28"/>
        </w:rPr>
        <w:t>Крім мінеральних добрив</w:t>
      </w:r>
      <w:r w:rsidR="002E4FB0" w:rsidRPr="00256EE7">
        <w:rPr>
          <w:sz w:val="28"/>
          <w:szCs w:val="28"/>
        </w:rPr>
        <w:t>,</w:t>
      </w:r>
      <w:r w:rsidRPr="00256EE7">
        <w:rPr>
          <w:sz w:val="28"/>
          <w:szCs w:val="28"/>
        </w:rPr>
        <w:t xml:space="preserve"> у ґрунт вносяться різні хімічні речовини для боротьби з комахами (інсектициди), бур'янами (</w:t>
      </w:r>
      <w:hyperlink r:id="rId92" w:tooltip="Пестициди" w:history="1">
        <w:r w:rsidRPr="00256EE7">
          <w:rPr>
            <w:sz w:val="28"/>
            <w:szCs w:val="28"/>
          </w:rPr>
          <w:t>пестициди</w:t>
        </w:r>
      </w:hyperlink>
      <w:r w:rsidRPr="00256EE7">
        <w:rPr>
          <w:sz w:val="28"/>
          <w:szCs w:val="28"/>
        </w:rPr>
        <w:t xml:space="preserve">), для підготовки рослин до збирання. Більшість цих речовин дуже токсичні, не мають аналогів серед природних сполук, дуже повільно розкладаються </w:t>
      </w:r>
      <w:hyperlink r:id="rId93" w:tooltip="Мікроорганізми" w:history="1">
        <w:r w:rsidRPr="00256EE7">
          <w:rPr>
            <w:sz w:val="28"/>
            <w:szCs w:val="28"/>
          </w:rPr>
          <w:t>мікроорганізмами</w:t>
        </w:r>
      </w:hyperlink>
      <w:r w:rsidRPr="00256EE7">
        <w:rPr>
          <w:sz w:val="28"/>
          <w:szCs w:val="28"/>
        </w:rPr>
        <w:t>, тому наслідки їх застосування важко передбачити.</w:t>
      </w:r>
    </w:p>
    <w:p w:rsidR="00AD7FCA" w:rsidRPr="00256EE7" w:rsidRDefault="00AD7FCA" w:rsidP="00FA7908">
      <w:pPr>
        <w:ind w:firstLine="567"/>
        <w:contextualSpacing/>
        <w:jc w:val="both"/>
        <w:rPr>
          <w:sz w:val="28"/>
          <w:szCs w:val="28"/>
        </w:rPr>
      </w:pPr>
      <w:r w:rsidRPr="00256EE7">
        <w:rPr>
          <w:sz w:val="28"/>
          <w:szCs w:val="28"/>
        </w:rPr>
        <w:t xml:space="preserve">Вплив тваринництва на природний ландшафт характеризується низкою специфічних особливостей. Перша полягає в тому, що тваринницькі ландшафти складаються з різнорідних, але тісно пов'язаних між собою частин, таких як пасовища, вигони, ферми, зони утилізації відходів і т.д. Кожна частина </w:t>
      </w:r>
      <w:r w:rsidR="002E4FB0" w:rsidRPr="00256EE7">
        <w:rPr>
          <w:sz w:val="28"/>
          <w:szCs w:val="28"/>
        </w:rPr>
        <w:t>роб</w:t>
      </w:r>
      <w:r w:rsidRPr="00256EE7">
        <w:rPr>
          <w:sz w:val="28"/>
          <w:szCs w:val="28"/>
        </w:rPr>
        <w:t xml:space="preserve">ить особливий внесок у загальний потік впливу на </w:t>
      </w:r>
      <w:hyperlink r:id="rId94" w:tooltip="Природа" w:history="1">
        <w:r w:rsidRPr="00256EE7">
          <w:rPr>
            <w:sz w:val="28"/>
            <w:szCs w:val="28"/>
          </w:rPr>
          <w:t>природні</w:t>
        </w:r>
      </w:hyperlink>
      <w:r w:rsidRPr="00256EE7">
        <w:rPr>
          <w:sz w:val="28"/>
          <w:szCs w:val="28"/>
        </w:rPr>
        <w:t xml:space="preserve"> комплекси. Друга особливість </w:t>
      </w:r>
      <w:r w:rsidR="009E57DB" w:rsidRPr="00256EE7">
        <w:rPr>
          <w:sz w:val="28"/>
          <w:szCs w:val="28"/>
        </w:rPr>
        <w:t>–</w:t>
      </w:r>
      <w:r w:rsidRPr="00256EE7">
        <w:rPr>
          <w:sz w:val="28"/>
          <w:szCs w:val="28"/>
        </w:rPr>
        <w:t xml:space="preserve"> менше територіальне поширення в порівнянні із землеробство</w:t>
      </w:r>
      <w:r w:rsidR="00352534" w:rsidRPr="00256EE7">
        <w:rPr>
          <w:sz w:val="28"/>
          <w:szCs w:val="28"/>
        </w:rPr>
        <w:t xml:space="preserve">м. </w:t>
      </w:r>
      <w:r w:rsidRPr="00256EE7">
        <w:rPr>
          <w:sz w:val="28"/>
          <w:szCs w:val="28"/>
        </w:rPr>
        <w:t xml:space="preserve">Випас тварин </w:t>
      </w:r>
      <w:r w:rsidR="002E4FB0" w:rsidRPr="00256EE7">
        <w:rPr>
          <w:sz w:val="28"/>
          <w:szCs w:val="28"/>
        </w:rPr>
        <w:t>у</w:t>
      </w:r>
      <w:r w:rsidRPr="00256EE7">
        <w:rPr>
          <w:sz w:val="28"/>
          <w:szCs w:val="28"/>
        </w:rPr>
        <w:t xml:space="preserve"> першу чергу впливає на рослинний покрив пасовищ. Найбільш негативна сторона впливу тваринництва на ландшафт </w:t>
      </w:r>
      <w:r w:rsidR="009E57DB" w:rsidRPr="00256EE7">
        <w:rPr>
          <w:sz w:val="28"/>
          <w:szCs w:val="28"/>
        </w:rPr>
        <w:t>–</w:t>
      </w:r>
      <w:r w:rsidRPr="00256EE7">
        <w:rPr>
          <w:sz w:val="28"/>
          <w:szCs w:val="28"/>
        </w:rPr>
        <w:t xml:space="preserve"> </w:t>
      </w:r>
      <w:hyperlink r:id="rId95" w:tooltip="Забруднення" w:history="1">
        <w:r w:rsidRPr="00256EE7">
          <w:rPr>
            <w:sz w:val="28"/>
            <w:szCs w:val="28"/>
          </w:rPr>
          <w:t>забруднення</w:t>
        </w:r>
      </w:hyperlink>
      <w:r w:rsidRPr="00256EE7">
        <w:rPr>
          <w:sz w:val="28"/>
          <w:szCs w:val="28"/>
        </w:rPr>
        <w:t xml:space="preserve"> природних вод стоками </w:t>
      </w:r>
      <w:hyperlink r:id="rId96" w:tooltip="Тваринництво" w:history="1">
        <w:r w:rsidRPr="00256EE7">
          <w:rPr>
            <w:sz w:val="28"/>
            <w:szCs w:val="28"/>
          </w:rPr>
          <w:t>тваринницьких</w:t>
        </w:r>
      </w:hyperlink>
      <w:r w:rsidRPr="00256EE7">
        <w:rPr>
          <w:sz w:val="28"/>
          <w:szCs w:val="28"/>
        </w:rPr>
        <w:t xml:space="preserve"> фер</w:t>
      </w:r>
      <w:r w:rsidR="00FA7908" w:rsidRPr="00256EE7">
        <w:rPr>
          <w:sz w:val="28"/>
          <w:szCs w:val="28"/>
        </w:rPr>
        <w:t>м.</w:t>
      </w:r>
    </w:p>
    <w:p w:rsidR="00AD7FCA" w:rsidRPr="00256EE7" w:rsidRDefault="00AD7FCA" w:rsidP="00352660">
      <w:pPr>
        <w:ind w:firstLine="851"/>
        <w:jc w:val="both"/>
        <w:rPr>
          <w:b/>
          <w:bCs/>
          <w:sz w:val="28"/>
          <w:szCs w:val="28"/>
          <w:lang w:eastAsia="uk-UA"/>
        </w:rPr>
      </w:pPr>
    </w:p>
    <w:p w:rsidR="00AD7FCA" w:rsidRPr="00256EE7" w:rsidRDefault="00813F01" w:rsidP="000D3906">
      <w:pPr>
        <w:ind w:firstLine="709"/>
        <w:jc w:val="center"/>
        <w:rPr>
          <w:b/>
          <w:sz w:val="28"/>
          <w:szCs w:val="28"/>
          <w:lang w:eastAsia="uk-UA"/>
        </w:rPr>
      </w:pPr>
      <w:r w:rsidRPr="00256EE7">
        <w:rPr>
          <w:b/>
          <w:sz w:val="28"/>
          <w:szCs w:val="28"/>
          <w:lang w:eastAsia="uk-UA"/>
        </w:rPr>
        <w:t>11.2.1</w:t>
      </w:r>
      <w:r w:rsidR="00AD7FCA" w:rsidRPr="00256EE7">
        <w:rPr>
          <w:b/>
          <w:sz w:val="28"/>
          <w:szCs w:val="28"/>
          <w:lang w:eastAsia="uk-UA"/>
        </w:rPr>
        <w:t xml:space="preserve"> Внесення мінеральних і органічних добрив на оброблювані землі та під багаторічні насадження</w:t>
      </w:r>
    </w:p>
    <w:p w:rsidR="00AD7FCA" w:rsidRPr="00256EE7" w:rsidRDefault="00AD7FCA" w:rsidP="000D3906">
      <w:pPr>
        <w:ind w:firstLine="709"/>
        <w:jc w:val="center"/>
        <w:rPr>
          <w:b/>
          <w:sz w:val="28"/>
          <w:szCs w:val="28"/>
          <w:lang w:eastAsia="uk-UA"/>
        </w:rPr>
      </w:pPr>
    </w:p>
    <w:p w:rsidR="00AD7FCA" w:rsidRPr="00256EE7" w:rsidRDefault="00AD7FCA" w:rsidP="00FA7908">
      <w:pPr>
        <w:ind w:firstLine="567"/>
        <w:jc w:val="both"/>
        <w:rPr>
          <w:spacing w:val="-2"/>
          <w:sz w:val="28"/>
          <w:szCs w:val="28"/>
        </w:rPr>
      </w:pPr>
      <w:r w:rsidRPr="00256EE7">
        <w:rPr>
          <w:spacing w:val="-2"/>
          <w:sz w:val="28"/>
          <w:szCs w:val="28"/>
        </w:rPr>
        <w:t xml:space="preserve">Тенденції щодо зміни агрохімічних показників якості ґрунтів, під впливом яких формується урожай сільськогосподарських культур, </w:t>
      </w:r>
      <w:r w:rsidR="00DA3D02" w:rsidRPr="00256EE7">
        <w:rPr>
          <w:spacing w:val="-2"/>
          <w:sz w:val="28"/>
          <w:szCs w:val="28"/>
        </w:rPr>
        <w:t>контролює Чернігівська філія</w:t>
      </w:r>
      <w:r w:rsidR="00A04108" w:rsidRPr="00256EE7">
        <w:rPr>
          <w:spacing w:val="-2"/>
          <w:sz w:val="28"/>
          <w:szCs w:val="28"/>
        </w:rPr>
        <w:t xml:space="preserve"> державної установи </w:t>
      </w:r>
      <w:r w:rsidRPr="00256EE7">
        <w:rPr>
          <w:spacing w:val="-2"/>
          <w:sz w:val="28"/>
          <w:szCs w:val="28"/>
        </w:rPr>
        <w:t>«</w:t>
      </w:r>
      <w:r w:rsidR="00137560" w:rsidRPr="00256EE7">
        <w:rPr>
          <w:spacing w:val="-2"/>
          <w:sz w:val="28"/>
          <w:szCs w:val="28"/>
        </w:rPr>
        <w:t>Інститут охорони ґрунтів України</w:t>
      </w:r>
      <w:r w:rsidRPr="00256EE7">
        <w:rPr>
          <w:spacing w:val="-2"/>
          <w:sz w:val="28"/>
          <w:szCs w:val="28"/>
        </w:rPr>
        <w:t>», що проводить обстеження та паспортизацію земель області. Результатами такої роботи (окремо по кожному господарству) є виготовлення агрохімічних картограм еколого-агрохімічної оцінки ґрунтів, поширення кислих ґрунтів, забезпеченості рухомими формами фосфору та калію тощо, що необхідно для ведення науково-обґрунтованого агровиробництва.</w:t>
      </w:r>
    </w:p>
    <w:p w:rsidR="00AD7FCA" w:rsidRPr="00256EE7" w:rsidRDefault="00AD7FCA" w:rsidP="00FA7908">
      <w:pPr>
        <w:ind w:firstLine="567"/>
        <w:jc w:val="both"/>
        <w:rPr>
          <w:spacing w:val="-2"/>
          <w:sz w:val="28"/>
          <w:szCs w:val="28"/>
        </w:rPr>
      </w:pPr>
      <w:r w:rsidRPr="00256EE7">
        <w:rPr>
          <w:spacing w:val="-2"/>
          <w:sz w:val="28"/>
          <w:szCs w:val="28"/>
        </w:rPr>
        <w:t xml:space="preserve">Інформація щодо внесення мінеральних та органічних добрив </w:t>
      </w:r>
      <w:r w:rsidR="00481F5F" w:rsidRPr="00256EE7">
        <w:rPr>
          <w:spacing w:val="-2"/>
          <w:sz w:val="28"/>
          <w:szCs w:val="28"/>
        </w:rPr>
        <w:t>подана</w:t>
      </w:r>
      <w:r w:rsidR="003C24A0" w:rsidRPr="00256EE7">
        <w:rPr>
          <w:spacing w:val="-2"/>
          <w:sz w:val="28"/>
          <w:szCs w:val="28"/>
        </w:rPr>
        <w:t xml:space="preserve"> в таблиці</w:t>
      </w:r>
      <w:r w:rsidR="000D3906" w:rsidRPr="00256EE7">
        <w:rPr>
          <w:spacing w:val="-2"/>
          <w:sz w:val="28"/>
          <w:szCs w:val="28"/>
        </w:rPr>
        <w:t xml:space="preserve"> 11.2.1.</w:t>
      </w:r>
    </w:p>
    <w:p w:rsidR="003C24A0" w:rsidRPr="00256EE7" w:rsidRDefault="003C24A0" w:rsidP="003C24A0">
      <w:pPr>
        <w:ind w:firstLine="851"/>
        <w:jc w:val="both"/>
        <w:rPr>
          <w:bCs/>
          <w:sz w:val="28"/>
          <w:szCs w:val="28"/>
        </w:rPr>
      </w:pPr>
    </w:p>
    <w:p w:rsidR="00AD7FCA" w:rsidRPr="00256EE7" w:rsidRDefault="00AD7FCA" w:rsidP="00AD7FCA">
      <w:pPr>
        <w:autoSpaceDE w:val="0"/>
        <w:autoSpaceDN w:val="0"/>
        <w:jc w:val="center"/>
        <w:rPr>
          <w:i/>
          <w:iCs/>
          <w:sz w:val="28"/>
          <w:szCs w:val="28"/>
        </w:rPr>
      </w:pPr>
      <w:r w:rsidRPr="00256EE7">
        <w:rPr>
          <w:i/>
          <w:iCs/>
          <w:sz w:val="28"/>
          <w:szCs w:val="28"/>
        </w:rPr>
        <w:t>Таблиця 11.2.1. Внесення мінеральних та органічних добрив у ґрунт сільськогосподарськими підприємствами</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45"/>
        <w:gridCol w:w="844"/>
        <w:gridCol w:w="844"/>
        <w:gridCol w:w="844"/>
        <w:gridCol w:w="841"/>
        <w:gridCol w:w="841"/>
      </w:tblGrid>
      <w:tr w:rsidR="00672560" w:rsidRPr="00256EE7" w:rsidTr="00352660">
        <w:trPr>
          <w:trHeight w:val="145"/>
          <w:jc w:val="center"/>
        </w:trPr>
        <w:tc>
          <w:tcPr>
            <w:tcW w:w="2674" w:type="pct"/>
            <w:tcMar>
              <w:top w:w="0" w:type="dxa"/>
              <w:left w:w="108" w:type="dxa"/>
              <w:bottom w:w="0" w:type="dxa"/>
              <w:right w:w="108" w:type="dxa"/>
            </w:tcMar>
          </w:tcPr>
          <w:p w:rsidR="00F03420" w:rsidRPr="00256EE7" w:rsidRDefault="00F03420" w:rsidP="003B744A">
            <w:pPr>
              <w:autoSpaceDE w:val="0"/>
              <w:autoSpaceDN w:val="0"/>
              <w:rPr>
                <w:sz w:val="18"/>
                <w:szCs w:val="18"/>
              </w:rPr>
            </w:pPr>
          </w:p>
        </w:tc>
        <w:tc>
          <w:tcPr>
            <w:tcW w:w="466" w:type="pct"/>
            <w:vAlign w:val="center"/>
          </w:tcPr>
          <w:p w:rsidR="00F03420" w:rsidRPr="00256EE7" w:rsidRDefault="00F03420" w:rsidP="003B744A">
            <w:pPr>
              <w:autoSpaceDE w:val="0"/>
              <w:autoSpaceDN w:val="0"/>
              <w:jc w:val="center"/>
              <w:rPr>
                <w:sz w:val="18"/>
                <w:szCs w:val="18"/>
              </w:rPr>
            </w:pPr>
            <w:r w:rsidRPr="00256EE7">
              <w:rPr>
                <w:sz w:val="18"/>
                <w:szCs w:val="18"/>
              </w:rPr>
              <w:t>2000</w:t>
            </w:r>
          </w:p>
        </w:tc>
        <w:tc>
          <w:tcPr>
            <w:tcW w:w="466" w:type="pct"/>
            <w:vAlign w:val="center"/>
          </w:tcPr>
          <w:p w:rsidR="00F03420" w:rsidRPr="00256EE7" w:rsidRDefault="00F03420" w:rsidP="001C210C">
            <w:pPr>
              <w:autoSpaceDE w:val="0"/>
              <w:autoSpaceDN w:val="0"/>
              <w:jc w:val="center"/>
              <w:rPr>
                <w:sz w:val="18"/>
                <w:szCs w:val="18"/>
              </w:rPr>
            </w:pPr>
            <w:r w:rsidRPr="00256EE7">
              <w:rPr>
                <w:sz w:val="18"/>
                <w:szCs w:val="18"/>
              </w:rPr>
              <w:t>201</w:t>
            </w:r>
            <w:r w:rsidR="001C210C" w:rsidRPr="00256EE7">
              <w:rPr>
                <w:sz w:val="18"/>
                <w:szCs w:val="18"/>
              </w:rPr>
              <w:t>6</w:t>
            </w:r>
          </w:p>
        </w:tc>
        <w:tc>
          <w:tcPr>
            <w:tcW w:w="466" w:type="pct"/>
            <w:vAlign w:val="center"/>
          </w:tcPr>
          <w:p w:rsidR="00F03420" w:rsidRPr="00256EE7" w:rsidRDefault="00F03420" w:rsidP="001C210C">
            <w:pPr>
              <w:autoSpaceDE w:val="0"/>
              <w:autoSpaceDN w:val="0"/>
              <w:jc w:val="center"/>
              <w:rPr>
                <w:sz w:val="18"/>
                <w:szCs w:val="18"/>
              </w:rPr>
            </w:pPr>
            <w:r w:rsidRPr="00256EE7">
              <w:rPr>
                <w:sz w:val="18"/>
                <w:szCs w:val="18"/>
              </w:rPr>
              <w:t>201</w:t>
            </w:r>
            <w:r w:rsidR="001C210C" w:rsidRPr="00256EE7">
              <w:rPr>
                <w:sz w:val="18"/>
                <w:szCs w:val="18"/>
              </w:rPr>
              <w:t>7</w:t>
            </w:r>
          </w:p>
        </w:tc>
        <w:tc>
          <w:tcPr>
            <w:tcW w:w="464" w:type="pct"/>
            <w:vAlign w:val="center"/>
          </w:tcPr>
          <w:p w:rsidR="00F03420" w:rsidRPr="00256EE7" w:rsidRDefault="00F03420" w:rsidP="001C210C">
            <w:pPr>
              <w:autoSpaceDE w:val="0"/>
              <w:autoSpaceDN w:val="0"/>
              <w:jc w:val="center"/>
              <w:rPr>
                <w:sz w:val="18"/>
                <w:szCs w:val="18"/>
              </w:rPr>
            </w:pPr>
            <w:r w:rsidRPr="00256EE7">
              <w:rPr>
                <w:sz w:val="18"/>
                <w:szCs w:val="18"/>
              </w:rPr>
              <w:t>201</w:t>
            </w:r>
            <w:r w:rsidR="001C210C" w:rsidRPr="00256EE7">
              <w:rPr>
                <w:sz w:val="18"/>
                <w:szCs w:val="18"/>
              </w:rPr>
              <w:t>8</w:t>
            </w:r>
          </w:p>
        </w:tc>
        <w:tc>
          <w:tcPr>
            <w:tcW w:w="464" w:type="pct"/>
          </w:tcPr>
          <w:p w:rsidR="00F03420" w:rsidRPr="00256EE7" w:rsidRDefault="00F03420" w:rsidP="001C210C">
            <w:pPr>
              <w:autoSpaceDE w:val="0"/>
              <w:autoSpaceDN w:val="0"/>
              <w:jc w:val="center"/>
              <w:rPr>
                <w:sz w:val="18"/>
                <w:szCs w:val="18"/>
              </w:rPr>
            </w:pPr>
            <w:r w:rsidRPr="00256EE7">
              <w:rPr>
                <w:sz w:val="18"/>
                <w:szCs w:val="18"/>
              </w:rPr>
              <w:t>201</w:t>
            </w:r>
            <w:r w:rsidR="001C210C" w:rsidRPr="00256EE7">
              <w:rPr>
                <w:sz w:val="18"/>
                <w:szCs w:val="18"/>
              </w:rPr>
              <w:t>9</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Загальна посівна площа, тис. га</w:t>
            </w:r>
          </w:p>
        </w:tc>
        <w:tc>
          <w:tcPr>
            <w:tcW w:w="466" w:type="pct"/>
            <w:vAlign w:val="center"/>
          </w:tcPr>
          <w:p w:rsidR="001C210C" w:rsidRPr="00256EE7" w:rsidRDefault="001C210C" w:rsidP="001C210C">
            <w:pPr>
              <w:jc w:val="center"/>
              <w:rPr>
                <w:sz w:val="18"/>
                <w:szCs w:val="18"/>
              </w:rPr>
            </w:pPr>
            <w:r w:rsidRPr="00256EE7">
              <w:rPr>
                <w:sz w:val="18"/>
                <w:szCs w:val="18"/>
              </w:rPr>
              <w:t>900,4</w:t>
            </w:r>
          </w:p>
        </w:tc>
        <w:tc>
          <w:tcPr>
            <w:tcW w:w="466" w:type="pct"/>
            <w:vAlign w:val="center"/>
          </w:tcPr>
          <w:p w:rsidR="001C210C" w:rsidRPr="00256EE7" w:rsidRDefault="001C210C" w:rsidP="001C210C">
            <w:pPr>
              <w:jc w:val="center"/>
              <w:rPr>
                <w:sz w:val="18"/>
                <w:szCs w:val="18"/>
              </w:rPr>
            </w:pPr>
            <w:r w:rsidRPr="00256EE7">
              <w:rPr>
                <w:sz w:val="18"/>
                <w:szCs w:val="18"/>
              </w:rPr>
              <w:t>969,7</w:t>
            </w:r>
          </w:p>
        </w:tc>
        <w:tc>
          <w:tcPr>
            <w:tcW w:w="466" w:type="pct"/>
            <w:vAlign w:val="center"/>
          </w:tcPr>
          <w:p w:rsidR="001C210C" w:rsidRPr="00256EE7" w:rsidRDefault="001C210C" w:rsidP="001C210C">
            <w:pPr>
              <w:jc w:val="center"/>
              <w:rPr>
                <w:sz w:val="18"/>
                <w:szCs w:val="18"/>
              </w:rPr>
            </w:pPr>
            <w:r w:rsidRPr="00256EE7">
              <w:rPr>
                <w:sz w:val="18"/>
                <w:szCs w:val="18"/>
              </w:rPr>
              <w:t>1028,2</w:t>
            </w:r>
          </w:p>
        </w:tc>
        <w:tc>
          <w:tcPr>
            <w:tcW w:w="464" w:type="pct"/>
          </w:tcPr>
          <w:p w:rsidR="001C210C" w:rsidRPr="00256EE7" w:rsidRDefault="001C210C" w:rsidP="001C210C">
            <w:pPr>
              <w:jc w:val="center"/>
              <w:rPr>
                <w:sz w:val="18"/>
                <w:szCs w:val="18"/>
              </w:rPr>
            </w:pPr>
            <w:r w:rsidRPr="00256EE7">
              <w:rPr>
                <w:sz w:val="18"/>
                <w:szCs w:val="18"/>
              </w:rPr>
              <w:t>1271,7</w:t>
            </w:r>
          </w:p>
        </w:tc>
        <w:tc>
          <w:tcPr>
            <w:tcW w:w="464" w:type="pct"/>
          </w:tcPr>
          <w:p w:rsidR="001C210C" w:rsidRPr="00256EE7" w:rsidRDefault="001C210C" w:rsidP="001C210C">
            <w:pPr>
              <w:jc w:val="center"/>
              <w:rPr>
                <w:sz w:val="18"/>
                <w:szCs w:val="18"/>
              </w:rPr>
            </w:pPr>
            <w:r w:rsidRPr="00256EE7">
              <w:rPr>
                <w:sz w:val="18"/>
                <w:szCs w:val="18"/>
              </w:rPr>
              <w:t>1102,6</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b/>
                <w:bCs/>
                <w:sz w:val="18"/>
                <w:szCs w:val="18"/>
              </w:rPr>
            </w:pPr>
            <w:r w:rsidRPr="00256EE7">
              <w:rPr>
                <w:b/>
                <w:bCs/>
                <w:sz w:val="18"/>
                <w:szCs w:val="18"/>
              </w:rPr>
              <w:t>Мінеральні добрива:</w:t>
            </w:r>
          </w:p>
        </w:tc>
        <w:tc>
          <w:tcPr>
            <w:tcW w:w="466" w:type="pct"/>
          </w:tcPr>
          <w:p w:rsidR="001C210C" w:rsidRPr="00256EE7" w:rsidRDefault="001C210C" w:rsidP="001C210C">
            <w:pPr>
              <w:autoSpaceDE w:val="0"/>
              <w:autoSpaceDN w:val="0"/>
              <w:ind w:right="57"/>
              <w:jc w:val="center"/>
              <w:rPr>
                <w:sz w:val="18"/>
                <w:szCs w:val="18"/>
              </w:rPr>
            </w:pPr>
          </w:p>
        </w:tc>
        <w:tc>
          <w:tcPr>
            <w:tcW w:w="466" w:type="pct"/>
          </w:tcPr>
          <w:p w:rsidR="001C210C" w:rsidRPr="00256EE7" w:rsidRDefault="001C210C" w:rsidP="001C210C">
            <w:pPr>
              <w:autoSpaceDE w:val="0"/>
              <w:autoSpaceDN w:val="0"/>
              <w:ind w:right="57"/>
              <w:jc w:val="center"/>
              <w:rPr>
                <w:sz w:val="18"/>
                <w:szCs w:val="18"/>
              </w:rPr>
            </w:pPr>
          </w:p>
        </w:tc>
        <w:tc>
          <w:tcPr>
            <w:tcW w:w="466" w:type="pct"/>
          </w:tcPr>
          <w:p w:rsidR="001C210C" w:rsidRPr="00256EE7" w:rsidRDefault="001C210C" w:rsidP="001C210C">
            <w:pPr>
              <w:autoSpaceDE w:val="0"/>
              <w:autoSpaceDN w:val="0"/>
              <w:ind w:right="57"/>
              <w:jc w:val="center"/>
              <w:rPr>
                <w:sz w:val="18"/>
                <w:szCs w:val="18"/>
              </w:rPr>
            </w:pPr>
          </w:p>
        </w:tc>
        <w:tc>
          <w:tcPr>
            <w:tcW w:w="464" w:type="pct"/>
          </w:tcPr>
          <w:p w:rsidR="001C210C" w:rsidRPr="00256EE7" w:rsidRDefault="001C210C" w:rsidP="001C210C">
            <w:pPr>
              <w:jc w:val="center"/>
              <w:rPr>
                <w:sz w:val="18"/>
                <w:szCs w:val="18"/>
              </w:rPr>
            </w:pPr>
          </w:p>
        </w:tc>
        <w:tc>
          <w:tcPr>
            <w:tcW w:w="464" w:type="pct"/>
          </w:tcPr>
          <w:p w:rsidR="001C210C" w:rsidRPr="00256EE7" w:rsidRDefault="001C210C" w:rsidP="001C210C">
            <w:pPr>
              <w:jc w:val="center"/>
              <w:rPr>
                <w:sz w:val="18"/>
                <w:szCs w:val="18"/>
              </w:rPr>
            </w:pP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Всього внесено в поживних речовинах, тис. ц</w:t>
            </w:r>
          </w:p>
        </w:tc>
        <w:tc>
          <w:tcPr>
            <w:tcW w:w="466" w:type="pct"/>
            <w:vAlign w:val="center"/>
          </w:tcPr>
          <w:p w:rsidR="001C210C" w:rsidRPr="00256EE7" w:rsidRDefault="001C210C" w:rsidP="001C210C">
            <w:pPr>
              <w:jc w:val="center"/>
              <w:rPr>
                <w:sz w:val="18"/>
                <w:szCs w:val="18"/>
              </w:rPr>
            </w:pPr>
            <w:r w:rsidRPr="00256EE7">
              <w:rPr>
                <w:sz w:val="18"/>
                <w:szCs w:val="18"/>
              </w:rPr>
              <w:t>87,9</w:t>
            </w:r>
          </w:p>
        </w:tc>
        <w:tc>
          <w:tcPr>
            <w:tcW w:w="466" w:type="pct"/>
            <w:vAlign w:val="center"/>
          </w:tcPr>
          <w:p w:rsidR="001C210C" w:rsidRPr="00256EE7" w:rsidRDefault="001C210C" w:rsidP="001C210C">
            <w:pPr>
              <w:jc w:val="center"/>
              <w:rPr>
                <w:sz w:val="18"/>
                <w:szCs w:val="18"/>
              </w:rPr>
            </w:pPr>
            <w:r w:rsidRPr="00256EE7">
              <w:rPr>
                <w:sz w:val="18"/>
                <w:szCs w:val="18"/>
              </w:rPr>
              <w:t>1253,5</w:t>
            </w:r>
          </w:p>
        </w:tc>
        <w:tc>
          <w:tcPr>
            <w:tcW w:w="466" w:type="pct"/>
            <w:vAlign w:val="center"/>
          </w:tcPr>
          <w:p w:rsidR="001C210C" w:rsidRPr="00256EE7" w:rsidRDefault="001C210C" w:rsidP="001C210C">
            <w:pPr>
              <w:jc w:val="center"/>
              <w:rPr>
                <w:sz w:val="18"/>
                <w:szCs w:val="18"/>
              </w:rPr>
            </w:pPr>
            <w:r w:rsidRPr="00256EE7">
              <w:rPr>
                <w:sz w:val="18"/>
                <w:szCs w:val="18"/>
              </w:rPr>
              <w:t>1428,1</w:t>
            </w:r>
          </w:p>
        </w:tc>
        <w:tc>
          <w:tcPr>
            <w:tcW w:w="464" w:type="pct"/>
          </w:tcPr>
          <w:p w:rsidR="001C210C" w:rsidRPr="00256EE7" w:rsidRDefault="001C210C" w:rsidP="001C210C">
            <w:pPr>
              <w:jc w:val="center"/>
              <w:rPr>
                <w:sz w:val="18"/>
                <w:szCs w:val="18"/>
              </w:rPr>
            </w:pPr>
            <w:r w:rsidRPr="00256EE7">
              <w:rPr>
                <w:sz w:val="18"/>
                <w:szCs w:val="18"/>
              </w:rPr>
              <w:t>1513,1</w:t>
            </w:r>
          </w:p>
        </w:tc>
        <w:tc>
          <w:tcPr>
            <w:tcW w:w="464" w:type="pct"/>
          </w:tcPr>
          <w:p w:rsidR="001C210C" w:rsidRPr="00256EE7" w:rsidRDefault="001C210C" w:rsidP="001C210C">
            <w:pPr>
              <w:jc w:val="center"/>
              <w:rPr>
                <w:sz w:val="18"/>
                <w:szCs w:val="18"/>
              </w:rPr>
            </w:pPr>
            <w:r w:rsidRPr="00256EE7">
              <w:rPr>
                <w:sz w:val="18"/>
                <w:szCs w:val="18"/>
              </w:rPr>
              <w:t>1622,3</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hanging="540"/>
              <w:rPr>
                <w:sz w:val="18"/>
                <w:szCs w:val="18"/>
              </w:rPr>
            </w:pPr>
            <w:r w:rsidRPr="00256EE7">
              <w:rPr>
                <w:sz w:val="18"/>
                <w:szCs w:val="18"/>
              </w:rPr>
              <w:t>У тому числі: азотних, тис. ц</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72,5</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85,9</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94,6</w:t>
            </w:r>
          </w:p>
        </w:tc>
        <w:tc>
          <w:tcPr>
            <w:tcW w:w="464" w:type="pct"/>
          </w:tcPr>
          <w:p w:rsidR="001C210C" w:rsidRPr="00256EE7" w:rsidRDefault="001C210C" w:rsidP="001C210C">
            <w:pPr>
              <w:jc w:val="center"/>
              <w:rPr>
                <w:sz w:val="18"/>
                <w:szCs w:val="18"/>
              </w:rPr>
            </w:pPr>
            <w:r w:rsidRPr="00256EE7">
              <w:rPr>
                <w:sz w:val="18"/>
                <w:szCs w:val="18"/>
              </w:rPr>
              <w:t>814,3</w:t>
            </w:r>
          </w:p>
        </w:tc>
        <w:tc>
          <w:tcPr>
            <w:tcW w:w="464" w:type="pct"/>
          </w:tcPr>
          <w:p w:rsidR="001C210C" w:rsidRPr="00256EE7" w:rsidRDefault="001C210C" w:rsidP="001C210C">
            <w:pPr>
              <w:jc w:val="center"/>
              <w:rPr>
                <w:sz w:val="18"/>
                <w:szCs w:val="18"/>
              </w:rPr>
            </w:pPr>
            <w:r w:rsidRPr="00256EE7">
              <w:rPr>
                <w:sz w:val="18"/>
                <w:szCs w:val="18"/>
              </w:rPr>
              <w:t>881,0</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rPr>
                <w:sz w:val="18"/>
                <w:szCs w:val="18"/>
              </w:rPr>
            </w:pPr>
            <w:r w:rsidRPr="00256EE7">
              <w:rPr>
                <w:sz w:val="18"/>
                <w:szCs w:val="18"/>
              </w:rPr>
              <w:t>фосфорних, тис. ц</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6,9</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20,5</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23,0</w:t>
            </w:r>
          </w:p>
        </w:tc>
        <w:tc>
          <w:tcPr>
            <w:tcW w:w="464" w:type="pct"/>
          </w:tcPr>
          <w:p w:rsidR="001C210C" w:rsidRPr="00256EE7" w:rsidRDefault="001C210C" w:rsidP="001C210C">
            <w:pPr>
              <w:jc w:val="center"/>
              <w:rPr>
                <w:sz w:val="18"/>
                <w:szCs w:val="18"/>
              </w:rPr>
            </w:pPr>
            <w:r w:rsidRPr="00256EE7">
              <w:rPr>
                <w:sz w:val="18"/>
                <w:szCs w:val="18"/>
              </w:rPr>
              <w:t>11,2</w:t>
            </w:r>
          </w:p>
        </w:tc>
        <w:tc>
          <w:tcPr>
            <w:tcW w:w="464" w:type="pct"/>
          </w:tcPr>
          <w:p w:rsidR="001C210C" w:rsidRPr="00256EE7" w:rsidRDefault="001C210C" w:rsidP="001C210C">
            <w:pPr>
              <w:jc w:val="center"/>
              <w:rPr>
                <w:sz w:val="18"/>
                <w:szCs w:val="18"/>
              </w:rPr>
            </w:pPr>
            <w:r w:rsidRPr="00256EE7">
              <w:rPr>
                <w:sz w:val="18"/>
                <w:szCs w:val="18"/>
              </w:rPr>
              <w:t>15,6</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rPr>
                <w:sz w:val="18"/>
                <w:szCs w:val="18"/>
              </w:rPr>
            </w:pPr>
            <w:r w:rsidRPr="00256EE7">
              <w:rPr>
                <w:sz w:val="18"/>
                <w:szCs w:val="18"/>
              </w:rPr>
              <w:t>калійних, тис. ц</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8,4</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19,0</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25,2</w:t>
            </w:r>
          </w:p>
        </w:tc>
        <w:tc>
          <w:tcPr>
            <w:tcW w:w="464" w:type="pct"/>
          </w:tcPr>
          <w:p w:rsidR="001C210C" w:rsidRPr="00256EE7" w:rsidRDefault="001C210C" w:rsidP="001C210C">
            <w:pPr>
              <w:jc w:val="center"/>
              <w:rPr>
                <w:sz w:val="18"/>
                <w:szCs w:val="18"/>
              </w:rPr>
            </w:pPr>
            <w:r w:rsidRPr="00256EE7">
              <w:rPr>
                <w:sz w:val="18"/>
                <w:szCs w:val="18"/>
              </w:rPr>
              <w:t>31,8</w:t>
            </w:r>
          </w:p>
        </w:tc>
        <w:tc>
          <w:tcPr>
            <w:tcW w:w="464" w:type="pct"/>
          </w:tcPr>
          <w:p w:rsidR="001C210C" w:rsidRPr="00256EE7" w:rsidRDefault="001C210C" w:rsidP="001C210C">
            <w:pPr>
              <w:jc w:val="center"/>
              <w:rPr>
                <w:sz w:val="18"/>
                <w:szCs w:val="18"/>
              </w:rPr>
            </w:pPr>
            <w:r w:rsidRPr="00256EE7">
              <w:rPr>
                <w:sz w:val="18"/>
                <w:szCs w:val="18"/>
              </w:rPr>
              <w:t>49,6</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rPr>
                <w:sz w:val="18"/>
                <w:szCs w:val="18"/>
              </w:rPr>
            </w:pPr>
            <w:r w:rsidRPr="00256EE7">
              <w:rPr>
                <w:sz w:val="18"/>
                <w:szCs w:val="18"/>
              </w:rPr>
              <w:t>азотно-фосфорно-калійних, тис. ц</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w:t>
            </w:r>
          </w:p>
        </w:tc>
        <w:tc>
          <w:tcPr>
            <w:tcW w:w="466" w:type="pct"/>
          </w:tcPr>
          <w:p w:rsidR="001C210C" w:rsidRPr="00256EE7" w:rsidRDefault="001C210C" w:rsidP="001C210C">
            <w:pPr>
              <w:autoSpaceDE w:val="0"/>
              <w:autoSpaceDN w:val="0"/>
              <w:ind w:right="57"/>
              <w:jc w:val="center"/>
              <w:rPr>
                <w:sz w:val="18"/>
                <w:szCs w:val="18"/>
              </w:rPr>
            </w:pPr>
            <w:r w:rsidRPr="00256EE7">
              <w:rPr>
                <w:sz w:val="18"/>
                <w:szCs w:val="18"/>
              </w:rPr>
              <w:t>-</w:t>
            </w:r>
          </w:p>
        </w:tc>
        <w:tc>
          <w:tcPr>
            <w:tcW w:w="464" w:type="pct"/>
          </w:tcPr>
          <w:p w:rsidR="001C210C" w:rsidRPr="00256EE7" w:rsidRDefault="001C210C" w:rsidP="001C210C">
            <w:pPr>
              <w:jc w:val="center"/>
              <w:rPr>
                <w:sz w:val="18"/>
                <w:szCs w:val="18"/>
              </w:rPr>
            </w:pPr>
            <w:r w:rsidRPr="00256EE7">
              <w:rPr>
                <w:sz w:val="18"/>
                <w:szCs w:val="18"/>
              </w:rPr>
              <w:t>655,8</w:t>
            </w:r>
          </w:p>
        </w:tc>
        <w:tc>
          <w:tcPr>
            <w:tcW w:w="464" w:type="pct"/>
          </w:tcPr>
          <w:p w:rsidR="001C210C" w:rsidRPr="00256EE7" w:rsidRDefault="001C210C" w:rsidP="001C210C">
            <w:pPr>
              <w:jc w:val="center"/>
              <w:rPr>
                <w:sz w:val="18"/>
                <w:szCs w:val="18"/>
              </w:rPr>
            </w:pPr>
            <w:r w:rsidRPr="00256EE7">
              <w:rPr>
                <w:sz w:val="18"/>
                <w:szCs w:val="18"/>
              </w:rPr>
              <w:t>676,1</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Удобрена площа під урожай, тис. га</w:t>
            </w:r>
          </w:p>
        </w:tc>
        <w:tc>
          <w:tcPr>
            <w:tcW w:w="466" w:type="pct"/>
            <w:vAlign w:val="center"/>
          </w:tcPr>
          <w:p w:rsidR="001C210C" w:rsidRPr="00256EE7" w:rsidRDefault="001C210C" w:rsidP="001C210C">
            <w:pPr>
              <w:jc w:val="center"/>
              <w:rPr>
                <w:sz w:val="18"/>
                <w:szCs w:val="18"/>
              </w:rPr>
            </w:pPr>
            <w:r w:rsidRPr="00256EE7">
              <w:rPr>
                <w:sz w:val="18"/>
                <w:szCs w:val="18"/>
              </w:rPr>
              <w:t>124,6</w:t>
            </w:r>
          </w:p>
        </w:tc>
        <w:tc>
          <w:tcPr>
            <w:tcW w:w="466" w:type="pct"/>
            <w:vAlign w:val="center"/>
          </w:tcPr>
          <w:p w:rsidR="001C210C" w:rsidRPr="00256EE7" w:rsidRDefault="001C210C" w:rsidP="001C210C">
            <w:pPr>
              <w:jc w:val="center"/>
              <w:rPr>
                <w:sz w:val="18"/>
                <w:szCs w:val="18"/>
              </w:rPr>
            </w:pPr>
            <w:r w:rsidRPr="00256EE7">
              <w:rPr>
                <w:sz w:val="18"/>
                <w:szCs w:val="18"/>
              </w:rPr>
              <w:t>860,1</w:t>
            </w:r>
          </w:p>
        </w:tc>
        <w:tc>
          <w:tcPr>
            <w:tcW w:w="466" w:type="pct"/>
            <w:vAlign w:val="center"/>
          </w:tcPr>
          <w:p w:rsidR="001C210C" w:rsidRPr="00256EE7" w:rsidRDefault="001C210C" w:rsidP="001C210C">
            <w:pPr>
              <w:jc w:val="center"/>
              <w:rPr>
                <w:sz w:val="18"/>
                <w:szCs w:val="18"/>
              </w:rPr>
            </w:pPr>
            <w:r w:rsidRPr="00256EE7">
              <w:rPr>
                <w:sz w:val="18"/>
                <w:szCs w:val="18"/>
              </w:rPr>
              <w:t>915,9</w:t>
            </w:r>
          </w:p>
        </w:tc>
        <w:tc>
          <w:tcPr>
            <w:tcW w:w="464" w:type="pct"/>
          </w:tcPr>
          <w:p w:rsidR="001C210C" w:rsidRPr="00256EE7" w:rsidRDefault="001C210C" w:rsidP="001C210C">
            <w:pPr>
              <w:jc w:val="center"/>
              <w:rPr>
                <w:sz w:val="18"/>
                <w:szCs w:val="18"/>
              </w:rPr>
            </w:pPr>
            <w:r w:rsidRPr="00256EE7">
              <w:rPr>
                <w:sz w:val="18"/>
                <w:szCs w:val="18"/>
              </w:rPr>
              <w:t>948,9</w:t>
            </w:r>
          </w:p>
        </w:tc>
        <w:tc>
          <w:tcPr>
            <w:tcW w:w="464" w:type="pct"/>
          </w:tcPr>
          <w:p w:rsidR="001C210C" w:rsidRPr="00256EE7" w:rsidRDefault="00672560" w:rsidP="001C210C">
            <w:pPr>
              <w:jc w:val="center"/>
              <w:rPr>
                <w:sz w:val="18"/>
                <w:szCs w:val="18"/>
              </w:rPr>
            </w:pPr>
            <w:r w:rsidRPr="00256EE7">
              <w:rPr>
                <w:sz w:val="18"/>
                <w:szCs w:val="18"/>
              </w:rPr>
              <w:t>978,4</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 удобреної площі</w:t>
            </w:r>
          </w:p>
        </w:tc>
        <w:tc>
          <w:tcPr>
            <w:tcW w:w="466" w:type="pct"/>
            <w:vAlign w:val="center"/>
          </w:tcPr>
          <w:p w:rsidR="001C210C" w:rsidRPr="00256EE7" w:rsidRDefault="001C210C" w:rsidP="001C210C">
            <w:pPr>
              <w:jc w:val="center"/>
              <w:rPr>
                <w:sz w:val="18"/>
                <w:szCs w:val="18"/>
              </w:rPr>
            </w:pPr>
            <w:r w:rsidRPr="00256EE7">
              <w:rPr>
                <w:sz w:val="18"/>
                <w:szCs w:val="18"/>
              </w:rPr>
              <w:t>13,8</w:t>
            </w:r>
          </w:p>
        </w:tc>
        <w:tc>
          <w:tcPr>
            <w:tcW w:w="466" w:type="pct"/>
            <w:vAlign w:val="center"/>
          </w:tcPr>
          <w:p w:rsidR="001C210C" w:rsidRPr="00256EE7" w:rsidRDefault="001C210C" w:rsidP="001C210C">
            <w:pPr>
              <w:jc w:val="center"/>
              <w:rPr>
                <w:sz w:val="18"/>
                <w:szCs w:val="18"/>
              </w:rPr>
            </w:pPr>
            <w:r w:rsidRPr="00256EE7">
              <w:rPr>
                <w:sz w:val="18"/>
                <w:szCs w:val="18"/>
              </w:rPr>
              <w:t>88,7</w:t>
            </w:r>
          </w:p>
        </w:tc>
        <w:tc>
          <w:tcPr>
            <w:tcW w:w="466" w:type="pct"/>
            <w:vAlign w:val="center"/>
          </w:tcPr>
          <w:p w:rsidR="001C210C" w:rsidRPr="00256EE7" w:rsidRDefault="001C210C" w:rsidP="001C210C">
            <w:pPr>
              <w:jc w:val="center"/>
              <w:rPr>
                <w:sz w:val="18"/>
                <w:szCs w:val="18"/>
              </w:rPr>
            </w:pPr>
            <w:r w:rsidRPr="00256EE7">
              <w:rPr>
                <w:sz w:val="18"/>
                <w:szCs w:val="18"/>
              </w:rPr>
              <w:t>89,1</w:t>
            </w:r>
          </w:p>
        </w:tc>
        <w:tc>
          <w:tcPr>
            <w:tcW w:w="464" w:type="pct"/>
          </w:tcPr>
          <w:p w:rsidR="001C210C" w:rsidRPr="00256EE7" w:rsidRDefault="001C210C" w:rsidP="001C210C">
            <w:pPr>
              <w:jc w:val="center"/>
              <w:rPr>
                <w:sz w:val="18"/>
                <w:szCs w:val="18"/>
              </w:rPr>
            </w:pPr>
            <w:r w:rsidRPr="00256EE7">
              <w:rPr>
                <w:sz w:val="18"/>
                <w:szCs w:val="18"/>
              </w:rPr>
              <w:t>92,4</w:t>
            </w:r>
          </w:p>
        </w:tc>
        <w:tc>
          <w:tcPr>
            <w:tcW w:w="464" w:type="pct"/>
          </w:tcPr>
          <w:p w:rsidR="001C210C" w:rsidRPr="00256EE7" w:rsidRDefault="00672560" w:rsidP="001C210C">
            <w:pPr>
              <w:jc w:val="center"/>
              <w:rPr>
                <w:sz w:val="18"/>
                <w:szCs w:val="18"/>
              </w:rPr>
            </w:pPr>
            <w:r w:rsidRPr="00256EE7">
              <w:rPr>
                <w:sz w:val="18"/>
                <w:szCs w:val="18"/>
              </w:rPr>
              <w:t>92,7</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Внесено на 1 га, кг</w:t>
            </w:r>
          </w:p>
        </w:tc>
        <w:tc>
          <w:tcPr>
            <w:tcW w:w="466" w:type="pct"/>
            <w:vAlign w:val="center"/>
          </w:tcPr>
          <w:p w:rsidR="001C210C" w:rsidRPr="00256EE7" w:rsidRDefault="001C210C" w:rsidP="001C210C">
            <w:pPr>
              <w:jc w:val="center"/>
              <w:rPr>
                <w:sz w:val="18"/>
                <w:szCs w:val="18"/>
              </w:rPr>
            </w:pPr>
            <w:r w:rsidRPr="00256EE7">
              <w:rPr>
                <w:sz w:val="18"/>
                <w:szCs w:val="18"/>
              </w:rPr>
              <w:t>10</w:t>
            </w:r>
          </w:p>
        </w:tc>
        <w:tc>
          <w:tcPr>
            <w:tcW w:w="466" w:type="pct"/>
            <w:vAlign w:val="center"/>
          </w:tcPr>
          <w:p w:rsidR="001C210C" w:rsidRPr="00256EE7" w:rsidRDefault="001C210C" w:rsidP="001C210C">
            <w:pPr>
              <w:jc w:val="center"/>
              <w:rPr>
                <w:sz w:val="18"/>
                <w:szCs w:val="18"/>
              </w:rPr>
            </w:pPr>
            <w:r w:rsidRPr="00256EE7">
              <w:rPr>
                <w:sz w:val="18"/>
                <w:szCs w:val="18"/>
              </w:rPr>
              <w:t>129</w:t>
            </w:r>
          </w:p>
        </w:tc>
        <w:tc>
          <w:tcPr>
            <w:tcW w:w="466" w:type="pct"/>
            <w:vAlign w:val="center"/>
          </w:tcPr>
          <w:p w:rsidR="001C210C" w:rsidRPr="00256EE7" w:rsidRDefault="001C210C" w:rsidP="001C210C">
            <w:pPr>
              <w:jc w:val="center"/>
              <w:rPr>
                <w:sz w:val="18"/>
                <w:szCs w:val="18"/>
              </w:rPr>
            </w:pPr>
            <w:r w:rsidRPr="00256EE7">
              <w:rPr>
                <w:sz w:val="18"/>
                <w:szCs w:val="18"/>
              </w:rPr>
              <w:t>139</w:t>
            </w:r>
          </w:p>
        </w:tc>
        <w:tc>
          <w:tcPr>
            <w:tcW w:w="464" w:type="pct"/>
          </w:tcPr>
          <w:p w:rsidR="001C210C" w:rsidRPr="00256EE7" w:rsidRDefault="001C210C" w:rsidP="001C210C">
            <w:pPr>
              <w:jc w:val="center"/>
              <w:rPr>
                <w:sz w:val="18"/>
                <w:szCs w:val="18"/>
              </w:rPr>
            </w:pPr>
            <w:r w:rsidRPr="00256EE7">
              <w:rPr>
                <w:sz w:val="18"/>
                <w:szCs w:val="18"/>
              </w:rPr>
              <w:t>159</w:t>
            </w:r>
          </w:p>
        </w:tc>
        <w:tc>
          <w:tcPr>
            <w:tcW w:w="464" w:type="pct"/>
          </w:tcPr>
          <w:p w:rsidR="001C210C" w:rsidRPr="00256EE7" w:rsidRDefault="00672560" w:rsidP="001C210C">
            <w:pPr>
              <w:jc w:val="center"/>
              <w:rPr>
                <w:sz w:val="18"/>
                <w:szCs w:val="18"/>
              </w:rPr>
            </w:pPr>
            <w:r w:rsidRPr="00256EE7">
              <w:rPr>
                <w:sz w:val="18"/>
                <w:szCs w:val="18"/>
              </w:rPr>
              <w:t>154</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hanging="540"/>
              <w:rPr>
                <w:sz w:val="18"/>
                <w:szCs w:val="18"/>
              </w:rPr>
            </w:pPr>
            <w:r w:rsidRPr="00256EE7">
              <w:rPr>
                <w:sz w:val="18"/>
                <w:szCs w:val="18"/>
              </w:rPr>
              <w:t>У тому числі: азотних, кг</w:t>
            </w:r>
          </w:p>
        </w:tc>
        <w:tc>
          <w:tcPr>
            <w:tcW w:w="466" w:type="pct"/>
          </w:tcPr>
          <w:p w:rsidR="001C210C" w:rsidRPr="00256EE7" w:rsidRDefault="001C210C" w:rsidP="001C210C">
            <w:pPr>
              <w:ind w:right="57"/>
              <w:jc w:val="center"/>
              <w:rPr>
                <w:sz w:val="18"/>
                <w:szCs w:val="18"/>
              </w:rPr>
            </w:pPr>
            <w:r w:rsidRPr="00256EE7">
              <w:rPr>
                <w:sz w:val="18"/>
                <w:szCs w:val="18"/>
              </w:rPr>
              <w:t>8,1</w:t>
            </w:r>
          </w:p>
        </w:tc>
        <w:tc>
          <w:tcPr>
            <w:tcW w:w="466" w:type="pct"/>
          </w:tcPr>
          <w:p w:rsidR="001C210C" w:rsidRPr="00256EE7" w:rsidRDefault="001C210C" w:rsidP="001C210C">
            <w:pPr>
              <w:ind w:right="57"/>
              <w:jc w:val="center"/>
              <w:rPr>
                <w:sz w:val="18"/>
                <w:szCs w:val="18"/>
              </w:rPr>
            </w:pPr>
            <w:r w:rsidRPr="00256EE7">
              <w:rPr>
                <w:sz w:val="18"/>
                <w:szCs w:val="18"/>
              </w:rPr>
              <w:t>89</w:t>
            </w:r>
          </w:p>
        </w:tc>
        <w:tc>
          <w:tcPr>
            <w:tcW w:w="466" w:type="pct"/>
          </w:tcPr>
          <w:p w:rsidR="001C210C" w:rsidRPr="00256EE7" w:rsidRDefault="001C210C" w:rsidP="001C210C">
            <w:pPr>
              <w:ind w:right="57"/>
              <w:jc w:val="center"/>
              <w:rPr>
                <w:sz w:val="18"/>
                <w:szCs w:val="18"/>
              </w:rPr>
            </w:pPr>
            <w:r w:rsidRPr="00256EE7">
              <w:rPr>
                <w:sz w:val="18"/>
                <w:szCs w:val="18"/>
              </w:rPr>
              <w:t>92</w:t>
            </w:r>
          </w:p>
        </w:tc>
        <w:tc>
          <w:tcPr>
            <w:tcW w:w="464" w:type="pct"/>
          </w:tcPr>
          <w:p w:rsidR="001C210C" w:rsidRPr="00256EE7" w:rsidRDefault="001C210C" w:rsidP="001C210C">
            <w:pPr>
              <w:jc w:val="center"/>
              <w:rPr>
                <w:sz w:val="18"/>
                <w:szCs w:val="18"/>
              </w:rPr>
            </w:pPr>
            <w:r w:rsidRPr="00256EE7">
              <w:rPr>
                <w:sz w:val="18"/>
                <w:szCs w:val="18"/>
              </w:rPr>
              <w:t>-</w:t>
            </w:r>
          </w:p>
        </w:tc>
        <w:tc>
          <w:tcPr>
            <w:tcW w:w="464" w:type="pct"/>
          </w:tcPr>
          <w:p w:rsidR="001C210C" w:rsidRPr="00256EE7" w:rsidRDefault="00672560" w:rsidP="001C210C">
            <w:pPr>
              <w:jc w:val="center"/>
              <w:rPr>
                <w:sz w:val="18"/>
                <w:szCs w:val="18"/>
              </w:rPr>
            </w:pPr>
            <w:r w:rsidRPr="00256EE7">
              <w:rPr>
                <w:sz w:val="18"/>
                <w:szCs w:val="18"/>
              </w:rPr>
              <w:t>-</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rPr>
                <w:sz w:val="18"/>
                <w:szCs w:val="18"/>
              </w:rPr>
            </w:pPr>
            <w:r w:rsidRPr="00256EE7">
              <w:rPr>
                <w:sz w:val="18"/>
                <w:szCs w:val="18"/>
              </w:rPr>
              <w:t>фосфорних, кг</w:t>
            </w:r>
          </w:p>
        </w:tc>
        <w:tc>
          <w:tcPr>
            <w:tcW w:w="466" w:type="pct"/>
          </w:tcPr>
          <w:p w:rsidR="001C210C" w:rsidRPr="00256EE7" w:rsidRDefault="001C210C" w:rsidP="001C210C">
            <w:pPr>
              <w:ind w:right="57"/>
              <w:jc w:val="center"/>
              <w:rPr>
                <w:sz w:val="18"/>
                <w:szCs w:val="18"/>
              </w:rPr>
            </w:pPr>
            <w:r w:rsidRPr="00256EE7">
              <w:rPr>
                <w:sz w:val="18"/>
                <w:szCs w:val="18"/>
              </w:rPr>
              <w:t>0,8</w:t>
            </w:r>
          </w:p>
        </w:tc>
        <w:tc>
          <w:tcPr>
            <w:tcW w:w="466" w:type="pct"/>
          </w:tcPr>
          <w:p w:rsidR="001C210C" w:rsidRPr="00256EE7" w:rsidRDefault="001C210C" w:rsidP="001C210C">
            <w:pPr>
              <w:ind w:right="57"/>
              <w:jc w:val="center"/>
              <w:rPr>
                <w:sz w:val="18"/>
                <w:szCs w:val="18"/>
              </w:rPr>
            </w:pPr>
            <w:r w:rsidRPr="00256EE7">
              <w:rPr>
                <w:sz w:val="18"/>
                <w:szCs w:val="18"/>
              </w:rPr>
              <w:t>21</w:t>
            </w:r>
          </w:p>
        </w:tc>
        <w:tc>
          <w:tcPr>
            <w:tcW w:w="466" w:type="pct"/>
          </w:tcPr>
          <w:p w:rsidR="001C210C" w:rsidRPr="00256EE7" w:rsidRDefault="001C210C" w:rsidP="001C210C">
            <w:pPr>
              <w:ind w:right="57"/>
              <w:jc w:val="center"/>
              <w:rPr>
                <w:sz w:val="18"/>
                <w:szCs w:val="18"/>
              </w:rPr>
            </w:pPr>
            <w:r w:rsidRPr="00256EE7">
              <w:rPr>
                <w:sz w:val="18"/>
                <w:szCs w:val="18"/>
              </w:rPr>
              <w:t>22</w:t>
            </w:r>
          </w:p>
        </w:tc>
        <w:tc>
          <w:tcPr>
            <w:tcW w:w="464" w:type="pct"/>
          </w:tcPr>
          <w:p w:rsidR="001C210C" w:rsidRPr="00256EE7" w:rsidRDefault="001C210C" w:rsidP="001C210C">
            <w:pPr>
              <w:jc w:val="center"/>
              <w:rPr>
                <w:sz w:val="18"/>
                <w:szCs w:val="18"/>
              </w:rPr>
            </w:pPr>
            <w:r w:rsidRPr="00256EE7">
              <w:rPr>
                <w:sz w:val="18"/>
                <w:szCs w:val="18"/>
              </w:rPr>
              <w:t>-</w:t>
            </w:r>
          </w:p>
        </w:tc>
        <w:tc>
          <w:tcPr>
            <w:tcW w:w="464" w:type="pct"/>
          </w:tcPr>
          <w:p w:rsidR="001C210C" w:rsidRPr="00256EE7" w:rsidRDefault="00672560" w:rsidP="001C210C">
            <w:pPr>
              <w:jc w:val="center"/>
              <w:rPr>
                <w:sz w:val="18"/>
                <w:szCs w:val="18"/>
              </w:rPr>
            </w:pPr>
            <w:r w:rsidRPr="00256EE7">
              <w:rPr>
                <w:sz w:val="18"/>
                <w:szCs w:val="18"/>
              </w:rPr>
              <w:t>-</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rPr>
                <w:sz w:val="18"/>
                <w:szCs w:val="18"/>
              </w:rPr>
            </w:pPr>
            <w:r w:rsidRPr="00256EE7">
              <w:rPr>
                <w:sz w:val="18"/>
                <w:szCs w:val="18"/>
              </w:rPr>
              <w:t>калійних, кг</w:t>
            </w:r>
          </w:p>
        </w:tc>
        <w:tc>
          <w:tcPr>
            <w:tcW w:w="466" w:type="pct"/>
          </w:tcPr>
          <w:p w:rsidR="001C210C" w:rsidRPr="00256EE7" w:rsidRDefault="001C210C" w:rsidP="001C210C">
            <w:pPr>
              <w:ind w:right="57"/>
              <w:jc w:val="center"/>
              <w:rPr>
                <w:sz w:val="18"/>
                <w:szCs w:val="18"/>
              </w:rPr>
            </w:pPr>
            <w:r w:rsidRPr="00256EE7">
              <w:rPr>
                <w:sz w:val="18"/>
                <w:szCs w:val="18"/>
              </w:rPr>
              <w:t>0,9</w:t>
            </w:r>
          </w:p>
        </w:tc>
        <w:tc>
          <w:tcPr>
            <w:tcW w:w="466" w:type="pct"/>
          </w:tcPr>
          <w:p w:rsidR="001C210C" w:rsidRPr="00256EE7" w:rsidRDefault="001C210C" w:rsidP="001C210C">
            <w:pPr>
              <w:ind w:right="57"/>
              <w:jc w:val="center"/>
              <w:rPr>
                <w:sz w:val="18"/>
                <w:szCs w:val="18"/>
              </w:rPr>
            </w:pPr>
            <w:r w:rsidRPr="00256EE7">
              <w:rPr>
                <w:sz w:val="18"/>
                <w:szCs w:val="18"/>
              </w:rPr>
              <w:t>20</w:t>
            </w:r>
          </w:p>
        </w:tc>
        <w:tc>
          <w:tcPr>
            <w:tcW w:w="466" w:type="pct"/>
          </w:tcPr>
          <w:p w:rsidR="001C210C" w:rsidRPr="00256EE7" w:rsidRDefault="001C210C" w:rsidP="001C210C">
            <w:pPr>
              <w:ind w:right="57"/>
              <w:jc w:val="center"/>
              <w:rPr>
                <w:sz w:val="18"/>
                <w:szCs w:val="18"/>
              </w:rPr>
            </w:pPr>
            <w:r w:rsidRPr="00256EE7">
              <w:rPr>
                <w:sz w:val="18"/>
                <w:szCs w:val="18"/>
              </w:rPr>
              <w:t>25</w:t>
            </w:r>
          </w:p>
        </w:tc>
        <w:tc>
          <w:tcPr>
            <w:tcW w:w="464" w:type="pct"/>
          </w:tcPr>
          <w:p w:rsidR="001C210C" w:rsidRPr="00256EE7" w:rsidRDefault="001C210C" w:rsidP="001C210C">
            <w:pPr>
              <w:jc w:val="center"/>
              <w:rPr>
                <w:sz w:val="18"/>
                <w:szCs w:val="18"/>
              </w:rPr>
            </w:pPr>
            <w:r w:rsidRPr="00256EE7">
              <w:rPr>
                <w:sz w:val="18"/>
                <w:szCs w:val="18"/>
              </w:rPr>
              <w:t>-</w:t>
            </w:r>
          </w:p>
        </w:tc>
        <w:tc>
          <w:tcPr>
            <w:tcW w:w="464" w:type="pct"/>
          </w:tcPr>
          <w:p w:rsidR="001C210C" w:rsidRPr="00256EE7" w:rsidRDefault="00672560" w:rsidP="001C210C">
            <w:pPr>
              <w:jc w:val="center"/>
              <w:rPr>
                <w:sz w:val="18"/>
                <w:szCs w:val="18"/>
              </w:rPr>
            </w:pPr>
            <w:r w:rsidRPr="00256EE7">
              <w:rPr>
                <w:sz w:val="18"/>
                <w:szCs w:val="18"/>
              </w:rPr>
              <w:t>-</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ind w:left="540"/>
              <w:rPr>
                <w:sz w:val="18"/>
                <w:szCs w:val="18"/>
              </w:rPr>
            </w:pPr>
            <w:r w:rsidRPr="00256EE7">
              <w:rPr>
                <w:sz w:val="18"/>
                <w:szCs w:val="18"/>
              </w:rPr>
              <w:t>азотно-фосфорно-калійних, кг</w:t>
            </w:r>
          </w:p>
        </w:tc>
        <w:tc>
          <w:tcPr>
            <w:tcW w:w="466" w:type="pct"/>
          </w:tcPr>
          <w:p w:rsidR="001C210C" w:rsidRPr="00256EE7" w:rsidRDefault="001C210C" w:rsidP="001C210C">
            <w:pPr>
              <w:ind w:right="57"/>
              <w:jc w:val="center"/>
              <w:rPr>
                <w:sz w:val="18"/>
                <w:szCs w:val="18"/>
              </w:rPr>
            </w:pPr>
            <w:r w:rsidRPr="00256EE7">
              <w:rPr>
                <w:sz w:val="18"/>
                <w:szCs w:val="18"/>
              </w:rPr>
              <w:t>-</w:t>
            </w:r>
          </w:p>
        </w:tc>
        <w:tc>
          <w:tcPr>
            <w:tcW w:w="466" w:type="pct"/>
          </w:tcPr>
          <w:p w:rsidR="001C210C" w:rsidRPr="00256EE7" w:rsidRDefault="001C210C" w:rsidP="001C210C">
            <w:pPr>
              <w:ind w:right="57"/>
              <w:jc w:val="center"/>
              <w:rPr>
                <w:sz w:val="18"/>
                <w:szCs w:val="18"/>
              </w:rPr>
            </w:pPr>
            <w:r w:rsidRPr="00256EE7">
              <w:rPr>
                <w:sz w:val="18"/>
                <w:szCs w:val="18"/>
              </w:rPr>
              <w:t>-</w:t>
            </w:r>
          </w:p>
        </w:tc>
        <w:tc>
          <w:tcPr>
            <w:tcW w:w="466" w:type="pct"/>
          </w:tcPr>
          <w:p w:rsidR="001C210C" w:rsidRPr="00256EE7" w:rsidRDefault="001C210C" w:rsidP="001C210C">
            <w:pPr>
              <w:ind w:right="57"/>
              <w:jc w:val="center"/>
              <w:rPr>
                <w:sz w:val="18"/>
                <w:szCs w:val="18"/>
              </w:rPr>
            </w:pPr>
            <w:r w:rsidRPr="00256EE7">
              <w:rPr>
                <w:sz w:val="18"/>
                <w:szCs w:val="18"/>
              </w:rPr>
              <w:t>-</w:t>
            </w:r>
          </w:p>
        </w:tc>
        <w:tc>
          <w:tcPr>
            <w:tcW w:w="464" w:type="pct"/>
          </w:tcPr>
          <w:p w:rsidR="001C210C" w:rsidRPr="00256EE7" w:rsidRDefault="001C210C" w:rsidP="001C210C">
            <w:pPr>
              <w:jc w:val="center"/>
              <w:rPr>
                <w:sz w:val="18"/>
                <w:szCs w:val="18"/>
              </w:rPr>
            </w:pPr>
            <w:r w:rsidRPr="00256EE7">
              <w:rPr>
                <w:sz w:val="18"/>
                <w:szCs w:val="18"/>
              </w:rPr>
              <w:t>-</w:t>
            </w:r>
          </w:p>
        </w:tc>
        <w:tc>
          <w:tcPr>
            <w:tcW w:w="464" w:type="pct"/>
          </w:tcPr>
          <w:p w:rsidR="001C210C" w:rsidRPr="00256EE7" w:rsidRDefault="00672560" w:rsidP="001C210C">
            <w:pPr>
              <w:jc w:val="center"/>
              <w:rPr>
                <w:sz w:val="18"/>
                <w:szCs w:val="18"/>
              </w:rPr>
            </w:pPr>
            <w:r w:rsidRPr="00256EE7">
              <w:rPr>
                <w:sz w:val="18"/>
                <w:szCs w:val="18"/>
              </w:rPr>
              <w:t>-</w:t>
            </w:r>
          </w:p>
        </w:tc>
      </w:tr>
      <w:tr w:rsidR="00672560" w:rsidRPr="00256EE7" w:rsidTr="00F03420">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b/>
                <w:bCs/>
                <w:sz w:val="18"/>
                <w:szCs w:val="18"/>
              </w:rPr>
            </w:pPr>
            <w:r w:rsidRPr="00256EE7">
              <w:rPr>
                <w:b/>
                <w:bCs/>
                <w:sz w:val="18"/>
                <w:szCs w:val="18"/>
              </w:rPr>
              <w:t>Органічні добрива:</w:t>
            </w:r>
          </w:p>
        </w:tc>
        <w:tc>
          <w:tcPr>
            <w:tcW w:w="466" w:type="pct"/>
          </w:tcPr>
          <w:p w:rsidR="001C210C" w:rsidRPr="00256EE7" w:rsidRDefault="001C210C" w:rsidP="001C210C">
            <w:pPr>
              <w:autoSpaceDE w:val="0"/>
              <w:autoSpaceDN w:val="0"/>
              <w:ind w:right="57"/>
              <w:jc w:val="center"/>
              <w:rPr>
                <w:sz w:val="18"/>
                <w:szCs w:val="18"/>
              </w:rPr>
            </w:pPr>
          </w:p>
        </w:tc>
        <w:tc>
          <w:tcPr>
            <w:tcW w:w="466" w:type="pct"/>
          </w:tcPr>
          <w:p w:rsidR="001C210C" w:rsidRPr="00256EE7" w:rsidRDefault="001C210C" w:rsidP="001C210C">
            <w:pPr>
              <w:autoSpaceDE w:val="0"/>
              <w:autoSpaceDN w:val="0"/>
              <w:ind w:right="57"/>
              <w:jc w:val="center"/>
              <w:rPr>
                <w:sz w:val="18"/>
                <w:szCs w:val="18"/>
              </w:rPr>
            </w:pPr>
          </w:p>
        </w:tc>
        <w:tc>
          <w:tcPr>
            <w:tcW w:w="466" w:type="pct"/>
          </w:tcPr>
          <w:p w:rsidR="001C210C" w:rsidRPr="00256EE7" w:rsidRDefault="001C210C" w:rsidP="001C210C">
            <w:pPr>
              <w:autoSpaceDE w:val="0"/>
              <w:autoSpaceDN w:val="0"/>
              <w:ind w:right="57"/>
              <w:jc w:val="center"/>
              <w:rPr>
                <w:sz w:val="18"/>
                <w:szCs w:val="18"/>
              </w:rPr>
            </w:pPr>
          </w:p>
        </w:tc>
        <w:tc>
          <w:tcPr>
            <w:tcW w:w="464" w:type="pct"/>
          </w:tcPr>
          <w:p w:rsidR="001C210C" w:rsidRPr="00256EE7" w:rsidRDefault="001C210C" w:rsidP="001C210C">
            <w:pPr>
              <w:jc w:val="center"/>
              <w:rPr>
                <w:sz w:val="18"/>
                <w:szCs w:val="18"/>
              </w:rPr>
            </w:pPr>
          </w:p>
        </w:tc>
        <w:tc>
          <w:tcPr>
            <w:tcW w:w="464" w:type="pct"/>
          </w:tcPr>
          <w:p w:rsidR="001C210C" w:rsidRPr="00256EE7" w:rsidRDefault="001C210C" w:rsidP="001C210C">
            <w:pPr>
              <w:jc w:val="center"/>
              <w:rPr>
                <w:sz w:val="18"/>
                <w:szCs w:val="18"/>
              </w:rPr>
            </w:pP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Всього внесено в поживних речовинах, тис. т</w:t>
            </w:r>
          </w:p>
        </w:tc>
        <w:tc>
          <w:tcPr>
            <w:tcW w:w="466" w:type="pct"/>
            <w:vAlign w:val="center"/>
          </w:tcPr>
          <w:p w:rsidR="001C210C" w:rsidRPr="00256EE7" w:rsidRDefault="001C210C" w:rsidP="001C210C">
            <w:pPr>
              <w:jc w:val="center"/>
              <w:rPr>
                <w:sz w:val="18"/>
                <w:szCs w:val="18"/>
              </w:rPr>
            </w:pPr>
            <w:r w:rsidRPr="00256EE7">
              <w:rPr>
                <w:sz w:val="18"/>
                <w:szCs w:val="18"/>
              </w:rPr>
              <w:t>1582,5</w:t>
            </w:r>
          </w:p>
        </w:tc>
        <w:tc>
          <w:tcPr>
            <w:tcW w:w="466" w:type="pct"/>
            <w:vAlign w:val="center"/>
          </w:tcPr>
          <w:p w:rsidR="001C210C" w:rsidRPr="00256EE7" w:rsidRDefault="001C210C" w:rsidP="001C210C">
            <w:pPr>
              <w:jc w:val="center"/>
              <w:rPr>
                <w:sz w:val="18"/>
                <w:szCs w:val="18"/>
              </w:rPr>
            </w:pPr>
            <w:r w:rsidRPr="00256EE7">
              <w:rPr>
                <w:sz w:val="18"/>
                <w:szCs w:val="18"/>
              </w:rPr>
              <w:t>610,2</w:t>
            </w:r>
          </w:p>
        </w:tc>
        <w:tc>
          <w:tcPr>
            <w:tcW w:w="466" w:type="pct"/>
            <w:vAlign w:val="center"/>
          </w:tcPr>
          <w:p w:rsidR="001C210C" w:rsidRPr="00256EE7" w:rsidRDefault="001C210C" w:rsidP="001C210C">
            <w:pPr>
              <w:jc w:val="center"/>
              <w:rPr>
                <w:sz w:val="18"/>
                <w:szCs w:val="18"/>
              </w:rPr>
            </w:pPr>
            <w:r w:rsidRPr="00256EE7">
              <w:rPr>
                <w:sz w:val="18"/>
                <w:szCs w:val="18"/>
              </w:rPr>
              <w:t>664,1</w:t>
            </w:r>
          </w:p>
        </w:tc>
        <w:tc>
          <w:tcPr>
            <w:tcW w:w="464" w:type="pct"/>
          </w:tcPr>
          <w:p w:rsidR="001C210C" w:rsidRPr="00256EE7" w:rsidRDefault="001C210C" w:rsidP="001C210C">
            <w:pPr>
              <w:jc w:val="center"/>
              <w:rPr>
                <w:sz w:val="18"/>
                <w:szCs w:val="18"/>
              </w:rPr>
            </w:pPr>
            <w:r w:rsidRPr="00256EE7">
              <w:rPr>
                <w:sz w:val="18"/>
                <w:szCs w:val="18"/>
              </w:rPr>
              <w:t>528,8</w:t>
            </w:r>
          </w:p>
        </w:tc>
        <w:tc>
          <w:tcPr>
            <w:tcW w:w="464" w:type="pct"/>
          </w:tcPr>
          <w:p w:rsidR="001C210C" w:rsidRPr="00256EE7" w:rsidRDefault="00672560" w:rsidP="001C210C">
            <w:pPr>
              <w:jc w:val="center"/>
              <w:rPr>
                <w:sz w:val="18"/>
                <w:szCs w:val="18"/>
              </w:rPr>
            </w:pPr>
            <w:r w:rsidRPr="00256EE7">
              <w:rPr>
                <w:sz w:val="18"/>
                <w:szCs w:val="18"/>
              </w:rPr>
              <w:t>710,2</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lastRenderedPageBreak/>
              <w:t>Удобрена площа, тис. га</w:t>
            </w:r>
          </w:p>
        </w:tc>
        <w:tc>
          <w:tcPr>
            <w:tcW w:w="466" w:type="pct"/>
            <w:vAlign w:val="center"/>
          </w:tcPr>
          <w:p w:rsidR="001C210C" w:rsidRPr="00256EE7" w:rsidRDefault="001C210C" w:rsidP="001C210C">
            <w:pPr>
              <w:jc w:val="center"/>
              <w:rPr>
                <w:sz w:val="18"/>
                <w:szCs w:val="18"/>
              </w:rPr>
            </w:pPr>
            <w:r w:rsidRPr="00256EE7">
              <w:rPr>
                <w:sz w:val="18"/>
                <w:szCs w:val="18"/>
              </w:rPr>
              <w:t>35,8</w:t>
            </w:r>
          </w:p>
        </w:tc>
        <w:tc>
          <w:tcPr>
            <w:tcW w:w="466" w:type="pct"/>
            <w:vAlign w:val="center"/>
          </w:tcPr>
          <w:p w:rsidR="001C210C" w:rsidRPr="00256EE7" w:rsidRDefault="001C210C" w:rsidP="001C210C">
            <w:pPr>
              <w:jc w:val="center"/>
              <w:rPr>
                <w:sz w:val="18"/>
                <w:szCs w:val="18"/>
              </w:rPr>
            </w:pPr>
            <w:r w:rsidRPr="00256EE7">
              <w:rPr>
                <w:sz w:val="18"/>
                <w:szCs w:val="18"/>
              </w:rPr>
              <w:t>22,9</w:t>
            </w:r>
          </w:p>
        </w:tc>
        <w:tc>
          <w:tcPr>
            <w:tcW w:w="466" w:type="pct"/>
            <w:vAlign w:val="center"/>
          </w:tcPr>
          <w:p w:rsidR="001C210C" w:rsidRPr="00256EE7" w:rsidRDefault="001C210C" w:rsidP="001C210C">
            <w:pPr>
              <w:jc w:val="center"/>
              <w:rPr>
                <w:sz w:val="18"/>
                <w:szCs w:val="18"/>
              </w:rPr>
            </w:pPr>
            <w:r w:rsidRPr="00256EE7">
              <w:rPr>
                <w:sz w:val="18"/>
                <w:szCs w:val="18"/>
              </w:rPr>
              <w:t>18,5</w:t>
            </w:r>
          </w:p>
        </w:tc>
        <w:tc>
          <w:tcPr>
            <w:tcW w:w="464" w:type="pct"/>
          </w:tcPr>
          <w:p w:rsidR="001C210C" w:rsidRPr="00256EE7" w:rsidRDefault="001C210C" w:rsidP="001C210C">
            <w:pPr>
              <w:jc w:val="center"/>
              <w:rPr>
                <w:sz w:val="18"/>
                <w:szCs w:val="18"/>
              </w:rPr>
            </w:pPr>
            <w:r w:rsidRPr="00256EE7">
              <w:rPr>
                <w:sz w:val="18"/>
                <w:szCs w:val="18"/>
              </w:rPr>
              <w:t>30,5</w:t>
            </w:r>
          </w:p>
        </w:tc>
        <w:tc>
          <w:tcPr>
            <w:tcW w:w="464" w:type="pct"/>
          </w:tcPr>
          <w:p w:rsidR="001C210C" w:rsidRPr="00256EE7" w:rsidRDefault="00672560" w:rsidP="001C210C">
            <w:pPr>
              <w:jc w:val="center"/>
              <w:rPr>
                <w:sz w:val="18"/>
                <w:szCs w:val="18"/>
              </w:rPr>
            </w:pPr>
            <w:r w:rsidRPr="00256EE7">
              <w:rPr>
                <w:sz w:val="18"/>
                <w:szCs w:val="18"/>
              </w:rPr>
              <w:t>28,9</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 удобреної площі</w:t>
            </w:r>
          </w:p>
        </w:tc>
        <w:tc>
          <w:tcPr>
            <w:tcW w:w="466" w:type="pct"/>
            <w:vAlign w:val="center"/>
          </w:tcPr>
          <w:p w:rsidR="001C210C" w:rsidRPr="00256EE7" w:rsidRDefault="001C210C" w:rsidP="001C210C">
            <w:pPr>
              <w:jc w:val="center"/>
              <w:rPr>
                <w:sz w:val="18"/>
                <w:szCs w:val="18"/>
              </w:rPr>
            </w:pPr>
            <w:r w:rsidRPr="00256EE7">
              <w:rPr>
                <w:sz w:val="18"/>
                <w:szCs w:val="18"/>
              </w:rPr>
              <w:t>4,0</w:t>
            </w:r>
          </w:p>
        </w:tc>
        <w:tc>
          <w:tcPr>
            <w:tcW w:w="466" w:type="pct"/>
            <w:vAlign w:val="center"/>
          </w:tcPr>
          <w:p w:rsidR="001C210C" w:rsidRPr="00256EE7" w:rsidRDefault="001C210C" w:rsidP="001C210C">
            <w:pPr>
              <w:jc w:val="center"/>
              <w:rPr>
                <w:sz w:val="18"/>
                <w:szCs w:val="18"/>
              </w:rPr>
            </w:pPr>
            <w:r w:rsidRPr="00256EE7">
              <w:rPr>
                <w:sz w:val="18"/>
                <w:szCs w:val="18"/>
              </w:rPr>
              <w:t>2,4</w:t>
            </w:r>
          </w:p>
        </w:tc>
        <w:tc>
          <w:tcPr>
            <w:tcW w:w="466" w:type="pct"/>
            <w:vAlign w:val="center"/>
          </w:tcPr>
          <w:p w:rsidR="001C210C" w:rsidRPr="00256EE7" w:rsidRDefault="001C210C" w:rsidP="001C210C">
            <w:pPr>
              <w:jc w:val="center"/>
              <w:rPr>
                <w:sz w:val="18"/>
                <w:szCs w:val="18"/>
              </w:rPr>
            </w:pPr>
            <w:r w:rsidRPr="00256EE7">
              <w:rPr>
                <w:sz w:val="18"/>
                <w:szCs w:val="18"/>
              </w:rPr>
              <w:t>1,8</w:t>
            </w:r>
          </w:p>
        </w:tc>
        <w:tc>
          <w:tcPr>
            <w:tcW w:w="464" w:type="pct"/>
          </w:tcPr>
          <w:p w:rsidR="001C210C" w:rsidRPr="00256EE7" w:rsidRDefault="001C210C" w:rsidP="001C210C">
            <w:pPr>
              <w:jc w:val="center"/>
              <w:rPr>
                <w:sz w:val="18"/>
                <w:szCs w:val="18"/>
              </w:rPr>
            </w:pPr>
            <w:r w:rsidRPr="00256EE7">
              <w:rPr>
                <w:sz w:val="18"/>
                <w:szCs w:val="18"/>
              </w:rPr>
              <w:t>3,0</w:t>
            </w:r>
          </w:p>
        </w:tc>
        <w:tc>
          <w:tcPr>
            <w:tcW w:w="464" w:type="pct"/>
          </w:tcPr>
          <w:p w:rsidR="001C210C" w:rsidRPr="00256EE7" w:rsidRDefault="00672560" w:rsidP="001C210C">
            <w:pPr>
              <w:jc w:val="center"/>
              <w:rPr>
                <w:sz w:val="18"/>
                <w:szCs w:val="18"/>
              </w:rPr>
            </w:pPr>
            <w:r w:rsidRPr="00256EE7">
              <w:rPr>
                <w:sz w:val="18"/>
                <w:szCs w:val="18"/>
              </w:rPr>
              <w:t>2,7</w:t>
            </w:r>
          </w:p>
        </w:tc>
      </w:tr>
      <w:tr w:rsidR="00672560" w:rsidRPr="00256EE7" w:rsidTr="002D1591">
        <w:trPr>
          <w:jc w:val="center"/>
        </w:trPr>
        <w:tc>
          <w:tcPr>
            <w:tcW w:w="2674" w:type="pct"/>
            <w:tcMar>
              <w:top w:w="0" w:type="dxa"/>
              <w:left w:w="108" w:type="dxa"/>
              <w:bottom w:w="0" w:type="dxa"/>
              <w:right w:w="108" w:type="dxa"/>
            </w:tcMar>
          </w:tcPr>
          <w:p w:rsidR="001C210C" w:rsidRPr="00256EE7" w:rsidRDefault="001C210C" w:rsidP="001C210C">
            <w:pPr>
              <w:autoSpaceDE w:val="0"/>
              <w:autoSpaceDN w:val="0"/>
              <w:rPr>
                <w:sz w:val="18"/>
                <w:szCs w:val="18"/>
              </w:rPr>
            </w:pPr>
            <w:r w:rsidRPr="00256EE7">
              <w:rPr>
                <w:sz w:val="18"/>
                <w:szCs w:val="18"/>
              </w:rPr>
              <w:t>Внесено на 1 га, т</w:t>
            </w:r>
          </w:p>
        </w:tc>
        <w:tc>
          <w:tcPr>
            <w:tcW w:w="466" w:type="pct"/>
            <w:vAlign w:val="center"/>
          </w:tcPr>
          <w:p w:rsidR="001C210C" w:rsidRPr="00256EE7" w:rsidRDefault="001C210C" w:rsidP="001C210C">
            <w:pPr>
              <w:jc w:val="center"/>
              <w:rPr>
                <w:sz w:val="18"/>
                <w:szCs w:val="18"/>
              </w:rPr>
            </w:pPr>
            <w:r w:rsidRPr="00256EE7">
              <w:rPr>
                <w:sz w:val="18"/>
                <w:szCs w:val="18"/>
              </w:rPr>
              <w:t>1,8</w:t>
            </w:r>
          </w:p>
        </w:tc>
        <w:tc>
          <w:tcPr>
            <w:tcW w:w="466" w:type="pct"/>
            <w:vAlign w:val="center"/>
          </w:tcPr>
          <w:p w:rsidR="001C210C" w:rsidRPr="00256EE7" w:rsidRDefault="001C210C" w:rsidP="001C210C">
            <w:pPr>
              <w:jc w:val="center"/>
              <w:rPr>
                <w:sz w:val="18"/>
                <w:szCs w:val="18"/>
              </w:rPr>
            </w:pPr>
            <w:r w:rsidRPr="00256EE7">
              <w:rPr>
                <w:sz w:val="18"/>
                <w:szCs w:val="18"/>
              </w:rPr>
              <w:t>0,6</w:t>
            </w:r>
          </w:p>
        </w:tc>
        <w:tc>
          <w:tcPr>
            <w:tcW w:w="466" w:type="pct"/>
            <w:vAlign w:val="center"/>
          </w:tcPr>
          <w:p w:rsidR="001C210C" w:rsidRPr="00256EE7" w:rsidRDefault="001C210C" w:rsidP="001C210C">
            <w:pPr>
              <w:jc w:val="center"/>
              <w:rPr>
                <w:sz w:val="18"/>
                <w:szCs w:val="18"/>
              </w:rPr>
            </w:pPr>
            <w:r w:rsidRPr="00256EE7">
              <w:rPr>
                <w:sz w:val="18"/>
                <w:szCs w:val="18"/>
              </w:rPr>
              <w:t>0,6</w:t>
            </w:r>
          </w:p>
        </w:tc>
        <w:tc>
          <w:tcPr>
            <w:tcW w:w="464" w:type="pct"/>
          </w:tcPr>
          <w:p w:rsidR="001C210C" w:rsidRPr="00256EE7" w:rsidRDefault="001C210C" w:rsidP="001C210C">
            <w:pPr>
              <w:jc w:val="center"/>
              <w:rPr>
                <w:sz w:val="18"/>
                <w:szCs w:val="18"/>
              </w:rPr>
            </w:pPr>
            <w:r w:rsidRPr="00256EE7">
              <w:rPr>
                <w:sz w:val="18"/>
                <w:szCs w:val="18"/>
              </w:rPr>
              <w:t>17,3</w:t>
            </w:r>
          </w:p>
        </w:tc>
        <w:tc>
          <w:tcPr>
            <w:tcW w:w="464" w:type="pct"/>
          </w:tcPr>
          <w:p w:rsidR="001C210C" w:rsidRPr="00256EE7" w:rsidRDefault="00672560" w:rsidP="001C210C">
            <w:pPr>
              <w:jc w:val="center"/>
              <w:rPr>
                <w:sz w:val="18"/>
                <w:szCs w:val="18"/>
              </w:rPr>
            </w:pPr>
            <w:r w:rsidRPr="00256EE7">
              <w:rPr>
                <w:sz w:val="18"/>
                <w:szCs w:val="18"/>
              </w:rPr>
              <w:t>0,7</w:t>
            </w:r>
          </w:p>
        </w:tc>
      </w:tr>
    </w:tbl>
    <w:p w:rsidR="00AD7FCA" w:rsidRPr="00256EE7" w:rsidRDefault="00AD7FCA" w:rsidP="00AD7FCA">
      <w:pPr>
        <w:jc w:val="center"/>
        <w:rPr>
          <w:i/>
          <w:sz w:val="28"/>
          <w:szCs w:val="28"/>
        </w:rPr>
      </w:pPr>
    </w:p>
    <w:p w:rsidR="00AD7FCA" w:rsidRPr="00256EE7" w:rsidRDefault="00485678" w:rsidP="00FA7908">
      <w:pPr>
        <w:ind w:firstLine="567"/>
        <w:jc w:val="both"/>
        <w:rPr>
          <w:spacing w:val="-2"/>
          <w:sz w:val="28"/>
          <w:szCs w:val="28"/>
        </w:rPr>
      </w:pPr>
      <w:r w:rsidRPr="00256EE7">
        <w:rPr>
          <w:spacing w:val="-2"/>
          <w:sz w:val="28"/>
          <w:szCs w:val="28"/>
        </w:rPr>
        <w:t xml:space="preserve">В порівнянні з минулими роками </w:t>
      </w:r>
      <w:r w:rsidR="008550CA" w:rsidRPr="00256EE7">
        <w:rPr>
          <w:spacing w:val="-2"/>
          <w:sz w:val="28"/>
          <w:szCs w:val="28"/>
        </w:rPr>
        <w:t>в</w:t>
      </w:r>
      <w:r w:rsidR="00AD7FCA" w:rsidRPr="00256EE7">
        <w:rPr>
          <w:spacing w:val="-2"/>
          <w:sz w:val="28"/>
          <w:szCs w:val="28"/>
        </w:rPr>
        <w:t>иробництво гною залишилос</w:t>
      </w:r>
      <w:r w:rsidR="00544B8F" w:rsidRPr="00256EE7">
        <w:rPr>
          <w:spacing w:val="-2"/>
          <w:sz w:val="28"/>
          <w:szCs w:val="28"/>
        </w:rPr>
        <w:t>я</w:t>
      </w:r>
      <w:r w:rsidR="00AD7FCA" w:rsidRPr="00256EE7">
        <w:rPr>
          <w:spacing w:val="-2"/>
          <w:sz w:val="28"/>
          <w:szCs w:val="28"/>
        </w:rPr>
        <w:t xml:space="preserve"> на тому ж рівні, але поступово розширюються посіви сидеральних культур, майже повністю припинилос</w:t>
      </w:r>
      <w:r w:rsidR="00544B8F" w:rsidRPr="00256EE7">
        <w:rPr>
          <w:spacing w:val="-2"/>
          <w:sz w:val="28"/>
          <w:szCs w:val="28"/>
        </w:rPr>
        <w:t>я</w:t>
      </w:r>
      <w:r w:rsidR="00AD7FCA" w:rsidRPr="00256EE7">
        <w:rPr>
          <w:spacing w:val="-2"/>
          <w:sz w:val="28"/>
          <w:szCs w:val="28"/>
        </w:rPr>
        <w:t xml:space="preserve"> спалювання соломи на полях, яка в основному подрібнюється </w:t>
      </w:r>
      <w:r w:rsidR="00544B8F" w:rsidRPr="00256EE7">
        <w:rPr>
          <w:spacing w:val="-2"/>
          <w:sz w:val="28"/>
          <w:szCs w:val="28"/>
        </w:rPr>
        <w:t>й</w:t>
      </w:r>
      <w:r w:rsidR="00AD7FCA" w:rsidRPr="00256EE7">
        <w:rPr>
          <w:spacing w:val="-2"/>
          <w:sz w:val="28"/>
          <w:szCs w:val="28"/>
        </w:rPr>
        <w:t xml:space="preserve"> приорюється, так як і рослинні рештки кукурудзи та соняшника.</w:t>
      </w:r>
    </w:p>
    <w:p w:rsidR="00D04D02" w:rsidRPr="00256EE7" w:rsidRDefault="00D04D02" w:rsidP="00352660">
      <w:pPr>
        <w:ind w:firstLine="851"/>
        <w:jc w:val="both"/>
        <w:rPr>
          <w:spacing w:val="-2"/>
          <w:sz w:val="28"/>
          <w:szCs w:val="28"/>
        </w:rPr>
      </w:pPr>
    </w:p>
    <w:p w:rsidR="00AD7FCA" w:rsidRPr="00256EE7" w:rsidRDefault="00AD7FCA" w:rsidP="00AD7FCA">
      <w:pPr>
        <w:jc w:val="center"/>
        <w:rPr>
          <w:b/>
          <w:sz w:val="28"/>
          <w:szCs w:val="28"/>
        </w:rPr>
      </w:pPr>
      <w:r w:rsidRPr="00256EE7">
        <w:rPr>
          <w:b/>
          <w:sz w:val="28"/>
          <w:szCs w:val="28"/>
        </w:rPr>
        <w:t>11.2.2 Використання пестицидів</w:t>
      </w:r>
    </w:p>
    <w:p w:rsidR="00AD7FCA" w:rsidRPr="00256EE7" w:rsidRDefault="00AD7FCA" w:rsidP="00AD7FCA">
      <w:pPr>
        <w:rPr>
          <w:sz w:val="28"/>
          <w:szCs w:val="28"/>
        </w:rPr>
      </w:pPr>
    </w:p>
    <w:p w:rsidR="007B3B2D" w:rsidRPr="00256EE7" w:rsidRDefault="007B3B2D" w:rsidP="00FA7908">
      <w:pPr>
        <w:ind w:firstLine="567"/>
        <w:jc w:val="both"/>
        <w:rPr>
          <w:b/>
          <w:sz w:val="28"/>
          <w:szCs w:val="28"/>
        </w:rPr>
      </w:pPr>
      <w:r w:rsidRPr="00256EE7">
        <w:rPr>
          <w:sz w:val="28"/>
          <w:szCs w:val="28"/>
        </w:rPr>
        <w:t>У 2019 році в області виконані роботи з боротьби зі шкідливими організмами на площі 929660,94 га. Зокрема, під посів пшениці 140988,61 га, кукурудзу на зерно – 434143,0 га, сою – 77078,56, ріпак та кользу – 29377,35 га, сон</w:t>
      </w:r>
      <w:r w:rsidR="0098454A" w:rsidRPr="00256EE7">
        <w:rPr>
          <w:sz w:val="28"/>
          <w:szCs w:val="28"/>
        </w:rPr>
        <w:t>я</w:t>
      </w:r>
      <w:r w:rsidRPr="00256EE7">
        <w:rPr>
          <w:sz w:val="28"/>
          <w:szCs w:val="28"/>
        </w:rPr>
        <w:t>шник – 175443,41 га, буряк цукровий – 3973,3 га, кор</w:t>
      </w:r>
      <w:r w:rsidR="0098454A" w:rsidRPr="00256EE7">
        <w:rPr>
          <w:sz w:val="28"/>
          <w:szCs w:val="28"/>
        </w:rPr>
        <w:t>е</w:t>
      </w:r>
      <w:r w:rsidRPr="00256EE7">
        <w:rPr>
          <w:sz w:val="28"/>
          <w:szCs w:val="28"/>
        </w:rPr>
        <w:t xml:space="preserve">неплоди  та бульби їстівні – 3011,18 га та овочеві культури – 183 га. </w:t>
      </w:r>
    </w:p>
    <w:p w:rsidR="007B3B2D" w:rsidRPr="00256EE7" w:rsidRDefault="007B3B2D" w:rsidP="00FA7908">
      <w:pPr>
        <w:ind w:firstLine="567"/>
        <w:jc w:val="both"/>
        <w:rPr>
          <w:sz w:val="28"/>
          <w:szCs w:val="28"/>
        </w:rPr>
      </w:pPr>
      <w:r w:rsidRPr="00256EE7">
        <w:rPr>
          <w:sz w:val="28"/>
          <w:szCs w:val="28"/>
        </w:rPr>
        <w:t>Поряд із хімічним методом товаровиробники використовували біологічний метод захисту рослин, що дало можливість зменшити негативний вплив хімічних препаратів на навколишнє середовище, зберегти корисну ентомофауну та отримати біологічно чисту продукцію.</w:t>
      </w:r>
    </w:p>
    <w:p w:rsidR="007B3B2D" w:rsidRPr="00256EE7" w:rsidRDefault="007B3B2D" w:rsidP="00FA7908">
      <w:pPr>
        <w:ind w:firstLine="567"/>
        <w:jc w:val="both"/>
        <w:rPr>
          <w:sz w:val="28"/>
          <w:szCs w:val="28"/>
        </w:rPr>
      </w:pPr>
      <w:r w:rsidRPr="00256EE7">
        <w:rPr>
          <w:sz w:val="28"/>
          <w:szCs w:val="28"/>
        </w:rPr>
        <w:t>У звітному періоді в посіви сільськогосподарських культур внесено біопрепа</w:t>
      </w:r>
      <w:r w:rsidR="002B3D7E" w:rsidRPr="00256EE7">
        <w:rPr>
          <w:sz w:val="28"/>
          <w:szCs w:val="28"/>
        </w:rPr>
        <w:t>рати на площі 28833,26 га з них</w:t>
      </w:r>
      <w:r w:rsidRPr="00256EE7">
        <w:rPr>
          <w:sz w:val="28"/>
          <w:szCs w:val="28"/>
        </w:rPr>
        <w:t xml:space="preserve">, обсяг унесених органічних добрив склав 709491 тонн. </w:t>
      </w:r>
    </w:p>
    <w:p w:rsidR="007B3B2D" w:rsidRPr="00256EE7" w:rsidRDefault="007B3B2D" w:rsidP="00FA7908">
      <w:pPr>
        <w:ind w:firstLine="567"/>
        <w:jc w:val="both"/>
        <w:rPr>
          <w:sz w:val="28"/>
          <w:szCs w:val="28"/>
        </w:rPr>
      </w:pPr>
      <w:r w:rsidRPr="00256EE7">
        <w:rPr>
          <w:sz w:val="28"/>
          <w:szCs w:val="28"/>
        </w:rPr>
        <w:t>Особливістю структури посівних площ сільськогосподарських культур під урожай 2019 року в порівнянні з 2018 роком, на фоні загального збільшення обсягу їх вирощування, є розширення посівів під зерновими на 62 тис. га або на 9 % до попереднього року та зменшення площ зайнятих технічними (олійними) культурами на 29 тис. га або на 8 %, а також кормовими культурами майже на 4 тис. га або на 3 %.</w:t>
      </w:r>
    </w:p>
    <w:p w:rsidR="007B3B2D" w:rsidRPr="00256EE7" w:rsidRDefault="007B3B2D" w:rsidP="00FA7908">
      <w:pPr>
        <w:ind w:firstLine="567"/>
        <w:jc w:val="both"/>
        <w:rPr>
          <w:bCs/>
          <w:sz w:val="28"/>
          <w:szCs w:val="28"/>
        </w:rPr>
      </w:pPr>
      <w:r w:rsidRPr="00256EE7">
        <w:rPr>
          <w:spacing w:val="-2"/>
          <w:sz w:val="28"/>
          <w:szCs w:val="28"/>
        </w:rPr>
        <w:t xml:space="preserve"> За інформацією Головного управління статистики у Чернігівській області, застосування засобів захисту рослин на території Чернігівської області наведено у табл. 11.2.2.1.</w:t>
      </w:r>
    </w:p>
    <w:p w:rsidR="00AD7FCA" w:rsidRPr="00256EE7" w:rsidRDefault="00AD7FCA" w:rsidP="00352660">
      <w:pPr>
        <w:ind w:firstLine="851"/>
        <w:jc w:val="both"/>
        <w:rPr>
          <w:bCs/>
          <w:sz w:val="28"/>
          <w:szCs w:val="28"/>
        </w:rPr>
      </w:pPr>
    </w:p>
    <w:p w:rsidR="00AD7FCA" w:rsidRPr="00256EE7" w:rsidRDefault="00DF227C" w:rsidP="00AD7FCA">
      <w:pPr>
        <w:ind w:firstLine="709"/>
        <w:jc w:val="center"/>
        <w:rPr>
          <w:sz w:val="28"/>
        </w:rPr>
      </w:pPr>
      <w:r w:rsidRPr="00256EE7">
        <w:rPr>
          <w:i/>
          <w:sz w:val="28"/>
          <w:szCs w:val="28"/>
        </w:rPr>
        <w:t>Табл. </w:t>
      </w:r>
      <w:r w:rsidR="00AD7FCA" w:rsidRPr="00256EE7">
        <w:rPr>
          <w:i/>
          <w:sz w:val="28"/>
          <w:szCs w:val="28"/>
        </w:rPr>
        <w:t>11.2.2.1. Застосування засобів захисту рослин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3"/>
        <w:gridCol w:w="1654"/>
        <w:gridCol w:w="1654"/>
        <w:gridCol w:w="1448"/>
      </w:tblGrid>
      <w:tr w:rsidR="001E09ED" w:rsidRPr="00256EE7" w:rsidTr="00EF35FA">
        <w:trPr>
          <w:jc w:val="center"/>
        </w:trPr>
        <w:tc>
          <w:tcPr>
            <w:tcW w:w="4283" w:type="dxa"/>
          </w:tcPr>
          <w:p w:rsidR="009B5F18" w:rsidRPr="00256EE7" w:rsidRDefault="009B5F18" w:rsidP="009B5F18">
            <w:pPr>
              <w:jc w:val="center"/>
              <w:rPr>
                <w:sz w:val="18"/>
                <w:szCs w:val="18"/>
              </w:rPr>
            </w:pPr>
          </w:p>
        </w:tc>
        <w:tc>
          <w:tcPr>
            <w:tcW w:w="1654" w:type="dxa"/>
          </w:tcPr>
          <w:p w:rsidR="009B5F18" w:rsidRPr="00256EE7" w:rsidRDefault="009B5F18" w:rsidP="001E09ED">
            <w:pPr>
              <w:jc w:val="center"/>
              <w:rPr>
                <w:sz w:val="18"/>
                <w:szCs w:val="18"/>
              </w:rPr>
            </w:pPr>
            <w:r w:rsidRPr="00256EE7">
              <w:rPr>
                <w:sz w:val="18"/>
                <w:szCs w:val="18"/>
              </w:rPr>
              <w:t>201</w:t>
            </w:r>
            <w:r w:rsidR="001E09ED" w:rsidRPr="00256EE7">
              <w:rPr>
                <w:sz w:val="18"/>
                <w:szCs w:val="18"/>
              </w:rPr>
              <w:t>7</w:t>
            </w:r>
          </w:p>
        </w:tc>
        <w:tc>
          <w:tcPr>
            <w:tcW w:w="1654" w:type="dxa"/>
          </w:tcPr>
          <w:p w:rsidR="009B5F18" w:rsidRPr="00256EE7" w:rsidRDefault="009B5F18" w:rsidP="001E09ED">
            <w:pPr>
              <w:jc w:val="center"/>
              <w:rPr>
                <w:sz w:val="18"/>
                <w:szCs w:val="18"/>
              </w:rPr>
            </w:pPr>
            <w:r w:rsidRPr="00256EE7">
              <w:rPr>
                <w:sz w:val="18"/>
                <w:szCs w:val="18"/>
              </w:rPr>
              <w:t>201</w:t>
            </w:r>
            <w:r w:rsidR="001E09ED" w:rsidRPr="00256EE7">
              <w:rPr>
                <w:sz w:val="18"/>
                <w:szCs w:val="18"/>
              </w:rPr>
              <w:t>8</w:t>
            </w:r>
          </w:p>
        </w:tc>
        <w:tc>
          <w:tcPr>
            <w:tcW w:w="1448" w:type="dxa"/>
          </w:tcPr>
          <w:p w:rsidR="009B5F18" w:rsidRPr="00256EE7" w:rsidRDefault="009B5F18" w:rsidP="001E09ED">
            <w:pPr>
              <w:jc w:val="center"/>
              <w:rPr>
                <w:sz w:val="18"/>
                <w:szCs w:val="18"/>
              </w:rPr>
            </w:pPr>
            <w:r w:rsidRPr="00256EE7">
              <w:rPr>
                <w:sz w:val="18"/>
                <w:szCs w:val="18"/>
              </w:rPr>
              <w:t>201</w:t>
            </w:r>
            <w:r w:rsidR="001E09ED" w:rsidRPr="00256EE7">
              <w:rPr>
                <w:sz w:val="18"/>
                <w:szCs w:val="18"/>
              </w:rPr>
              <w:t>9</w:t>
            </w:r>
          </w:p>
        </w:tc>
      </w:tr>
      <w:tr w:rsidR="001E09ED" w:rsidRPr="00256EE7" w:rsidTr="00EF35FA">
        <w:trPr>
          <w:jc w:val="center"/>
        </w:trPr>
        <w:tc>
          <w:tcPr>
            <w:tcW w:w="4283" w:type="dxa"/>
          </w:tcPr>
          <w:p w:rsidR="001E09ED" w:rsidRPr="00256EE7" w:rsidRDefault="001E09ED" w:rsidP="001E09ED">
            <w:pPr>
              <w:rPr>
                <w:sz w:val="18"/>
                <w:szCs w:val="18"/>
              </w:rPr>
            </w:pPr>
            <w:r w:rsidRPr="00256EE7">
              <w:rPr>
                <w:sz w:val="18"/>
                <w:szCs w:val="18"/>
              </w:rPr>
              <w:t>Витрати засобів захисту рослин, тис. т</w:t>
            </w:r>
          </w:p>
        </w:tc>
        <w:tc>
          <w:tcPr>
            <w:tcW w:w="1654" w:type="dxa"/>
            <w:vAlign w:val="center"/>
          </w:tcPr>
          <w:p w:rsidR="001E09ED" w:rsidRPr="00256EE7" w:rsidRDefault="001E09ED" w:rsidP="001E09ED">
            <w:pPr>
              <w:jc w:val="center"/>
              <w:rPr>
                <w:sz w:val="18"/>
                <w:szCs w:val="18"/>
              </w:rPr>
            </w:pPr>
            <w:r w:rsidRPr="00256EE7">
              <w:rPr>
                <w:sz w:val="18"/>
                <w:szCs w:val="18"/>
              </w:rPr>
              <w:t>1,363</w:t>
            </w:r>
          </w:p>
        </w:tc>
        <w:tc>
          <w:tcPr>
            <w:tcW w:w="1654" w:type="dxa"/>
            <w:vAlign w:val="center"/>
          </w:tcPr>
          <w:p w:rsidR="001E09ED" w:rsidRPr="00256EE7" w:rsidRDefault="001E09ED" w:rsidP="001E09ED">
            <w:pPr>
              <w:jc w:val="center"/>
              <w:rPr>
                <w:sz w:val="18"/>
                <w:szCs w:val="18"/>
              </w:rPr>
            </w:pPr>
            <w:r w:rsidRPr="00256EE7">
              <w:rPr>
                <w:sz w:val="18"/>
                <w:szCs w:val="18"/>
              </w:rPr>
              <w:t>1,6</w:t>
            </w:r>
          </w:p>
        </w:tc>
        <w:tc>
          <w:tcPr>
            <w:tcW w:w="1448" w:type="dxa"/>
            <w:vAlign w:val="center"/>
          </w:tcPr>
          <w:p w:rsidR="001E09ED" w:rsidRPr="00256EE7" w:rsidRDefault="001E09ED" w:rsidP="001E09ED">
            <w:pPr>
              <w:jc w:val="center"/>
              <w:rPr>
                <w:sz w:val="18"/>
                <w:szCs w:val="18"/>
              </w:rPr>
            </w:pPr>
            <w:r w:rsidRPr="00256EE7">
              <w:rPr>
                <w:sz w:val="18"/>
                <w:szCs w:val="18"/>
              </w:rPr>
              <w:t>1,6</w:t>
            </w:r>
          </w:p>
        </w:tc>
      </w:tr>
      <w:tr w:rsidR="001E09ED" w:rsidRPr="00256EE7" w:rsidTr="00EF35FA">
        <w:trPr>
          <w:jc w:val="center"/>
        </w:trPr>
        <w:tc>
          <w:tcPr>
            <w:tcW w:w="4283" w:type="dxa"/>
          </w:tcPr>
          <w:p w:rsidR="001E09ED" w:rsidRPr="00256EE7" w:rsidRDefault="001E09ED" w:rsidP="001E09ED">
            <w:pPr>
              <w:rPr>
                <w:sz w:val="18"/>
                <w:szCs w:val="18"/>
              </w:rPr>
            </w:pPr>
            <w:r w:rsidRPr="00256EE7">
              <w:rPr>
                <w:sz w:val="18"/>
                <w:szCs w:val="18"/>
              </w:rPr>
              <w:t>Площа, на якій застосовувалися засоби захисту рослин, тис. га</w:t>
            </w:r>
          </w:p>
        </w:tc>
        <w:tc>
          <w:tcPr>
            <w:tcW w:w="1654" w:type="dxa"/>
            <w:vAlign w:val="center"/>
          </w:tcPr>
          <w:p w:rsidR="001E09ED" w:rsidRPr="00256EE7" w:rsidRDefault="001E09ED" w:rsidP="001E09ED">
            <w:pPr>
              <w:jc w:val="center"/>
              <w:rPr>
                <w:sz w:val="18"/>
                <w:szCs w:val="18"/>
              </w:rPr>
            </w:pPr>
            <w:r w:rsidRPr="00256EE7">
              <w:rPr>
                <w:sz w:val="18"/>
                <w:szCs w:val="18"/>
              </w:rPr>
              <w:t>1484,2</w:t>
            </w:r>
          </w:p>
        </w:tc>
        <w:tc>
          <w:tcPr>
            <w:tcW w:w="1654" w:type="dxa"/>
            <w:vAlign w:val="center"/>
          </w:tcPr>
          <w:p w:rsidR="001E09ED" w:rsidRPr="00256EE7" w:rsidRDefault="001E09ED" w:rsidP="001E09ED">
            <w:pPr>
              <w:jc w:val="center"/>
              <w:rPr>
                <w:sz w:val="18"/>
                <w:szCs w:val="18"/>
              </w:rPr>
            </w:pPr>
            <w:r w:rsidRPr="00256EE7">
              <w:rPr>
                <w:sz w:val="18"/>
                <w:szCs w:val="18"/>
              </w:rPr>
              <w:t>904,0</w:t>
            </w:r>
          </w:p>
        </w:tc>
        <w:tc>
          <w:tcPr>
            <w:tcW w:w="1448" w:type="dxa"/>
            <w:vAlign w:val="center"/>
          </w:tcPr>
          <w:p w:rsidR="001E09ED" w:rsidRPr="00256EE7" w:rsidRDefault="001E09ED" w:rsidP="001E09ED">
            <w:pPr>
              <w:jc w:val="center"/>
              <w:rPr>
                <w:sz w:val="18"/>
                <w:szCs w:val="18"/>
              </w:rPr>
            </w:pPr>
            <w:r w:rsidRPr="00256EE7">
              <w:rPr>
                <w:sz w:val="18"/>
                <w:szCs w:val="18"/>
              </w:rPr>
              <w:t>930,0</w:t>
            </w:r>
          </w:p>
        </w:tc>
      </w:tr>
      <w:tr w:rsidR="001E09ED" w:rsidRPr="00256EE7" w:rsidTr="00EF35FA">
        <w:trPr>
          <w:jc w:val="center"/>
        </w:trPr>
        <w:tc>
          <w:tcPr>
            <w:tcW w:w="4283" w:type="dxa"/>
          </w:tcPr>
          <w:p w:rsidR="001E09ED" w:rsidRPr="00256EE7" w:rsidRDefault="001E09ED" w:rsidP="001E09ED">
            <w:pPr>
              <w:rPr>
                <w:sz w:val="18"/>
                <w:szCs w:val="18"/>
              </w:rPr>
            </w:pPr>
            <w:r w:rsidRPr="00256EE7">
              <w:rPr>
                <w:sz w:val="18"/>
                <w:szCs w:val="18"/>
              </w:rPr>
              <w:t>Кількість внесених пестицидів на 1 га, кг</w:t>
            </w:r>
          </w:p>
        </w:tc>
        <w:tc>
          <w:tcPr>
            <w:tcW w:w="1654" w:type="dxa"/>
            <w:vAlign w:val="center"/>
          </w:tcPr>
          <w:p w:rsidR="001E09ED" w:rsidRPr="00256EE7" w:rsidRDefault="001E09ED" w:rsidP="001E09ED">
            <w:pPr>
              <w:jc w:val="center"/>
              <w:rPr>
                <w:sz w:val="18"/>
                <w:szCs w:val="18"/>
              </w:rPr>
            </w:pPr>
            <w:r w:rsidRPr="00256EE7">
              <w:rPr>
                <w:sz w:val="18"/>
                <w:szCs w:val="18"/>
              </w:rPr>
              <w:t>0,92</w:t>
            </w:r>
          </w:p>
        </w:tc>
        <w:tc>
          <w:tcPr>
            <w:tcW w:w="1654" w:type="dxa"/>
            <w:vAlign w:val="center"/>
          </w:tcPr>
          <w:p w:rsidR="001E09ED" w:rsidRPr="00256EE7" w:rsidRDefault="001E09ED" w:rsidP="001E09ED">
            <w:pPr>
              <w:jc w:val="center"/>
              <w:rPr>
                <w:sz w:val="18"/>
                <w:szCs w:val="18"/>
              </w:rPr>
            </w:pPr>
            <w:r w:rsidRPr="00256EE7">
              <w:rPr>
                <w:sz w:val="18"/>
                <w:szCs w:val="18"/>
              </w:rPr>
              <w:t>1,741</w:t>
            </w:r>
          </w:p>
        </w:tc>
        <w:tc>
          <w:tcPr>
            <w:tcW w:w="1448" w:type="dxa"/>
            <w:vAlign w:val="center"/>
          </w:tcPr>
          <w:p w:rsidR="001E09ED" w:rsidRPr="00256EE7" w:rsidRDefault="001E09ED" w:rsidP="001E09ED">
            <w:pPr>
              <w:jc w:val="center"/>
              <w:rPr>
                <w:sz w:val="18"/>
                <w:szCs w:val="18"/>
              </w:rPr>
            </w:pPr>
            <w:r w:rsidRPr="00256EE7">
              <w:rPr>
                <w:sz w:val="18"/>
                <w:szCs w:val="18"/>
              </w:rPr>
              <w:t>1,718</w:t>
            </w:r>
          </w:p>
        </w:tc>
      </w:tr>
    </w:tbl>
    <w:p w:rsidR="00AD7FCA" w:rsidRPr="00256EE7" w:rsidRDefault="00AD7FCA" w:rsidP="00AD7FCA">
      <w:pPr>
        <w:ind w:firstLine="709"/>
        <w:jc w:val="center"/>
        <w:rPr>
          <w:sz w:val="28"/>
        </w:rPr>
      </w:pPr>
    </w:p>
    <w:p w:rsidR="00946313" w:rsidRPr="00256EE7" w:rsidRDefault="00946313" w:rsidP="00381F0C">
      <w:pPr>
        <w:ind w:firstLine="851"/>
        <w:jc w:val="center"/>
        <w:rPr>
          <w:b/>
          <w:sz w:val="28"/>
          <w:szCs w:val="28"/>
        </w:rPr>
      </w:pPr>
    </w:p>
    <w:p w:rsidR="00946313" w:rsidRPr="00256EE7" w:rsidRDefault="00946313" w:rsidP="00381F0C">
      <w:pPr>
        <w:ind w:firstLine="851"/>
        <w:jc w:val="center"/>
        <w:rPr>
          <w:b/>
          <w:sz w:val="28"/>
          <w:szCs w:val="28"/>
        </w:rPr>
      </w:pPr>
    </w:p>
    <w:p w:rsidR="00C94D1F" w:rsidRPr="00256EE7" w:rsidRDefault="00C94D1F" w:rsidP="00381F0C">
      <w:pPr>
        <w:ind w:firstLine="851"/>
        <w:jc w:val="center"/>
        <w:rPr>
          <w:b/>
          <w:sz w:val="28"/>
          <w:szCs w:val="28"/>
        </w:rPr>
      </w:pPr>
    </w:p>
    <w:p w:rsidR="00C94D1F" w:rsidRDefault="00C94D1F" w:rsidP="00381F0C">
      <w:pPr>
        <w:ind w:firstLine="851"/>
        <w:jc w:val="center"/>
        <w:rPr>
          <w:b/>
          <w:sz w:val="28"/>
          <w:szCs w:val="28"/>
        </w:rPr>
      </w:pPr>
    </w:p>
    <w:p w:rsidR="00BA6340" w:rsidRDefault="00BA6340" w:rsidP="00381F0C">
      <w:pPr>
        <w:ind w:firstLine="851"/>
        <w:jc w:val="center"/>
        <w:rPr>
          <w:b/>
          <w:sz w:val="28"/>
          <w:szCs w:val="28"/>
        </w:rPr>
      </w:pPr>
    </w:p>
    <w:p w:rsidR="00BA6340" w:rsidRDefault="00BA6340" w:rsidP="00381F0C">
      <w:pPr>
        <w:ind w:firstLine="851"/>
        <w:jc w:val="center"/>
        <w:rPr>
          <w:b/>
          <w:sz w:val="28"/>
          <w:szCs w:val="28"/>
        </w:rPr>
      </w:pPr>
    </w:p>
    <w:p w:rsidR="00BA6340" w:rsidRPr="00256EE7" w:rsidRDefault="00BA6340" w:rsidP="00381F0C">
      <w:pPr>
        <w:ind w:firstLine="851"/>
        <w:jc w:val="center"/>
        <w:rPr>
          <w:b/>
          <w:sz w:val="28"/>
          <w:szCs w:val="28"/>
        </w:rPr>
      </w:pPr>
    </w:p>
    <w:p w:rsidR="00AD7FCA" w:rsidRPr="00256EE7" w:rsidRDefault="0019596F" w:rsidP="00381F0C">
      <w:pPr>
        <w:ind w:firstLine="851"/>
        <w:jc w:val="center"/>
        <w:rPr>
          <w:b/>
          <w:sz w:val="28"/>
          <w:szCs w:val="28"/>
        </w:rPr>
      </w:pPr>
      <w:r w:rsidRPr="00256EE7">
        <w:rPr>
          <w:b/>
          <w:sz w:val="28"/>
          <w:szCs w:val="28"/>
        </w:rPr>
        <w:lastRenderedPageBreak/>
        <w:t xml:space="preserve">11.2.3 </w:t>
      </w:r>
      <w:r w:rsidR="00AD7FCA" w:rsidRPr="00256EE7">
        <w:rPr>
          <w:b/>
          <w:sz w:val="28"/>
          <w:szCs w:val="28"/>
        </w:rPr>
        <w:t>Екологічні аспекти зрошення та осушення земель</w:t>
      </w:r>
    </w:p>
    <w:p w:rsidR="00AD7FCA" w:rsidRPr="00256EE7" w:rsidRDefault="00AD7FCA" w:rsidP="00381F0C">
      <w:pPr>
        <w:ind w:firstLine="851"/>
        <w:jc w:val="both"/>
        <w:rPr>
          <w:sz w:val="28"/>
          <w:szCs w:val="28"/>
        </w:rPr>
      </w:pPr>
    </w:p>
    <w:p w:rsidR="00183199" w:rsidRPr="00256EE7" w:rsidRDefault="00183199" w:rsidP="00946313">
      <w:pPr>
        <w:ind w:firstLine="567"/>
        <w:jc w:val="both"/>
        <w:rPr>
          <w:spacing w:val="-2"/>
          <w:sz w:val="28"/>
          <w:szCs w:val="28"/>
        </w:rPr>
      </w:pPr>
      <w:r w:rsidRPr="00256EE7">
        <w:rPr>
          <w:spacing w:val="-2"/>
          <w:sz w:val="28"/>
          <w:szCs w:val="28"/>
        </w:rPr>
        <w:t>Меліорація – це система заходів, пов’язаних із корінним поліпшенням властивостей ґрунтів і спрямованих на підвищення їхньої родючості. Існує понад 30 видів меліорації. Найпоширенішим серед них є гідромеліорація – зрошення та осушення.</w:t>
      </w:r>
    </w:p>
    <w:p w:rsidR="00183199" w:rsidRPr="00256EE7" w:rsidRDefault="00183199" w:rsidP="00946313">
      <w:pPr>
        <w:ind w:firstLine="567"/>
        <w:jc w:val="both"/>
        <w:rPr>
          <w:spacing w:val="-2"/>
          <w:sz w:val="28"/>
          <w:szCs w:val="28"/>
        </w:rPr>
      </w:pPr>
      <w:r w:rsidRPr="00256EE7">
        <w:rPr>
          <w:spacing w:val="-2"/>
          <w:sz w:val="28"/>
          <w:szCs w:val="28"/>
        </w:rPr>
        <w:t>За інформацією Деснянського басейнового управління водних ресурсів в області побудовано 303 осушувальні та 1 зрошувальна меліоративні системи. Найбільшими є системи «Остер», «Доч-Гали», «Смолянка», «Убідь», «Ромен». Усього м</w:t>
      </w:r>
      <w:r w:rsidR="00C94D1F" w:rsidRPr="00256EE7">
        <w:rPr>
          <w:spacing w:val="-2"/>
          <w:sz w:val="28"/>
          <w:szCs w:val="28"/>
        </w:rPr>
        <w:t>еліорованих земель – 300,3 тис. </w:t>
      </w:r>
      <w:r w:rsidRPr="00256EE7">
        <w:rPr>
          <w:spacing w:val="-2"/>
          <w:sz w:val="28"/>
          <w:szCs w:val="28"/>
        </w:rPr>
        <w:t>га, з них зрошених – 0,5</w:t>
      </w:r>
      <w:r w:rsidR="00E02AAA" w:rsidRPr="00256EE7">
        <w:rPr>
          <w:spacing w:val="-2"/>
          <w:sz w:val="28"/>
          <w:szCs w:val="28"/>
        </w:rPr>
        <w:t xml:space="preserve"> тис. </w:t>
      </w:r>
      <w:r w:rsidR="00C94D1F" w:rsidRPr="00256EE7">
        <w:rPr>
          <w:spacing w:val="-2"/>
          <w:sz w:val="28"/>
          <w:szCs w:val="28"/>
        </w:rPr>
        <w:t>га, осушених – 299,8 тис. </w:t>
      </w:r>
      <w:r w:rsidRPr="00256EE7">
        <w:rPr>
          <w:spacing w:val="-2"/>
          <w:sz w:val="28"/>
          <w:szCs w:val="28"/>
        </w:rPr>
        <w:t xml:space="preserve">га. </w:t>
      </w:r>
    </w:p>
    <w:p w:rsidR="00183199" w:rsidRPr="00256EE7" w:rsidRDefault="00183199" w:rsidP="00946313">
      <w:pPr>
        <w:ind w:firstLine="567"/>
        <w:jc w:val="both"/>
        <w:rPr>
          <w:spacing w:val="-2"/>
          <w:sz w:val="28"/>
          <w:szCs w:val="28"/>
        </w:rPr>
      </w:pPr>
      <w:r w:rsidRPr="00256EE7">
        <w:rPr>
          <w:spacing w:val="-2"/>
          <w:sz w:val="28"/>
          <w:szCs w:val="28"/>
        </w:rPr>
        <w:t>На балансі міжгосподарських</w:t>
      </w:r>
      <w:r w:rsidR="00E02AAA" w:rsidRPr="00256EE7">
        <w:rPr>
          <w:spacing w:val="-2"/>
          <w:sz w:val="28"/>
          <w:szCs w:val="28"/>
        </w:rPr>
        <w:t xml:space="preserve"> організацій знаходиться 3918,3 </w:t>
      </w:r>
      <w:r w:rsidRPr="00256EE7">
        <w:rPr>
          <w:spacing w:val="-2"/>
          <w:sz w:val="28"/>
          <w:szCs w:val="28"/>
        </w:rPr>
        <w:t xml:space="preserve">км відкритих каналів, в тому числі відрегульованих водоприймачів – 696,6 км, гідротехнічних споруд – 2519 шт., із них шлюзів-регуляторів – 1715 шт. Ця технологічно цілісна інженерна інфраструктура міжгосподарської мережі забезпечує своєчасне відведення паводкових і надлишкових вод та регулювання водного режиму, що в свою чергу дозволяє своєчасно проводити сільськогосподарські роботи та не допускати підтоплення прилеглих до меліорованих земель населених пунктів. </w:t>
      </w:r>
    </w:p>
    <w:p w:rsidR="00183199" w:rsidRPr="00256EE7" w:rsidRDefault="00183199" w:rsidP="00946313">
      <w:pPr>
        <w:ind w:firstLine="567"/>
        <w:jc w:val="both"/>
        <w:rPr>
          <w:spacing w:val="-2"/>
          <w:sz w:val="28"/>
          <w:szCs w:val="28"/>
        </w:rPr>
      </w:pPr>
      <w:r w:rsidRPr="00256EE7">
        <w:rPr>
          <w:spacing w:val="-2"/>
          <w:sz w:val="28"/>
          <w:szCs w:val="28"/>
        </w:rPr>
        <w:t>У 2019 році проведено очищення міжгосподарської мере</w:t>
      </w:r>
      <w:r w:rsidR="00C94D1F" w:rsidRPr="00256EE7">
        <w:rPr>
          <w:spacing w:val="-2"/>
          <w:sz w:val="28"/>
          <w:szCs w:val="28"/>
        </w:rPr>
        <w:t>жі каналів в об’ємі 26,7 тис. м</w:t>
      </w:r>
      <w:r w:rsidRPr="00256EE7">
        <w:rPr>
          <w:spacing w:val="-2"/>
          <w:sz w:val="28"/>
          <w:szCs w:val="28"/>
          <w:vertAlign w:val="superscript"/>
        </w:rPr>
        <w:t>3</w:t>
      </w:r>
      <w:r w:rsidRPr="00256EE7">
        <w:rPr>
          <w:spacing w:val="-2"/>
          <w:sz w:val="28"/>
          <w:szCs w:val="28"/>
        </w:rPr>
        <w:t>, обкошено канали на площі 2459</w:t>
      </w:r>
      <w:r w:rsidR="00C94D1F" w:rsidRPr="00256EE7">
        <w:rPr>
          <w:spacing w:val="-2"/>
          <w:sz w:val="28"/>
          <w:szCs w:val="28"/>
        </w:rPr>
        <w:t> </w:t>
      </w:r>
      <w:r w:rsidRPr="00256EE7">
        <w:rPr>
          <w:spacing w:val="-2"/>
          <w:sz w:val="28"/>
          <w:szCs w:val="28"/>
        </w:rPr>
        <w:t>га, проведено технічний догляд 623 гідротехнічних споруд, вирубано чагарнику на площі 648 га, укладені договори з регулювання водного режиму меліоро</w:t>
      </w:r>
      <w:r w:rsidR="00E02AAA" w:rsidRPr="00256EE7">
        <w:rPr>
          <w:spacing w:val="-2"/>
          <w:sz w:val="28"/>
          <w:szCs w:val="28"/>
        </w:rPr>
        <w:t>ваних земель на площу 37,5 тис. га.</w:t>
      </w:r>
    </w:p>
    <w:p w:rsidR="00183199" w:rsidRPr="00256EE7" w:rsidRDefault="00183199" w:rsidP="00946313">
      <w:pPr>
        <w:ind w:firstLine="567"/>
        <w:jc w:val="both"/>
        <w:rPr>
          <w:spacing w:val="-2"/>
          <w:sz w:val="28"/>
          <w:szCs w:val="28"/>
        </w:rPr>
      </w:pPr>
      <w:r w:rsidRPr="00256EE7">
        <w:rPr>
          <w:spacing w:val="-2"/>
          <w:sz w:val="28"/>
          <w:szCs w:val="28"/>
        </w:rPr>
        <w:t>Процедура безоплатної передачі у комунальну власність об`єктів внутрішньогосподарських меліоративних систем свого часу не була проведена в повному обсязі. На сьогодні, в більшості випадків, власник цих меліоративних систем не встановлений. Протягом багатьох років об’єкти інженерної інфраструктури меліоративних систем залишаються без належного догляду. Експлуатаційні, ремонтно-доглядові роботи на цих об’єктах не здійснюються. Поверхневі відкриті канали переважно не відповідають проєктним величинам, замулені, зарослі чагарником, гідротехнічні споруди не виконують функцію зарегулювання води в повному обсязі та потребують проведення капітал</w:t>
      </w:r>
      <w:r w:rsidR="00E02AAA" w:rsidRPr="00256EE7">
        <w:rPr>
          <w:spacing w:val="-2"/>
          <w:sz w:val="28"/>
          <w:szCs w:val="28"/>
        </w:rPr>
        <w:t>ьного ремонту та реконструкції.</w:t>
      </w:r>
    </w:p>
    <w:p w:rsidR="00183199" w:rsidRPr="00256EE7" w:rsidRDefault="00183199" w:rsidP="00946313">
      <w:pPr>
        <w:ind w:firstLine="567"/>
        <w:jc w:val="both"/>
        <w:rPr>
          <w:spacing w:val="-2"/>
          <w:sz w:val="28"/>
          <w:szCs w:val="28"/>
        </w:rPr>
      </w:pPr>
      <w:r w:rsidRPr="00256EE7">
        <w:rPr>
          <w:spacing w:val="-2"/>
          <w:sz w:val="28"/>
          <w:szCs w:val="28"/>
        </w:rPr>
        <w:t>На території Чернігівської області обліковується одна зрошувальна система «Журавка». (зрошення земель з використанням стічних вод в радгоспі «Журавський» с.</w:t>
      </w:r>
      <w:r w:rsidR="00E02AAA" w:rsidRPr="00256EE7">
        <w:rPr>
          <w:spacing w:val="-2"/>
          <w:sz w:val="28"/>
          <w:szCs w:val="28"/>
        </w:rPr>
        <w:t> </w:t>
      </w:r>
      <w:r w:rsidRPr="00256EE7">
        <w:rPr>
          <w:spacing w:val="-2"/>
          <w:sz w:val="28"/>
          <w:szCs w:val="28"/>
        </w:rPr>
        <w:t xml:space="preserve">Журавка </w:t>
      </w:r>
      <w:r w:rsidR="00E02AAA" w:rsidRPr="00256EE7">
        <w:rPr>
          <w:spacing w:val="-2"/>
          <w:sz w:val="28"/>
          <w:szCs w:val="28"/>
        </w:rPr>
        <w:t>Варвинського району) площею 458 </w:t>
      </w:r>
      <w:r w:rsidRPr="00256EE7">
        <w:rPr>
          <w:spacing w:val="-2"/>
          <w:sz w:val="28"/>
          <w:szCs w:val="28"/>
        </w:rPr>
        <w:t>га, яка розташована на території Журавської сіль</w:t>
      </w:r>
      <w:r w:rsidR="00E02AAA" w:rsidRPr="00256EE7">
        <w:rPr>
          <w:spacing w:val="-2"/>
          <w:sz w:val="28"/>
          <w:szCs w:val="28"/>
        </w:rPr>
        <w:t>ської ради Варвинського району.</w:t>
      </w:r>
    </w:p>
    <w:p w:rsidR="00183199" w:rsidRPr="00256EE7" w:rsidRDefault="00183199" w:rsidP="00946313">
      <w:pPr>
        <w:ind w:firstLine="567"/>
        <w:jc w:val="both"/>
        <w:rPr>
          <w:spacing w:val="-2"/>
          <w:sz w:val="28"/>
          <w:szCs w:val="28"/>
        </w:rPr>
      </w:pPr>
      <w:r w:rsidRPr="00256EE7">
        <w:rPr>
          <w:spacing w:val="-2"/>
          <w:sz w:val="28"/>
          <w:szCs w:val="28"/>
        </w:rPr>
        <w:t>Зрошувальна система є внутрішньогосподарською, перебуває у користуванні і експлуатується ТОВ «Журавка». Об’єкти інженерної інфраструктури, які перебувають у державній власності на меліоративній системі відсутні.</w:t>
      </w:r>
    </w:p>
    <w:p w:rsidR="004208DB" w:rsidRDefault="004208DB" w:rsidP="004208DB">
      <w:pPr>
        <w:spacing w:after="160" w:line="259" w:lineRule="auto"/>
        <w:rPr>
          <w:rFonts w:ascii="Calibri" w:eastAsia="Calibri" w:hAnsi="Calibri"/>
          <w:sz w:val="28"/>
          <w:szCs w:val="28"/>
          <w:lang w:eastAsia="en-US"/>
        </w:rPr>
      </w:pPr>
    </w:p>
    <w:p w:rsidR="00BA6340" w:rsidRPr="00256EE7" w:rsidRDefault="00BA6340" w:rsidP="004208DB">
      <w:pPr>
        <w:spacing w:after="160" w:line="259" w:lineRule="auto"/>
        <w:rPr>
          <w:rFonts w:ascii="Calibri" w:eastAsia="Calibri" w:hAnsi="Calibri"/>
          <w:sz w:val="28"/>
          <w:szCs w:val="28"/>
          <w:lang w:eastAsia="en-US"/>
        </w:rPr>
      </w:pPr>
    </w:p>
    <w:p w:rsidR="00AD7FCA" w:rsidRPr="00256EE7" w:rsidRDefault="004A5C4F" w:rsidP="00E73314">
      <w:pPr>
        <w:jc w:val="center"/>
        <w:rPr>
          <w:b/>
          <w:sz w:val="28"/>
          <w:szCs w:val="28"/>
        </w:rPr>
      </w:pPr>
      <w:r w:rsidRPr="00256EE7">
        <w:rPr>
          <w:b/>
          <w:sz w:val="28"/>
          <w:szCs w:val="28"/>
        </w:rPr>
        <w:lastRenderedPageBreak/>
        <w:t xml:space="preserve">11.2.4 </w:t>
      </w:r>
      <w:r w:rsidR="00AD7FCA" w:rsidRPr="00256EE7">
        <w:rPr>
          <w:b/>
          <w:sz w:val="28"/>
          <w:szCs w:val="28"/>
        </w:rPr>
        <w:t>Тенденції в тваринництві</w:t>
      </w:r>
    </w:p>
    <w:p w:rsidR="00AD7FCA" w:rsidRPr="00256EE7" w:rsidRDefault="00AD7FCA" w:rsidP="00381F0C">
      <w:pPr>
        <w:pStyle w:val="a5"/>
        <w:spacing w:before="0"/>
        <w:ind w:firstLine="993"/>
        <w:rPr>
          <w:rFonts w:ascii="Times New Roman" w:hAnsi="Times New Roman"/>
          <w:bCs/>
          <w:szCs w:val="28"/>
        </w:rPr>
      </w:pPr>
    </w:p>
    <w:p w:rsidR="007B3B2D" w:rsidRPr="00256EE7" w:rsidRDefault="007B3B2D" w:rsidP="00946313">
      <w:pPr>
        <w:ind w:firstLine="567"/>
        <w:jc w:val="both"/>
        <w:rPr>
          <w:spacing w:val="-2"/>
          <w:sz w:val="28"/>
          <w:szCs w:val="28"/>
        </w:rPr>
      </w:pPr>
      <w:r w:rsidRPr="00256EE7">
        <w:rPr>
          <w:spacing w:val="-2"/>
          <w:sz w:val="28"/>
          <w:szCs w:val="28"/>
        </w:rPr>
        <w:t>Тваринництво є найбільшою галуззю в агропромисловому комплексі області, постачальником повноцінного харчового білка та сировини для переробної промисловості.</w:t>
      </w:r>
    </w:p>
    <w:p w:rsidR="007B3B2D" w:rsidRPr="00256EE7" w:rsidRDefault="007B3B2D" w:rsidP="00946313">
      <w:pPr>
        <w:ind w:firstLine="567"/>
        <w:jc w:val="both"/>
        <w:rPr>
          <w:spacing w:val="-2"/>
          <w:sz w:val="28"/>
          <w:szCs w:val="28"/>
        </w:rPr>
      </w:pPr>
      <w:r w:rsidRPr="00256EE7">
        <w:rPr>
          <w:spacing w:val="-2"/>
          <w:sz w:val="28"/>
          <w:szCs w:val="28"/>
        </w:rPr>
        <w:t>В галузі тваринництва індекс виробництва за 2019 рік склав 98,0 % до 2018 року, у т.ч. в сільськогосподарських підприємствах – 103,7 %, господарствах населення – 93,1 %.</w:t>
      </w:r>
    </w:p>
    <w:p w:rsidR="007B3B2D" w:rsidRPr="00256EE7" w:rsidRDefault="007B3B2D" w:rsidP="00946313">
      <w:pPr>
        <w:ind w:firstLine="567"/>
        <w:jc w:val="both"/>
        <w:rPr>
          <w:sz w:val="28"/>
          <w:szCs w:val="28"/>
        </w:rPr>
      </w:pPr>
      <w:r w:rsidRPr="00256EE7">
        <w:rPr>
          <w:sz w:val="28"/>
          <w:szCs w:val="28"/>
        </w:rPr>
        <w:t>В порівнянні з 2018 роком кількість великої рогатої худоби зменшилась на 6,5%. Проте спостер</w:t>
      </w:r>
      <w:r w:rsidR="0098454A" w:rsidRPr="00256EE7">
        <w:rPr>
          <w:sz w:val="28"/>
          <w:szCs w:val="28"/>
        </w:rPr>
        <w:t>і</w:t>
      </w:r>
      <w:r w:rsidRPr="00256EE7">
        <w:rPr>
          <w:sz w:val="28"/>
          <w:szCs w:val="28"/>
        </w:rPr>
        <w:t>гається</w:t>
      </w:r>
      <w:r w:rsidR="0098454A" w:rsidRPr="00256EE7">
        <w:rPr>
          <w:sz w:val="28"/>
          <w:szCs w:val="28"/>
        </w:rPr>
        <w:t xml:space="preserve"> збільшення кількості сви</w:t>
      </w:r>
      <w:r w:rsidRPr="00256EE7">
        <w:rPr>
          <w:sz w:val="28"/>
          <w:szCs w:val="28"/>
        </w:rPr>
        <w:t>ней на 20,9 тис. голів, вівць та кіз на 1,77 тис. голів та свійської птиці на 123,4 тис. голів.</w:t>
      </w:r>
    </w:p>
    <w:p w:rsidR="007B3B2D" w:rsidRPr="00256EE7" w:rsidRDefault="007B3B2D" w:rsidP="00946313">
      <w:pPr>
        <w:ind w:firstLine="567"/>
        <w:jc w:val="both"/>
        <w:rPr>
          <w:sz w:val="28"/>
          <w:szCs w:val="28"/>
        </w:rPr>
      </w:pPr>
      <w:r w:rsidRPr="00256EE7">
        <w:rPr>
          <w:sz w:val="28"/>
          <w:szCs w:val="28"/>
        </w:rPr>
        <w:t>Виробництво м’яса у живій масі склал</w:t>
      </w:r>
      <w:r w:rsidR="003B3138" w:rsidRPr="00256EE7">
        <w:rPr>
          <w:sz w:val="28"/>
          <w:szCs w:val="28"/>
          <w:lang w:val="ru-RU"/>
        </w:rPr>
        <w:t>о</w:t>
      </w:r>
      <w:r w:rsidRPr="00256EE7">
        <w:rPr>
          <w:sz w:val="28"/>
          <w:szCs w:val="28"/>
        </w:rPr>
        <w:t xml:space="preserve"> 52,1 тис. тонн (108,1 %), молока – 510,6 тис. тонн (95 %), яєць – 290,4 </w:t>
      </w:r>
      <w:r w:rsidR="00946313" w:rsidRPr="00256EE7">
        <w:rPr>
          <w:sz w:val="28"/>
          <w:szCs w:val="28"/>
        </w:rPr>
        <w:t>тис. тонн (100,7 %).</w:t>
      </w:r>
    </w:p>
    <w:p w:rsidR="007B3B2D" w:rsidRPr="00256EE7" w:rsidRDefault="007B3B2D" w:rsidP="00946313">
      <w:pPr>
        <w:ind w:firstLine="567"/>
        <w:jc w:val="both"/>
        <w:rPr>
          <w:lang w:eastAsia="uk-UA"/>
        </w:rPr>
      </w:pPr>
      <w:r w:rsidRPr="00256EE7">
        <w:rPr>
          <w:sz w:val="28"/>
          <w:szCs w:val="28"/>
          <w:lang w:eastAsia="uk-UA"/>
        </w:rPr>
        <w:t xml:space="preserve">З метою покращення генетичного потенціалу молочного стада та продуктивності корів ведеться планомірна робота по закупівлі високопродуктивної худоби (нетелей). Так, у 2019 році було придбано 327 голів худоби і 4 сільгосппідприємства отримали грошову компенсацію з державного бюджету за придбаних </w:t>
      </w:r>
      <w:r w:rsidR="006B5630" w:rsidRPr="00256EE7">
        <w:rPr>
          <w:sz w:val="28"/>
          <w:szCs w:val="28"/>
          <w:lang w:eastAsia="uk-UA"/>
        </w:rPr>
        <w:t>племінних нетелей (4,85 млн. гривень</w:t>
      </w:r>
      <w:r w:rsidRPr="00256EE7">
        <w:rPr>
          <w:sz w:val="28"/>
          <w:szCs w:val="28"/>
          <w:lang w:eastAsia="uk-UA"/>
        </w:rPr>
        <w:t>).</w:t>
      </w:r>
    </w:p>
    <w:p w:rsidR="007B3B2D" w:rsidRPr="00256EE7" w:rsidRDefault="007B3B2D" w:rsidP="00946313">
      <w:pPr>
        <w:ind w:firstLine="567"/>
        <w:jc w:val="both"/>
        <w:rPr>
          <w:lang w:eastAsia="uk-UA"/>
        </w:rPr>
      </w:pPr>
      <w:r w:rsidRPr="00256EE7">
        <w:rPr>
          <w:sz w:val="28"/>
          <w:szCs w:val="28"/>
          <w:lang w:eastAsia="uk-UA"/>
        </w:rPr>
        <w:t>В області провадиться курс модернізації тваринництва шляхом будівництва молочних комплексів та реконструкції ферм з установленням сучасних доїльних залів.</w:t>
      </w:r>
    </w:p>
    <w:p w:rsidR="007B3B2D" w:rsidRPr="00256EE7" w:rsidRDefault="007B3B2D" w:rsidP="00946313">
      <w:pPr>
        <w:ind w:firstLine="567"/>
        <w:jc w:val="both"/>
        <w:rPr>
          <w:lang w:eastAsia="uk-UA"/>
        </w:rPr>
      </w:pPr>
      <w:r w:rsidRPr="00256EE7">
        <w:rPr>
          <w:sz w:val="28"/>
          <w:szCs w:val="28"/>
          <w:lang w:eastAsia="uk-UA"/>
        </w:rPr>
        <w:t>Зокрема, у 2019 році завершено будівництво/реконструкцію 5-ти об’єктів</w:t>
      </w:r>
      <w:r w:rsidR="006B5630" w:rsidRPr="00256EE7">
        <w:rPr>
          <w:sz w:val="28"/>
          <w:szCs w:val="28"/>
          <w:lang w:eastAsia="uk-UA"/>
        </w:rPr>
        <w:t xml:space="preserve"> загальною вартістю 24,1 млн гривень</w:t>
      </w:r>
      <w:r w:rsidRPr="00256EE7">
        <w:rPr>
          <w:sz w:val="28"/>
          <w:szCs w:val="28"/>
          <w:lang w:eastAsia="uk-UA"/>
        </w:rPr>
        <w:t>:</w:t>
      </w:r>
    </w:p>
    <w:p w:rsidR="007B3B2D" w:rsidRPr="00256EE7" w:rsidRDefault="007B3B2D" w:rsidP="00946313">
      <w:pPr>
        <w:numPr>
          <w:ilvl w:val="0"/>
          <w:numId w:val="40"/>
        </w:numPr>
        <w:tabs>
          <w:tab w:val="clear" w:pos="720"/>
        </w:tabs>
        <w:ind w:left="0" w:firstLine="567"/>
        <w:jc w:val="both"/>
        <w:rPr>
          <w:sz w:val="28"/>
          <w:szCs w:val="28"/>
          <w:lang w:eastAsia="uk-UA"/>
        </w:rPr>
      </w:pPr>
      <w:r w:rsidRPr="00256EE7">
        <w:rPr>
          <w:sz w:val="28"/>
          <w:szCs w:val="28"/>
          <w:lang w:eastAsia="uk-UA"/>
        </w:rPr>
        <w:t>капітальний ремонт 4-х тваринницьких приміщень: три корівники загальною потужністю 200 голів та телятник на 100 голів у м. Ічня, ПОСП «Ічнянське»;</w:t>
      </w:r>
    </w:p>
    <w:p w:rsidR="007B3B2D" w:rsidRPr="00256EE7" w:rsidRDefault="007B3B2D" w:rsidP="00946313">
      <w:pPr>
        <w:numPr>
          <w:ilvl w:val="0"/>
          <w:numId w:val="40"/>
        </w:numPr>
        <w:tabs>
          <w:tab w:val="clear" w:pos="720"/>
        </w:tabs>
        <w:ind w:left="0" w:firstLine="567"/>
        <w:jc w:val="both"/>
        <w:rPr>
          <w:lang w:eastAsia="uk-UA"/>
        </w:rPr>
      </w:pPr>
      <w:r w:rsidRPr="00256EE7">
        <w:rPr>
          <w:sz w:val="28"/>
          <w:szCs w:val="28"/>
          <w:lang w:eastAsia="uk-UA"/>
        </w:rPr>
        <w:t>будівництво ІІ-ї черги доїльного залу в с. Довжик Чернігівського району, ПрАТ «Чернігівське головне підприємство по племінній справі у тваринництві»;</w:t>
      </w:r>
    </w:p>
    <w:p w:rsidR="007B3B2D" w:rsidRPr="00256EE7" w:rsidRDefault="007B3B2D" w:rsidP="00946313">
      <w:pPr>
        <w:numPr>
          <w:ilvl w:val="0"/>
          <w:numId w:val="40"/>
        </w:numPr>
        <w:tabs>
          <w:tab w:val="clear" w:pos="720"/>
        </w:tabs>
        <w:ind w:left="0" w:firstLine="567"/>
        <w:jc w:val="both"/>
        <w:rPr>
          <w:lang w:eastAsia="uk-UA"/>
        </w:rPr>
      </w:pPr>
      <w:r w:rsidRPr="00256EE7">
        <w:rPr>
          <w:sz w:val="28"/>
          <w:szCs w:val="28"/>
          <w:lang w:eastAsia="uk-UA"/>
        </w:rPr>
        <w:t>будівництво критого майданчика на 450 голів для утримання молодняка ВРХ в с. В. Зліїв Ріпкинського району, ТОВ «ЧІМК»;</w:t>
      </w:r>
    </w:p>
    <w:p w:rsidR="007B3B2D" w:rsidRPr="00256EE7" w:rsidRDefault="007B3B2D" w:rsidP="00946313">
      <w:pPr>
        <w:numPr>
          <w:ilvl w:val="0"/>
          <w:numId w:val="40"/>
        </w:numPr>
        <w:tabs>
          <w:tab w:val="clear" w:pos="720"/>
        </w:tabs>
        <w:ind w:left="0" w:firstLine="567"/>
        <w:jc w:val="both"/>
        <w:rPr>
          <w:lang w:eastAsia="uk-UA"/>
        </w:rPr>
      </w:pPr>
      <w:r w:rsidRPr="00256EE7">
        <w:rPr>
          <w:sz w:val="28"/>
          <w:szCs w:val="28"/>
          <w:lang w:eastAsia="uk-UA"/>
        </w:rPr>
        <w:t>встановлення молокопроводу УДМ-200 на 200 голів корів у с. Печенюги Новгород-Сіверського району, ТОВ «Мрія»;</w:t>
      </w:r>
    </w:p>
    <w:p w:rsidR="007B3B2D" w:rsidRPr="00256EE7" w:rsidRDefault="007B3B2D" w:rsidP="00946313">
      <w:pPr>
        <w:numPr>
          <w:ilvl w:val="0"/>
          <w:numId w:val="40"/>
        </w:numPr>
        <w:tabs>
          <w:tab w:val="clear" w:pos="720"/>
        </w:tabs>
        <w:ind w:left="0" w:firstLine="567"/>
        <w:jc w:val="both"/>
        <w:rPr>
          <w:lang w:eastAsia="uk-UA"/>
        </w:rPr>
      </w:pPr>
      <w:r w:rsidRPr="00256EE7">
        <w:rPr>
          <w:sz w:val="28"/>
          <w:szCs w:val="28"/>
          <w:lang w:eastAsia="uk-UA"/>
        </w:rPr>
        <w:t>будівництво тваринницького приміщення на 350 голів для утримання молодняку ВРХ в с. Горбове Куликівського району, ТОВ «СААН АГРО».</w:t>
      </w:r>
    </w:p>
    <w:p w:rsidR="007B3B2D" w:rsidRPr="00256EE7" w:rsidRDefault="007B3B2D" w:rsidP="00946313">
      <w:pPr>
        <w:ind w:firstLine="567"/>
        <w:jc w:val="both"/>
        <w:rPr>
          <w:lang w:eastAsia="uk-UA"/>
        </w:rPr>
      </w:pPr>
      <w:r w:rsidRPr="00256EE7">
        <w:rPr>
          <w:sz w:val="28"/>
          <w:szCs w:val="28"/>
          <w:lang w:eastAsia="uk-UA"/>
        </w:rPr>
        <w:t>На Чернігівщині працює 43 доїльні зали, в котрих доїться близько 15,0 тис. корів, або 38 % від загального поголів’я молочних корів, і виробляється 51 % молока екстра ґатунку від всього виробництва, яке відповідає якості Європейського Союзу.</w:t>
      </w:r>
    </w:p>
    <w:p w:rsidR="007B3B2D" w:rsidRPr="00256EE7" w:rsidRDefault="007B3B2D" w:rsidP="00946313">
      <w:pPr>
        <w:ind w:firstLine="567"/>
        <w:jc w:val="both"/>
        <w:rPr>
          <w:lang w:eastAsia="uk-UA"/>
        </w:rPr>
      </w:pPr>
      <w:r w:rsidRPr="00256EE7">
        <w:rPr>
          <w:sz w:val="28"/>
          <w:szCs w:val="28"/>
          <w:lang w:eastAsia="uk-UA"/>
        </w:rPr>
        <w:t>У ході реалізації заходів Програми передачі нетелей багатодітним сім’ям, що виховують 5 і більше дітей, які проживають у сільській місцевості Чернігівської області, на 2016-2020 роки у 2019 році було забезпечено племінними та високопродуктивними тваринами 21 багатодітна родина, за весь час дії даного напрямку підтримки 203 сільські багатодітні сім’ї отримали нетелей.</w:t>
      </w:r>
    </w:p>
    <w:p w:rsidR="007B3B2D" w:rsidRPr="00256EE7" w:rsidRDefault="007B3B2D" w:rsidP="00946313">
      <w:pPr>
        <w:ind w:firstLine="567"/>
        <w:jc w:val="both"/>
        <w:rPr>
          <w:spacing w:val="-2"/>
          <w:sz w:val="28"/>
          <w:szCs w:val="28"/>
        </w:rPr>
      </w:pPr>
      <w:r w:rsidRPr="00256EE7">
        <w:rPr>
          <w:spacing w:val="-2"/>
          <w:sz w:val="28"/>
          <w:szCs w:val="28"/>
        </w:rPr>
        <w:lastRenderedPageBreak/>
        <w:t>За даними Головного управління статистики у Чернігівській області, інформація щодо розвитку тваринництва в сільськогосподарських підприємствах області надана в таблиці 11.2.4.</w:t>
      </w:r>
    </w:p>
    <w:p w:rsidR="00AD7FCA" w:rsidRPr="00256EE7" w:rsidRDefault="00AD7FCA" w:rsidP="00AD7FCA">
      <w:pPr>
        <w:ind w:firstLine="709"/>
        <w:contextualSpacing/>
        <w:jc w:val="both"/>
        <w:rPr>
          <w:bCs/>
          <w:sz w:val="28"/>
          <w:szCs w:val="28"/>
          <w:lang w:eastAsia="uk-UA"/>
        </w:rPr>
      </w:pPr>
    </w:p>
    <w:p w:rsidR="00AD7FCA" w:rsidRPr="00256EE7" w:rsidRDefault="00DF227C" w:rsidP="006E460D">
      <w:pPr>
        <w:jc w:val="center"/>
      </w:pPr>
      <w:r w:rsidRPr="00256EE7">
        <w:rPr>
          <w:i/>
          <w:sz w:val="28"/>
          <w:szCs w:val="28"/>
        </w:rPr>
        <w:t>Табл. </w:t>
      </w:r>
      <w:r w:rsidR="004C65E6" w:rsidRPr="00256EE7">
        <w:rPr>
          <w:i/>
          <w:sz w:val="28"/>
          <w:szCs w:val="28"/>
        </w:rPr>
        <w:t>11.2.4</w:t>
      </w:r>
      <w:r w:rsidR="00AD7FCA" w:rsidRPr="00256EE7">
        <w:rPr>
          <w:i/>
          <w:sz w:val="28"/>
          <w:szCs w:val="28"/>
        </w:rPr>
        <w:t>. Чисельність худоби в сільськогосподарських підприємствах, ти</w:t>
      </w:r>
      <w:r w:rsidR="00605388" w:rsidRPr="00256EE7">
        <w:rPr>
          <w:i/>
          <w:sz w:val="28"/>
          <w:szCs w:val="28"/>
        </w:rPr>
        <w:t>с. </w:t>
      </w:r>
      <w:r w:rsidR="00AD7FCA" w:rsidRPr="00256EE7">
        <w:rPr>
          <w:i/>
          <w:sz w:val="28"/>
          <w:szCs w:val="28"/>
        </w:rPr>
        <w:t>голів</w:t>
      </w:r>
    </w:p>
    <w:tbl>
      <w:tblPr>
        <w:tblW w:w="8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4219"/>
        <w:gridCol w:w="910"/>
        <w:gridCol w:w="910"/>
        <w:gridCol w:w="910"/>
        <w:gridCol w:w="910"/>
        <w:gridCol w:w="910"/>
      </w:tblGrid>
      <w:tr w:rsidR="00712BC0" w:rsidRPr="00256EE7" w:rsidTr="00821E1F">
        <w:trPr>
          <w:cantSplit/>
          <w:jc w:val="center"/>
        </w:trPr>
        <w:tc>
          <w:tcPr>
            <w:tcW w:w="4219" w:type="dxa"/>
          </w:tcPr>
          <w:p w:rsidR="00712BC0" w:rsidRPr="00256EE7" w:rsidRDefault="00712BC0" w:rsidP="00712BC0">
            <w:pPr>
              <w:jc w:val="center"/>
              <w:rPr>
                <w:b/>
                <w:i/>
                <w:sz w:val="18"/>
                <w:szCs w:val="18"/>
              </w:rPr>
            </w:pPr>
          </w:p>
        </w:tc>
        <w:tc>
          <w:tcPr>
            <w:tcW w:w="910" w:type="dxa"/>
            <w:vAlign w:val="center"/>
          </w:tcPr>
          <w:p w:rsidR="00712BC0" w:rsidRPr="00256EE7" w:rsidRDefault="00712BC0" w:rsidP="00712BC0">
            <w:pPr>
              <w:jc w:val="center"/>
              <w:rPr>
                <w:i/>
                <w:sz w:val="18"/>
                <w:szCs w:val="18"/>
              </w:rPr>
            </w:pPr>
            <w:r w:rsidRPr="00256EE7">
              <w:rPr>
                <w:i/>
                <w:sz w:val="18"/>
                <w:szCs w:val="18"/>
              </w:rPr>
              <w:t>2015</w:t>
            </w:r>
          </w:p>
        </w:tc>
        <w:tc>
          <w:tcPr>
            <w:tcW w:w="910" w:type="dxa"/>
            <w:vAlign w:val="center"/>
          </w:tcPr>
          <w:p w:rsidR="00712BC0" w:rsidRPr="00256EE7" w:rsidRDefault="00712BC0" w:rsidP="00712BC0">
            <w:pPr>
              <w:jc w:val="center"/>
              <w:rPr>
                <w:i/>
                <w:sz w:val="18"/>
                <w:szCs w:val="18"/>
              </w:rPr>
            </w:pPr>
            <w:r w:rsidRPr="00256EE7">
              <w:rPr>
                <w:i/>
                <w:sz w:val="18"/>
                <w:szCs w:val="18"/>
              </w:rPr>
              <w:t>2016</w:t>
            </w:r>
          </w:p>
        </w:tc>
        <w:tc>
          <w:tcPr>
            <w:tcW w:w="910" w:type="dxa"/>
            <w:vAlign w:val="center"/>
          </w:tcPr>
          <w:p w:rsidR="00712BC0" w:rsidRPr="00256EE7" w:rsidRDefault="00712BC0" w:rsidP="00712BC0">
            <w:pPr>
              <w:jc w:val="center"/>
              <w:rPr>
                <w:i/>
                <w:sz w:val="18"/>
                <w:szCs w:val="18"/>
              </w:rPr>
            </w:pPr>
            <w:r w:rsidRPr="00256EE7">
              <w:rPr>
                <w:i/>
                <w:sz w:val="18"/>
                <w:szCs w:val="18"/>
              </w:rPr>
              <w:t>2017</w:t>
            </w:r>
          </w:p>
        </w:tc>
        <w:tc>
          <w:tcPr>
            <w:tcW w:w="910" w:type="dxa"/>
          </w:tcPr>
          <w:p w:rsidR="00712BC0" w:rsidRPr="00256EE7" w:rsidRDefault="00712BC0" w:rsidP="00712BC0">
            <w:pPr>
              <w:jc w:val="center"/>
              <w:rPr>
                <w:i/>
                <w:sz w:val="18"/>
                <w:szCs w:val="18"/>
              </w:rPr>
            </w:pPr>
            <w:r w:rsidRPr="00256EE7">
              <w:rPr>
                <w:i/>
                <w:sz w:val="18"/>
                <w:szCs w:val="18"/>
              </w:rPr>
              <w:t>2018</w:t>
            </w:r>
          </w:p>
        </w:tc>
        <w:tc>
          <w:tcPr>
            <w:tcW w:w="910" w:type="dxa"/>
            <w:vAlign w:val="center"/>
          </w:tcPr>
          <w:p w:rsidR="00712BC0" w:rsidRPr="00256EE7" w:rsidRDefault="00712BC0" w:rsidP="00712BC0">
            <w:pPr>
              <w:jc w:val="center"/>
              <w:rPr>
                <w:i/>
                <w:sz w:val="18"/>
                <w:szCs w:val="18"/>
              </w:rPr>
            </w:pPr>
            <w:r w:rsidRPr="00256EE7">
              <w:rPr>
                <w:i/>
                <w:sz w:val="18"/>
                <w:szCs w:val="18"/>
              </w:rPr>
              <w:t>2019</w:t>
            </w:r>
          </w:p>
        </w:tc>
      </w:tr>
      <w:tr w:rsidR="00712BC0" w:rsidRPr="00256EE7" w:rsidTr="00821E1F">
        <w:trPr>
          <w:cantSplit/>
          <w:trHeight w:val="100"/>
          <w:jc w:val="center"/>
        </w:trPr>
        <w:tc>
          <w:tcPr>
            <w:tcW w:w="4219" w:type="dxa"/>
            <w:vAlign w:val="center"/>
          </w:tcPr>
          <w:p w:rsidR="00712BC0" w:rsidRPr="00256EE7" w:rsidRDefault="00712BC0" w:rsidP="00712BC0">
            <w:pPr>
              <w:rPr>
                <w:sz w:val="18"/>
                <w:szCs w:val="18"/>
              </w:rPr>
            </w:pPr>
            <w:r w:rsidRPr="00256EE7">
              <w:rPr>
                <w:sz w:val="18"/>
                <w:szCs w:val="18"/>
              </w:rPr>
              <w:t>Велика рогата худоба</w:t>
            </w:r>
          </w:p>
        </w:tc>
        <w:tc>
          <w:tcPr>
            <w:tcW w:w="910" w:type="dxa"/>
            <w:vAlign w:val="center"/>
          </w:tcPr>
          <w:p w:rsidR="00712BC0" w:rsidRPr="00256EE7" w:rsidRDefault="00712BC0" w:rsidP="00712BC0">
            <w:pPr>
              <w:jc w:val="center"/>
              <w:rPr>
                <w:sz w:val="18"/>
                <w:szCs w:val="18"/>
              </w:rPr>
            </w:pPr>
            <w:r w:rsidRPr="00256EE7">
              <w:rPr>
                <w:sz w:val="18"/>
                <w:szCs w:val="18"/>
              </w:rPr>
              <w:t>125,1</w:t>
            </w:r>
          </w:p>
        </w:tc>
        <w:tc>
          <w:tcPr>
            <w:tcW w:w="910" w:type="dxa"/>
            <w:vAlign w:val="center"/>
          </w:tcPr>
          <w:p w:rsidR="00712BC0" w:rsidRPr="00256EE7" w:rsidRDefault="00712BC0" w:rsidP="00712BC0">
            <w:pPr>
              <w:jc w:val="center"/>
              <w:rPr>
                <w:sz w:val="18"/>
                <w:szCs w:val="18"/>
              </w:rPr>
            </w:pPr>
            <w:r w:rsidRPr="00256EE7">
              <w:rPr>
                <w:sz w:val="18"/>
                <w:szCs w:val="18"/>
              </w:rPr>
              <w:t>114,8</w:t>
            </w:r>
          </w:p>
        </w:tc>
        <w:tc>
          <w:tcPr>
            <w:tcW w:w="910" w:type="dxa"/>
            <w:vAlign w:val="center"/>
          </w:tcPr>
          <w:p w:rsidR="00712BC0" w:rsidRPr="00256EE7" w:rsidRDefault="00712BC0" w:rsidP="00712BC0">
            <w:pPr>
              <w:jc w:val="center"/>
              <w:rPr>
                <w:sz w:val="18"/>
                <w:szCs w:val="18"/>
              </w:rPr>
            </w:pPr>
            <w:r w:rsidRPr="00256EE7">
              <w:rPr>
                <w:sz w:val="18"/>
                <w:szCs w:val="18"/>
              </w:rPr>
              <w:t>111,7</w:t>
            </w:r>
          </w:p>
        </w:tc>
        <w:tc>
          <w:tcPr>
            <w:tcW w:w="910" w:type="dxa"/>
          </w:tcPr>
          <w:p w:rsidR="00712BC0" w:rsidRPr="00256EE7" w:rsidRDefault="00712BC0" w:rsidP="00712BC0">
            <w:pPr>
              <w:jc w:val="center"/>
              <w:rPr>
                <w:sz w:val="18"/>
                <w:szCs w:val="18"/>
              </w:rPr>
            </w:pPr>
            <w:r w:rsidRPr="00256EE7">
              <w:rPr>
                <w:sz w:val="18"/>
                <w:szCs w:val="18"/>
              </w:rPr>
              <w:t>106,4</w:t>
            </w:r>
          </w:p>
        </w:tc>
        <w:tc>
          <w:tcPr>
            <w:tcW w:w="910" w:type="dxa"/>
            <w:vAlign w:val="center"/>
          </w:tcPr>
          <w:p w:rsidR="00712BC0" w:rsidRPr="00256EE7" w:rsidRDefault="00712BC0" w:rsidP="00712BC0">
            <w:pPr>
              <w:jc w:val="center"/>
              <w:rPr>
                <w:sz w:val="18"/>
                <w:szCs w:val="18"/>
              </w:rPr>
            </w:pPr>
            <w:r w:rsidRPr="00256EE7">
              <w:rPr>
                <w:sz w:val="18"/>
                <w:szCs w:val="18"/>
              </w:rPr>
              <w:t>99,469</w:t>
            </w:r>
          </w:p>
        </w:tc>
      </w:tr>
      <w:tr w:rsidR="00712BC0" w:rsidRPr="00256EE7" w:rsidTr="00821E1F">
        <w:trPr>
          <w:cantSplit/>
          <w:trHeight w:val="68"/>
          <w:jc w:val="center"/>
        </w:trPr>
        <w:tc>
          <w:tcPr>
            <w:tcW w:w="4219" w:type="dxa"/>
            <w:vAlign w:val="center"/>
          </w:tcPr>
          <w:p w:rsidR="00712BC0" w:rsidRPr="00256EE7" w:rsidRDefault="00712BC0" w:rsidP="00712BC0">
            <w:pPr>
              <w:rPr>
                <w:sz w:val="18"/>
                <w:szCs w:val="18"/>
              </w:rPr>
            </w:pPr>
            <w:r w:rsidRPr="00256EE7">
              <w:rPr>
                <w:sz w:val="18"/>
                <w:szCs w:val="18"/>
              </w:rPr>
              <w:t>у т.ч. корови (без корів на відгодівлі та нагулі)</w:t>
            </w:r>
          </w:p>
        </w:tc>
        <w:tc>
          <w:tcPr>
            <w:tcW w:w="910" w:type="dxa"/>
            <w:vAlign w:val="center"/>
          </w:tcPr>
          <w:p w:rsidR="00712BC0" w:rsidRPr="00256EE7" w:rsidRDefault="00712BC0" w:rsidP="00712BC0">
            <w:pPr>
              <w:jc w:val="center"/>
              <w:rPr>
                <w:sz w:val="18"/>
                <w:szCs w:val="18"/>
              </w:rPr>
            </w:pPr>
            <w:r w:rsidRPr="00256EE7">
              <w:rPr>
                <w:sz w:val="18"/>
                <w:szCs w:val="18"/>
              </w:rPr>
              <w:t>49,7</w:t>
            </w:r>
          </w:p>
        </w:tc>
        <w:tc>
          <w:tcPr>
            <w:tcW w:w="910" w:type="dxa"/>
            <w:vAlign w:val="center"/>
          </w:tcPr>
          <w:p w:rsidR="00712BC0" w:rsidRPr="00256EE7" w:rsidRDefault="00712BC0" w:rsidP="00712BC0">
            <w:pPr>
              <w:jc w:val="center"/>
              <w:rPr>
                <w:sz w:val="18"/>
                <w:szCs w:val="18"/>
              </w:rPr>
            </w:pPr>
            <w:r w:rsidRPr="00256EE7">
              <w:rPr>
                <w:sz w:val="18"/>
                <w:szCs w:val="18"/>
              </w:rPr>
              <w:t>46,6</w:t>
            </w:r>
          </w:p>
        </w:tc>
        <w:tc>
          <w:tcPr>
            <w:tcW w:w="910" w:type="dxa"/>
            <w:vAlign w:val="center"/>
          </w:tcPr>
          <w:p w:rsidR="00712BC0" w:rsidRPr="00256EE7" w:rsidRDefault="00712BC0" w:rsidP="00712BC0">
            <w:pPr>
              <w:jc w:val="center"/>
              <w:rPr>
                <w:sz w:val="18"/>
                <w:szCs w:val="18"/>
              </w:rPr>
            </w:pPr>
            <w:r w:rsidRPr="00256EE7">
              <w:rPr>
                <w:sz w:val="18"/>
                <w:szCs w:val="18"/>
              </w:rPr>
              <w:t>45,4</w:t>
            </w:r>
          </w:p>
        </w:tc>
        <w:tc>
          <w:tcPr>
            <w:tcW w:w="910" w:type="dxa"/>
          </w:tcPr>
          <w:p w:rsidR="00712BC0" w:rsidRPr="00256EE7" w:rsidRDefault="00712BC0" w:rsidP="00712BC0">
            <w:pPr>
              <w:jc w:val="center"/>
              <w:rPr>
                <w:sz w:val="18"/>
                <w:szCs w:val="18"/>
              </w:rPr>
            </w:pPr>
            <w:r w:rsidRPr="00256EE7">
              <w:rPr>
                <w:sz w:val="18"/>
                <w:szCs w:val="18"/>
              </w:rPr>
              <w:t>45,2</w:t>
            </w:r>
          </w:p>
        </w:tc>
        <w:tc>
          <w:tcPr>
            <w:tcW w:w="910" w:type="dxa"/>
            <w:vAlign w:val="center"/>
          </w:tcPr>
          <w:p w:rsidR="00712BC0" w:rsidRPr="00256EE7" w:rsidRDefault="00712BC0" w:rsidP="00712BC0">
            <w:pPr>
              <w:jc w:val="center"/>
              <w:rPr>
                <w:sz w:val="18"/>
                <w:szCs w:val="18"/>
              </w:rPr>
            </w:pPr>
            <w:r w:rsidRPr="00256EE7">
              <w:rPr>
                <w:sz w:val="18"/>
                <w:szCs w:val="18"/>
              </w:rPr>
              <w:t>42,363</w:t>
            </w:r>
          </w:p>
        </w:tc>
      </w:tr>
      <w:tr w:rsidR="00712BC0" w:rsidRPr="00256EE7" w:rsidTr="00821E1F">
        <w:trPr>
          <w:cantSplit/>
          <w:trHeight w:val="100"/>
          <w:jc w:val="center"/>
        </w:trPr>
        <w:tc>
          <w:tcPr>
            <w:tcW w:w="4219" w:type="dxa"/>
            <w:vAlign w:val="center"/>
          </w:tcPr>
          <w:p w:rsidR="00712BC0" w:rsidRPr="00256EE7" w:rsidRDefault="00712BC0" w:rsidP="00712BC0">
            <w:pPr>
              <w:rPr>
                <w:sz w:val="18"/>
                <w:szCs w:val="18"/>
              </w:rPr>
            </w:pPr>
            <w:r w:rsidRPr="00256EE7">
              <w:rPr>
                <w:sz w:val="18"/>
                <w:szCs w:val="18"/>
              </w:rPr>
              <w:t>Свині</w:t>
            </w:r>
          </w:p>
        </w:tc>
        <w:tc>
          <w:tcPr>
            <w:tcW w:w="910" w:type="dxa"/>
            <w:vAlign w:val="center"/>
          </w:tcPr>
          <w:p w:rsidR="00712BC0" w:rsidRPr="00256EE7" w:rsidRDefault="00712BC0" w:rsidP="00712BC0">
            <w:pPr>
              <w:jc w:val="center"/>
              <w:rPr>
                <w:sz w:val="18"/>
                <w:szCs w:val="18"/>
              </w:rPr>
            </w:pPr>
            <w:r w:rsidRPr="00256EE7">
              <w:rPr>
                <w:sz w:val="18"/>
                <w:szCs w:val="18"/>
              </w:rPr>
              <w:t>98,4</w:t>
            </w:r>
          </w:p>
        </w:tc>
        <w:tc>
          <w:tcPr>
            <w:tcW w:w="910" w:type="dxa"/>
            <w:vAlign w:val="center"/>
          </w:tcPr>
          <w:p w:rsidR="00712BC0" w:rsidRPr="00256EE7" w:rsidRDefault="00712BC0" w:rsidP="00712BC0">
            <w:pPr>
              <w:jc w:val="center"/>
              <w:rPr>
                <w:sz w:val="18"/>
                <w:szCs w:val="18"/>
              </w:rPr>
            </w:pPr>
            <w:r w:rsidRPr="00256EE7">
              <w:rPr>
                <w:sz w:val="18"/>
                <w:szCs w:val="18"/>
              </w:rPr>
              <w:t>99,1</w:t>
            </w:r>
          </w:p>
        </w:tc>
        <w:tc>
          <w:tcPr>
            <w:tcW w:w="910" w:type="dxa"/>
            <w:vAlign w:val="center"/>
          </w:tcPr>
          <w:p w:rsidR="00712BC0" w:rsidRPr="00256EE7" w:rsidRDefault="00712BC0" w:rsidP="00712BC0">
            <w:pPr>
              <w:jc w:val="center"/>
              <w:rPr>
                <w:sz w:val="18"/>
                <w:szCs w:val="18"/>
              </w:rPr>
            </w:pPr>
            <w:r w:rsidRPr="00256EE7">
              <w:rPr>
                <w:sz w:val="18"/>
                <w:szCs w:val="18"/>
              </w:rPr>
              <w:t>91,4</w:t>
            </w:r>
          </w:p>
        </w:tc>
        <w:tc>
          <w:tcPr>
            <w:tcW w:w="910" w:type="dxa"/>
          </w:tcPr>
          <w:p w:rsidR="00712BC0" w:rsidRPr="00256EE7" w:rsidRDefault="00712BC0" w:rsidP="00712BC0">
            <w:pPr>
              <w:jc w:val="center"/>
              <w:rPr>
                <w:sz w:val="18"/>
                <w:szCs w:val="18"/>
              </w:rPr>
            </w:pPr>
            <w:r w:rsidRPr="00256EE7">
              <w:rPr>
                <w:sz w:val="18"/>
                <w:szCs w:val="18"/>
              </w:rPr>
              <w:t>98,7</w:t>
            </w:r>
          </w:p>
        </w:tc>
        <w:tc>
          <w:tcPr>
            <w:tcW w:w="910" w:type="dxa"/>
            <w:vAlign w:val="center"/>
          </w:tcPr>
          <w:p w:rsidR="00712BC0" w:rsidRPr="00256EE7" w:rsidRDefault="00AA4519" w:rsidP="00712BC0">
            <w:pPr>
              <w:jc w:val="center"/>
              <w:rPr>
                <w:sz w:val="18"/>
                <w:szCs w:val="18"/>
              </w:rPr>
            </w:pPr>
            <w:r w:rsidRPr="00256EE7">
              <w:rPr>
                <w:sz w:val="18"/>
                <w:szCs w:val="18"/>
              </w:rPr>
              <w:t>119,6</w:t>
            </w:r>
          </w:p>
        </w:tc>
      </w:tr>
      <w:tr w:rsidR="00712BC0" w:rsidRPr="00256EE7" w:rsidTr="00821E1F">
        <w:trPr>
          <w:cantSplit/>
          <w:trHeight w:val="100"/>
          <w:jc w:val="center"/>
        </w:trPr>
        <w:tc>
          <w:tcPr>
            <w:tcW w:w="4219" w:type="dxa"/>
            <w:vAlign w:val="center"/>
          </w:tcPr>
          <w:p w:rsidR="00712BC0" w:rsidRPr="00256EE7" w:rsidRDefault="00712BC0" w:rsidP="00712BC0">
            <w:pPr>
              <w:rPr>
                <w:sz w:val="18"/>
                <w:szCs w:val="18"/>
              </w:rPr>
            </w:pPr>
            <w:r w:rsidRPr="00256EE7">
              <w:rPr>
                <w:sz w:val="18"/>
                <w:szCs w:val="18"/>
              </w:rPr>
              <w:t>Вівці та кози</w:t>
            </w:r>
          </w:p>
        </w:tc>
        <w:tc>
          <w:tcPr>
            <w:tcW w:w="910" w:type="dxa"/>
            <w:vAlign w:val="center"/>
          </w:tcPr>
          <w:p w:rsidR="00712BC0" w:rsidRPr="00256EE7" w:rsidRDefault="00712BC0" w:rsidP="00712BC0">
            <w:pPr>
              <w:jc w:val="center"/>
              <w:rPr>
                <w:sz w:val="18"/>
                <w:szCs w:val="18"/>
              </w:rPr>
            </w:pPr>
            <w:r w:rsidRPr="00256EE7">
              <w:rPr>
                <w:sz w:val="18"/>
                <w:szCs w:val="18"/>
              </w:rPr>
              <w:t>3,9</w:t>
            </w:r>
          </w:p>
        </w:tc>
        <w:tc>
          <w:tcPr>
            <w:tcW w:w="910" w:type="dxa"/>
            <w:vAlign w:val="center"/>
          </w:tcPr>
          <w:p w:rsidR="00712BC0" w:rsidRPr="00256EE7" w:rsidRDefault="00712BC0" w:rsidP="00712BC0">
            <w:pPr>
              <w:jc w:val="center"/>
              <w:rPr>
                <w:sz w:val="18"/>
                <w:szCs w:val="18"/>
              </w:rPr>
            </w:pPr>
            <w:r w:rsidRPr="00256EE7">
              <w:rPr>
                <w:sz w:val="18"/>
                <w:szCs w:val="18"/>
              </w:rPr>
              <w:t>3,1</w:t>
            </w:r>
          </w:p>
        </w:tc>
        <w:tc>
          <w:tcPr>
            <w:tcW w:w="910" w:type="dxa"/>
            <w:vAlign w:val="center"/>
          </w:tcPr>
          <w:p w:rsidR="00712BC0" w:rsidRPr="00256EE7" w:rsidRDefault="00712BC0" w:rsidP="00712BC0">
            <w:pPr>
              <w:jc w:val="center"/>
              <w:rPr>
                <w:sz w:val="18"/>
                <w:szCs w:val="18"/>
              </w:rPr>
            </w:pPr>
            <w:r w:rsidRPr="00256EE7">
              <w:rPr>
                <w:sz w:val="18"/>
                <w:szCs w:val="18"/>
              </w:rPr>
              <w:t>2,8</w:t>
            </w:r>
          </w:p>
        </w:tc>
        <w:tc>
          <w:tcPr>
            <w:tcW w:w="910" w:type="dxa"/>
          </w:tcPr>
          <w:p w:rsidR="00712BC0" w:rsidRPr="00256EE7" w:rsidRDefault="00712BC0" w:rsidP="00712BC0">
            <w:pPr>
              <w:jc w:val="center"/>
              <w:rPr>
                <w:sz w:val="18"/>
                <w:szCs w:val="18"/>
              </w:rPr>
            </w:pPr>
            <w:r w:rsidRPr="00256EE7">
              <w:rPr>
                <w:sz w:val="18"/>
                <w:szCs w:val="18"/>
              </w:rPr>
              <w:t>0,8</w:t>
            </w:r>
          </w:p>
        </w:tc>
        <w:tc>
          <w:tcPr>
            <w:tcW w:w="910" w:type="dxa"/>
            <w:vAlign w:val="center"/>
          </w:tcPr>
          <w:p w:rsidR="00712BC0" w:rsidRPr="00256EE7" w:rsidRDefault="00DA581A" w:rsidP="00DA581A">
            <w:pPr>
              <w:jc w:val="center"/>
              <w:rPr>
                <w:sz w:val="18"/>
                <w:szCs w:val="18"/>
              </w:rPr>
            </w:pPr>
            <w:r w:rsidRPr="00256EE7">
              <w:rPr>
                <w:sz w:val="18"/>
                <w:szCs w:val="18"/>
              </w:rPr>
              <w:t>2,574</w:t>
            </w:r>
          </w:p>
        </w:tc>
      </w:tr>
    </w:tbl>
    <w:p w:rsidR="00D04D02" w:rsidRPr="00256EE7" w:rsidRDefault="00D04D02" w:rsidP="00AD7FCA">
      <w:pPr>
        <w:jc w:val="center"/>
        <w:rPr>
          <w:b/>
          <w:sz w:val="28"/>
          <w:szCs w:val="28"/>
        </w:rPr>
      </w:pPr>
    </w:p>
    <w:p w:rsidR="00AD7FCA" w:rsidRPr="00256EE7" w:rsidRDefault="00AD7FCA" w:rsidP="00AD7FCA">
      <w:pPr>
        <w:jc w:val="center"/>
        <w:rPr>
          <w:b/>
          <w:sz w:val="28"/>
          <w:szCs w:val="28"/>
        </w:rPr>
      </w:pPr>
      <w:r w:rsidRPr="00256EE7">
        <w:rPr>
          <w:b/>
          <w:sz w:val="28"/>
          <w:szCs w:val="28"/>
        </w:rPr>
        <w:t>11.3 Органічне сільське господарство</w:t>
      </w:r>
    </w:p>
    <w:p w:rsidR="00AD7FCA" w:rsidRPr="00256EE7" w:rsidRDefault="00AD7FCA" w:rsidP="00AD7FCA">
      <w:pPr>
        <w:ind w:firstLine="709"/>
        <w:jc w:val="both"/>
        <w:rPr>
          <w:sz w:val="28"/>
          <w:szCs w:val="28"/>
        </w:rPr>
      </w:pPr>
    </w:p>
    <w:p w:rsidR="00F3685A" w:rsidRPr="00256EE7" w:rsidRDefault="00F3685A" w:rsidP="00F16CAE">
      <w:pPr>
        <w:ind w:firstLine="567"/>
        <w:jc w:val="both"/>
        <w:rPr>
          <w:sz w:val="28"/>
          <w:szCs w:val="28"/>
          <w:shd w:val="clear" w:color="auto" w:fill="FFFFFF"/>
        </w:rPr>
      </w:pPr>
      <w:r w:rsidRPr="00256EE7">
        <w:rPr>
          <w:sz w:val="28"/>
          <w:szCs w:val="28"/>
          <w:shd w:val="clear" w:color="auto" w:fill="FFFFFF"/>
        </w:rPr>
        <w:t xml:space="preserve">Розвиток органічного виробництва є досить актуальним на сьогодні через низку екологічних, економічних та соціальних переваг, що притаманні цій сфері діяльності. Інтенсифікація сільського господарства, яка останнім часом відбувається в усьому світі, має негативний вплив не лише на навколишнє середовище, але </w:t>
      </w:r>
      <w:r w:rsidR="00F22E64" w:rsidRPr="00256EE7">
        <w:rPr>
          <w:sz w:val="28"/>
          <w:szCs w:val="28"/>
          <w:shd w:val="clear" w:color="auto" w:fill="FFFFFF"/>
        </w:rPr>
        <w:t>й</w:t>
      </w:r>
      <w:r w:rsidRPr="00256EE7">
        <w:rPr>
          <w:sz w:val="28"/>
          <w:szCs w:val="28"/>
          <w:shd w:val="clear" w:color="auto" w:fill="FFFFFF"/>
        </w:rPr>
        <w:t xml:space="preserve"> виснажує природні ресурси, без яких ведення агровиробництва неможливе. </w:t>
      </w:r>
    </w:p>
    <w:p w:rsidR="00F3685A" w:rsidRPr="00256EE7" w:rsidRDefault="00F3685A" w:rsidP="00F16CAE">
      <w:pPr>
        <w:ind w:firstLine="567"/>
        <w:jc w:val="both"/>
        <w:rPr>
          <w:sz w:val="28"/>
          <w:szCs w:val="28"/>
          <w:shd w:val="clear" w:color="auto" w:fill="FFFFFF"/>
        </w:rPr>
      </w:pPr>
      <w:r w:rsidRPr="00256EE7">
        <w:rPr>
          <w:sz w:val="28"/>
          <w:szCs w:val="28"/>
        </w:rPr>
        <w:t>З метою підтримки розвитку органі</w:t>
      </w:r>
      <w:r w:rsidR="007802AC" w:rsidRPr="00256EE7">
        <w:rPr>
          <w:sz w:val="28"/>
          <w:szCs w:val="28"/>
        </w:rPr>
        <w:t xml:space="preserve">чного виробництва в області </w:t>
      </w:r>
      <w:r w:rsidR="00881C44" w:rsidRPr="00256EE7">
        <w:rPr>
          <w:sz w:val="28"/>
          <w:szCs w:val="28"/>
        </w:rPr>
        <w:t xml:space="preserve">рішенням </w:t>
      </w:r>
      <w:r w:rsidR="007802AC" w:rsidRPr="00256EE7">
        <w:rPr>
          <w:sz w:val="28"/>
          <w:szCs w:val="28"/>
        </w:rPr>
        <w:t>24 сесі</w:t>
      </w:r>
      <w:r w:rsidR="00881C44" w:rsidRPr="00256EE7">
        <w:rPr>
          <w:sz w:val="28"/>
          <w:szCs w:val="28"/>
        </w:rPr>
        <w:t>ї</w:t>
      </w:r>
      <w:r w:rsidR="007802AC" w:rsidRPr="00256EE7">
        <w:rPr>
          <w:sz w:val="28"/>
          <w:szCs w:val="28"/>
        </w:rPr>
        <w:t xml:space="preserve"> 6 </w:t>
      </w:r>
      <w:r w:rsidRPr="00256EE7">
        <w:rPr>
          <w:sz w:val="28"/>
          <w:szCs w:val="28"/>
        </w:rPr>
        <w:t>скликання Чернігівськ</w:t>
      </w:r>
      <w:r w:rsidR="00F22E64" w:rsidRPr="00256EE7">
        <w:rPr>
          <w:sz w:val="28"/>
          <w:szCs w:val="28"/>
        </w:rPr>
        <w:t>ої обласної ради від 29.04.2015</w:t>
      </w:r>
      <w:r w:rsidR="00881C44" w:rsidRPr="00256EE7">
        <w:rPr>
          <w:sz w:val="28"/>
          <w:szCs w:val="28"/>
        </w:rPr>
        <w:t xml:space="preserve"> затверджена «Програма фінансової підтримки органічного виробництва в Чернігівській області на 2016-2021 роки»</w:t>
      </w:r>
      <w:r w:rsidRPr="00256EE7">
        <w:rPr>
          <w:sz w:val="28"/>
          <w:szCs w:val="28"/>
        </w:rPr>
        <w:t xml:space="preserve"> </w:t>
      </w:r>
      <w:r w:rsidR="00881C44" w:rsidRPr="00256EE7">
        <w:rPr>
          <w:sz w:val="28"/>
          <w:szCs w:val="28"/>
        </w:rPr>
        <w:t>(</w:t>
      </w:r>
      <w:r w:rsidRPr="00256EE7">
        <w:rPr>
          <w:sz w:val="28"/>
          <w:szCs w:val="28"/>
        </w:rPr>
        <w:t>з</w:t>
      </w:r>
      <w:r w:rsidR="007802AC" w:rsidRPr="00256EE7">
        <w:rPr>
          <w:sz w:val="28"/>
          <w:szCs w:val="28"/>
        </w:rPr>
        <w:t>і змінами</w:t>
      </w:r>
      <w:r w:rsidR="00F22E64" w:rsidRPr="00256EE7">
        <w:rPr>
          <w:sz w:val="28"/>
          <w:szCs w:val="28"/>
        </w:rPr>
        <w:t>,</w:t>
      </w:r>
      <w:r w:rsidR="007802AC" w:rsidRPr="00256EE7">
        <w:rPr>
          <w:sz w:val="28"/>
          <w:szCs w:val="28"/>
        </w:rPr>
        <w:t xml:space="preserve"> внесеними рішеннями 3 сесії 7 </w:t>
      </w:r>
      <w:r w:rsidRPr="00256EE7">
        <w:rPr>
          <w:sz w:val="28"/>
          <w:szCs w:val="28"/>
        </w:rPr>
        <w:t>скликанн</w:t>
      </w:r>
      <w:r w:rsidR="007802AC" w:rsidRPr="00256EE7">
        <w:rPr>
          <w:sz w:val="28"/>
          <w:szCs w:val="28"/>
        </w:rPr>
        <w:t>я обласно</w:t>
      </w:r>
      <w:r w:rsidR="00F22E64" w:rsidRPr="00256EE7">
        <w:rPr>
          <w:sz w:val="28"/>
          <w:szCs w:val="28"/>
        </w:rPr>
        <w:t>ї ради № 6-3/VII від 27.01.2016</w:t>
      </w:r>
      <w:r w:rsidR="007802AC" w:rsidRPr="00256EE7">
        <w:rPr>
          <w:sz w:val="28"/>
          <w:szCs w:val="28"/>
        </w:rPr>
        <w:t xml:space="preserve"> та 9 сесії 7 скликання обласної ради № </w:t>
      </w:r>
      <w:r w:rsidRPr="00256EE7">
        <w:rPr>
          <w:sz w:val="28"/>
          <w:szCs w:val="28"/>
        </w:rPr>
        <w:t>10-9/V</w:t>
      </w:r>
      <w:r w:rsidR="00881C44" w:rsidRPr="00256EE7">
        <w:rPr>
          <w:sz w:val="28"/>
          <w:szCs w:val="28"/>
        </w:rPr>
        <w:t>II від 17.05.2017).</w:t>
      </w:r>
      <w:r w:rsidRPr="00256EE7">
        <w:rPr>
          <w:sz w:val="28"/>
          <w:szCs w:val="28"/>
        </w:rPr>
        <w:t xml:space="preserve"> </w:t>
      </w:r>
    </w:p>
    <w:p w:rsidR="00D87A9F" w:rsidRPr="00256EE7" w:rsidRDefault="00F3685A" w:rsidP="00D56BFC">
      <w:pPr>
        <w:ind w:firstLine="567"/>
        <w:jc w:val="both"/>
        <w:rPr>
          <w:sz w:val="28"/>
          <w:szCs w:val="28"/>
        </w:rPr>
      </w:pPr>
      <w:r w:rsidRPr="00256EE7">
        <w:rPr>
          <w:sz w:val="28"/>
          <w:szCs w:val="28"/>
        </w:rPr>
        <w:t xml:space="preserve">Програмою передбачено надання компенсації витрат сільгосптоваровиробникам, понесених у зв’язку із проведенням та підтвердженням відповідності виробництва органічної продукції (сировини) та </w:t>
      </w:r>
      <w:r w:rsidR="007802AC" w:rsidRPr="00256EE7">
        <w:rPr>
          <w:sz w:val="28"/>
          <w:szCs w:val="28"/>
        </w:rPr>
        <w:t>видач</w:t>
      </w:r>
      <w:r w:rsidR="005E0901" w:rsidRPr="00256EE7">
        <w:rPr>
          <w:sz w:val="28"/>
          <w:szCs w:val="28"/>
        </w:rPr>
        <w:t>е</w:t>
      </w:r>
      <w:r w:rsidR="007802AC" w:rsidRPr="00256EE7">
        <w:rPr>
          <w:sz w:val="28"/>
          <w:szCs w:val="28"/>
        </w:rPr>
        <w:t>ю</w:t>
      </w:r>
      <w:r w:rsidRPr="00256EE7">
        <w:rPr>
          <w:sz w:val="28"/>
          <w:szCs w:val="28"/>
        </w:rPr>
        <w:t xml:space="preserve"> сертифіката відповідності у рослинництві, тваринництві та переробці сільськогосподарської продукції, в тому числі у перехідний період.</w:t>
      </w:r>
    </w:p>
    <w:p w:rsidR="00034716" w:rsidRPr="00256EE7" w:rsidRDefault="00D87A9F" w:rsidP="00D87A9F">
      <w:pPr>
        <w:ind w:firstLine="851"/>
        <w:jc w:val="center"/>
        <w:rPr>
          <w:i/>
          <w:sz w:val="28"/>
          <w:szCs w:val="28"/>
        </w:rPr>
      </w:pPr>
      <w:r w:rsidRPr="00256EE7">
        <w:rPr>
          <w:i/>
          <w:sz w:val="28"/>
          <w:szCs w:val="28"/>
        </w:rPr>
        <w:t>Табл. 11.3.1. Перелік підприємств – виробників органічної продукції в Чернігівській області станом на 01.01.2020</w:t>
      </w:r>
    </w:p>
    <w:tbl>
      <w:tblPr>
        <w:tblW w:w="8854"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4034"/>
        <w:gridCol w:w="4252"/>
      </w:tblGrid>
      <w:tr w:rsidR="007D024E" w:rsidRPr="00256EE7" w:rsidTr="007D024E">
        <w:tc>
          <w:tcPr>
            <w:tcW w:w="568" w:type="dxa"/>
            <w:shd w:val="clear" w:color="auto" w:fill="auto"/>
            <w:vAlign w:val="center"/>
          </w:tcPr>
          <w:p w:rsidR="007D024E" w:rsidRPr="00256EE7" w:rsidRDefault="007D024E" w:rsidP="00205F1B">
            <w:pPr>
              <w:jc w:val="center"/>
              <w:rPr>
                <w:b/>
                <w:sz w:val="18"/>
                <w:szCs w:val="18"/>
              </w:rPr>
            </w:pPr>
            <w:r w:rsidRPr="00256EE7">
              <w:rPr>
                <w:b/>
                <w:sz w:val="18"/>
                <w:szCs w:val="18"/>
              </w:rPr>
              <w:t>№ з/п</w:t>
            </w:r>
          </w:p>
        </w:tc>
        <w:tc>
          <w:tcPr>
            <w:tcW w:w="4034" w:type="dxa"/>
            <w:shd w:val="clear" w:color="auto" w:fill="auto"/>
            <w:vAlign w:val="center"/>
          </w:tcPr>
          <w:p w:rsidR="007D024E" w:rsidRPr="00256EE7" w:rsidRDefault="007D024E" w:rsidP="00205F1B">
            <w:pPr>
              <w:jc w:val="center"/>
              <w:rPr>
                <w:b/>
                <w:sz w:val="18"/>
                <w:szCs w:val="18"/>
              </w:rPr>
            </w:pPr>
            <w:r w:rsidRPr="00256EE7">
              <w:rPr>
                <w:b/>
                <w:sz w:val="18"/>
                <w:szCs w:val="18"/>
              </w:rPr>
              <w:t>Назва підприємства</w:t>
            </w:r>
          </w:p>
        </w:tc>
        <w:tc>
          <w:tcPr>
            <w:tcW w:w="4252" w:type="dxa"/>
            <w:shd w:val="clear" w:color="auto" w:fill="auto"/>
            <w:vAlign w:val="center"/>
          </w:tcPr>
          <w:p w:rsidR="007D024E" w:rsidRPr="00256EE7" w:rsidRDefault="007D024E" w:rsidP="00205F1B">
            <w:pPr>
              <w:tabs>
                <w:tab w:val="left" w:pos="957"/>
              </w:tabs>
              <w:jc w:val="center"/>
              <w:rPr>
                <w:b/>
                <w:sz w:val="18"/>
                <w:szCs w:val="18"/>
              </w:rPr>
            </w:pPr>
            <w:r w:rsidRPr="00256EE7">
              <w:rPr>
                <w:b/>
                <w:sz w:val="18"/>
                <w:szCs w:val="18"/>
              </w:rPr>
              <w:t>Сертифіковано діяльність</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1</w:t>
            </w:r>
          </w:p>
        </w:tc>
        <w:tc>
          <w:tcPr>
            <w:tcW w:w="4034" w:type="dxa"/>
            <w:shd w:val="clear" w:color="auto" w:fill="auto"/>
            <w:vAlign w:val="center"/>
          </w:tcPr>
          <w:p w:rsidR="007D024E" w:rsidRPr="00256EE7" w:rsidRDefault="007D024E" w:rsidP="00205F1B">
            <w:pPr>
              <w:rPr>
                <w:sz w:val="18"/>
                <w:szCs w:val="18"/>
              </w:rPr>
            </w:pPr>
            <w:r w:rsidRPr="00256EE7">
              <w:rPr>
                <w:sz w:val="18"/>
                <w:szCs w:val="18"/>
              </w:rPr>
              <w:t>ПрАТ «Етнопродукт»</w:t>
            </w:r>
          </w:p>
        </w:tc>
        <w:tc>
          <w:tcPr>
            <w:tcW w:w="4252" w:type="dxa"/>
            <w:shd w:val="clear" w:color="auto" w:fill="auto"/>
          </w:tcPr>
          <w:p w:rsidR="007D024E" w:rsidRPr="00256EE7" w:rsidRDefault="007D024E" w:rsidP="00205F1B">
            <w:pPr>
              <w:rPr>
                <w:sz w:val="18"/>
                <w:szCs w:val="18"/>
                <w:shd w:val="clear" w:color="auto" w:fill="FFFFFF"/>
              </w:rPr>
            </w:pPr>
            <w:r w:rsidRPr="00256EE7">
              <w:rPr>
                <w:sz w:val="18"/>
                <w:szCs w:val="18"/>
                <w:shd w:val="clear" w:color="auto" w:fill="FFFFFF"/>
              </w:rPr>
              <w:t>Зернові, м'ясо-, молочна продукція</w:t>
            </w:r>
          </w:p>
          <w:p w:rsidR="007D024E" w:rsidRPr="00256EE7" w:rsidRDefault="007D024E" w:rsidP="00205F1B">
            <w:pPr>
              <w:rPr>
                <w:sz w:val="18"/>
                <w:szCs w:val="18"/>
                <w:shd w:val="clear" w:color="auto" w:fill="FFFFFF"/>
              </w:rPr>
            </w:pP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2</w:t>
            </w:r>
          </w:p>
        </w:tc>
        <w:tc>
          <w:tcPr>
            <w:tcW w:w="4034" w:type="dxa"/>
            <w:shd w:val="clear" w:color="auto" w:fill="auto"/>
            <w:vAlign w:val="center"/>
          </w:tcPr>
          <w:p w:rsidR="007D024E" w:rsidRPr="00256EE7" w:rsidRDefault="007D024E" w:rsidP="007D024E">
            <w:pPr>
              <w:rPr>
                <w:sz w:val="18"/>
                <w:szCs w:val="18"/>
              </w:rPr>
            </w:pPr>
            <w:r w:rsidRPr="00256EE7">
              <w:rPr>
                <w:sz w:val="18"/>
                <w:szCs w:val="18"/>
              </w:rPr>
              <w:t>ТОВ «Біотрейдінг»</w:t>
            </w:r>
          </w:p>
        </w:tc>
        <w:tc>
          <w:tcPr>
            <w:tcW w:w="4252" w:type="dxa"/>
            <w:shd w:val="clear" w:color="auto" w:fill="auto"/>
            <w:vAlign w:val="center"/>
          </w:tcPr>
          <w:p w:rsidR="007D024E" w:rsidRPr="00256EE7" w:rsidRDefault="007D024E" w:rsidP="00205F1B">
            <w:pPr>
              <w:rPr>
                <w:sz w:val="18"/>
                <w:szCs w:val="18"/>
              </w:rPr>
            </w:pPr>
            <w:r w:rsidRPr="00256EE7">
              <w:rPr>
                <w:sz w:val="18"/>
                <w:szCs w:val="18"/>
              </w:rPr>
              <w:t>Складські приміщення</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3</w:t>
            </w:r>
          </w:p>
        </w:tc>
        <w:tc>
          <w:tcPr>
            <w:tcW w:w="4034" w:type="dxa"/>
            <w:shd w:val="clear" w:color="auto" w:fill="auto"/>
            <w:vAlign w:val="center"/>
          </w:tcPr>
          <w:p w:rsidR="007D024E" w:rsidRPr="00256EE7" w:rsidRDefault="007D024E" w:rsidP="00205F1B">
            <w:pPr>
              <w:rPr>
                <w:sz w:val="18"/>
                <w:szCs w:val="18"/>
              </w:rPr>
            </w:pPr>
            <w:r w:rsidRPr="00256EE7">
              <w:rPr>
                <w:sz w:val="18"/>
                <w:szCs w:val="18"/>
              </w:rPr>
              <w:t>ФГ «Макишинський сад»</w:t>
            </w:r>
          </w:p>
        </w:tc>
        <w:tc>
          <w:tcPr>
            <w:tcW w:w="4252" w:type="dxa"/>
            <w:shd w:val="clear" w:color="auto" w:fill="auto"/>
            <w:vAlign w:val="center"/>
          </w:tcPr>
          <w:p w:rsidR="007D024E" w:rsidRPr="00256EE7" w:rsidRDefault="007D024E" w:rsidP="00205F1B">
            <w:pPr>
              <w:rPr>
                <w:sz w:val="18"/>
                <w:szCs w:val="18"/>
                <w:shd w:val="clear" w:color="auto" w:fill="FFFFFF"/>
              </w:rPr>
            </w:pPr>
            <w:r w:rsidRPr="00256EE7">
              <w:rPr>
                <w:sz w:val="18"/>
                <w:szCs w:val="18"/>
                <w:shd w:val="clear" w:color="auto" w:fill="FFFFFF"/>
              </w:rPr>
              <w:t xml:space="preserve">Зернові </w:t>
            </w:r>
          </w:p>
          <w:p w:rsidR="007D024E" w:rsidRPr="00256EE7" w:rsidRDefault="007D024E" w:rsidP="00205F1B">
            <w:pPr>
              <w:rPr>
                <w:sz w:val="18"/>
                <w:szCs w:val="18"/>
              </w:rPr>
            </w:pP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4</w:t>
            </w:r>
          </w:p>
        </w:tc>
        <w:tc>
          <w:tcPr>
            <w:tcW w:w="4034" w:type="dxa"/>
            <w:shd w:val="clear" w:color="auto" w:fill="auto"/>
          </w:tcPr>
          <w:p w:rsidR="007D024E" w:rsidRPr="00256EE7" w:rsidRDefault="007D024E" w:rsidP="00205F1B">
            <w:pPr>
              <w:rPr>
                <w:sz w:val="18"/>
                <w:szCs w:val="18"/>
              </w:rPr>
            </w:pPr>
            <w:r w:rsidRPr="00256EE7">
              <w:rPr>
                <w:sz w:val="18"/>
                <w:szCs w:val="18"/>
              </w:rPr>
              <w:t>ФСГ «Золотий Пармен»</w:t>
            </w:r>
          </w:p>
        </w:tc>
        <w:tc>
          <w:tcPr>
            <w:tcW w:w="4252" w:type="dxa"/>
            <w:shd w:val="clear" w:color="auto" w:fill="auto"/>
            <w:vAlign w:val="center"/>
          </w:tcPr>
          <w:p w:rsidR="007D024E" w:rsidRPr="00256EE7" w:rsidRDefault="007D024E" w:rsidP="00205F1B">
            <w:pPr>
              <w:rPr>
                <w:sz w:val="18"/>
                <w:szCs w:val="18"/>
              </w:rPr>
            </w:pPr>
            <w:r w:rsidRPr="00256EE7">
              <w:rPr>
                <w:sz w:val="18"/>
                <w:szCs w:val="18"/>
              </w:rPr>
              <w:t xml:space="preserve">Зернові, фруктово – овочеві соки </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5</w:t>
            </w:r>
          </w:p>
        </w:tc>
        <w:tc>
          <w:tcPr>
            <w:tcW w:w="4034" w:type="dxa"/>
            <w:shd w:val="clear" w:color="auto" w:fill="auto"/>
          </w:tcPr>
          <w:p w:rsidR="007D024E" w:rsidRPr="00256EE7" w:rsidRDefault="007D024E" w:rsidP="00205F1B">
            <w:pPr>
              <w:rPr>
                <w:sz w:val="18"/>
                <w:szCs w:val="18"/>
              </w:rPr>
            </w:pPr>
            <w:r w:rsidRPr="00256EE7">
              <w:rPr>
                <w:sz w:val="18"/>
                <w:szCs w:val="18"/>
              </w:rPr>
              <w:t>Інститут сільськогосподарської мікробіології та АПВ НААН</w:t>
            </w:r>
          </w:p>
        </w:tc>
        <w:tc>
          <w:tcPr>
            <w:tcW w:w="4252" w:type="dxa"/>
            <w:shd w:val="clear" w:color="auto" w:fill="auto"/>
            <w:vAlign w:val="center"/>
          </w:tcPr>
          <w:p w:rsidR="007D024E" w:rsidRPr="00256EE7" w:rsidRDefault="007D024E" w:rsidP="00205F1B">
            <w:pPr>
              <w:rPr>
                <w:sz w:val="18"/>
                <w:szCs w:val="18"/>
              </w:rPr>
            </w:pPr>
            <w:r w:rsidRPr="00256EE7">
              <w:rPr>
                <w:sz w:val="18"/>
                <w:szCs w:val="18"/>
              </w:rPr>
              <w:t>Біопрепарати</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6</w:t>
            </w:r>
          </w:p>
        </w:tc>
        <w:tc>
          <w:tcPr>
            <w:tcW w:w="4034" w:type="dxa"/>
            <w:shd w:val="clear" w:color="auto" w:fill="auto"/>
            <w:vAlign w:val="center"/>
          </w:tcPr>
          <w:p w:rsidR="007D024E" w:rsidRPr="00256EE7" w:rsidRDefault="007D024E" w:rsidP="00D0285C">
            <w:pPr>
              <w:rPr>
                <w:sz w:val="18"/>
                <w:szCs w:val="18"/>
              </w:rPr>
            </w:pPr>
            <w:r w:rsidRPr="00256EE7">
              <w:rPr>
                <w:sz w:val="18"/>
                <w:szCs w:val="18"/>
              </w:rPr>
              <w:t>ТОВ «Еко-Агропродукт»</w:t>
            </w:r>
          </w:p>
        </w:tc>
        <w:tc>
          <w:tcPr>
            <w:tcW w:w="4252" w:type="dxa"/>
            <w:shd w:val="clear" w:color="auto" w:fill="auto"/>
            <w:vAlign w:val="center"/>
          </w:tcPr>
          <w:p w:rsidR="007D024E" w:rsidRPr="00256EE7" w:rsidRDefault="007D024E" w:rsidP="00205F1B">
            <w:pPr>
              <w:rPr>
                <w:sz w:val="18"/>
                <w:szCs w:val="18"/>
              </w:rPr>
            </w:pPr>
            <w:r w:rsidRPr="00256EE7">
              <w:rPr>
                <w:sz w:val="18"/>
                <w:szCs w:val="18"/>
              </w:rPr>
              <w:t xml:space="preserve">Ягоди </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7</w:t>
            </w:r>
          </w:p>
        </w:tc>
        <w:tc>
          <w:tcPr>
            <w:tcW w:w="4034" w:type="dxa"/>
            <w:shd w:val="clear" w:color="auto" w:fill="auto"/>
            <w:vAlign w:val="center"/>
          </w:tcPr>
          <w:p w:rsidR="007D024E" w:rsidRPr="00256EE7" w:rsidRDefault="007D024E" w:rsidP="007D024E">
            <w:pPr>
              <w:rPr>
                <w:sz w:val="18"/>
                <w:szCs w:val="18"/>
              </w:rPr>
            </w:pPr>
            <w:r w:rsidRPr="00256EE7">
              <w:rPr>
                <w:sz w:val="18"/>
                <w:szCs w:val="18"/>
              </w:rPr>
              <w:t>ТОВ «Аграрна компанія «Еко-Парк»</w:t>
            </w:r>
          </w:p>
        </w:tc>
        <w:tc>
          <w:tcPr>
            <w:tcW w:w="4252" w:type="dxa"/>
            <w:shd w:val="clear" w:color="auto" w:fill="auto"/>
            <w:vAlign w:val="center"/>
          </w:tcPr>
          <w:p w:rsidR="007D024E" w:rsidRPr="00256EE7" w:rsidRDefault="007D024E" w:rsidP="00205F1B">
            <w:pPr>
              <w:rPr>
                <w:sz w:val="18"/>
                <w:szCs w:val="18"/>
              </w:rPr>
            </w:pPr>
            <w:r w:rsidRPr="00256EE7">
              <w:rPr>
                <w:sz w:val="18"/>
                <w:szCs w:val="18"/>
              </w:rPr>
              <w:t xml:space="preserve">Ягоди </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8</w:t>
            </w:r>
          </w:p>
        </w:tc>
        <w:tc>
          <w:tcPr>
            <w:tcW w:w="4034" w:type="dxa"/>
            <w:shd w:val="clear" w:color="auto" w:fill="auto"/>
            <w:vAlign w:val="center"/>
          </w:tcPr>
          <w:p w:rsidR="007D024E" w:rsidRPr="00256EE7" w:rsidRDefault="007D024E" w:rsidP="00205F1B">
            <w:pPr>
              <w:rPr>
                <w:sz w:val="18"/>
                <w:szCs w:val="18"/>
              </w:rPr>
            </w:pPr>
            <w:r w:rsidRPr="00256EE7">
              <w:rPr>
                <w:sz w:val="18"/>
                <w:szCs w:val="18"/>
              </w:rPr>
              <w:t>ФГ «Агро-Люкс»</w:t>
            </w:r>
          </w:p>
        </w:tc>
        <w:tc>
          <w:tcPr>
            <w:tcW w:w="4252" w:type="dxa"/>
            <w:shd w:val="clear" w:color="auto" w:fill="auto"/>
          </w:tcPr>
          <w:p w:rsidR="007D024E" w:rsidRPr="00256EE7" w:rsidRDefault="007D024E" w:rsidP="00205F1B">
            <w:pPr>
              <w:rPr>
                <w:sz w:val="18"/>
                <w:szCs w:val="18"/>
              </w:rPr>
            </w:pPr>
            <w:r w:rsidRPr="00256EE7">
              <w:rPr>
                <w:sz w:val="18"/>
                <w:szCs w:val="18"/>
              </w:rPr>
              <w:t xml:space="preserve">Зернові, </w:t>
            </w:r>
          </w:p>
          <w:p w:rsidR="007D024E" w:rsidRPr="00256EE7" w:rsidRDefault="007D024E" w:rsidP="00205F1B">
            <w:pPr>
              <w:rPr>
                <w:sz w:val="18"/>
                <w:szCs w:val="18"/>
              </w:rPr>
            </w:pPr>
            <w:r w:rsidRPr="00256EE7">
              <w:rPr>
                <w:sz w:val="18"/>
                <w:szCs w:val="18"/>
              </w:rPr>
              <w:t xml:space="preserve">овочева продукція </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9</w:t>
            </w:r>
          </w:p>
        </w:tc>
        <w:tc>
          <w:tcPr>
            <w:tcW w:w="4034" w:type="dxa"/>
            <w:shd w:val="clear" w:color="auto" w:fill="auto"/>
            <w:vAlign w:val="center"/>
          </w:tcPr>
          <w:p w:rsidR="007D024E" w:rsidRPr="00256EE7" w:rsidRDefault="007D024E" w:rsidP="00205F1B">
            <w:pPr>
              <w:rPr>
                <w:sz w:val="18"/>
                <w:szCs w:val="18"/>
              </w:rPr>
            </w:pPr>
            <w:r w:rsidRPr="00256EE7">
              <w:rPr>
                <w:sz w:val="18"/>
                <w:szCs w:val="18"/>
              </w:rPr>
              <w:t>ТОВ «Агро Еко Фрукт»</w:t>
            </w:r>
          </w:p>
        </w:tc>
        <w:tc>
          <w:tcPr>
            <w:tcW w:w="4252" w:type="dxa"/>
            <w:shd w:val="clear" w:color="auto" w:fill="auto"/>
            <w:vAlign w:val="center"/>
          </w:tcPr>
          <w:p w:rsidR="007D024E" w:rsidRPr="00256EE7" w:rsidRDefault="007D024E" w:rsidP="00205F1B">
            <w:pPr>
              <w:rPr>
                <w:sz w:val="18"/>
                <w:szCs w:val="18"/>
              </w:rPr>
            </w:pPr>
            <w:r w:rsidRPr="00256EE7">
              <w:rPr>
                <w:sz w:val="18"/>
                <w:szCs w:val="18"/>
                <w:shd w:val="clear" w:color="auto" w:fill="FFFFFF"/>
              </w:rPr>
              <w:t>Заготівля дикорослих продуктів – гриби , ягоди</w:t>
            </w:r>
          </w:p>
          <w:p w:rsidR="007D024E" w:rsidRPr="00256EE7" w:rsidRDefault="007D024E" w:rsidP="00205F1B">
            <w:pPr>
              <w:rPr>
                <w:sz w:val="18"/>
                <w:szCs w:val="18"/>
              </w:rPr>
            </w:pP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10</w:t>
            </w:r>
          </w:p>
        </w:tc>
        <w:tc>
          <w:tcPr>
            <w:tcW w:w="4034" w:type="dxa"/>
            <w:shd w:val="clear" w:color="auto" w:fill="auto"/>
            <w:vAlign w:val="center"/>
          </w:tcPr>
          <w:p w:rsidR="007D024E" w:rsidRPr="00256EE7" w:rsidRDefault="007D024E" w:rsidP="00205F1B">
            <w:pPr>
              <w:rPr>
                <w:sz w:val="18"/>
                <w:szCs w:val="18"/>
              </w:rPr>
            </w:pPr>
            <w:r w:rsidRPr="00256EE7">
              <w:rPr>
                <w:sz w:val="18"/>
                <w:szCs w:val="18"/>
              </w:rPr>
              <w:t>ТОВ «Біодобриво»</w:t>
            </w:r>
          </w:p>
        </w:tc>
        <w:tc>
          <w:tcPr>
            <w:tcW w:w="4252" w:type="dxa"/>
            <w:shd w:val="clear" w:color="auto" w:fill="auto"/>
            <w:vAlign w:val="center"/>
          </w:tcPr>
          <w:p w:rsidR="007D024E" w:rsidRPr="00256EE7" w:rsidRDefault="007D024E" w:rsidP="00205F1B">
            <w:pPr>
              <w:rPr>
                <w:sz w:val="18"/>
                <w:szCs w:val="18"/>
              </w:rPr>
            </w:pPr>
            <w:r w:rsidRPr="00256EE7">
              <w:rPr>
                <w:sz w:val="18"/>
                <w:szCs w:val="18"/>
              </w:rPr>
              <w:t>Біопрепарати</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11</w:t>
            </w:r>
          </w:p>
        </w:tc>
        <w:tc>
          <w:tcPr>
            <w:tcW w:w="4034" w:type="dxa"/>
            <w:shd w:val="clear" w:color="auto" w:fill="auto"/>
            <w:vAlign w:val="center"/>
          </w:tcPr>
          <w:p w:rsidR="007D024E" w:rsidRPr="00256EE7" w:rsidRDefault="007D024E" w:rsidP="007D024E">
            <w:pPr>
              <w:rPr>
                <w:sz w:val="18"/>
                <w:szCs w:val="18"/>
              </w:rPr>
            </w:pPr>
            <w:r w:rsidRPr="00256EE7">
              <w:rPr>
                <w:sz w:val="18"/>
                <w:szCs w:val="18"/>
              </w:rPr>
              <w:t xml:space="preserve">ТОВ «Ферма Ольвія» </w:t>
            </w:r>
          </w:p>
        </w:tc>
        <w:tc>
          <w:tcPr>
            <w:tcW w:w="4252" w:type="dxa"/>
            <w:shd w:val="clear" w:color="auto" w:fill="auto"/>
            <w:vAlign w:val="center"/>
          </w:tcPr>
          <w:p w:rsidR="007D024E" w:rsidRPr="00256EE7" w:rsidRDefault="007D024E" w:rsidP="00205F1B">
            <w:pPr>
              <w:rPr>
                <w:sz w:val="18"/>
                <w:szCs w:val="18"/>
              </w:rPr>
            </w:pPr>
            <w:r w:rsidRPr="00256EE7">
              <w:rPr>
                <w:sz w:val="18"/>
                <w:szCs w:val="18"/>
              </w:rPr>
              <w:t>М'ясо та яйця курей</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12</w:t>
            </w:r>
          </w:p>
        </w:tc>
        <w:tc>
          <w:tcPr>
            <w:tcW w:w="4034" w:type="dxa"/>
            <w:shd w:val="clear" w:color="auto" w:fill="auto"/>
            <w:vAlign w:val="center"/>
          </w:tcPr>
          <w:p w:rsidR="007D024E" w:rsidRPr="00256EE7" w:rsidRDefault="007D024E" w:rsidP="00205F1B">
            <w:pPr>
              <w:rPr>
                <w:sz w:val="18"/>
                <w:szCs w:val="18"/>
              </w:rPr>
            </w:pPr>
            <w:r w:rsidRPr="00256EE7">
              <w:rPr>
                <w:sz w:val="18"/>
                <w:szCs w:val="18"/>
              </w:rPr>
              <w:t>ТОВ «Агрофірма «Ченська ягода»</w:t>
            </w:r>
          </w:p>
        </w:tc>
        <w:tc>
          <w:tcPr>
            <w:tcW w:w="4252" w:type="dxa"/>
            <w:shd w:val="clear" w:color="auto" w:fill="auto"/>
          </w:tcPr>
          <w:p w:rsidR="007D024E" w:rsidRPr="00256EE7" w:rsidRDefault="007D024E" w:rsidP="00205F1B">
            <w:pPr>
              <w:rPr>
                <w:sz w:val="18"/>
                <w:szCs w:val="18"/>
              </w:rPr>
            </w:pPr>
            <w:r w:rsidRPr="00256EE7">
              <w:rPr>
                <w:sz w:val="18"/>
                <w:szCs w:val="18"/>
              </w:rPr>
              <w:t>Ягоди</w:t>
            </w:r>
          </w:p>
        </w:tc>
      </w:tr>
      <w:tr w:rsidR="007D024E" w:rsidRPr="00256EE7" w:rsidTr="007D024E">
        <w:tc>
          <w:tcPr>
            <w:tcW w:w="568" w:type="dxa"/>
            <w:shd w:val="clear" w:color="auto" w:fill="auto"/>
            <w:vAlign w:val="center"/>
          </w:tcPr>
          <w:p w:rsidR="007D024E" w:rsidRPr="00256EE7" w:rsidRDefault="007D024E" w:rsidP="00205F1B">
            <w:pPr>
              <w:jc w:val="center"/>
              <w:rPr>
                <w:sz w:val="18"/>
                <w:szCs w:val="18"/>
              </w:rPr>
            </w:pPr>
            <w:r w:rsidRPr="00256EE7">
              <w:rPr>
                <w:sz w:val="18"/>
                <w:szCs w:val="18"/>
              </w:rPr>
              <w:t>13</w:t>
            </w:r>
          </w:p>
        </w:tc>
        <w:tc>
          <w:tcPr>
            <w:tcW w:w="4034" w:type="dxa"/>
            <w:shd w:val="clear" w:color="auto" w:fill="auto"/>
            <w:vAlign w:val="center"/>
          </w:tcPr>
          <w:p w:rsidR="007D024E" w:rsidRPr="00256EE7" w:rsidRDefault="007D024E" w:rsidP="00205F1B">
            <w:pPr>
              <w:rPr>
                <w:sz w:val="18"/>
                <w:szCs w:val="18"/>
              </w:rPr>
            </w:pPr>
            <w:r w:rsidRPr="00256EE7">
              <w:rPr>
                <w:sz w:val="18"/>
                <w:szCs w:val="18"/>
              </w:rPr>
              <w:t xml:space="preserve">ТОВ «Сади Межиріччя» </w:t>
            </w:r>
          </w:p>
        </w:tc>
        <w:tc>
          <w:tcPr>
            <w:tcW w:w="4252" w:type="dxa"/>
            <w:shd w:val="clear" w:color="auto" w:fill="auto"/>
          </w:tcPr>
          <w:p w:rsidR="007D024E" w:rsidRPr="00256EE7" w:rsidRDefault="007D024E" w:rsidP="00205F1B">
            <w:pPr>
              <w:rPr>
                <w:sz w:val="18"/>
                <w:szCs w:val="18"/>
              </w:rPr>
            </w:pPr>
            <w:r w:rsidRPr="00256EE7">
              <w:rPr>
                <w:sz w:val="18"/>
                <w:szCs w:val="18"/>
              </w:rPr>
              <w:t>Вирощування овочевої продукції</w:t>
            </w:r>
          </w:p>
        </w:tc>
      </w:tr>
    </w:tbl>
    <w:p w:rsidR="008A23F6" w:rsidRPr="00256EE7" w:rsidRDefault="00F02779" w:rsidP="003C5D90">
      <w:pPr>
        <w:jc w:val="center"/>
        <w:rPr>
          <w:b/>
          <w:sz w:val="28"/>
          <w:szCs w:val="28"/>
        </w:rPr>
      </w:pPr>
      <w:r w:rsidRPr="00256EE7">
        <w:rPr>
          <w:b/>
          <w:sz w:val="28"/>
          <w:szCs w:val="28"/>
        </w:rPr>
        <w:br w:type="page"/>
      </w:r>
      <w:r w:rsidR="008A23F6" w:rsidRPr="00256EE7">
        <w:rPr>
          <w:b/>
          <w:sz w:val="28"/>
          <w:szCs w:val="28"/>
        </w:rPr>
        <w:lastRenderedPageBreak/>
        <w:t>12. ЕНЕРГЕТИКА ТА ЇЇ ВПЛИВ НА ДОВКІЛЛЯ</w:t>
      </w:r>
    </w:p>
    <w:p w:rsidR="008A23F6" w:rsidRPr="00256EE7" w:rsidRDefault="008A23F6" w:rsidP="008A23F6">
      <w:pPr>
        <w:jc w:val="center"/>
        <w:rPr>
          <w:b/>
          <w:sz w:val="28"/>
          <w:szCs w:val="28"/>
        </w:rPr>
      </w:pPr>
    </w:p>
    <w:p w:rsidR="00C0645C" w:rsidRPr="00256EE7" w:rsidRDefault="00C0645C" w:rsidP="00C0645C">
      <w:pPr>
        <w:jc w:val="center"/>
        <w:rPr>
          <w:b/>
          <w:sz w:val="28"/>
          <w:szCs w:val="28"/>
        </w:rPr>
      </w:pPr>
      <w:r w:rsidRPr="00256EE7">
        <w:rPr>
          <w:b/>
          <w:sz w:val="28"/>
          <w:szCs w:val="28"/>
        </w:rPr>
        <w:t xml:space="preserve">12.1 Структура виробництва та використання енергії </w:t>
      </w:r>
    </w:p>
    <w:p w:rsidR="00C0645C" w:rsidRPr="00256EE7" w:rsidRDefault="00C0645C" w:rsidP="00E73314">
      <w:pPr>
        <w:ind w:firstLine="851"/>
        <w:jc w:val="both"/>
        <w:rPr>
          <w:spacing w:val="-2"/>
          <w:sz w:val="28"/>
          <w:szCs w:val="28"/>
        </w:rPr>
      </w:pPr>
    </w:p>
    <w:p w:rsidR="00205F1B" w:rsidRPr="00256EE7" w:rsidRDefault="00205F1B" w:rsidP="00D56BFC">
      <w:pPr>
        <w:ind w:firstLine="567"/>
        <w:jc w:val="both"/>
        <w:rPr>
          <w:spacing w:val="-2"/>
          <w:sz w:val="28"/>
          <w:szCs w:val="28"/>
        </w:rPr>
      </w:pPr>
      <w:r w:rsidRPr="00256EE7">
        <w:rPr>
          <w:spacing w:val="-2"/>
          <w:sz w:val="28"/>
          <w:szCs w:val="28"/>
        </w:rPr>
        <w:t>Енергетика – основа розвитку господарства. Вона забезпечує технологічні процеси в промисловості, дає тепло і світло людям. Це система галузей, що охоплює паливну промисловість та електроенергетику з їх підприємствами, комунікаціями, системами управління, науково-дослідною базою. Важлива роль енергетики в розвитку народного господарства визначається тим, що будь-який виробничий процес чи будь-який вид обслуговування населення пов’язаний із використанням енергії.</w:t>
      </w:r>
    </w:p>
    <w:p w:rsidR="00205F1B" w:rsidRPr="00256EE7" w:rsidRDefault="00205F1B" w:rsidP="00D56BFC">
      <w:pPr>
        <w:ind w:firstLine="567"/>
        <w:jc w:val="both"/>
        <w:rPr>
          <w:spacing w:val="-2"/>
          <w:sz w:val="28"/>
          <w:szCs w:val="28"/>
        </w:rPr>
      </w:pPr>
      <w:r w:rsidRPr="00256EE7">
        <w:rPr>
          <w:spacing w:val="-2"/>
          <w:sz w:val="28"/>
          <w:szCs w:val="28"/>
        </w:rPr>
        <w:t>Усього у 2019 році в області спожито 853,1 млн кВт годин електроенергії та 1445,1,2 тис. т умовного палива.</w:t>
      </w:r>
    </w:p>
    <w:p w:rsidR="00205F1B" w:rsidRPr="00256EE7" w:rsidRDefault="00205F1B" w:rsidP="00D56BFC">
      <w:pPr>
        <w:ind w:firstLine="567"/>
        <w:jc w:val="both"/>
        <w:rPr>
          <w:spacing w:val="-2"/>
          <w:sz w:val="28"/>
          <w:szCs w:val="28"/>
        </w:rPr>
      </w:pPr>
      <w:r w:rsidRPr="00256EE7">
        <w:rPr>
          <w:spacing w:val="-2"/>
          <w:sz w:val="28"/>
          <w:szCs w:val="28"/>
        </w:rPr>
        <w:t>За інформацією Головного управління статистики у Чернігівській області, динаміку використання енергетичних матеріалів та продуктів переробки нафти наведено в табл. 12.1.1.</w:t>
      </w:r>
    </w:p>
    <w:p w:rsidR="00205F1B" w:rsidRPr="00256EE7" w:rsidRDefault="00205F1B" w:rsidP="00205F1B">
      <w:pPr>
        <w:jc w:val="both"/>
        <w:rPr>
          <w:sz w:val="16"/>
          <w:szCs w:val="16"/>
        </w:rPr>
      </w:pPr>
    </w:p>
    <w:p w:rsidR="00C0645C" w:rsidRPr="00256EE7" w:rsidRDefault="00DF227C" w:rsidP="00B43AAE">
      <w:pPr>
        <w:ind w:firstLine="851"/>
        <w:jc w:val="center"/>
        <w:rPr>
          <w:sz w:val="16"/>
          <w:szCs w:val="16"/>
        </w:rPr>
      </w:pPr>
      <w:r w:rsidRPr="00256EE7">
        <w:rPr>
          <w:bCs/>
          <w:i/>
          <w:spacing w:val="-1"/>
          <w:sz w:val="28"/>
          <w:szCs w:val="28"/>
        </w:rPr>
        <w:t>Табл. </w:t>
      </w:r>
      <w:r w:rsidR="00C0645C" w:rsidRPr="00256EE7">
        <w:rPr>
          <w:bCs/>
          <w:i/>
          <w:spacing w:val="-1"/>
          <w:sz w:val="28"/>
          <w:szCs w:val="28"/>
        </w:rPr>
        <w:t>12.1.1. Динаміка використання енергетичних матеріалів та продуктів переробки нафти</w:t>
      </w:r>
    </w:p>
    <w:tbl>
      <w:tblP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992"/>
        <w:gridCol w:w="992"/>
        <w:gridCol w:w="992"/>
        <w:gridCol w:w="992"/>
        <w:gridCol w:w="992"/>
      </w:tblGrid>
      <w:tr w:rsidR="007F3C1E" w:rsidRPr="00256EE7" w:rsidTr="00441A1D">
        <w:tc>
          <w:tcPr>
            <w:tcW w:w="4361" w:type="dxa"/>
          </w:tcPr>
          <w:p w:rsidR="007C1DEC" w:rsidRPr="00256EE7" w:rsidRDefault="007C1DEC" w:rsidP="007C1DEC">
            <w:pPr>
              <w:jc w:val="center"/>
              <w:rPr>
                <w:i/>
                <w:spacing w:val="-5"/>
                <w:sz w:val="18"/>
                <w:szCs w:val="18"/>
              </w:rPr>
            </w:pPr>
          </w:p>
        </w:tc>
        <w:tc>
          <w:tcPr>
            <w:tcW w:w="992" w:type="dxa"/>
          </w:tcPr>
          <w:p w:rsidR="007C1DEC" w:rsidRPr="00256EE7" w:rsidRDefault="007C1DEC" w:rsidP="007C1DEC">
            <w:pPr>
              <w:jc w:val="center"/>
              <w:rPr>
                <w:i/>
                <w:spacing w:val="-5"/>
                <w:sz w:val="18"/>
                <w:szCs w:val="18"/>
              </w:rPr>
            </w:pPr>
            <w:r w:rsidRPr="00256EE7">
              <w:rPr>
                <w:i/>
                <w:spacing w:val="-5"/>
                <w:sz w:val="18"/>
                <w:szCs w:val="18"/>
              </w:rPr>
              <w:t>2015 р.</w:t>
            </w:r>
          </w:p>
        </w:tc>
        <w:tc>
          <w:tcPr>
            <w:tcW w:w="992" w:type="dxa"/>
          </w:tcPr>
          <w:p w:rsidR="007C1DEC" w:rsidRPr="00256EE7" w:rsidRDefault="007C1DEC" w:rsidP="007C1DEC">
            <w:pPr>
              <w:jc w:val="center"/>
              <w:rPr>
                <w:i/>
                <w:spacing w:val="-5"/>
                <w:sz w:val="18"/>
                <w:szCs w:val="18"/>
              </w:rPr>
            </w:pPr>
            <w:r w:rsidRPr="00256EE7">
              <w:rPr>
                <w:i/>
                <w:spacing w:val="-5"/>
                <w:sz w:val="18"/>
                <w:szCs w:val="18"/>
              </w:rPr>
              <w:t>2016 р.</w:t>
            </w:r>
          </w:p>
        </w:tc>
        <w:tc>
          <w:tcPr>
            <w:tcW w:w="992" w:type="dxa"/>
          </w:tcPr>
          <w:p w:rsidR="007C1DEC" w:rsidRPr="00256EE7" w:rsidRDefault="007C1DEC" w:rsidP="007C1DEC">
            <w:pPr>
              <w:jc w:val="center"/>
              <w:rPr>
                <w:i/>
                <w:spacing w:val="-5"/>
                <w:sz w:val="18"/>
                <w:szCs w:val="18"/>
              </w:rPr>
            </w:pPr>
            <w:r w:rsidRPr="00256EE7">
              <w:rPr>
                <w:i/>
                <w:spacing w:val="-5"/>
                <w:sz w:val="18"/>
                <w:szCs w:val="18"/>
              </w:rPr>
              <w:t>2017 р.</w:t>
            </w:r>
          </w:p>
        </w:tc>
        <w:tc>
          <w:tcPr>
            <w:tcW w:w="992" w:type="dxa"/>
          </w:tcPr>
          <w:p w:rsidR="007C1DEC" w:rsidRPr="00256EE7" w:rsidRDefault="007C1DEC" w:rsidP="007C1DEC">
            <w:pPr>
              <w:jc w:val="center"/>
              <w:rPr>
                <w:i/>
                <w:spacing w:val="-5"/>
                <w:sz w:val="18"/>
                <w:szCs w:val="18"/>
              </w:rPr>
            </w:pPr>
            <w:r w:rsidRPr="00256EE7">
              <w:rPr>
                <w:i/>
                <w:spacing w:val="-5"/>
                <w:sz w:val="18"/>
                <w:szCs w:val="18"/>
              </w:rPr>
              <w:t>2018 р.</w:t>
            </w:r>
          </w:p>
        </w:tc>
        <w:tc>
          <w:tcPr>
            <w:tcW w:w="992" w:type="dxa"/>
          </w:tcPr>
          <w:p w:rsidR="007C1DEC" w:rsidRPr="00256EE7" w:rsidRDefault="007C1DEC" w:rsidP="007C1DEC">
            <w:pPr>
              <w:jc w:val="center"/>
              <w:rPr>
                <w:i/>
                <w:spacing w:val="-5"/>
                <w:sz w:val="18"/>
                <w:szCs w:val="18"/>
              </w:rPr>
            </w:pPr>
            <w:r w:rsidRPr="00256EE7">
              <w:rPr>
                <w:i/>
                <w:spacing w:val="-5"/>
                <w:sz w:val="18"/>
                <w:szCs w:val="18"/>
              </w:rPr>
              <w:t>2019</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Всього, тис. т умовного палива</w:t>
            </w:r>
          </w:p>
        </w:tc>
        <w:tc>
          <w:tcPr>
            <w:tcW w:w="992" w:type="dxa"/>
            <w:vAlign w:val="center"/>
          </w:tcPr>
          <w:p w:rsidR="007C1DEC" w:rsidRPr="00256EE7" w:rsidRDefault="007C1DEC" w:rsidP="007C1DEC">
            <w:pPr>
              <w:jc w:val="center"/>
              <w:rPr>
                <w:bCs/>
                <w:sz w:val="18"/>
                <w:szCs w:val="18"/>
              </w:rPr>
            </w:pPr>
            <w:r w:rsidRPr="00256EE7">
              <w:rPr>
                <w:bCs/>
                <w:sz w:val="18"/>
                <w:szCs w:val="18"/>
              </w:rPr>
              <w:t>1665,8</w:t>
            </w:r>
          </w:p>
        </w:tc>
        <w:tc>
          <w:tcPr>
            <w:tcW w:w="992" w:type="dxa"/>
            <w:vAlign w:val="center"/>
          </w:tcPr>
          <w:p w:rsidR="007C1DEC" w:rsidRPr="00256EE7" w:rsidRDefault="007C1DEC" w:rsidP="007C1DEC">
            <w:pPr>
              <w:jc w:val="center"/>
              <w:rPr>
                <w:bCs/>
                <w:sz w:val="18"/>
                <w:szCs w:val="18"/>
              </w:rPr>
            </w:pPr>
            <w:r w:rsidRPr="00256EE7">
              <w:rPr>
                <w:bCs/>
                <w:sz w:val="18"/>
                <w:szCs w:val="18"/>
              </w:rPr>
              <w:t>1715,7</w:t>
            </w:r>
          </w:p>
        </w:tc>
        <w:tc>
          <w:tcPr>
            <w:tcW w:w="992" w:type="dxa"/>
            <w:vAlign w:val="center"/>
          </w:tcPr>
          <w:p w:rsidR="007C1DEC" w:rsidRPr="00256EE7" w:rsidRDefault="007C1DEC" w:rsidP="007C1DEC">
            <w:pPr>
              <w:jc w:val="center"/>
              <w:rPr>
                <w:bCs/>
                <w:sz w:val="18"/>
                <w:szCs w:val="18"/>
              </w:rPr>
            </w:pPr>
            <w:r w:rsidRPr="00256EE7">
              <w:rPr>
                <w:bCs/>
                <w:sz w:val="18"/>
                <w:szCs w:val="18"/>
              </w:rPr>
              <w:t>1662,3</w:t>
            </w:r>
          </w:p>
        </w:tc>
        <w:tc>
          <w:tcPr>
            <w:tcW w:w="992" w:type="dxa"/>
            <w:vAlign w:val="center"/>
          </w:tcPr>
          <w:p w:rsidR="007C1DEC" w:rsidRPr="00256EE7" w:rsidRDefault="007C1DEC" w:rsidP="007C1DEC">
            <w:pPr>
              <w:jc w:val="center"/>
              <w:rPr>
                <w:bCs/>
                <w:sz w:val="18"/>
                <w:szCs w:val="18"/>
              </w:rPr>
            </w:pPr>
            <w:r w:rsidRPr="00256EE7">
              <w:rPr>
                <w:bCs/>
                <w:sz w:val="18"/>
                <w:szCs w:val="18"/>
              </w:rPr>
              <w:t>1663,2</w:t>
            </w:r>
          </w:p>
        </w:tc>
        <w:tc>
          <w:tcPr>
            <w:tcW w:w="992" w:type="dxa"/>
            <w:vAlign w:val="center"/>
          </w:tcPr>
          <w:p w:rsidR="007C1DEC" w:rsidRPr="00256EE7" w:rsidRDefault="007C1DEC" w:rsidP="007C1DEC">
            <w:pPr>
              <w:jc w:val="center"/>
              <w:rPr>
                <w:bCs/>
                <w:sz w:val="18"/>
                <w:szCs w:val="18"/>
              </w:rPr>
            </w:pPr>
            <w:r w:rsidRPr="00256EE7">
              <w:rPr>
                <w:bCs/>
                <w:sz w:val="18"/>
                <w:szCs w:val="18"/>
              </w:rPr>
              <w:t>1445,1</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Вугілля кам’яне, тис. т</w:t>
            </w:r>
          </w:p>
        </w:tc>
        <w:tc>
          <w:tcPr>
            <w:tcW w:w="992" w:type="dxa"/>
            <w:vAlign w:val="center"/>
          </w:tcPr>
          <w:p w:rsidR="007C1DEC" w:rsidRPr="00256EE7" w:rsidRDefault="007C1DEC" w:rsidP="007C1DEC">
            <w:pPr>
              <w:jc w:val="center"/>
              <w:rPr>
                <w:bCs/>
                <w:sz w:val="18"/>
                <w:szCs w:val="18"/>
              </w:rPr>
            </w:pPr>
            <w:r w:rsidRPr="00256EE7">
              <w:rPr>
                <w:bCs/>
                <w:sz w:val="18"/>
                <w:szCs w:val="18"/>
              </w:rPr>
              <w:t>421,1</w:t>
            </w:r>
          </w:p>
        </w:tc>
        <w:tc>
          <w:tcPr>
            <w:tcW w:w="992" w:type="dxa"/>
            <w:vAlign w:val="center"/>
          </w:tcPr>
          <w:p w:rsidR="007C1DEC" w:rsidRPr="00256EE7" w:rsidRDefault="007C1DEC" w:rsidP="007C1DEC">
            <w:pPr>
              <w:jc w:val="center"/>
              <w:rPr>
                <w:bCs/>
                <w:sz w:val="18"/>
                <w:szCs w:val="18"/>
              </w:rPr>
            </w:pPr>
            <w:r w:rsidRPr="00256EE7">
              <w:rPr>
                <w:bCs/>
                <w:sz w:val="18"/>
                <w:szCs w:val="18"/>
              </w:rPr>
              <w:t>512,7</w:t>
            </w:r>
          </w:p>
        </w:tc>
        <w:tc>
          <w:tcPr>
            <w:tcW w:w="992" w:type="dxa"/>
            <w:vAlign w:val="center"/>
          </w:tcPr>
          <w:p w:rsidR="007C1DEC" w:rsidRPr="00256EE7" w:rsidRDefault="007C1DEC" w:rsidP="007C1DEC">
            <w:pPr>
              <w:jc w:val="center"/>
              <w:rPr>
                <w:bCs/>
                <w:sz w:val="18"/>
                <w:szCs w:val="18"/>
              </w:rPr>
            </w:pPr>
            <w:r w:rsidRPr="00256EE7">
              <w:rPr>
                <w:bCs/>
                <w:sz w:val="18"/>
                <w:szCs w:val="18"/>
              </w:rPr>
              <w:t>441,2</w:t>
            </w:r>
          </w:p>
        </w:tc>
        <w:tc>
          <w:tcPr>
            <w:tcW w:w="992" w:type="dxa"/>
            <w:vAlign w:val="center"/>
          </w:tcPr>
          <w:p w:rsidR="007C1DEC" w:rsidRPr="00256EE7" w:rsidRDefault="007C1DEC" w:rsidP="007C1DEC">
            <w:pPr>
              <w:jc w:val="center"/>
              <w:rPr>
                <w:bCs/>
                <w:sz w:val="18"/>
                <w:szCs w:val="18"/>
              </w:rPr>
            </w:pPr>
            <w:r w:rsidRPr="00256EE7">
              <w:rPr>
                <w:bCs/>
                <w:sz w:val="18"/>
                <w:szCs w:val="18"/>
              </w:rPr>
              <w:t>449,8</w:t>
            </w:r>
          </w:p>
        </w:tc>
        <w:tc>
          <w:tcPr>
            <w:tcW w:w="992" w:type="dxa"/>
            <w:vAlign w:val="center"/>
          </w:tcPr>
          <w:p w:rsidR="007C1DEC" w:rsidRPr="00256EE7" w:rsidRDefault="000049E5" w:rsidP="007C1DEC">
            <w:pPr>
              <w:jc w:val="center"/>
              <w:rPr>
                <w:bCs/>
                <w:sz w:val="18"/>
                <w:szCs w:val="18"/>
              </w:rPr>
            </w:pPr>
            <w:r w:rsidRPr="00256EE7">
              <w:rPr>
                <w:bCs/>
                <w:sz w:val="18"/>
                <w:szCs w:val="18"/>
              </w:rPr>
              <w:t>*</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Газ природний, млн.м</w:t>
            </w:r>
            <w:r w:rsidRPr="00256EE7">
              <w:rPr>
                <w:bCs/>
                <w:sz w:val="18"/>
                <w:szCs w:val="18"/>
                <w:vertAlign w:val="superscript"/>
              </w:rPr>
              <w:t>3</w:t>
            </w:r>
          </w:p>
        </w:tc>
        <w:tc>
          <w:tcPr>
            <w:tcW w:w="992" w:type="dxa"/>
            <w:vAlign w:val="center"/>
          </w:tcPr>
          <w:p w:rsidR="007C1DEC" w:rsidRPr="00256EE7" w:rsidRDefault="007C1DEC" w:rsidP="007C1DEC">
            <w:pPr>
              <w:jc w:val="center"/>
              <w:rPr>
                <w:bCs/>
                <w:sz w:val="18"/>
                <w:szCs w:val="18"/>
              </w:rPr>
            </w:pPr>
            <w:r w:rsidRPr="00256EE7">
              <w:rPr>
                <w:bCs/>
                <w:sz w:val="18"/>
                <w:szCs w:val="18"/>
              </w:rPr>
              <w:t>687,5</w:t>
            </w:r>
          </w:p>
        </w:tc>
        <w:tc>
          <w:tcPr>
            <w:tcW w:w="992" w:type="dxa"/>
            <w:vAlign w:val="center"/>
          </w:tcPr>
          <w:p w:rsidR="007C1DEC" w:rsidRPr="00256EE7" w:rsidRDefault="007C1DEC" w:rsidP="007C1DEC">
            <w:pPr>
              <w:jc w:val="center"/>
              <w:rPr>
                <w:bCs/>
                <w:sz w:val="18"/>
                <w:szCs w:val="18"/>
              </w:rPr>
            </w:pPr>
            <w:r w:rsidRPr="00256EE7">
              <w:rPr>
                <w:bCs/>
                <w:sz w:val="18"/>
                <w:szCs w:val="18"/>
              </w:rPr>
              <w:t>704,3</w:t>
            </w:r>
          </w:p>
        </w:tc>
        <w:tc>
          <w:tcPr>
            <w:tcW w:w="992" w:type="dxa"/>
            <w:vAlign w:val="center"/>
          </w:tcPr>
          <w:p w:rsidR="007C1DEC" w:rsidRPr="00256EE7" w:rsidRDefault="007C1DEC" w:rsidP="007C1DEC">
            <w:pPr>
              <w:jc w:val="center"/>
              <w:rPr>
                <w:bCs/>
                <w:sz w:val="18"/>
                <w:szCs w:val="18"/>
              </w:rPr>
            </w:pPr>
            <w:r w:rsidRPr="00256EE7">
              <w:rPr>
                <w:bCs/>
                <w:sz w:val="18"/>
                <w:szCs w:val="18"/>
              </w:rPr>
              <w:t>663,8</w:t>
            </w:r>
          </w:p>
        </w:tc>
        <w:tc>
          <w:tcPr>
            <w:tcW w:w="992" w:type="dxa"/>
            <w:vAlign w:val="center"/>
          </w:tcPr>
          <w:p w:rsidR="007C1DEC" w:rsidRPr="00256EE7" w:rsidRDefault="007C1DEC" w:rsidP="007C1DEC">
            <w:pPr>
              <w:jc w:val="center"/>
              <w:rPr>
                <w:bCs/>
                <w:sz w:val="18"/>
                <w:szCs w:val="18"/>
              </w:rPr>
            </w:pPr>
            <w:r w:rsidRPr="00256EE7">
              <w:rPr>
                <w:bCs/>
                <w:sz w:val="18"/>
                <w:szCs w:val="18"/>
              </w:rPr>
              <w:t>653,9</w:t>
            </w:r>
          </w:p>
        </w:tc>
        <w:tc>
          <w:tcPr>
            <w:tcW w:w="992" w:type="dxa"/>
            <w:vAlign w:val="center"/>
          </w:tcPr>
          <w:p w:rsidR="007C1DEC" w:rsidRPr="00256EE7" w:rsidRDefault="007E3DD7" w:rsidP="007C1DEC">
            <w:pPr>
              <w:jc w:val="center"/>
              <w:rPr>
                <w:bCs/>
                <w:sz w:val="18"/>
                <w:szCs w:val="18"/>
              </w:rPr>
            </w:pPr>
            <w:r w:rsidRPr="00256EE7">
              <w:rPr>
                <w:bCs/>
                <w:sz w:val="18"/>
                <w:szCs w:val="18"/>
              </w:rPr>
              <w:t>520,2</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Дрова для опалення, тис. м</w:t>
            </w:r>
            <w:r w:rsidRPr="00256EE7">
              <w:rPr>
                <w:bCs/>
                <w:sz w:val="18"/>
                <w:szCs w:val="18"/>
                <w:vertAlign w:val="superscript"/>
              </w:rPr>
              <w:t>3</w:t>
            </w:r>
            <w:r w:rsidRPr="00256EE7">
              <w:rPr>
                <w:bCs/>
                <w:sz w:val="18"/>
                <w:szCs w:val="18"/>
              </w:rPr>
              <w:t xml:space="preserve"> щільн.</w:t>
            </w:r>
          </w:p>
        </w:tc>
        <w:tc>
          <w:tcPr>
            <w:tcW w:w="992" w:type="dxa"/>
            <w:vAlign w:val="center"/>
          </w:tcPr>
          <w:p w:rsidR="007C1DEC" w:rsidRPr="00256EE7" w:rsidRDefault="007C1DEC" w:rsidP="007C1DEC">
            <w:pPr>
              <w:jc w:val="center"/>
              <w:rPr>
                <w:bCs/>
                <w:sz w:val="18"/>
                <w:szCs w:val="18"/>
              </w:rPr>
            </w:pPr>
            <w:r w:rsidRPr="00256EE7">
              <w:rPr>
                <w:bCs/>
                <w:sz w:val="18"/>
                <w:szCs w:val="18"/>
              </w:rPr>
              <w:t>292,9</w:t>
            </w:r>
          </w:p>
        </w:tc>
        <w:tc>
          <w:tcPr>
            <w:tcW w:w="992" w:type="dxa"/>
            <w:vAlign w:val="center"/>
          </w:tcPr>
          <w:p w:rsidR="007C1DEC" w:rsidRPr="00256EE7" w:rsidRDefault="007C1DEC" w:rsidP="007C1DEC">
            <w:pPr>
              <w:jc w:val="center"/>
              <w:rPr>
                <w:bCs/>
                <w:sz w:val="18"/>
                <w:szCs w:val="18"/>
              </w:rPr>
            </w:pPr>
            <w:r w:rsidRPr="00256EE7">
              <w:rPr>
                <w:bCs/>
                <w:sz w:val="18"/>
                <w:szCs w:val="18"/>
              </w:rPr>
              <w:t>294,2</w:t>
            </w:r>
          </w:p>
        </w:tc>
        <w:tc>
          <w:tcPr>
            <w:tcW w:w="992" w:type="dxa"/>
            <w:vAlign w:val="center"/>
          </w:tcPr>
          <w:p w:rsidR="007C1DEC" w:rsidRPr="00256EE7" w:rsidRDefault="007C1DEC" w:rsidP="007C1DEC">
            <w:pPr>
              <w:jc w:val="center"/>
              <w:rPr>
                <w:bCs/>
                <w:sz w:val="18"/>
                <w:szCs w:val="18"/>
              </w:rPr>
            </w:pPr>
            <w:r w:rsidRPr="00256EE7">
              <w:rPr>
                <w:bCs/>
                <w:sz w:val="18"/>
                <w:szCs w:val="18"/>
              </w:rPr>
              <w:t>287,3</w:t>
            </w:r>
          </w:p>
        </w:tc>
        <w:tc>
          <w:tcPr>
            <w:tcW w:w="992" w:type="dxa"/>
            <w:vAlign w:val="center"/>
          </w:tcPr>
          <w:p w:rsidR="007C1DEC" w:rsidRPr="00256EE7" w:rsidRDefault="007C1DEC" w:rsidP="007C1DEC">
            <w:pPr>
              <w:jc w:val="center"/>
              <w:rPr>
                <w:bCs/>
                <w:sz w:val="18"/>
                <w:szCs w:val="18"/>
              </w:rPr>
            </w:pPr>
            <w:r w:rsidRPr="00256EE7">
              <w:rPr>
                <w:bCs/>
                <w:sz w:val="18"/>
                <w:szCs w:val="18"/>
              </w:rPr>
              <w:t>320,5</w:t>
            </w:r>
          </w:p>
        </w:tc>
        <w:tc>
          <w:tcPr>
            <w:tcW w:w="992" w:type="dxa"/>
            <w:vAlign w:val="center"/>
          </w:tcPr>
          <w:p w:rsidR="007C1DEC" w:rsidRPr="00256EE7" w:rsidRDefault="007E3DD7" w:rsidP="007C1DEC">
            <w:pPr>
              <w:jc w:val="center"/>
              <w:rPr>
                <w:bCs/>
                <w:sz w:val="18"/>
                <w:szCs w:val="18"/>
              </w:rPr>
            </w:pPr>
            <w:r w:rsidRPr="00256EE7">
              <w:rPr>
                <w:bCs/>
                <w:sz w:val="18"/>
                <w:szCs w:val="18"/>
              </w:rPr>
              <w:t>309,9</w:t>
            </w:r>
          </w:p>
        </w:tc>
      </w:tr>
      <w:tr w:rsidR="007F3C1E" w:rsidRPr="00256EE7" w:rsidTr="00835D9F">
        <w:tc>
          <w:tcPr>
            <w:tcW w:w="4361" w:type="dxa"/>
          </w:tcPr>
          <w:p w:rsidR="00835D9F" w:rsidRPr="00256EE7" w:rsidRDefault="00835D9F" w:rsidP="00835D9F">
            <w:pPr>
              <w:rPr>
                <w:bCs/>
                <w:sz w:val="18"/>
                <w:szCs w:val="18"/>
              </w:rPr>
            </w:pPr>
            <w:r w:rsidRPr="00256EE7">
              <w:rPr>
                <w:bCs/>
                <w:sz w:val="18"/>
                <w:szCs w:val="18"/>
              </w:rPr>
              <w:t>Торф неагломерований паливний, тис. т</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rPr>
                <w:bCs/>
                <w:sz w:val="18"/>
                <w:szCs w:val="18"/>
              </w:rPr>
            </w:pPr>
            <w:r w:rsidRPr="00256EE7">
              <w:rPr>
                <w:bCs/>
                <w:sz w:val="18"/>
                <w:szCs w:val="18"/>
              </w:rPr>
              <w:t>52,2</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pPr>
            <w:r w:rsidRPr="00256EE7">
              <w:rPr>
                <w:bCs/>
                <w:sz w:val="18"/>
                <w:szCs w:val="18"/>
              </w:rPr>
              <w:t>…</w:t>
            </w:r>
            <w:r w:rsidRPr="00256EE7">
              <w:rPr>
                <w:bCs/>
                <w:sz w:val="18"/>
                <w:szCs w:val="18"/>
                <w:vertAlign w:val="superscript"/>
              </w:rPr>
              <w:t>1</w:t>
            </w:r>
          </w:p>
        </w:tc>
      </w:tr>
      <w:tr w:rsidR="007F3C1E" w:rsidRPr="00256EE7" w:rsidTr="00835D9F">
        <w:tc>
          <w:tcPr>
            <w:tcW w:w="4361" w:type="dxa"/>
          </w:tcPr>
          <w:p w:rsidR="00835D9F" w:rsidRPr="00256EE7" w:rsidRDefault="00835D9F" w:rsidP="00835D9F">
            <w:pPr>
              <w:rPr>
                <w:bCs/>
                <w:sz w:val="18"/>
                <w:szCs w:val="18"/>
              </w:rPr>
            </w:pPr>
            <w:r w:rsidRPr="00256EE7">
              <w:rPr>
                <w:bCs/>
                <w:sz w:val="18"/>
                <w:szCs w:val="18"/>
              </w:rPr>
              <w:t>Брикети, котуни та подібні види твердого палива з торфу, тис. т</w:t>
            </w:r>
          </w:p>
        </w:tc>
        <w:tc>
          <w:tcPr>
            <w:tcW w:w="992" w:type="dxa"/>
            <w:vAlign w:val="center"/>
          </w:tcPr>
          <w:p w:rsidR="00835D9F" w:rsidRPr="00256EE7" w:rsidRDefault="00835D9F" w:rsidP="00835D9F">
            <w:pPr>
              <w:jc w:val="center"/>
              <w:rPr>
                <w:bCs/>
                <w:sz w:val="18"/>
                <w:szCs w:val="18"/>
              </w:rPr>
            </w:pPr>
            <w:r w:rsidRPr="00256EE7">
              <w:rPr>
                <w:bCs/>
                <w:sz w:val="18"/>
                <w:szCs w:val="18"/>
              </w:rPr>
              <w:t>10,6</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rPr>
                <w:bCs/>
                <w:sz w:val="18"/>
                <w:szCs w:val="18"/>
              </w:rPr>
            </w:pPr>
            <w:r w:rsidRPr="00256EE7">
              <w:rPr>
                <w:bCs/>
                <w:sz w:val="18"/>
                <w:szCs w:val="18"/>
              </w:rPr>
              <w:t>15,1</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pPr>
            <w:r w:rsidRPr="00256EE7">
              <w:rPr>
                <w:bCs/>
                <w:sz w:val="18"/>
                <w:szCs w:val="18"/>
              </w:rPr>
              <w:t>…</w:t>
            </w:r>
            <w:r w:rsidRPr="00256EE7">
              <w:rPr>
                <w:bCs/>
                <w:sz w:val="18"/>
                <w:szCs w:val="18"/>
                <w:vertAlign w:val="superscript"/>
              </w:rPr>
              <w:t>1</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Бензин моторний, тис. т</w:t>
            </w:r>
          </w:p>
        </w:tc>
        <w:tc>
          <w:tcPr>
            <w:tcW w:w="992" w:type="dxa"/>
            <w:vAlign w:val="center"/>
          </w:tcPr>
          <w:p w:rsidR="007C1DEC" w:rsidRPr="00256EE7" w:rsidRDefault="007C1DEC" w:rsidP="007C1DEC">
            <w:pPr>
              <w:jc w:val="center"/>
              <w:rPr>
                <w:bCs/>
                <w:sz w:val="18"/>
                <w:szCs w:val="18"/>
              </w:rPr>
            </w:pPr>
            <w:r w:rsidRPr="00256EE7">
              <w:rPr>
                <w:bCs/>
                <w:sz w:val="18"/>
                <w:szCs w:val="18"/>
              </w:rPr>
              <w:t>54,2</w:t>
            </w:r>
          </w:p>
        </w:tc>
        <w:tc>
          <w:tcPr>
            <w:tcW w:w="992" w:type="dxa"/>
            <w:vAlign w:val="center"/>
          </w:tcPr>
          <w:p w:rsidR="007C1DEC" w:rsidRPr="00256EE7" w:rsidRDefault="007C1DEC" w:rsidP="007C1DEC">
            <w:pPr>
              <w:jc w:val="center"/>
              <w:rPr>
                <w:bCs/>
                <w:sz w:val="18"/>
                <w:szCs w:val="18"/>
              </w:rPr>
            </w:pPr>
            <w:r w:rsidRPr="00256EE7">
              <w:rPr>
                <w:bCs/>
                <w:sz w:val="18"/>
                <w:szCs w:val="18"/>
              </w:rPr>
              <w:t>19,2</w:t>
            </w:r>
          </w:p>
        </w:tc>
        <w:tc>
          <w:tcPr>
            <w:tcW w:w="992" w:type="dxa"/>
            <w:vAlign w:val="center"/>
          </w:tcPr>
          <w:p w:rsidR="007C1DEC" w:rsidRPr="00256EE7" w:rsidRDefault="007C1DEC" w:rsidP="007C1DEC">
            <w:pPr>
              <w:jc w:val="center"/>
              <w:rPr>
                <w:bCs/>
                <w:sz w:val="18"/>
                <w:szCs w:val="18"/>
              </w:rPr>
            </w:pPr>
            <w:r w:rsidRPr="00256EE7">
              <w:rPr>
                <w:bCs/>
                <w:sz w:val="18"/>
                <w:szCs w:val="18"/>
              </w:rPr>
              <w:t>45,8</w:t>
            </w:r>
          </w:p>
        </w:tc>
        <w:tc>
          <w:tcPr>
            <w:tcW w:w="992" w:type="dxa"/>
            <w:vAlign w:val="center"/>
          </w:tcPr>
          <w:p w:rsidR="007C1DEC" w:rsidRPr="00256EE7" w:rsidRDefault="007C1DEC" w:rsidP="007C1DEC">
            <w:pPr>
              <w:jc w:val="center"/>
              <w:rPr>
                <w:bCs/>
                <w:sz w:val="18"/>
                <w:szCs w:val="18"/>
              </w:rPr>
            </w:pPr>
            <w:r w:rsidRPr="00256EE7">
              <w:rPr>
                <w:bCs/>
                <w:sz w:val="18"/>
                <w:szCs w:val="18"/>
              </w:rPr>
              <w:t>37,3</w:t>
            </w:r>
          </w:p>
        </w:tc>
        <w:tc>
          <w:tcPr>
            <w:tcW w:w="992" w:type="dxa"/>
            <w:vAlign w:val="center"/>
          </w:tcPr>
          <w:p w:rsidR="007C1DEC" w:rsidRPr="00256EE7" w:rsidRDefault="00D74657" w:rsidP="007C1DEC">
            <w:pPr>
              <w:jc w:val="center"/>
              <w:rPr>
                <w:bCs/>
                <w:sz w:val="18"/>
                <w:szCs w:val="18"/>
              </w:rPr>
            </w:pPr>
            <w:r w:rsidRPr="00256EE7">
              <w:rPr>
                <w:bCs/>
                <w:sz w:val="18"/>
                <w:szCs w:val="18"/>
              </w:rPr>
              <w:t>31,9</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Газойлі (паливо дизельне, тис. т)</w:t>
            </w:r>
          </w:p>
        </w:tc>
        <w:tc>
          <w:tcPr>
            <w:tcW w:w="992" w:type="dxa"/>
            <w:vAlign w:val="center"/>
          </w:tcPr>
          <w:p w:rsidR="007C1DEC" w:rsidRPr="00256EE7" w:rsidRDefault="007C1DEC" w:rsidP="007C1DEC">
            <w:pPr>
              <w:jc w:val="center"/>
              <w:rPr>
                <w:bCs/>
                <w:sz w:val="18"/>
                <w:szCs w:val="18"/>
              </w:rPr>
            </w:pPr>
            <w:r w:rsidRPr="00256EE7">
              <w:rPr>
                <w:bCs/>
                <w:sz w:val="18"/>
                <w:szCs w:val="18"/>
              </w:rPr>
              <w:t>109,3</w:t>
            </w:r>
          </w:p>
        </w:tc>
        <w:tc>
          <w:tcPr>
            <w:tcW w:w="992" w:type="dxa"/>
            <w:vAlign w:val="center"/>
          </w:tcPr>
          <w:p w:rsidR="007C1DEC" w:rsidRPr="00256EE7" w:rsidRDefault="007C1DEC" w:rsidP="007C1DEC">
            <w:pPr>
              <w:jc w:val="center"/>
              <w:rPr>
                <w:bCs/>
                <w:sz w:val="18"/>
                <w:szCs w:val="18"/>
              </w:rPr>
            </w:pPr>
            <w:r w:rsidRPr="00256EE7">
              <w:rPr>
                <w:bCs/>
                <w:sz w:val="18"/>
                <w:szCs w:val="18"/>
              </w:rPr>
              <w:t>100,8</w:t>
            </w:r>
          </w:p>
        </w:tc>
        <w:tc>
          <w:tcPr>
            <w:tcW w:w="992" w:type="dxa"/>
            <w:vAlign w:val="center"/>
          </w:tcPr>
          <w:p w:rsidR="007C1DEC" w:rsidRPr="00256EE7" w:rsidRDefault="007C1DEC" w:rsidP="007C1DEC">
            <w:pPr>
              <w:jc w:val="center"/>
              <w:rPr>
                <w:bCs/>
                <w:sz w:val="18"/>
                <w:szCs w:val="18"/>
              </w:rPr>
            </w:pPr>
            <w:r w:rsidRPr="00256EE7">
              <w:rPr>
                <w:bCs/>
                <w:sz w:val="18"/>
                <w:szCs w:val="18"/>
              </w:rPr>
              <w:t>132,6</w:t>
            </w:r>
          </w:p>
        </w:tc>
        <w:tc>
          <w:tcPr>
            <w:tcW w:w="992" w:type="dxa"/>
            <w:vAlign w:val="center"/>
          </w:tcPr>
          <w:p w:rsidR="007C1DEC" w:rsidRPr="00256EE7" w:rsidRDefault="007C1DEC" w:rsidP="007C1DEC">
            <w:pPr>
              <w:jc w:val="center"/>
              <w:rPr>
                <w:bCs/>
                <w:sz w:val="18"/>
                <w:szCs w:val="18"/>
              </w:rPr>
            </w:pPr>
            <w:r w:rsidRPr="00256EE7">
              <w:rPr>
                <w:bCs/>
                <w:sz w:val="18"/>
                <w:szCs w:val="18"/>
              </w:rPr>
              <w:t>132,1</w:t>
            </w:r>
          </w:p>
        </w:tc>
        <w:tc>
          <w:tcPr>
            <w:tcW w:w="992" w:type="dxa"/>
            <w:vAlign w:val="center"/>
          </w:tcPr>
          <w:p w:rsidR="007C1DEC" w:rsidRPr="00256EE7" w:rsidRDefault="000049E5" w:rsidP="007C1DEC">
            <w:pPr>
              <w:jc w:val="center"/>
              <w:rPr>
                <w:bCs/>
                <w:sz w:val="18"/>
                <w:szCs w:val="18"/>
              </w:rPr>
            </w:pPr>
            <w:r w:rsidRPr="00256EE7">
              <w:rPr>
                <w:bCs/>
                <w:sz w:val="18"/>
                <w:szCs w:val="18"/>
              </w:rPr>
              <w:t>138,6</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Мазути паливні важкі, тис. т</w:t>
            </w:r>
          </w:p>
        </w:tc>
        <w:tc>
          <w:tcPr>
            <w:tcW w:w="992" w:type="dxa"/>
            <w:vAlign w:val="center"/>
          </w:tcPr>
          <w:p w:rsidR="007C1DEC" w:rsidRPr="00256EE7" w:rsidRDefault="007C1DEC" w:rsidP="007C1DEC">
            <w:pPr>
              <w:jc w:val="center"/>
              <w:rPr>
                <w:bCs/>
                <w:sz w:val="18"/>
                <w:szCs w:val="18"/>
              </w:rPr>
            </w:pPr>
            <w:r w:rsidRPr="00256EE7">
              <w:rPr>
                <w:bCs/>
                <w:sz w:val="18"/>
                <w:szCs w:val="18"/>
              </w:rPr>
              <w:t>1,1</w:t>
            </w:r>
          </w:p>
        </w:tc>
        <w:tc>
          <w:tcPr>
            <w:tcW w:w="992" w:type="dxa"/>
            <w:vAlign w:val="center"/>
          </w:tcPr>
          <w:p w:rsidR="007C1DEC" w:rsidRPr="00256EE7" w:rsidRDefault="007C1DEC" w:rsidP="007C1DEC">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7C1DEC" w:rsidRPr="00256EE7" w:rsidRDefault="007C1DEC" w:rsidP="007C1DEC">
            <w:pPr>
              <w:jc w:val="center"/>
              <w:rPr>
                <w:bCs/>
                <w:sz w:val="18"/>
                <w:szCs w:val="18"/>
              </w:rPr>
            </w:pPr>
            <w:r w:rsidRPr="00256EE7">
              <w:rPr>
                <w:bCs/>
                <w:sz w:val="18"/>
                <w:szCs w:val="18"/>
              </w:rPr>
              <w:t>1,2</w:t>
            </w:r>
          </w:p>
        </w:tc>
        <w:tc>
          <w:tcPr>
            <w:tcW w:w="992" w:type="dxa"/>
            <w:vAlign w:val="center"/>
          </w:tcPr>
          <w:p w:rsidR="007C1DEC" w:rsidRPr="00256EE7" w:rsidRDefault="007C1DEC" w:rsidP="007C1DEC">
            <w:pPr>
              <w:jc w:val="center"/>
              <w:rPr>
                <w:bCs/>
                <w:sz w:val="18"/>
                <w:szCs w:val="18"/>
              </w:rPr>
            </w:pPr>
            <w:r w:rsidRPr="00256EE7">
              <w:rPr>
                <w:bCs/>
                <w:sz w:val="18"/>
                <w:szCs w:val="18"/>
              </w:rPr>
              <w:t>0,8</w:t>
            </w:r>
          </w:p>
        </w:tc>
        <w:tc>
          <w:tcPr>
            <w:tcW w:w="992" w:type="dxa"/>
            <w:vAlign w:val="center"/>
          </w:tcPr>
          <w:p w:rsidR="007C1DEC" w:rsidRPr="00256EE7" w:rsidRDefault="000049E5" w:rsidP="007C1DEC">
            <w:pPr>
              <w:jc w:val="center"/>
              <w:rPr>
                <w:bCs/>
                <w:sz w:val="18"/>
                <w:szCs w:val="18"/>
              </w:rPr>
            </w:pPr>
            <w:r w:rsidRPr="00256EE7">
              <w:rPr>
                <w:bCs/>
                <w:sz w:val="18"/>
                <w:szCs w:val="18"/>
              </w:rPr>
              <w:t>*</w:t>
            </w:r>
          </w:p>
        </w:tc>
      </w:tr>
      <w:tr w:rsidR="007F3C1E" w:rsidRPr="00256EE7" w:rsidTr="00DE4FC8">
        <w:tc>
          <w:tcPr>
            <w:tcW w:w="4361" w:type="dxa"/>
          </w:tcPr>
          <w:p w:rsidR="007C1DEC" w:rsidRPr="00256EE7" w:rsidRDefault="007C1DEC" w:rsidP="007C1DEC">
            <w:pPr>
              <w:rPr>
                <w:bCs/>
                <w:sz w:val="18"/>
                <w:szCs w:val="18"/>
              </w:rPr>
            </w:pPr>
            <w:r w:rsidRPr="00256EE7">
              <w:rPr>
                <w:bCs/>
                <w:sz w:val="18"/>
                <w:szCs w:val="18"/>
              </w:rPr>
              <w:t>Пропан і бутан скраплені, тис. т</w:t>
            </w:r>
          </w:p>
        </w:tc>
        <w:tc>
          <w:tcPr>
            <w:tcW w:w="992" w:type="dxa"/>
            <w:vAlign w:val="center"/>
          </w:tcPr>
          <w:p w:rsidR="007C1DEC" w:rsidRPr="00256EE7" w:rsidRDefault="007C1DEC" w:rsidP="007C1DEC">
            <w:pPr>
              <w:jc w:val="center"/>
              <w:rPr>
                <w:bCs/>
                <w:sz w:val="18"/>
                <w:szCs w:val="18"/>
              </w:rPr>
            </w:pPr>
            <w:r w:rsidRPr="00256EE7">
              <w:rPr>
                <w:bCs/>
                <w:sz w:val="18"/>
                <w:szCs w:val="18"/>
              </w:rPr>
              <w:t>20,7</w:t>
            </w:r>
          </w:p>
        </w:tc>
        <w:tc>
          <w:tcPr>
            <w:tcW w:w="992" w:type="dxa"/>
            <w:vAlign w:val="center"/>
          </w:tcPr>
          <w:p w:rsidR="007C1DEC" w:rsidRPr="00256EE7" w:rsidRDefault="007C1DEC" w:rsidP="007C1DEC">
            <w:pPr>
              <w:jc w:val="center"/>
              <w:rPr>
                <w:bCs/>
                <w:sz w:val="18"/>
                <w:szCs w:val="18"/>
              </w:rPr>
            </w:pPr>
            <w:r w:rsidRPr="00256EE7">
              <w:rPr>
                <w:bCs/>
                <w:sz w:val="18"/>
                <w:szCs w:val="18"/>
              </w:rPr>
              <w:t>7,00</w:t>
            </w:r>
          </w:p>
        </w:tc>
        <w:tc>
          <w:tcPr>
            <w:tcW w:w="992" w:type="dxa"/>
            <w:vAlign w:val="center"/>
          </w:tcPr>
          <w:p w:rsidR="007C1DEC" w:rsidRPr="00256EE7" w:rsidRDefault="007C1DEC" w:rsidP="007C1DEC">
            <w:pPr>
              <w:jc w:val="center"/>
              <w:rPr>
                <w:bCs/>
                <w:sz w:val="18"/>
                <w:szCs w:val="18"/>
              </w:rPr>
            </w:pPr>
            <w:r w:rsidRPr="00256EE7">
              <w:rPr>
                <w:bCs/>
                <w:sz w:val="18"/>
                <w:szCs w:val="18"/>
              </w:rPr>
              <w:t>29,7</w:t>
            </w:r>
          </w:p>
        </w:tc>
        <w:tc>
          <w:tcPr>
            <w:tcW w:w="992" w:type="dxa"/>
            <w:vAlign w:val="center"/>
          </w:tcPr>
          <w:p w:rsidR="007C1DEC" w:rsidRPr="00256EE7" w:rsidRDefault="007C1DEC" w:rsidP="007C1DEC">
            <w:pPr>
              <w:jc w:val="center"/>
              <w:rPr>
                <w:bCs/>
                <w:sz w:val="18"/>
                <w:szCs w:val="18"/>
              </w:rPr>
            </w:pPr>
            <w:r w:rsidRPr="00256EE7">
              <w:rPr>
                <w:bCs/>
                <w:sz w:val="18"/>
                <w:szCs w:val="18"/>
              </w:rPr>
              <w:t>29,8</w:t>
            </w:r>
          </w:p>
        </w:tc>
        <w:tc>
          <w:tcPr>
            <w:tcW w:w="992" w:type="dxa"/>
            <w:vAlign w:val="center"/>
          </w:tcPr>
          <w:p w:rsidR="007C1DEC" w:rsidRPr="00256EE7" w:rsidRDefault="00CA55C1" w:rsidP="007C1DEC">
            <w:pPr>
              <w:jc w:val="center"/>
              <w:rPr>
                <w:bCs/>
                <w:sz w:val="18"/>
                <w:szCs w:val="18"/>
              </w:rPr>
            </w:pPr>
            <w:r w:rsidRPr="00256EE7">
              <w:rPr>
                <w:bCs/>
                <w:sz w:val="18"/>
                <w:szCs w:val="18"/>
              </w:rPr>
              <w:t>32,3</w:t>
            </w:r>
          </w:p>
        </w:tc>
      </w:tr>
      <w:tr w:rsidR="007F3C1E" w:rsidRPr="00256EE7" w:rsidTr="00835D9F">
        <w:tc>
          <w:tcPr>
            <w:tcW w:w="4361" w:type="dxa"/>
          </w:tcPr>
          <w:p w:rsidR="00835D9F" w:rsidRPr="00256EE7" w:rsidRDefault="00835D9F" w:rsidP="00835D9F">
            <w:pPr>
              <w:rPr>
                <w:bCs/>
                <w:sz w:val="18"/>
                <w:szCs w:val="18"/>
              </w:rPr>
            </w:pPr>
            <w:r w:rsidRPr="00256EE7">
              <w:rPr>
                <w:bCs/>
                <w:sz w:val="18"/>
                <w:szCs w:val="18"/>
              </w:rPr>
              <w:t>Нафта сира, у т.ч. нафта, одержана з мінералів бітумінозних, тис. т</w:t>
            </w:r>
          </w:p>
        </w:tc>
        <w:tc>
          <w:tcPr>
            <w:tcW w:w="992" w:type="dxa"/>
            <w:vAlign w:val="center"/>
          </w:tcPr>
          <w:p w:rsidR="00835D9F" w:rsidRPr="00256EE7" w:rsidRDefault="00835D9F" w:rsidP="00835D9F">
            <w:pPr>
              <w:jc w:val="center"/>
              <w:rPr>
                <w:bCs/>
                <w:sz w:val="18"/>
                <w:szCs w:val="18"/>
              </w:rPr>
            </w:pPr>
            <w:r w:rsidRPr="00256EE7">
              <w:rPr>
                <w:bCs/>
                <w:sz w:val="18"/>
                <w:szCs w:val="18"/>
              </w:rPr>
              <w:t>93,2</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rPr>
                <w:bCs/>
                <w:sz w:val="18"/>
                <w:szCs w:val="18"/>
              </w:rPr>
            </w:pPr>
            <w:r w:rsidRPr="00256EE7">
              <w:rPr>
                <w:bCs/>
                <w:sz w:val="18"/>
                <w:szCs w:val="18"/>
              </w:rPr>
              <w:t>63,0</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pPr>
            <w:r w:rsidRPr="00256EE7">
              <w:rPr>
                <w:bCs/>
                <w:sz w:val="18"/>
                <w:szCs w:val="18"/>
              </w:rPr>
              <w:t>…</w:t>
            </w:r>
            <w:r w:rsidRPr="00256EE7">
              <w:rPr>
                <w:bCs/>
                <w:sz w:val="18"/>
                <w:szCs w:val="18"/>
                <w:vertAlign w:val="superscript"/>
              </w:rPr>
              <w:t>1</w:t>
            </w:r>
          </w:p>
        </w:tc>
      </w:tr>
      <w:tr w:rsidR="007F3C1E" w:rsidRPr="00256EE7" w:rsidTr="00835D9F">
        <w:tc>
          <w:tcPr>
            <w:tcW w:w="4361" w:type="dxa"/>
          </w:tcPr>
          <w:p w:rsidR="00835D9F" w:rsidRPr="00256EE7" w:rsidRDefault="00835D9F" w:rsidP="00835D9F">
            <w:pPr>
              <w:rPr>
                <w:bCs/>
                <w:sz w:val="18"/>
                <w:szCs w:val="18"/>
              </w:rPr>
            </w:pPr>
            <w:r w:rsidRPr="00256EE7">
              <w:rPr>
                <w:bCs/>
                <w:sz w:val="18"/>
                <w:szCs w:val="18"/>
              </w:rPr>
              <w:t>Оливи та мастила нафтові; дистиляти нафтові важкі, тис. т</w:t>
            </w:r>
          </w:p>
        </w:tc>
        <w:tc>
          <w:tcPr>
            <w:tcW w:w="992" w:type="dxa"/>
            <w:vAlign w:val="center"/>
          </w:tcPr>
          <w:p w:rsidR="00835D9F" w:rsidRPr="00256EE7" w:rsidRDefault="00835D9F" w:rsidP="00835D9F">
            <w:pPr>
              <w:jc w:val="center"/>
              <w:rPr>
                <w:bCs/>
                <w:sz w:val="18"/>
                <w:szCs w:val="18"/>
              </w:rPr>
            </w:pPr>
            <w:r w:rsidRPr="00256EE7">
              <w:rPr>
                <w:bCs/>
                <w:sz w:val="18"/>
                <w:szCs w:val="18"/>
              </w:rPr>
              <w:t>1,9</w:t>
            </w:r>
          </w:p>
        </w:tc>
        <w:tc>
          <w:tcPr>
            <w:tcW w:w="992" w:type="dxa"/>
            <w:vAlign w:val="center"/>
          </w:tcPr>
          <w:p w:rsidR="00835D9F" w:rsidRPr="00256EE7" w:rsidRDefault="00835D9F" w:rsidP="00835D9F">
            <w:pPr>
              <w:jc w:val="center"/>
              <w:rPr>
                <w:bCs/>
                <w:sz w:val="18"/>
                <w:szCs w:val="18"/>
              </w:rPr>
            </w:pPr>
            <w:r w:rsidRPr="00256EE7">
              <w:rPr>
                <w:bCs/>
                <w:sz w:val="18"/>
                <w:szCs w:val="18"/>
              </w:rPr>
              <w:t>2,2</w:t>
            </w:r>
          </w:p>
        </w:tc>
        <w:tc>
          <w:tcPr>
            <w:tcW w:w="992" w:type="dxa"/>
            <w:vAlign w:val="center"/>
          </w:tcPr>
          <w:p w:rsidR="00835D9F" w:rsidRPr="00256EE7" w:rsidRDefault="00835D9F" w:rsidP="00835D9F">
            <w:pPr>
              <w:jc w:val="center"/>
              <w:rPr>
                <w:bCs/>
                <w:sz w:val="18"/>
                <w:szCs w:val="18"/>
              </w:rPr>
            </w:pPr>
            <w:r w:rsidRPr="00256EE7">
              <w:rPr>
                <w:bCs/>
                <w:sz w:val="18"/>
                <w:szCs w:val="18"/>
              </w:rPr>
              <w:t>2,1</w:t>
            </w:r>
          </w:p>
        </w:tc>
        <w:tc>
          <w:tcPr>
            <w:tcW w:w="992" w:type="dxa"/>
            <w:vAlign w:val="center"/>
          </w:tcPr>
          <w:p w:rsidR="00835D9F" w:rsidRPr="00256EE7" w:rsidRDefault="00835D9F" w:rsidP="00835D9F">
            <w:pPr>
              <w:jc w:val="center"/>
              <w:rPr>
                <w:bCs/>
                <w:sz w:val="18"/>
                <w:szCs w:val="18"/>
              </w:rPr>
            </w:pPr>
            <w:r w:rsidRPr="00256EE7">
              <w:rPr>
                <w:bCs/>
                <w:sz w:val="18"/>
                <w:szCs w:val="18"/>
              </w:rPr>
              <w:t>…</w:t>
            </w:r>
            <w:r w:rsidRPr="00256EE7">
              <w:rPr>
                <w:bCs/>
                <w:sz w:val="18"/>
                <w:szCs w:val="18"/>
                <w:vertAlign w:val="superscript"/>
              </w:rPr>
              <w:t>1</w:t>
            </w:r>
          </w:p>
        </w:tc>
        <w:tc>
          <w:tcPr>
            <w:tcW w:w="992" w:type="dxa"/>
            <w:vAlign w:val="center"/>
          </w:tcPr>
          <w:p w:rsidR="00835D9F" w:rsidRPr="00256EE7" w:rsidRDefault="00835D9F" w:rsidP="00835D9F">
            <w:pPr>
              <w:jc w:val="center"/>
            </w:pPr>
            <w:r w:rsidRPr="00256EE7">
              <w:rPr>
                <w:bCs/>
                <w:sz w:val="18"/>
                <w:szCs w:val="18"/>
              </w:rPr>
              <w:t>…</w:t>
            </w:r>
            <w:r w:rsidRPr="00256EE7">
              <w:rPr>
                <w:bCs/>
                <w:sz w:val="18"/>
                <w:szCs w:val="18"/>
                <w:vertAlign w:val="superscript"/>
              </w:rPr>
              <w:t>1</w:t>
            </w:r>
          </w:p>
        </w:tc>
      </w:tr>
    </w:tbl>
    <w:p w:rsidR="00C0645C" w:rsidRPr="00256EE7" w:rsidRDefault="00C0645C" w:rsidP="00C0645C">
      <w:pPr>
        <w:ind w:firstLine="851"/>
        <w:jc w:val="both"/>
        <w:rPr>
          <w:sz w:val="18"/>
          <w:szCs w:val="18"/>
        </w:rPr>
      </w:pPr>
      <w:r w:rsidRPr="00256EE7">
        <w:rPr>
          <w:sz w:val="18"/>
          <w:szCs w:val="18"/>
        </w:rPr>
        <w:t>…</w:t>
      </w:r>
      <w:r w:rsidRPr="00256EE7">
        <w:rPr>
          <w:sz w:val="18"/>
          <w:szCs w:val="18"/>
          <w:vertAlign w:val="superscript"/>
        </w:rPr>
        <w:t xml:space="preserve">1 </w:t>
      </w:r>
      <w:r w:rsidR="007F3C1E" w:rsidRPr="00256EE7">
        <w:rPr>
          <w:sz w:val="18"/>
          <w:szCs w:val="18"/>
        </w:rPr>
        <w:t>-</w:t>
      </w:r>
      <w:r w:rsidR="008D6C0E" w:rsidRPr="00256EE7">
        <w:rPr>
          <w:sz w:val="18"/>
          <w:szCs w:val="18"/>
          <w:vertAlign w:val="superscript"/>
        </w:rPr>
        <w:t xml:space="preserve"> </w:t>
      </w:r>
      <w:r w:rsidR="007F3C1E" w:rsidRPr="00256EE7">
        <w:rPr>
          <w:sz w:val="18"/>
          <w:szCs w:val="18"/>
        </w:rPr>
        <w:t>п</w:t>
      </w:r>
      <w:r w:rsidR="008D6C0E" w:rsidRPr="00256EE7">
        <w:rPr>
          <w:sz w:val="18"/>
          <w:szCs w:val="18"/>
        </w:rPr>
        <w:t xml:space="preserve">оказник відсутній у формі державного статистичного спостереження № 4-мтп (річна) «Звіт про використання та запаси палива» </w:t>
      </w:r>
    </w:p>
    <w:p w:rsidR="00835D9F" w:rsidRPr="00256EE7" w:rsidRDefault="00835D9F" w:rsidP="00C0645C">
      <w:pPr>
        <w:ind w:firstLine="851"/>
        <w:jc w:val="both"/>
        <w:rPr>
          <w:sz w:val="18"/>
          <w:szCs w:val="18"/>
        </w:rPr>
      </w:pPr>
      <w:r w:rsidRPr="00256EE7">
        <w:rPr>
          <w:sz w:val="18"/>
          <w:szCs w:val="18"/>
        </w:rPr>
        <w:t xml:space="preserve">* - </w:t>
      </w:r>
      <w:r w:rsidRPr="00256EE7">
        <w:rPr>
          <w:rStyle w:val="2192"/>
          <w:sz w:val="20"/>
          <w:szCs w:val="20"/>
        </w:rPr>
        <w:t>дані не оприлюднюються з метою забезпечення виконання вимог Закону Ук</w:t>
      </w:r>
      <w:r w:rsidR="006B5630" w:rsidRPr="00256EE7">
        <w:rPr>
          <w:rStyle w:val="2192"/>
          <w:sz w:val="20"/>
          <w:szCs w:val="20"/>
        </w:rPr>
        <w:t>раїни «</w:t>
      </w:r>
      <w:r w:rsidRPr="00256EE7">
        <w:rPr>
          <w:rStyle w:val="2192"/>
          <w:sz w:val="20"/>
          <w:szCs w:val="20"/>
        </w:rPr>
        <w:t>Про державну статистику</w:t>
      </w:r>
      <w:r w:rsidR="006B5630" w:rsidRPr="00256EE7">
        <w:rPr>
          <w:rStyle w:val="2192"/>
          <w:sz w:val="20"/>
          <w:szCs w:val="20"/>
        </w:rPr>
        <w:t>»</w:t>
      </w:r>
      <w:r w:rsidRPr="00256EE7">
        <w:rPr>
          <w:rStyle w:val="2192"/>
          <w:sz w:val="20"/>
          <w:szCs w:val="20"/>
        </w:rPr>
        <w:t xml:space="preserve"> щодо конфіденційності статистичної інформації.</w:t>
      </w:r>
    </w:p>
    <w:p w:rsidR="00BA2E99" w:rsidRPr="00256EE7" w:rsidRDefault="00BA2E99" w:rsidP="00C0645C">
      <w:pPr>
        <w:ind w:firstLine="851"/>
        <w:jc w:val="both"/>
        <w:rPr>
          <w:spacing w:val="-2"/>
          <w:sz w:val="28"/>
          <w:szCs w:val="28"/>
        </w:rPr>
      </w:pPr>
    </w:p>
    <w:p w:rsidR="00205F1B" w:rsidRPr="00256EE7" w:rsidRDefault="00205F1B" w:rsidP="006E1808">
      <w:pPr>
        <w:ind w:firstLine="567"/>
        <w:jc w:val="both"/>
        <w:rPr>
          <w:spacing w:val="-2"/>
          <w:sz w:val="28"/>
          <w:szCs w:val="28"/>
        </w:rPr>
      </w:pPr>
      <w:r w:rsidRPr="00256EE7">
        <w:rPr>
          <w:spacing w:val="-2"/>
          <w:sz w:val="28"/>
          <w:szCs w:val="28"/>
        </w:rPr>
        <w:t xml:space="preserve">У звітному періоді підприємствами та організаціями Чернігівщини використано 1445,1 тис. т умовного палива. Зменшилося використання природного газу, газойлів (дизельного палива), моторного бензину, водночас збільшилося використання кам’яного вугілля, дров для опалення, скраплених пропану й бутану.  </w:t>
      </w:r>
    </w:p>
    <w:p w:rsidR="00205F1B" w:rsidRPr="00256EE7" w:rsidRDefault="00205F1B" w:rsidP="006E1808">
      <w:pPr>
        <w:ind w:firstLine="567"/>
        <w:jc w:val="both"/>
        <w:rPr>
          <w:spacing w:val="-2"/>
          <w:sz w:val="28"/>
          <w:szCs w:val="28"/>
        </w:rPr>
      </w:pPr>
      <w:r w:rsidRPr="00256EE7">
        <w:rPr>
          <w:spacing w:val="-2"/>
          <w:sz w:val="28"/>
          <w:szCs w:val="28"/>
        </w:rPr>
        <w:t xml:space="preserve">Використання основних видів енергетичних матеріалів та продуктів перероблення нафти за видами економічної діяльності у 2019 році, за інформацією Головного управління статистики в області, наведено в таблиці 12.1.2. </w:t>
      </w:r>
    </w:p>
    <w:p w:rsidR="00515392" w:rsidRPr="00256EE7" w:rsidRDefault="00515392" w:rsidP="00352660">
      <w:pPr>
        <w:ind w:firstLine="851"/>
        <w:jc w:val="both"/>
        <w:rPr>
          <w:spacing w:val="-2"/>
          <w:sz w:val="28"/>
          <w:szCs w:val="28"/>
        </w:rPr>
      </w:pPr>
    </w:p>
    <w:p w:rsidR="00CD1139" w:rsidRPr="00256EE7" w:rsidRDefault="00CD1139" w:rsidP="00352660">
      <w:pPr>
        <w:ind w:firstLine="851"/>
        <w:jc w:val="both"/>
        <w:rPr>
          <w:spacing w:val="-2"/>
          <w:sz w:val="28"/>
          <w:szCs w:val="28"/>
        </w:rPr>
      </w:pPr>
    </w:p>
    <w:p w:rsidR="00CD1139" w:rsidRPr="00256EE7" w:rsidRDefault="00CD1139" w:rsidP="00352660">
      <w:pPr>
        <w:ind w:firstLine="851"/>
        <w:jc w:val="both"/>
        <w:rPr>
          <w:spacing w:val="-2"/>
          <w:sz w:val="28"/>
          <w:szCs w:val="28"/>
        </w:rPr>
      </w:pPr>
    </w:p>
    <w:p w:rsidR="00C0645C" w:rsidRPr="00256EE7" w:rsidRDefault="00DF227C" w:rsidP="00B43AAE">
      <w:pPr>
        <w:jc w:val="center"/>
        <w:rPr>
          <w:bCs/>
          <w:i/>
          <w:spacing w:val="-1"/>
          <w:sz w:val="16"/>
          <w:szCs w:val="16"/>
        </w:rPr>
      </w:pPr>
      <w:r w:rsidRPr="00256EE7">
        <w:rPr>
          <w:bCs/>
          <w:i/>
          <w:spacing w:val="-1"/>
          <w:sz w:val="28"/>
          <w:szCs w:val="28"/>
        </w:rPr>
        <w:lastRenderedPageBreak/>
        <w:t>Табл. </w:t>
      </w:r>
      <w:r w:rsidR="00C0645C" w:rsidRPr="00256EE7">
        <w:rPr>
          <w:bCs/>
          <w:i/>
          <w:spacing w:val="-1"/>
          <w:sz w:val="28"/>
          <w:szCs w:val="28"/>
        </w:rPr>
        <w:t xml:space="preserve">12.1.2. Використання основних видів енергетичних матеріалів та продуктів перероблення нафти за видами економічної діяльності </w:t>
      </w:r>
      <w:r w:rsidR="00BA2E99" w:rsidRPr="00256EE7">
        <w:rPr>
          <w:bCs/>
          <w:i/>
          <w:spacing w:val="-1"/>
          <w:sz w:val="28"/>
          <w:szCs w:val="28"/>
        </w:rPr>
        <w:t>у 201</w:t>
      </w:r>
      <w:r w:rsidR="007C3C5B" w:rsidRPr="00256EE7">
        <w:rPr>
          <w:bCs/>
          <w:i/>
          <w:spacing w:val="-1"/>
          <w:sz w:val="28"/>
          <w:szCs w:val="28"/>
        </w:rPr>
        <w:t>9</w:t>
      </w:r>
      <w:r w:rsidR="0087608E" w:rsidRPr="00256EE7">
        <w:rPr>
          <w:bCs/>
          <w:i/>
          <w:spacing w:val="-1"/>
          <w:sz w:val="28"/>
          <w:szCs w:val="28"/>
        </w:rPr>
        <w:t xml:space="preserve"> р.</w:t>
      </w: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3"/>
        <w:gridCol w:w="1423"/>
        <w:gridCol w:w="987"/>
        <w:gridCol w:w="1304"/>
        <w:gridCol w:w="1247"/>
        <w:gridCol w:w="1148"/>
      </w:tblGrid>
      <w:tr w:rsidR="00970304" w:rsidRPr="00256EE7" w:rsidTr="0087608E">
        <w:trPr>
          <w:trHeight w:val="240"/>
          <w:jc w:val="center"/>
        </w:trPr>
        <w:tc>
          <w:tcPr>
            <w:tcW w:w="2993" w:type="dxa"/>
            <w:vMerge w:val="restart"/>
          </w:tcPr>
          <w:p w:rsidR="00C0645C" w:rsidRPr="00256EE7" w:rsidRDefault="00C0645C" w:rsidP="00C0645C">
            <w:pPr>
              <w:jc w:val="both"/>
              <w:rPr>
                <w:sz w:val="18"/>
                <w:szCs w:val="18"/>
              </w:rPr>
            </w:pPr>
          </w:p>
        </w:tc>
        <w:tc>
          <w:tcPr>
            <w:tcW w:w="1423" w:type="dxa"/>
            <w:vMerge w:val="restart"/>
            <w:vAlign w:val="center"/>
          </w:tcPr>
          <w:p w:rsidR="00C0645C" w:rsidRPr="00256EE7" w:rsidRDefault="00386275" w:rsidP="00386275">
            <w:pPr>
              <w:jc w:val="center"/>
              <w:rPr>
                <w:i/>
                <w:spacing w:val="-5"/>
                <w:sz w:val="18"/>
                <w:szCs w:val="18"/>
              </w:rPr>
            </w:pPr>
            <w:r>
              <w:rPr>
                <w:i/>
                <w:spacing w:val="-5"/>
                <w:sz w:val="18"/>
                <w:szCs w:val="18"/>
              </w:rPr>
              <w:t xml:space="preserve">Витрачено </w:t>
            </w:r>
            <w:r w:rsidR="00605388" w:rsidRPr="00256EE7">
              <w:rPr>
                <w:i/>
                <w:spacing w:val="-5"/>
                <w:sz w:val="18"/>
                <w:szCs w:val="18"/>
              </w:rPr>
              <w:t> </w:t>
            </w:r>
            <w:r w:rsidR="005C7755" w:rsidRPr="00256EE7">
              <w:rPr>
                <w:i/>
                <w:spacing w:val="-5"/>
                <w:sz w:val="18"/>
                <w:szCs w:val="18"/>
              </w:rPr>
              <w:t>т</w:t>
            </w:r>
            <w:r w:rsidR="00C0645C" w:rsidRPr="00256EE7">
              <w:rPr>
                <w:i/>
                <w:spacing w:val="-5"/>
                <w:sz w:val="18"/>
                <w:szCs w:val="18"/>
              </w:rPr>
              <w:t xml:space="preserve"> умовного палива</w:t>
            </w:r>
          </w:p>
        </w:tc>
        <w:tc>
          <w:tcPr>
            <w:tcW w:w="4686" w:type="dxa"/>
            <w:gridSpan w:val="4"/>
            <w:tcBorders>
              <w:bottom w:val="single" w:sz="4" w:space="0" w:color="auto"/>
            </w:tcBorders>
            <w:vAlign w:val="center"/>
          </w:tcPr>
          <w:p w:rsidR="00C0645C" w:rsidRPr="00256EE7" w:rsidRDefault="00C0645C" w:rsidP="00C0645C">
            <w:pPr>
              <w:jc w:val="center"/>
              <w:rPr>
                <w:i/>
                <w:spacing w:val="-5"/>
                <w:sz w:val="18"/>
                <w:szCs w:val="18"/>
              </w:rPr>
            </w:pPr>
            <w:r w:rsidRPr="00256EE7">
              <w:rPr>
                <w:i/>
                <w:spacing w:val="-5"/>
                <w:sz w:val="18"/>
                <w:szCs w:val="18"/>
              </w:rPr>
              <w:t>Витрати палива в натуральному вимірі</w:t>
            </w:r>
          </w:p>
        </w:tc>
      </w:tr>
      <w:tr w:rsidR="00970304" w:rsidRPr="00256EE7" w:rsidTr="0087608E">
        <w:trPr>
          <w:trHeight w:val="607"/>
          <w:jc w:val="center"/>
        </w:trPr>
        <w:tc>
          <w:tcPr>
            <w:tcW w:w="2993" w:type="dxa"/>
            <w:vMerge/>
          </w:tcPr>
          <w:p w:rsidR="00C0645C" w:rsidRPr="00256EE7" w:rsidRDefault="00C0645C" w:rsidP="00C0645C">
            <w:pPr>
              <w:jc w:val="both"/>
              <w:rPr>
                <w:sz w:val="18"/>
                <w:szCs w:val="18"/>
              </w:rPr>
            </w:pPr>
          </w:p>
        </w:tc>
        <w:tc>
          <w:tcPr>
            <w:tcW w:w="1423" w:type="dxa"/>
            <w:vMerge/>
            <w:vAlign w:val="center"/>
          </w:tcPr>
          <w:p w:rsidR="00C0645C" w:rsidRPr="00256EE7" w:rsidRDefault="00C0645C" w:rsidP="00C0645C">
            <w:pPr>
              <w:jc w:val="center"/>
              <w:rPr>
                <w:i/>
                <w:spacing w:val="-5"/>
                <w:sz w:val="18"/>
                <w:szCs w:val="18"/>
              </w:rPr>
            </w:pPr>
          </w:p>
        </w:tc>
        <w:tc>
          <w:tcPr>
            <w:tcW w:w="987" w:type="dxa"/>
            <w:tcBorders>
              <w:top w:val="single" w:sz="4" w:space="0" w:color="auto"/>
            </w:tcBorders>
            <w:vAlign w:val="center"/>
          </w:tcPr>
          <w:p w:rsidR="00C0645C" w:rsidRPr="00256EE7" w:rsidRDefault="00C0645C" w:rsidP="00C0645C">
            <w:pPr>
              <w:jc w:val="center"/>
              <w:rPr>
                <w:i/>
                <w:spacing w:val="-5"/>
                <w:sz w:val="18"/>
                <w:szCs w:val="18"/>
              </w:rPr>
            </w:pPr>
            <w:r w:rsidRPr="00256EE7">
              <w:rPr>
                <w:i/>
                <w:spacing w:val="-5"/>
                <w:sz w:val="18"/>
                <w:szCs w:val="18"/>
              </w:rPr>
              <w:t>Вугілля кам’яне</w:t>
            </w:r>
          </w:p>
        </w:tc>
        <w:tc>
          <w:tcPr>
            <w:tcW w:w="1304" w:type="dxa"/>
            <w:tcBorders>
              <w:top w:val="single" w:sz="4" w:space="0" w:color="auto"/>
            </w:tcBorders>
            <w:vAlign w:val="center"/>
          </w:tcPr>
          <w:p w:rsidR="00C0645C" w:rsidRPr="00256EE7" w:rsidRDefault="00C0645C" w:rsidP="00C0645C">
            <w:pPr>
              <w:jc w:val="center"/>
              <w:rPr>
                <w:i/>
                <w:spacing w:val="-5"/>
                <w:sz w:val="18"/>
                <w:szCs w:val="18"/>
              </w:rPr>
            </w:pPr>
            <w:r w:rsidRPr="00256EE7">
              <w:rPr>
                <w:i/>
                <w:spacing w:val="-5"/>
                <w:sz w:val="18"/>
                <w:szCs w:val="18"/>
              </w:rPr>
              <w:t>Газ природний</w:t>
            </w:r>
          </w:p>
        </w:tc>
        <w:tc>
          <w:tcPr>
            <w:tcW w:w="1247" w:type="dxa"/>
            <w:tcBorders>
              <w:top w:val="single" w:sz="4" w:space="0" w:color="auto"/>
            </w:tcBorders>
            <w:vAlign w:val="center"/>
          </w:tcPr>
          <w:p w:rsidR="00C0645C" w:rsidRPr="00256EE7" w:rsidRDefault="00C0645C" w:rsidP="00C0645C">
            <w:pPr>
              <w:jc w:val="center"/>
              <w:rPr>
                <w:i/>
                <w:spacing w:val="-5"/>
                <w:sz w:val="18"/>
                <w:szCs w:val="18"/>
              </w:rPr>
            </w:pPr>
            <w:r w:rsidRPr="00256EE7">
              <w:rPr>
                <w:i/>
                <w:spacing w:val="-5"/>
                <w:sz w:val="18"/>
                <w:szCs w:val="18"/>
              </w:rPr>
              <w:t>Бензин моторний</w:t>
            </w:r>
          </w:p>
        </w:tc>
        <w:tc>
          <w:tcPr>
            <w:tcW w:w="1148" w:type="dxa"/>
            <w:tcBorders>
              <w:top w:val="single" w:sz="4" w:space="0" w:color="auto"/>
            </w:tcBorders>
            <w:vAlign w:val="center"/>
          </w:tcPr>
          <w:p w:rsidR="00C0645C" w:rsidRPr="00256EE7" w:rsidRDefault="00C0645C" w:rsidP="00C0645C">
            <w:pPr>
              <w:jc w:val="center"/>
              <w:rPr>
                <w:i/>
                <w:spacing w:val="-5"/>
                <w:sz w:val="18"/>
                <w:szCs w:val="18"/>
              </w:rPr>
            </w:pPr>
            <w:r w:rsidRPr="00256EE7">
              <w:rPr>
                <w:i/>
                <w:spacing w:val="-5"/>
                <w:sz w:val="18"/>
                <w:szCs w:val="18"/>
              </w:rPr>
              <w:t>Газойлі (паливо дизельне)</w:t>
            </w:r>
          </w:p>
        </w:tc>
      </w:tr>
      <w:tr w:rsidR="00970304" w:rsidRPr="00256EE7" w:rsidTr="0087608E">
        <w:trPr>
          <w:trHeight w:val="275"/>
          <w:jc w:val="center"/>
        </w:trPr>
        <w:tc>
          <w:tcPr>
            <w:tcW w:w="2993" w:type="dxa"/>
          </w:tcPr>
          <w:p w:rsidR="00970304" w:rsidRPr="00256EE7" w:rsidRDefault="00970304" w:rsidP="00970304">
            <w:pPr>
              <w:rPr>
                <w:bCs/>
                <w:sz w:val="18"/>
                <w:szCs w:val="18"/>
              </w:rPr>
            </w:pPr>
            <w:r w:rsidRPr="00256EE7">
              <w:rPr>
                <w:bCs/>
                <w:sz w:val="18"/>
                <w:szCs w:val="18"/>
              </w:rPr>
              <w:t>Всього</w:t>
            </w:r>
          </w:p>
        </w:tc>
        <w:tc>
          <w:tcPr>
            <w:tcW w:w="1423" w:type="dxa"/>
            <w:vAlign w:val="center"/>
          </w:tcPr>
          <w:p w:rsidR="00970304" w:rsidRPr="00256EE7" w:rsidRDefault="00970304" w:rsidP="00970304">
            <w:pPr>
              <w:pStyle w:val="af5"/>
              <w:spacing w:before="0" w:after="0"/>
              <w:jc w:val="center"/>
              <w:rPr>
                <w:szCs w:val="24"/>
              </w:rPr>
            </w:pPr>
            <w:r w:rsidRPr="00256EE7">
              <w:rPr>
                <w:b/>
                <w:bCs/>
              </w:rPr>
              <w:t>1026</w:t>
            </w:r>
            <w:bookmarkStart w:id="32" w:name="_GoBack"/>
            <w:bookmarkEnd w:id="32"/>
            <w:r w:rsidRPr="00256EE7">
              <w:rPr>
                <w:b/>
                <w:bCs/>
              </w:rPr>
              <w:t>085,9</w:t>
            </w:r>
          </w:p>
        </w:tc>
        <w:tc>
          <w:tcPr>
            <w:tcW w:w="987" w:type="dxa"/>
            <w:vAlign w:val="center"/>
          </w:tcPr>
          <w:p w:rsidR="00970304" w:rsidRPr="00386275" w:rsidRDefault="00386275" w:rsidP="00970304">
            <w:pPr>
              <w:pStyle w:val="af5"/>
              <w:spacing w:before="0" w:after="0"/>
              <w:jc w:val="center"/>
              <w:rPr>
                <w:b/>
              </w:rPr>
            </w:pPr>
            <w:r w:rsidRPr="00386275">
              <w:rPr>
                <w:b/>
                <w:bCs/>
              </w:rPr>
              <w:t>к</w:t>
            </w:r>
          </w:p>
        </w:tc>
        <w:tc>
          <w:tcPr>
            <w:tcW w:w="1304" w:type="dxa"/>
            <w:vAlign w:val="center"/>
          </w:tcPr>
          <w:p w:rsidR="00970304" w:rsidRPr="00256EE7" w:rsidRDefault="00970304" w:rsidP="00970304">
            <w:pPr>
              <w:pStyle w:val="af5"/>
              <w:spacing w:before="0" w:after="0"/>
              <w:jc w:val="center"/>
            </w:pPr>
            <w:r w:rsidRPr="00256EE7">
              <w:rPr>
                <w:b/>
                <w:bCs/>
              </w:rPr>
              <w:t>272599,9</w:t>
            </w:r>
          </w:p>
        </w:tc>
        <w:tc>
          <w:tcPr>
            <w:tcW w:w="1247" w:type="dxa"/>
            <w:vAlign w:val="center"/>
          </w:tcPr>
          <w:p w:rsidR="00970304" w:rsidRPr="00256EE7" w:rsidRDefault="00970304" w:rsidP="00970304">
            <w:pPr>
              <w:pStyle w:val="af5"/>
              <w:spacing w:before="0" w:after="0"/>
              <w:jc w:val="center"/>
            </w:pPr>
            <w:r w:rsidRPr="00256EE7">
              <w:rPr>
                <w:b/>
                <w:bCs/>
              </w:rPr>
              <w:t>14713,0</w:t>
            </w:r>
          </w:p>
        </w:tc>
        <w:tc>
          <w:tcPr>
            <w:tcW w:w="1148" w:type="dxa"/>
            <w:vAlign w:val="center"/>
          </w:tcPr>
          <w:p w:rsidR="00970304" w:rsidRPr="00256EE7" w:rsidRDefault="00970304" w:rsidP="00970304">
            <w:pPr>
              <w:pStyle w:val="af5"/>
              <w:spacing w:before="0" w:after="0"/>
              <w:jc w:val="center"/>
            </w:pPr>
            <w:r w:rsidRPr="00256EE7">
              <w:rPr>
                <w:b/>
                <w:bCs/>
              </w:rPr>
              <w:t>127700,4</w:t>
            </w:r>
          </w:p>
        </w:tc>
      </w:tr>
      <w:tr w:rsidR="00970304" w:rsidRPr="00256EE7" w:rsidTr="00B43AAE">
        <w:trPr>
          <w:trHeight w:val="99"/>
          <w:jc w:val="center"/>
        </w:trPr>
        <w:tc>
          <w:tcPr>
            <w:tcW w:w="2993" w:type="dxa"/>
          </w:tcPr>
          <w:p w:rsidR="00970304" w:rsidRPr="00256EE7" w:rsidRDefault="00970304" w:rsidP="00970304">
            <w:pPr>
              <w:rPr>
                <w:bCs/>
                <w:sz w:val="18"/>
                <w:szCs w:val="18"/>
              </w:rPr>
            </w:pPr>
            <w:r w:rsidRPr="00256EE7">
              <w:rPr>
                <w:bCs/>
                <w:sz w:val="18"/>
                <w:szCs w:val="18"/>
              </w:rPr>
              <w:t>Сільське, лісове та рибне господарство</w:t>
            </w:r>
          </w:p>
        </w:tc>
        <w:tc>
          <w:tcPr>
            <w:tcW w:w="1423" w:type="dxa"/>
            <w:vAlign w:val="center"/>
          </w:tcPr>
          <w:p w:rsidR="00970304" w:rsidRPr="00256EE7" w:rsidRDefault="00970304" w:rsidP="00970304">
            <w:pPr>
              <w:pStyle w:val="af5"/>
              <w:spacing w:before="0" w:after="0"/>
              <w:jc w:val="center"/>
            </w:pPr>
            <w:r w:rsidRPr="00256EE7">
              <w:t>189944,1</w:t>
            </w:r>
          </w:p>
        </w:tc>
        <w:tc>
          <w:tcPr>
            <w:tcW w:w="987" w:type="dxa"/>
            <w:vAlign w:val="center"/>
          </w:tcPr>
          <w:p w:rsidR="00970304" w:rsidRPr="00256EE7" w:rsidRDefault="00970304" w:rsidP="00970304">
            <w:pPr>
              <w:pStyle w:val="af5"/>
              <w:spacing w:before="0" w:after="0"/>
              <w:jc w:val="center"/>
            </w:pPr>
            <w:r w:rsidRPr="00256EE7">
              <w:t>–</w:t>
            </w:r>
          </w:p>
        </w:tc>
        <w:tc>
          <w:tcPr>
            <w:tcW w:w="1304" w:type="dxa"/>
            <w:vAlign w:val="center"/>
          </w:tcPr>
          <w:p w:rsidR="00970304" w:rsidRPr="00256EE7" w:rsidRDefault="00970304" w:rsidP="00970304">
            <w:pPr>
              <w:pStyle w:val="af5"/>
              <w:spacing w:before="0" w:after="0"/>
              <w:jc w:val="center"/>
            </w:pPr>
            <w:r w:rsidRPr="00256EE7">
              <w:t>19569,3</w:t>
            </w:r>
          </w:p>
        </w:tc>
        <w:tc>
          <w:tcPr>
            <w:tcW w:w="1247" w:type="dxa"/>
            <w:vAlign w:val="center"/>
          </w:tcPr>
          <w:p w:rsidR="00970304" w:rsidRPr="00256EE7" w:rsidRDefault="00970304" w:rsidP="00970304">
            <w:pPr>
              <w:pStyle w:val="af5"/>
              <w:spacing w:before="0" w:after="0"/>
              <w:jc w:val="center"/>
            </w:pPr>
            <w:r w:rsidRPr="00256EE7">
              <w:t>6780,9</w:t>
            </w:r>
          </w:p>
        </w:tc>
        <w:tc>
          <w:tcPr>
            <w:tcW w:w="1148" w:type="dxa"/>
            <w:vAlign w:val="center"/>
          </w:tcPr>
          <w:p w:rsidR="00970304" w:rsidRPr="00256EE7" w:rsidRDefault="00970304" w:rsidP="00970304">
            <w:pPr>
              <w:pStyle w:val="af5"/>
              <w:spacing w:before="0" w:after="0"/>
              <w:jc w:val="center"/>
            </w:pPr>
            <w:r w:rsidRPr="00256EE7">
              <w:t>93060,1</w:t>
            </w:r>
          </w:p>
        </w:tc>
      </w:tr>
      <w:tr w:rsidR="00970304" w:rsidRPr="00256EE7" w:rsidTr="0087608E">
        <w:trPr>
          <w:trHeight w:val="262"/>
          <w:jc w:val="center"/>
        </w:trPr>
        <w:tc>
          <w:tcPr>
            <w:tcW w:w="2993" w:type="dxa"/>
          </w:tcPr>
          <w:p w:rsidR="00970304" w:rsidRPr="00256EE7" w:rsidRDefault="00970304" w:rsidP="00970304">
            <w:pPr>
              <w:rPr>
                <w:bCs/>
                <w:sz w:val="18"/>
                <w:szCs w:val="18"/>
              </w:rPr>
            </w:pPr>
            <w:r w:rsidRPr="00256EE7">
              <w:rPr>
                <w:bCs/>
                <w:sz w:val="18"/>
                <w:szCs w:val="18"/>
              </w:rPr>
              <w:t>Промисловість</w:t>
            </w:r>
          </w:p>
        </w:tc>
        <w:tc>
          <w:tcPr>
            <w:tcW w:w="1423" w:type="dxa"/>
            <w:vAlign w:val="center"/>
          </w:tcPr>
          <w:p w:rsidR="00970304" w:rsidRPr="00256EE7" w:rsidRDefault="00970304" w:rsidP="00970304">
            <w:pPr>
              <w:pStyle w:val="af5"/>
              <w:spacing w:before="0" w:after="0"/>
              <w:jc w:val="center"/>
            </w:pPr>
            <w:r w:rsidRPr="00256EE7">
              <w:t>724254,6</w:t>
            </w:r>
          </w:p>
        </w:tc>
        <w:tc>
          <w:tcPr>
            <w:tcW w:w="987" w:type="dxa"/>
            <w:vAlign w:val="center"/>
          </w:tcPr>
          <w:p w:rsidR="00970304" w:rsidRPr="00256EE7" w:rsidRDefault="00386275" w:rsidP="00970304">
            <w:pPr>
              <w:pStyle w:val="af5"/>
              <w:spacing w:before="0" w:after="0"/>
              <w:jc w:val="center"/>
            </w:pPr>
            <w:r>
              <w:t>к</w:t>
            </w:r>
          </w:p>
        </w:tc>
        <w:tc>
          <w:tcPr>
            <w:tcW w:w="1304" w:type="dxa"/>
            <w:vAlign w:val="center"/>
          </w:tcPr>
          <w:p w:rsidR="00970304" w:rsidRPr="00256EE7" w:rsidRDefault="00970304" w:rsidP="00970304">
            <w:pPr>
              <w:pStyle w:val="af5"/>
              <w:spacing w:before="0" w:after="0"/>
              <w:jc w:val="center"/>
            </w:pPr>
            <w:r w:rsidRPr="00256EE7">
              <w:t>223685,3</w:t>
            </w:r>
          </w:p>
        </w:tc>
        <w:tc>
          <w:tcPr>
            <w:tcW w:w="1247" w:type="dxa"/>
            <w:vAlign w:val="center"/>
          </w:tcPr>
          <w:p w:rsidR="00970304" w:rsidRPr="00256EE7" w:rsidRDefault="00970304" w:rsidP="00970304">
            <w:pPr>
              <w:pStyle w:val="af5"/>
              <w:spacing w:before="0" w:after="0"/>
              <w:jc w:val="center"/>
            </w:pPr>
            <w:r w:rsidRPr="00256EE7">
              <w:t>2318,8</w:t>
            </w:r>
          </w:p>
        </w:tc>
        <w:tc>
          <w:tcPr>
            <w:tcW w:w="1148" w:type="dxa"/>
            <w:vAlign w:val="center"/>
          </w:tcPr>
          <w:p w:rsidR="00970304" w:rsidRPr="00256EE7" w:rsidRDefault="00970304" w:rsidP="00970304">
            <w:pPr>
              <w:pStyle w:val="af5"/>
              <w:spacing w:before="0" w:after="0"/>
              <w:jc w:val="center"/>
            </w:pPr>
            <w:r w:rsidRPr="00256EE7">
              <w:t>7224,6</w:t>
            </w:r>
          </w:p>
        </w:tc>
      </w:tr>
      <w:tr w:rsidR="00970304" w:rsidRPr="00256EE7" w:rsidTr="0087608E">
        <w:trPr>
          <w:trHeight w:val="244"/>
          <w:jc w:val="center"/>
        </w:trPr>
        <w:tc>
          <w:tcPr>
            <w:tcW w:w="2993" w:type="dxa"/>
          </w:tcPr>
          <w:p w:rsidR="00970304" w:rsidRPr="00256EE7" w:rsidRDefault="00970304" w:rsidP="00970304">
            <w:pPr>
              <w:rPr>
                <w:bCs/>
                <w:sz w:val="18"/>
                <w:szCs w:val="18"/>
              </w:rPr>
            </w:pPr>
            <w:r w:rsidRPr="00256EE7">
              <w:rPr>
                <w:bCs/>
                <w:sz w:val="18"/>
                <w:szCs w:val="18"/>
              </w:rPr>
              <w:t>Будівництво</w:t>
            </w:r>
          </w:p>
        </w:tc>
        <w:tc>
          <w:tcPr>
            <w:tcW w:w="1423" w:type="dxa"/>
            <w:vAlign w:val="center"/>
          </w:tcPr>
          <w:p w:rsidR="00970304" w:rsidRPr="00256EE7" w:rsidRDefault="00970304" w:rsidP="00970304">
            <w:pPr>
              <w:pStyle w:val="af5"/>
              <w:spacing w:before="0" w:after="0"/>
              <w:jc w:val="center"/>
            </w:pPr>
            <w:r w:rsidRPr="00256EE7">
              <w:t> </w:t>
            </w:r>
          </w:p>
        </w:tc>
        <w:tc>
          <w:tcPr>
            <w:tcW w:w="987" w:type="dxa"/>
            <w:vAlign w:val="center"/>
          </w:tcPr>
          <w:p w:rsidR="00970304" w:rsidRPr="00256EE7" w:rsidRDefault="00970304" w:rsidP="00970304">
            <w:pPr>
              <w:pStyle w:val="af5"/>
              <w:spacing w:before="0" w:after="0"/>
              <w:jc w:val="center"/>
            </w:pPr>
            <w:r w:rsidRPr="00256EE7">
              <w:t> </w:t>
            </w:r>
          </w:p>
        </w:tc>
        <w:tc>
          <w:tcPr>
            <w:tcW w:w="1304" w:type="dxa"/>
            <w:vAlign w:val="center"/>
          </w:tcPr>
          <w:p w:rsidR="00970304" w:rsidRPr="00256EE7" w:rsidRDefault="00970304" w:rsidP="00970304">
            <w:pPr>
              <w:pStyle w:val="af5"/>
              <w:spacing w:before="0" w:after="0"/>
              <w:jc w:val="center"/>
            </w:pPr>
            <w:r w:rsidRPr="00256EE7">
              <w:t> </w:t>
            </w:r>
          </w:p>
        </w:tc>
        <w:tc>
          <w:tcPr>
            <w:tcW w:w="1247" w:type="dxa"/>
            <w:vAlign w:val="center"/>
          </w:tcPr>
          <w:p w:rsidR="00970304" w:rsidRPr="00256EE7" w:rsidRDefault="00970304" w:rsidP="00970304">
            <w:pPr>
              <w:pStyle w:val="af5"/>
              <w:spacing w:before="0" w:after="0"/>
              <w:jc w:val="center"/>
            </w:pPr>
            <w:r w:rsidRPr="00256EE7">
              <w:t> </w:t>
            </w:r>
          </w:p>
        </w:tc>
        <w:tc>
          <w:tcPr>
            <w:tcW w:w="1148" w:type="dxa"/>
            <w:vAlign w:val="center"/>
          </w:tcPr>
          <w:p w:rsidR="00970304" w:rsidRPr="00256EE7" w:rsidRDefault="00970304" w:rsidP="00970304">
            <w:pPr>
              <w:pStyle w:val="af5"/>
              <w:spacing w:before="0" w:after="0"/>
              <w:jc w:val="center"/>
            </w:pPr>
            <w:r w:rsidRPr="00256EE7">
              <w:t> </w:t>
            </w:r>
          </w:p>
        </w:tc>
      </w:tr>
      <w:tr w:rsidR="00970304" w:rsidRPr="00256EE7" w:rsidTr="0087608E">
        <w:trPr>
          <w:trHeight w:val="244"/>
          <w:jc w:val="center"/>
        </w:trPr>
        <w:tc>
          <w:tcPr>
            <w:tcW w:w="2993" w:type="dxa"/>
          </w:tcPr>
          <w:p w:rsidR="00970304" w:rsidRPr="00256EE7" w:rsidRDefault="00970304" w:rsidP="00970304">
            <w:pPr>
              <w:rPr>
                <w:bCs/>
                <w:sz w:val="18"/>
                <w:szCs w:val="18"/>
              </w:rPr>
            </w:pPr>
            <w:r w:rsidRPr="00256EE7">
              <w:rPr>
                <w:bCs/>
                <w:sz w:val="18"/>
                <w:szCs w:val="18"/>
              </w:rPr>
              <w:t>Оптова та роздрібна торгівля; ремонт автотранспортних засобів і мотоциклів</w:t>
            </w:r>
          </w:p>
        </w:tc>
        <w:tc>
          <w:tcPr>
            <w:tcW w:w="1423" w:type="dxa"/>
            <w:vAlign w:val="center"/>
          </w:tcPr>
          <w:p w:rsidR="00970304" w:rsidRPr="00256EE7" w:rsidRDefault="00970304" w:rsidP="00970304">
            <w:pPr>
              <w:pStyle w:val="af5"/>
              <w:spacing w:before="0" w:after="0"/>
              <w:jc w:val="center"/>
            </w:pPr>
            <w:r w:rsidRPr="00256EE7">
              <w:t>8527,3</w:t>
            </w:r>
          </w:p>
        </w:tc>
        <w:tc>
          <w:tcPr>
            <w:tcW w:w="987" w:type="dxa"/>
            <w:vAlign w:val="center"/>
          </w:tcPr>
          <w:p w:rsidR="00970304" w:rsidRPr="00256EE7" w:rsidRDefault="00970304" w:rsidP="00970304">
            <w:pPr>
              <w:pStyle w:val="af5"/>
              <w:spacing w:before="0" w:after="0"/>
              <w:jc w:val="center"/>
            </w:pPr>
            <w:r w:rsidRPr="00256EE7">
              <w:t>–</w:t>
            </w:r>
          </w:p>
        </w:tc>
        <w:tc>
          <w:tcPr>
            <w:tcW w:w="1304" w:type="dxa"/>
            <w:vAlign w:val="center"/>
          </w:tcPr>
          <w:p w:rsidR="00970304" w:rsidRPr="00256EE7" w:rsidRDefault="00970304" w:rsidP="00970304">
            <w:pPr>
              <w:pStyle w:val="af5"/>
              <w:spacing w:before="0" w:after="0"/>
              <w:jc w:val="center"/>
            </w:pPr>
            <w:r w:rsidRPr="00256EE7">
              <w:t>4519,1</w:t>
            </w:r>
          </w:p>
        </w:tc>
        <w:tc>
          <w:tcPr>
            <w:tcW w:w="1247" w:type="dxa"/>
            <w:vAlign w:val="center"/>
          </w:tcPr>
          <w:p w:rsidR="00970304" w:rsidRPr="00256EE7" w:rsidRDefault="00970304" w:rsidP="00970304">
            <w:pPr>
              <w:pStyle w:val="af5"/>
              <w:spacing w:before="0" w:after="0"/>
              <w:jc w:val="center"/>
            </w:pPr>
            <w:r w:rsidRPr="00256EE7">
              <w:t>26,0</w:t>
            </w:r>
          </w:p>
        </w:tc>
        <w:tc>
          <w:tcPr>
            <w:tcW w:w="1148" w:type="dxa"/>
            <w:vAlign w:val="center"/>
          </w:tcPr>
          <w:p w:rsidR="00970304" w:rsidRPr="00256EE7" w:rsidRDefault="00970304" w:rsidP="00970304">
            <w:pPr>
              <w:pStyle w:val="af5"/>
              <w:spacing w:before="0" w:after="0"/>
              <w:jc w:val="center"/>
            </w:pPr>
            <w:r w:rsidRPr="00256EE7">
              <w:t>607,3</w:t>
            </w:r>
          </w:p>
        </w:tc>
      </w:tr>
      <w:tr w:rsidR="00970304" w:rsidRPr="00256EE7" w:rsidTr="00B43AAE">
        <w:trPr>
          <w:trHeight w:val="74"/>
          <w:jc w:val="center"/>
        </w:trPr>
        <w:tc>
          <w:tcPr>
            <w:tcW w:w="2993" w:type="dxa"/>
          </w:tcPr>
          <w:p w:rsidR="00970304" w:rsidRPr="00256EE7" w:rsidRDefault="00970304" w:rsidP="00970304">
            <w:pPr>
              <w:rPr>
                <w:bCs/>
                <w:sz w:val="18"/>
                <w:szCs w:val="18"/>
              </w:rPr>
            </w:pPr>
            <w:r w:rsidRPr="00256EE7">
              <w:rPr>
                <w:bCs/>
                <w:sz w:val="18"/>
                <w:szCs w:val="18"/>
              </w:rPr>
              <w:t>Транспорт, складське господарство, поштова і кур’єрська діяльність</w:t>
            </w:r>
          </w:p>
        </w:tc>
        <w:tc>
          <w:tcPr>
            <w:tcW w:w="1423" w:type="dxa"/>
            <w:vAlign w:val="center"/>
          </w:tcPr>
          <w:p w:rsidR="00970304" w:rsidRPr="00256EE7" w:rsidRDefault="00970304" w:rsidP="00970304">
            <w:pPr>
              <w:pStyle w:val="af5"/>
              <w:spacing w:before="0" w:after="0"/>
              <w:jc w:val="center"/>
            </w:pPr>
            <w:r w:rsidRPr="00256EE7">
              <w:t>164128,7</w:t>
            </w:r>
          </w:p>
        </w:tc>
        <w:tc>
          <w:tcPr>
            <w:tcW w:w="987" w:type="dxa"/>
            <w:vAlign w:val="center"/>
          </w:tcPr>
          <w:p w:rsidR="00970304" w:rsidRPr="00256EE7" w:rsidRDefault="00386275" w:rsidP="00970304">
            <w:pPr>
              <w:pStyle w:val="af5"/>
              <w:spacing w:before="0" w:after="0"/>
              <w:jc w:val="center"/>
            </w:pPr>
            <w:r>
              <w:t>к</w:t>
            </w:r>
          </w:p>
        </w:tc>
        <w:tc>
          <w:tcPr>
            <w:tcW w:w="1304" w:type="dxa"/>
            <w:vAlign w:val="center"/>
          </w:tcPr>
          <w:p w:rsidR="00970304" w:rsidRPr="00256EE7" w:rsidRDefault="00970304" w:rsidP="00970304">
            <w:pPr>
              <w:pStyle w:val="af5"/>
              <w:spacing w:before="0" w:after="0"/>
              <w:jc w:val="center"/>
            </w:pPr>
            <w:r w:rsidRPr="00256EE7">
              <w:t>44994,1</w:t>
            </w:r>
          </w:p>
        </w:tc>
        <w:tc>
          <w:tcPr>
            <w:tcW w:w="1247" w:type="dxa"/>
            <w:vAlign w:val="center"/>
          </w:tcPr>
          <w:p w:rsidR="00970304" w:rsidRPr="00256EE7" w:rsidRDefault="00970304" w:rsidP="00970304">
            <w:pPr>
              <w:pStyle w:val="af5"/>
              <w:spacing w:before="0" w:after="0"/>
              <w:jc w:val="center"/>
            </w:pPr>
            <w:r w:rsidRPr="00256EE7">
              <w:t>1047,8</w:t>
            </w:r>
          </w:p>
        </w:tc>
        <w:tc>
          <w:tcPr>
            <w:tcW w:w="1148" w:type="dxa"/>
            <w:vAlign w:val="center"/>
          </w:tcPr>
          <w:p w:rsidR="00970304" w:rsidRPr="00256EE7" w:rsidRDefault="00970304" w:rsidP="00970304">
            <w:pPr>
              <w:pStyle w:val="af5"/>
              <w:spacing w:before="0" w:after="0"/>
              <w:jc w:val="center"/>
            </w:pPr>
            <w:r w:rsidRPr="00256EE7">
              <w:t>5251,1</w:t>
            </w:r>
          </w:p>
        </w:tc>
      </w:tr>
      <w:tr w:rsidR="00970304" w:rsidRPr="00256EE7" w:rsidTr="00B43AAE">
        <w:trPr>
          <w:trHeight w:val="74"/>
          <w:jc w:val="center"/>
        </w:trPr>
        <w:tc>
          <w:tcPr>
            <w:tcW w:w="2993" w:type="dxa"/>
          </w:tcPr>
          <w:p w:rsidR="00970304" w:rsidRPr="00256EE7" w:rsidRDefault="00970304" w:rsidP="00970304">
            <w:pPr>
              <w:rPr>
                <w:bCs/>
                <w:sz w:val="18"/>
                <w:szCs w:val="18"/>
              </w:rPr>
            </w:pPr>
            <w:r w:rsidRPr="00256EE7">
              <w:rPr>
                <w:bCs/>
                <w:sz w:val="18"/>
                <w:szCs w:val="18"/>
              </w:rPr>
              <w:t>Операції з нерухомим майном</w:t>
            </w:r>
          </w:p>
        </w:tc>
        <w:tc>
          <w:tcPr>
            <w:tcW w:w="1423" w:type="dxa"/>
            <w:vAlign w:val="center"/>
          </w:tcPr>
          <w:p w:rsidR="00970304" w:rsidRPr="00256EE7" w:rsidRDefault="00970304" w:rsidP="00970304">
            <w:pPr>
              <w:pStyle w:val="af5"/>
              <w:spacing w:before="0" w:after="0"/>
              <w:jc w:val="center"/>
            </w:pPr>
            <w:r w:rsidRPr="00256EE7">
              <w:t> </w:t>
            </w:r>
          </w:p>
        </w:tc>
        <w:tc>
          <w:tcPr>
            <w:tcW w:w="987" w:type="dxa"/>
            <w:vAlign w:val="center"/>
          </w:tcPr>
          <w:p w:rsidR="00970304" w:rsidRPr="00256EE7" w:rsidRDefault="00970304" w:rsidP="00970304">
            <w:pPr>
              <w:pStyle w:val="af5"/>
              <w:spacing w:before="0" w:after="0"/>
              <w:jc w:val="center"/>
            </w:pPr>
            <w:r w:rsidRPr="00256EE7">
              <w:t> </w:t>
            </w:r>
          </w:p>
        </w:tc>
        <w:tc>
          <w:tcPr>
            <w:tcW w:w="1304" w:type="dxa"/>
            <w:vAlign w:val="center"/>
          </w:tcPr>
          <w:p w:rsidR="00970304" w:rsidRPr="00256EE7" w:rsidRDefault="00970304" w:rsidP="00970304">
            <w:pPr>
              <w:pStyle w:val="af5"/>
              <w:spacing w:before="0" w:after="0"/>
              <w:jc w:val="center"/>
            </w:pPr>
            <w:r w:rsidRPr="00256EE7">
              <w:t> </w:t>
            </w:r>
          </w:p>
        </w:tc>
        <w:tc>
          <w:tcPr>
            <w:tcW w:w="1247" w:type="dxa"/>
            <w:vAlign w:val="center"/>
          </w:tcPr>
          <w:p w:rsidR="00970304" w:rsidRPr="00256EE7" w:rsidRDefault="00970304" w:rsidP="00970304">
            <w:pPr>
              <w:pStyle w:val="af5"/>
              <w:spacing w:before="0" w:after="0"/>
              <w:jc w:val="center"/>
            </w:pPr>
            <w:r w:rsidRPr="00256EE7">
              <w:t> </w:t>
            </w:r>
          </w:p>
        </w:tc>
        <w:tc>
          <w:tcPr>
            <w:tcW w:w="1148" w:type="dxa"/>
            <w:vAlign w:val="center"/>
          </w:tcPr>
          <w:p w:rsidR="00970304" w:rsidRPr="00256EE7" w:rsidRDefault="00970304" w:rsidP="00970304">
            <w:pPr>
              <w:pStyle w:val="af5"/>
              <w:spacing w:before="0" w:after="0"/>
              <w:jc w:val="center"/>
            </w:pPr>
            <w:r w:rsidRPr="00256EE7">
              <w:t> </w:t>
            </w:r>
          </w:p>
        </w:tc>
      </w:tr>
      <w:tr w:rsidR="00970304" w:rsidRPr="00256EE7" w:rsidTr="00B43AAE">
        <w:trPr>
          <w:trHeight w:val="74"/>
          <w:jc w:val="center"/>
        </w:trPr>
        <w:tc>
          <w:tcPr>
            <w:tcW w:w="2993" w:type="dxa"/>
          </w:tcPr>
          <w:p w:rsidR="00970304" w:rsidRPr="00256EE7" w:rsidRDefault="00970304" w:rsidP="00970304">
            <w:pPr>
              <w:rPr>
                <w:bCs/>
                <w:sz w:val="18"/>
                <w:szCs w:val="18"/>
              </w:rPr>
            </w:pPr>
            <w:r w:rsidRPr="00256EE7">
              <w:rPr>
                <w:bCs/>
                <w:sz w:val="18"/>
                <w:szCs w:val="18"/>
              </w:rPr>
              <w:t>Державне управління й оборона; обов’язкове соціальне страхування</w:t>
            </w:r>
          </w:p>
        </w:tc>
        <w:tc>
          <w:tcPr>
            <w:tcW w:w="1423" w:type="dxa"/>
            <w:vAlign w:val="center"/>
          </w:tcPr>
          <w:p w:rsidR="00970304" w:rsidRPr="00256EE7" w:rsidRDefault="00970304" w:rsidP="00970304">
            <w:pPr>
              <w:pStyle w:val="af5"/>
              <w:spacing w:before="0" w:after="0"/>
              <w:jc w:val="center"/>
            </w:pPr>
            <w:r w:rsidRPr="00256EE7">
              <w:t>1359,3</w:t>
            </w:r>
          </w:p>
        </w:tc>
        <w:tc>
          <w:tcPr>
            <w:tcW w:w="987" w:type="dxa"/>
            <w:vAlign w:val="center"/>
          </w:tcPr>
          <w:p w:rsidR="00970304" w:rsidRPr="00256EE7" w:rsidRDefault="00970304" w:rsidP="00970304">
            <w:pPr>
              <w:pStyle w:val="af5"/>
              <w:spacing w:before="0" w:after="0"/>
              <w:jc w:val="center"/>
            </w:pPr>
            <w:r w:rsidRPr="00256EE7">
              <w:t>–</w:t>
            </w:r>
          </w:p>
        </w:tc>
        <w:tc>
          <w:tcPr>
            <w:tcW w:w="1304" w:type="dxa"/>
            <w:vAlign w:val="center"/>
          </w:tcPr>
          <w:p w:rsidR="00970304" w:rsidRPr="00256EE7" w:rsidRDefault="00970304" w:rsidP="00970304">
            <w:pPr>
              <w:pStyle w:val="af5"/>
              <w:spacing w:before="0" w:after="0"/>
              <w:jc w:val="center"/>
            </w:pPr>
            <w:r w:rsidRPr="00256EE7">
              <w:t>692,5</w:t>
            </w:r>
          </w:p>
        </w:tc>
        <w:tc>
          <w:tcPr>
            <w:tcW w:w="1247" w:type="dxa"/>
            <w:vAlign w:val="center"/>
          </w:tcPr>
          <w:p w:rsidR="00970304" w:rsidRPr="00256EE7" w:rsidRDefault="00970304" w:rsidP="00970304">
            <w:pPr>
              <w:pStyle w:val="af5"/>
              <w:spacing w:before="0" w:after="0"/>
              <w:jc w:val="center"/>
            </w:pPr>
            <w:r w:rsidRPr="00256EE7">
              <w:t>71,0</w:t>
            </w:r>
          </w:p>
        </w:tc>
        <w:tc>
          <w:tcPr>
            <w:tcW w:w="1148" w:type="dxa"/>
            <w:vAlign w:val="center"/>
          </w:tcPr>
          <w:p w:rsidR="00970304" w:rsidRPr="00256EE7" w:rsidRDefault="00970304" w:rsidP="00970304">
            <w:pPr>
              <w:pStyle w:val="af5"/>
              <w:spacing w:before="0" w:after="0"/>
              <w:jc w:val="center"/>
            </w:pPr>
            <w:r w:rsidRPr="00256EE7">
              <w:t>125,5</w:t>
            </w:r>
          </w:p>
        </w:tc>
      </w:tr>
      <w:tr w:rsidR="00970304" w:rsidRPr="00256EE7" w:rsidTr="00B43AAE">
        <w:trPr>
          <w:trHeight w:val="74"/>
          <w:jc w:val="center"/>
        </w:trPr>
        <w:tc>
          <w:tcPr>
            <w:tcW w:w="2993" w:type="dxa"/>
          </w:tcPr>
          <w:p w:rsidR="00970304" w:rsidRPr="00256EE7" w:rsidRDefault="00970304" w:rsidP="00970304">
            <w:pPr>
              <w:rPr>
                <w:bCs/>
                <w:sz w:val="18"/>
                <w:szCs w:val="18"/>
              </w:rPr>
            </w:pPr>
            <w:r w:rsidRPr="00256EE7">
              <w:rPr>
                <w:bCs/>
                <w:sz w:val="18"/>
                <w:szCs w:val="18"/>
              </w:rPr>
              <w:t>Освіта</w:t>
            </w:r>
          </w:p>
        </w:tc>
        <w:tc>
          <w:tcPr>
            <w:tcW w:w="1423" w:type="dxa"/>
            <w:vAlign w:val="center"/>
          </w:tcPr>
          <w:p w:rsidR="00970304" w:rsidRPr="00256EE7" w:rsidRDefault="00970304" w:rsidP="00970304">
            <w:pPr>
              <w:pStyle w:val="af5"/>
              <w:spacing w:before="0" w:after="0"/>
              <w:jc w:val="center"/>
            </w:pPr>
            <w:r w:rsidRPr="00256EE7">
              <w:t>88730,4</w:t>
            </w:r>
          </w:p>
        </w:tc>
        <w:tc>
          <w:tcPr>
            <w:tcW w:w="987" w:type="dxa"/>
            <w:vAlign w:val="center"/>
          </w:tcPr>
          <w:p w:rsidR="00970304" w:rsidRPr="00256EE7" w:rsidRDefault="00970304" w:rsidP="00970304">
            <w:pPr>
              <w:pStyle w:val="af5"/>
              <w:spacing w:before="0" w:after="0"/>
              <w:jc w:val="center"/>
            </w:pPr>
            <w:r w:rsidRPr="00256EE7">
              <w:t>–</w:t>
            </w:r>
          </w:p>
        </w:tc>
        <w:tc>
          <w:tcPr>
            <w:tcW w:w="1304" w:type="dxa"/>
            <w:vAlign w:val="center"/>
          </w:tcPr>
          <w:p w:rsidR="00970304" w:rsidRPr="00256EE7" w:rsidRDefault="00970304" w:rsidP="00970304">
            <w:pPr>
              <w:pStyle w:val="af5"/>
              <w:spacing w:before="0" w:after="0"/>
              <w:jc w:val="center"/>
            </w:pPr>
            <w:r w:rsidRPr="00256EE7">
              <w:t>к</w:t>
            </w:r>
          </w:p>
        </w:tc>
        <w:tc>
          <w:tcPr>
            <w:tcW w:w="1247" w:type="dxa"/>
            <w:vAlign w:val="center"/>
          </w:tcPr>
          <w:p w:rsidR="00970304" w:rsidRPr="00256EE7" w:rsidRDefault="00970304" w:rsidP="00970304">
            <w:pPr>
              <w:pStyle w:val="af5"/>
              <w:spacing w:before="0" w:after="0"/>
              <w:jc w:val="center"/>
            </w:pPr>
            <w:r w:rsidRPr="00256EE7">
              <w:t>к</w:t>
            </w:r>
          </w:p>
        </w:tc>
        <w:tc>
          <w:tcPr>
            <w:tcW w:w="1148" w:type="dxa"/>
            <w:vAlign w:val="center"/>
          </w:tcPr>
          <w:p w:rsidR="00970304" w:rsidRPr="00256EE7" w:rsidRDefault="00970304" w:rsidP="00970304">
            <w:pPr>
              <w:pStyle w:val="af5"/>
              <w:spacing w:before="0" w:after="0"/>
              <w:jc w:val="center"/>
            </w:pPr>
            <w:r w:rsidRPr="00256EE7">
              <w:t>245,1</w:t>
            </w:r>
          </w:p>
        </w:tc>
      </w:tr>
      <w:tr w:rsidR="00970304" w:rsidRPr="00256EE7" w:rsidTr="0039371B">
        <w:trPr>
          <w:trHeight w:val="459"/>
          <w:jc w:val="center"/>
        </w:trPr>
        <w:tc>
          <w:tcPr>
            <w:tcW w:w="2993" w:type="dxa"/>
          </w:tcPr>
          <w:p w:rsidR="00970304" w:rsidRPr="00256EE7" w:rsidRDefault="00970304" w:rsidP="00970304">
            <w:pPr>
              <w:rPr>
                <w:bCs/>
                <w:sz w:val="18"/>
                <w:szCs w:val="18"/>
              </w:rPr>
            </w:pPr>
            <w:r w:rsidRPr="00256EE7">
              <w:rPr>
                <w:bCs/>
                <w:sz w:val="18"/>
                <w:szCs w:val="18"/>
              </w:rPr>
              <w:t>Охорона здоров’я та надання соціальної допомоги</w:t>
            </w:r>
          </w:p>
        </w:tc>
        <w:tc>
          <w:tcPr>
            <w:tcW w:w="1423" w:type="dxa"/>
            <w:vAlign w:val="center"/>
          </w:tcPr>
          <w:p w:rsidR="00970304" w:rsidRPr="00256EE7" w:rsidRDefault="00970304" w:rsidP="00970304">
            <w:pPr>
              <w:pStyle w:val="af5"/>
              <w:spacing w:before="0" w:after="0"/>
              <w:jc w:val="center"/>
            </w:pPr>
            <w:r w:rsidRPr="00256EE7">
              <w:t>37398,9</w:t>
            </w:r>
          </w:p>
        </w:tc>
        <w:tc>
          <w:tcPr>
            <w:tcW w:w="987" w:type="dxa"/>
            <w:vAlign w:val="center"/>
          </w:tcPr>
          <w:p w:rsidR="00970304" w:rsidRPr="00256EE7" w:rsidRDefault="00386275" w:rsidP="00970304">
            <w:pPr>
              <w:pStyle w:val="af5"/>
              <w:spacing w:before="0" w:after="0"/>
              <w:jc w:val="center"/>
            </w:pPr>
            <w:r>
              <w:t>к</w:t>
            </w:r>
          </w:p>
        </w:tc>
        <w:tc>
          <w:tcPr>
            <w:tcW w:w="1304" w:type="dxa"/>
            <w:vAlign w:val="center"/>
          </w:tcPr>
          <w:p w:rsidR="00970304" w:rsidRPr="00256EE7" w:rsidRDefault="00970304" w:rsidP="00970304">
            <w:pPr>
              <w:pStyle w:val="af5"/>
              <w:spacing w:before="0" w:after="0"/>
              <w:jc w:val="center"/>
            </w:pPr>
            <w:r w:rsidRPr="00256EE7">
              <w:t>22186,9</w:t>
            </w:r>
          </w:p>
        </w:tc>
        <w:tc>
          <w:tcPr>
            <w:tcW w:w="1247" w:type="dxa"/>
            <w:vAlign w:val="center"/>
          </w:tcPr>
          <w:p w:rsidR="00970304" w:rsidRPr="00256EE7" w:rsidRDefault="00970304" w:rsidP="00970304">
            <w:pPr>
              <w:pStyle w:val="af5"/>
              <w:spacing w:before="0" w:after="0"/>
              <w:jc w:val="center"/>
            </w:pPr>
            <w:r w:rsidRPr="00256EE7">
              <w:t>430,1</w:t>
            </w:r>
          </w:p>
        </w:tc>
        <w:tc>
          <w:tcPr>
            <w:tcW w:w="1148" w:type="dxa"/>
            <w:vAlign w:val="center"/>
          </w:tcPr>
          <w:p w:rsidR="00970304" w:rsidRPr="00256EE7" w:rsidRDefault="00970304" w:rsidP="00970304">
            <w:pPr>
              <w:pStyle w:val="af5"/>
              <w:spacing w:before="0" w:after="0"/>
              <w:jc w:val="center"/>
            </w:pPr>
            <w:r w:rsidRPr="00256EE7">
              <w:t>2556,9</w:t>
            </w:r>
          </w:p>
        </w:tc>
      </w:tr>
      <w:tr w:rsidR="00970304" w:rsidRPr="00256EE7" w:rsidTr="00B43AAE">
        <w:trPr>
          <w:trHeight w:val="74"/>
          <w:jc w:val="center"/>
        </w:trPr>
        <w:tc>
          <w:tcPr>
            <w:tcW w:w="2993" w:type="dxa"/>
          </w:tcPr>
          <w:p w:rsidR="00970304" w:rsidRPr="00256EE7" w:rsidRDefault="00970304" w:rsidP="00970304">
            <w:pPr>
              <w:rPr>
                <w:bCs/>
                <w:sz w:val="18"/>
                <w:szCs w:val="18"/>
              </w:rPr>
            </w:pPr>
            <w:r w:rsidRPr="00256EE7">
              <w:rPr>
                <w:bCs/>
                <w:sz w:val="18"/>
                <w:szCs w:val="18"/>
              </w:rPr>
              <w:t>Інші види діяльності</w:t>
            </w:r>
          </w:p>
        </w:tc>
        <w:tc>
          <w:tcPr>
            <w:tcW w:w="1423" w:type="dxa"/>
            <w:vAlign w:val="center"/>
          </w:tcPr>
          <w:p w:rsidR="00970304" w:rsidRPr="00256EE7" w:rsidRDefault="00970304" w:rsidP="00970304">
            <w:pPr>
              <w:pStyle w:val="af5"/>
              <w:spacing w:before="0" w:after="0"/>
              <w:jc w:val="center"/>
            </w:pPr>
            <w:r w:rsidRPr="00256EE7">
              <w:t>550071,9</w:t>
            </w:r>
          </w:p>
        </w:tc>
        <w:tc>
          <w:tcPr>
            <w:tcW w:w="987" w:type="dxa"/>
            <w:vAlign w:val="center"/>
          </w:tcPr>
          <w:p w:rsidR="00970304" w:rsidRPr="00256EE7" w:rsidRDefault="00386275" w:rsidP="00970304">
            <w:pPr>
              <w:pStyle w:val="af5"/>
              <w:spacing w:before="0" w:after="0"/>
              <w:jc w:val="center"/>
            </w:pPr>
            <w:r>
              <w:t>к</w:t>
            </w:r>
          </w:p>
        </w:tc>
        <w:tc>
          <w:tcPr>
            <w:tcW w:w="1304" w:type="dxa"/>
            <w:vAlign w:val="center"/>
          </w:tcPr>
          <w:p w:rsidR="00970304" w:rsidRPr="00256EE7" w:rsidRDefault="00970304" w:rsidP="00970304">
            <w:pPr>
              <w:pStyle w:val="af5"/>
              <w:spacing w:before="0" w:after="0"/>
              <w:jc w:val="center"/>
            </w:pPr>
            <w:r w:rsidRPr="00256EE7">
              <w:t>174140,2</w:t>
            </w:r>
          </w:p>
        </w:tc>
        <w:tc>
          <w:tcPr>
            <w:tcW w:w="1247" w:type="dxa"/>
            <w:vAlign w:val="center"/>
          </w:tcPr>
          <w:p w:rsidR="00970304" w:rsidRPr="00256EE7" w:rsidRDefault="00970304" w:rsidP="00970304">
            <w:pPr>
              <w:pStyle w:val="af5"/>
              <w:spacing w:before="0" w:after="0"/>
              <w:jc w:val="center"/>
            </w:pPr>
            <w:r w:rsidRPr="00256EE7">
              <w:t>к</w:t>
            </w:r>
          </w:p>
        </w:tc>
        <w:tc>
          <w:tcPr>
            <w:tcW w:w="1148" w:type="dxa"/>
            <w:vAlign w:val="center"/>
          </w:tcPr>
          <w:p w:rsidR="00970304" w:rsidRPr="00256EE7" w:rsidRDefault="00970304" w:rsidP="00970304">
            <w:pPr>
              <w:pStyle w:val="af5"/>
              <w:spacing w:before="0" w:after="0"/>
              <w:jc w:val="center"/>
            </w:pPr>
            <w:r w:rsidRPr="00256EE7">
              <w:t>836,3</w:t>
            </w:r>
          </w:p>
        </w:tc>
      </w:tr>
    </w:tbl>
    <w:p w:rsidR="00C0645C" w:rsidRPr="00256EE7" w:rsidRDefault="00386275" w:rsidP="00970304">
      <w:pPr>
        <w:jc w:val="both"/>
        <w:rPr>
          <w:rStyle w:val="2170"/>
          <w:sz w:val="22"/>
          <w:szCs w:val="22"/>
        </w:rPr>
      </w:pPr>
      <w:r w:rsidRPr="00386275">
        <w:rPr>
          <w:sz w:val="28"/>
          <w:szCs w:val="28"/>
        </w:rPr>
        <w:t>к</w:t>
      </w:r>
      <w:r w:rsidR="00970304" w:rsidRPr="00256EE7">
        <w:rPr>
          <w:b/>
          <w:sz w:val="28"/>
          <w:szCs w:val="28"/>
        </w:rPr>
        <w:t xml:space="preserve"> </w:t>
      </w:r>
      <w:r w:rsidR="00970304" w:rsidRPr="00256EE7">
        <w:rPr>
          <w:rStyle w:val="2170"/>
          <w:sz w:val="22"/>
          <w:szCs w:val="22"/>
        </w:rPr>
        <w:t xml:space="preserve">– дані не оприлюднюються з метою забезпечення </w:t>
      </w:r>
      <w:r w:rsidR="006B5630" w:rsidRPr="00256EE7">
        <w:rPr>
          <w:rStyle w:val="2170"/>
          <w:sz w:val="22"/>
          <w:szCs w:val="22"/>
        </w:rPr>
        <w:t>виконання вимог Закону України «Про державну статистику»</w:t>
      </w:r>
      <w:r w:rsidR="00970304" w:rsidRPr="00256EE7">
        <w:rPr>
          <w:rStyle w:val="2170"/>
          <w:sz w:val="22"/>
          <w:szCs w:val="22"/>
        </w:rPr>
        <w:t xml:space="preserve"> щодо конфіденційності статистичної інформації</w:t>
      </w:r>
    </w:p>
    <w:p w:rsidR="00970304" w:rsidRPr="00256EE7" w:rsidRDefault="00970304" w:rsidP="00970304">
      <w:pPr>
        <w:jc w:val="both"/>
        <w:rPr>
          <w:b/>
          <w:sz w:val="28"/>
          <w:szCs w:val="28"/>
        </w:rPr>
      </w:pPr>
    </w:p>
    <w:p w:rsidR="00C0645C" w:rsidRPr="00256EE7" w:rsidRDefault="000F0059" w:rsidP="00C0645C">
      <w:pPr>
        <w:jc w:val="center"/>
        <w:rPr>
          <w:b/>
          <w:sz w:val="28"/>
          <w:szCs w:val="28"/>
        </w:rPr>
      </w:pPr>
      <w:r w:rsidRPr="00256EE7">
        <w:rPr>
          <w:b/>
          <w:sz w:val="28"/>
          <w:szCs w:val="28"/>
        </w:rPr>
        <w:t xml:space="preserve">12.2 </w:t>
      </w:r>
      <w:r w:rsidR="00C0645C" w:rsidRPr="00256EE7">
        <w:rPr>
          <w:b/>
          <w:sz w:val="28"/>
          <w:szCs w:val="28"/>
        </w:rPr>
        <w:t>Ефективність енергоспоживання та енергозбереження</w:t>
      </w:r>
    </w:p>
    <w:p w:rsidR="00C0645C" w:rsidRPr="00256EE7" w:rsidRDefault="00C0645C" w:rsidP="00C0645C">
      <w:pPr>
        <w:ind w:firstLine="851"/>
        <w:jc w:val="both"/>
        <w:rPr>
          <w:sz w:val="28"/>
          <w:szCs w:val="28"/>
        </w:rPr>
      </w:pPr>
    </w:p>
    <w:p w:rsidR="00380486" w:rsidRPr="00256EE7" w:rsidRDefault="00380486" w:rsidP="006E1808">
      <w:pPr>
        <w:ind w:firstLine="567"/>
        <w:jc w:val="both"/>
        <w:rPr>
          <w:spacing w:val="-2"/>
          <w:sz w:val="28"/>
          <w:szCs w:val="28"/>
        </w:rPr>
      </w:pPr>
      <w:r w:rsidRPr="00256EE7">
        <w:rPr>
          <w:spacing w:val="-2"/>
          <w:sz w:val="28"/>
          <w:szCs w:val="28"/>
        </w:rPr>
        <w:t>З метою підвищення надійності енергозабезпечення споживачів області, підприємства паливно-енергетичного комплексу виконували заходи з впровадження (реалізації) інвестиційних програм.</w:t>
      </w:r>
    </w:p>
    <w:p w:rsidR="00380486" w:rsidRPr="00256EE7" w:rsidRDefault="00380486" w:rsidP="006E1808">
      <w:pPr>
        <w:ind w:firstLine="567"/>
        <w:jc w:val="both"/>
        <w:rPr>
          <w:spacing w:val="-2"/>
          <w:sz w:val="28"/>
          <w:szCs w:val="28"/>
        </w:rPr>
      </w:pPr>
      <w:r w:rsidRPr="00256EE7">
        <w:rPr>
          <w:sz w:val="28"/>
          <w:szCs w:val="28"/>
        </w:rPr>
        <w:t>Так, з початку</w:t>
      </w:r>
      <w:r w:rsidRPr="00256EE7">
        <w:rPr>
          <w:spacing w:val="-2"/>
          <w:sz w:val="28"/>
          <w:szCs w:val="28"/>
        </w:rPr>
        <w:t xml:space="preserve"> 2019 року АТ «Чернігівобленерго» в рамках виконання інвестиційної програми провело ряд робіт для підвищення рівня якості надання послуги з електропостачання населенню на загальну суму 162364,50 тис грн. Зокрема</w:t>
      </w:r>
      <w:r w:rsidR="00981FFD" w:rsidRPr="00256EE7">
        <w:rPr>
          <w:spacing w:val="-2"/>
          <w:sz w:val="28"/>
          <w:szCs w:val="28"/>
          <w:lang w:val="ru-RU"/>
        </w:rPr>
        <w:t>,</w:t>
      </w:r>
      <w:r w:rsidRPr="00256EE7">
        <w:rPr>
          <w:spacing w:val="-2"/>
          <w:sz w:val="28"/>
          <w:szCs w:val="28"/>
        </w:rPr>
        <w:t xml:space="preserve"> було здійснено: </w:t>
      </w:r>
    </w:p>
    <w:p w:rsidR="00380486" w:rsidRPr="00256EE7" w:rsidRDefault="00380486" w:rsidP="006E1808">
      <w:pPr>
        <w:tabs>
          <w:tab w:val="left" w:pos="0"/>
        </w:tabs>
        <w:ind w:firstLine="567"/>
        <w:jc w:val="both"/>
        <w:rPr>
          <w:sz w:val="28"/>
          <w:szCs w:val="28"/>
        </w:rPr>
      </w:pPr>
      <w:r w:rsidRPr="00256EE7">
        <w:rPr>
          <w:sz w:val="28"/>
          <w:szCs w:val="28"/>
        </w:rPr>
        <w:t>- будівництво, модернізацію та реконструкцію електричних мереж та обладнання;</w:t>
      </w:r>
    </w:p>
    <w:p w:rsidR="00380486" w:rsidRPr="00256EE7" w:rsidRDefault="00380486" w:rsidP="006E1808">
      <w:pPr>
        <w:tabs>
          <w:tab w:val="left" w:pos="0"/>
        </w:tabs>
        <w:ind w:firstLine="567"/>
        <w:jc w:val="both"/>
        <w:rPr>
          <w:sz w:val="28"/>
          <w:szCs w:val="28"/>
        </w:rPr>
      </w:pPr>
      <w:r w:rsidRPr="00256EE7">
        <w:rPr>
          <w:sz w:val="28"/>
          <w:szCs w:val="28"/>
        </w:rPr>
        <w:t>- заходи зі зниження нетехнічних витрат електричної енергії;</w:t>
      </w:r>
    </w:p>
    <w:p w:rsidR="00380486" w:rsidRPr="00256EE7" w:rsidRDefault="00380486" w:rsidP="006E1808">
      <w:pPr>
        <w:tabs>
          <w:tab w:val="left" w:pos="0"/>
        </w:tabs>
        <w:ind w:firstLine="567"/>
        <w:jc w:val="both"/>
        <w:rPr>
          <w:sz w:val="28"/>
          <w:szCs w:val="28"/>
        </w:rPr>
      </w:pPr>
      <w:r w:rsidRPr="00256EE7">
        <w:rPr>
          <w:sz w:val="28"/>
          <w:szCs w:val="28"/>
        </w:rPr>
        <w:t>- впровадження та розвиток  автоматизованих систем диспетчерсько-технологічного керування (АСДТК);</w:t>
      </w:r>
    </w:p>
    <w:p w:rsidR="00380486" w:rsidRPr="00256EE7" w:rsidRDefault="00380486" w:rsidP="006E1808">
      <w:pPr>
        <w:tabs>
          <w:tab w:val="left" w:pos="0"/>
        </w:tabs>
        <w:ind w:firstLine="567"/>
        <w:jc w:val="both"/>
        <w:rPr>
          <w:sz w:val="28"/>
          <w:szCs w:val="28"/>
        </w:rPr>
      </w:pPr>
      <w:r w:rsidRPr="00256EE7">
        <w:rPr>
          <w:sz w:val="28"/>
          <w:szCs w:val="28"/>
        </w:rPr>
        <w:t>- впровадження та розвиток інформаційних технологій  та систем зв’язку;</w:t>
      </w:r>
    </w:p>
    <w:p w:rsidR="00380486" w:rsidRPr="00256EE7" w:rsidRDefault="00380486" w:rsidP="006E1808">
      <w:pPr>
        <w:tabs>
          <w:tab w:val="left" w:pos="0"/>
        </w:tabs>
        <w:ind w:firstLine="567"/>
        <w:jc w:val="both"/>
        <w:rPr>
          <w:sz w:val="28"/>
          <w:szCs w:val="28"/>
        </w:rPr>
      </w:pPr>
      <w:r w:rsidRPr="00256EE7">
        <w:rPr>
          <w:sz w:val="28"/>
          <w:szCs w:val="28"/>
        </w:rPr>
        <w:t>- модернізація та закупівля колісної техніки.</w:t>
      </w:r>
    </w:p>
    <w:p w:rsidR="00380486" w:rsidRPr="00256EE7" w:rsidRDefault="00380486" w:rsidP="006E1808">
      <w:pPr>
        <w:ind w:firstLine="567"/>
        <w:jc w:val="both"/>
        <w:rPr>
          <w:spacing w:val="-2"/>
          <w:sz w:val="28"/>
          <w:szCs w:val="28"/>
        </w:rPr>
      </w:pPr>
      <w:r w:rsidRPr="00256EE7">
        <w:rPr>
          <w:spacing w:val="-2"/>
          <w:sz w:val="28"/>
          <w:szCs w:val="28"/>
        </w:rPr>
        <w:t xml:space="preserve">З метою забезпечення належного технічного стану газового господарства та реалізації Плану розвитку газорозподільної системи області, АТ «Чернігівгаз» у 2019 році проведено наступні заходи: </w:t>
      </w:r>
    </w:p>
    <w:p w:rsidR="00380486" w:rsidRPr="00256EE7" w:rsidRDefault="00380486" w:rsidP="006E1808">
      <w:pPr>
        <w:ind w:firstLine="567"/>
        <w:jc w:val="both"/>
        <w:rPr>
          <w:spacing w:val="-2"/>
          <w:sz w:val="28"/>
          <w:szCs w:val="28"/>
        </w:rPr>
      </w:pPr>
      <w:r w:rsidRPr="00256EE7">
        <w:rPr>
          <w:spacing w:val="-2"/>
          <w:sz w:val="28"/>
          <w:szCs w:val="28"/>
        </w:rPr>
        <w:t>- виконано капітальний ремонт 630 м надземного газопроводу на суму 47,4 тис. грн. (104,9 % від плану);</w:t>
      </w:r>
    </w:p>
    <w:p w:rsidR="00380486" w:rsidRPr="00256EE7" w:rsidRDefault="00380486" w:rsidP="006E1808">
      <w:pPr>
        <w:ind w:firstLine="567"/>
        <w:jc w:val="both"/>
        <w:rPr>
          <w:spacing w:val="-2"/>
          <w:sz w:val="28"/>
          <w:szCs w:val="28"/>
        </w:rPr>
      </w:pPr>
      <w:r w:rsidRPr="00256EE7">
        <w:rPr>
          <w:spacing w:val="-2"/>
          <w:sz w:val="28"/>
          <w:szCs w:val="28"/>
        </w:rPr>
        <w:t>- реконструкція 9 ГРП  на суму 85,96 тис. грн. (2,6 % від плану);</w:t>
      </w:r>
    </w:p>
    <w:p w:rsidR="00380486" w:rsidRPr="00256EE7" w:rsidRDefault="00380486" w:rsidP="006E1808">
      <w:pPr>
        <w:ind w:firstLine="567"/>
        <w:jc w:val="both"/>
        <w:rPr>
          <w:spacing w:val="-2"/>
          <w:sz w:val="28"/>
          <w:szCs w:val="28"/>
        </w:rPr>
      </w:pPr>
      <w:r w:rsidRPr="00256EE7">
        <w:rPr>
          <w:spacing w:val="-2"/>
          <w:sz w:val="28"/>
          <w:szCs w:val="28"/>
        </w:rPr>
        <w:t>- частково на 21 ШГРП виконано роботи з реконструкція на суму 2672,44 тис. грн, (143,5 % від плану);</w:t>
      </w:r>
    </w:p>
    <w:p w:rsidR="00380486" w:rsidRPr="00256EE7" w:rsidRDefault="00380486" w:rsidP="006E1808">
      <w:pPr>
        <w:ind w:firstLine="567"/>
        <w:jc w:val="both"/>
        <w:rPr>
          <w:spacing w:val="-2"/>
          <w:sz w:val="28"/>
          <w:szCs w:val="28"/>
        </w:rPr>
      </w:pPr>
      <w:r w:rsidRPr="00256EE7">
        <w:rPr>
          <w:spacing w:val="-2"/>
          <w:sz w:val="28"/>
          <w:szCs w:val="28"/>
        </w:rPr>
        <w:lastRenderedPageBreak/>
        <w:t>- капітальний ремонт шести станцій катодного захисту на суму 1464</w:t>
      </w:r>
      <w:r w:rsidR="00CA4FC8" w:rsidRPr="00256EE7">
        <w:rPr>
          <w:spacing w:val="-2"/>
          <w:sz w:val="28"/>
          <w:szCs w:val="28"/>
        </w:rPr>
        <w:t>,8 </w:t>
      </w:r>
      <w:r w:rsidRPr="00256EE7">
        <w:rPr>
          <w:spacing w:val="-2"/>
          <w:sz w:val="28"/>
          <w:szCs w:val="28"/>
        </w:rPr>
        <w:t>тис. грн. (79,5 % від плану);</w:t>
      </w:r>
    </w:p>
    <w:p w:rsidR="00380486" w:rsidRPr="00256EE7" w:rsidRDefault="00380486" w:rsidP="006E1808">
      <w:pPr>
        <w:ind w:firstLine="567"/>
        <w:jc w:val="both"/>
        <w:rPr>
          <w:spacing w:val="-2"/>
          <w:sz w:val="28"/>
          <w:szCs w:val="28"/>
        </w:rPr>
      </w:pPr>
      <w:r w:rsidRPr="00256EE7">
        <w:rPr>
          <w:spacing w:val="-2"/>
          <w:sz w:val="28"/>
          <w:szCs w:val="28"/>
        </w:rPr>
        <w:t xml:space="preserve">- замінено 1288 будинкових </w:t>
      </w:r>
      <w:r w:rsidR="00DC0177" w:rsidRPr="00256EE7">
        <w:rPr>
          <w:spacing w:val="-2"/>
          <w:sz w:val="28"/>
          <w:szCs w:val="28"/>
        </w:rPr>
        <w:t>регуляторів на суму 3727,2 тис. </w:t>
      </w:r>
      <w:r w:rsidRPr="00256EE7">
        <w:rPr>
          <w:spacing w:val="-2"/>
          <w:sz w:val="28"/>
          <w:szCs w:val="28"/>
        </w:rPr>
        <w:t>грн. (79,5 % від плану);</w:t>
      </w:r>
    </w:p>
    <w:p w:rsidR="00380486" w:rsidRPr="00256EE7" w:rsidRDefault="00380486" w:rsidP="006E1808">
      <w:pPr>
        <w:ind w:firstLine="567"/>
        <w:jc w:val="both"/>
        <w:rPr>
          <w:spacing w:val="-2"/>
          <w:sz w:val="28"/>
          <w:szCs w:val="28"/>
        </w:rPr>
      </w:pPr>
      <w:r w:rsidRPr="00256EE7">
        <w:rPr>
          <w:spacing w:val="-2"/>
          <w:sz w:val="28"/>
          <w:szCs w:val="28"/>
        </w:rPr>
        <w:t>- замінено 3590 несправних побутових лічильників газу та тих, що не пройш</w:t>
      </w:r>
      <w:r w:rsidR="00DC0177" w:rsidRPr="00256EE7">
        <w:rPr>
          <w:spacing w:val="-2"/>
          <w:sz w:val="28"/>
          <w:szCs w:val="28"/>
        </w:rPr>
        <w:t>ли повірки на суму 5609,85 тис. </w:t>
      </w:r>
      <w:r w:rsidRPr="00256EE7">
        <w:rPr>
          <w:spacing w:val="-2"/>
          <w:sz w:val="28"/>
          <w:szCs w:val="28"/>
        </w:rPr>
        <w:t>грн. (40,7 % від плану).</w:t>
      </w:r>
    </w:p>
    <w:p w:rsidR="00380486" w:rsidRPr="00256EE7" w:rsidRDefault="00380486" w:rsidP="006E1808">
      <w:pPr>
        <w:ind w:firstLine="567"/>
        <w:jc w:val="both"/>
        <w:rPr>
          <w:spacing w:val="-2"/>
          <w:sz w:val="28"/>
          <w:szCs w:val="28"/>
        </w:rPr>
      </w:pPr>
      <w:r w:rsidRPr="00256EE7">
        <w:rPr>
          <w:spacing w:val="-2"/>
          <w:sz w:val="28"/>
          <w:szCs w:val="28"/>
        </w:rPr>
        <w:t>Крім того, в рамках заходів із підготовки до роботи в опалювальний період 2019-2020 років, АТ «Чернігівгаз» підготовлено до пуску тепла 16 котелень (100% від плану), проведено обстеження  4787,9 км. газопроводів  (100% від плану), відремонтовано 940 п.м. газопроводів (94% від плану), пофарбовано 2750 п.м газопроводів (68 % від плану), проведено поточний ремонт на 905 станціях катодного захисту (98 % від плану).</w:t>
      </w:r>
    </w:p>
    <w:p w:rsidR="00380486" w:rsidRPr="00256EE7" w:rsidRDefault="00380486" w:rsidP="006E1808">
      <w:pPr>
        <w:ind w:firstLine="567"/>
        <w:jc w:val="both"/>
        <w:rPr>
          <w:spacing w:val="-2"/>
          <w:sz w:val="28"/>
          <w:szCs w:val="28"/>
        </w:rPr>
      </w:pPr>
      <w:r w:rsidRPr="00256EE7">
        <w:rPr>
          <w:spacing w:val="-2"/>
          <w:sz w:val="28"/>
          <w:szCs w:val="28"/>
        </w:rPr>
        <w:t>Станом на 01.01.2020 всіма категоріями споживачів спожито електричної енергії на загальну суму 2,8 млн грн, сплачено – 2,6 млн грн, що становить 95,3 % від суми нарахувань. Рівень розрахунків за спожиту електричну енергію підприємств житлово-комунального господарства становить 92,9 %, населення безпосередньо – 89,2 %, пільги та субсидії –100,0 %, установи державного бюджету – 98,7 %</w:t>
      </w:r>
      <w:r w:rsidR="00DC0177" w:rsidRPr="00256EE7">
        <w:rPr>
          <w:spacing w:val="-2"/>
          <w:sz w:val="28"/>
          <w:szCs w:val="28"/>
        </w:rPr>
        <w:t xml:space="preserve">, установи місцевого бюджету – </w:t>
      </w:r>
      <w:r w:rsidRPr="00256EE7">
        <w:rPr>
          <w:spacing w:val="-2"/>
          <w:sz w:val="28"/>
          <w:szCs w:val="28"/>
        </w:rPr>
        <w:t>96,8 %.</w:t>
      </w:r>
    </w:p>
    <w:p w:rsidR="00380486" w:rsidRPr="00256EE7" w:rsidRDefault="00380486" w:rsidP="006E1808">
      <w:pPr>
        <w:ind w:firstLine="567"/>
        <w:jc w:val="both"/>
        <w:rPr>
          <w:spacing w:val="-2"/>
          <w:sz w:val="28"/>
          <w:szCs w:val="28"/>
        </w:rPr>
      </w:pPr>
      <w:r w:rsidRPr="00256EE7">
        <w:rPr>
          <w:spacing w:val="-2"/>
          <w:sz w:val="28"/>
          <w:szCs w:val="28"/>
        </w:rPr>
        <w:t>Рівень розрахунків за природний газ за поточний рік по всіх групах споживачів становив 111,7 % (безпосередньо населенням – 97,8 %, пільги – 149,1 %, субсидії – 206,8 %, установи державного бюджету – 105,1 %, обласного бюджету – 102,3 %, місцевого бюджету – 102,1 %).</w:t>
      </w:r>
    </w:p>
    <w:p w:rsidR="00380486" w:rsidRPr="00256EE7" w:rsidRDefault="00380486" w:rsidP="006E1808">
      <w:pPr>
        <w:ind w:firstLine="567"/>
        <w:jc w:val="both"/>
        <w:rPr>
          <w:spacing w:val="-2"/>
          <w:sz w:val="28"/>
          <w:szCs w:val="28"/>
        </w:rPr>
      </w:pPr>
      <w:r w:rsidRPr="00256EE7">
        <w:rPr>
          <w:spacing w:val="-2"/>
          <w:sz w:val="28"/>
          <w:szCs w:val="28"/>
        </w:rPr>
        <w:t>Підприємствами теплоенергетики спожито природного газу на суму 596,0 млн грн, сплачено – 184,12 млн грн, що становить 30,9 %. Загальний борг підприємств теплоенергетики за спожитий природний газ, за даними підприємств, перед НАК «Нафтогаз України» становить 411,89 млн. гривень.</w:t>
      </w:r>
    </w:p>
    <w:p w:rsidR="00380486" w:rsidRPr="00256EE7" w:rsidRDefault="00380486" w:rsidP="006E1808">
      <w:pPr>
        <w:ind w:firstLine="567"/>
        <w:jc w:val="both"/>
        <w:rPr>
          <w:spacing w:val="-2"/>
          <w:sz w:val="28"/>
          <w:szCs w:val="28"/>
        </w:rPr>
      </w:pPr>
      <w:r w:rsidRPr="00256EE7">
        <w:rPr>
          <w:spacing w:val="-2"/>
          <w:sz w:val="28"/>
          <w:szCs w:val="28"/>
        </w:rPr>
        <w:t>З метою реалізації в Чернігівській області державної політики у сфері енергоефективності та енергозбереження, зменшення обсягів споживання енергоресурсів населенням, ОСББ та ЖБК рішенням 11 сесії 7 скликання Чернігівської обласної ради від 07.12.2017 № 12-11/VII було затверджено Програму стимулювання до запровадження енергоефективних заходів населення, об’єднань співвласників багатоквартирних будинків та житлово-будівельних кооперативів Чернігівської області на 2018-2020 роки.</w:t>
      </w:r>
    </w:p>
    <w:p w:rsidR="00380486" w:rsidRPr="00256EE7" w:rsidRDefault="00380486" w:rsidP="006E1808">
      <w:pPr>
        <w:ind w:firstLine="567"/>
        <w:jc w:val="both"/>
        <w:rPr>
          <w:spacing w:val="-2"/>
          <w:sz w:val="28"/>
          <w:szCs w:val="28"/>
        </w:rPr>
      </w:pPr>
      <w:r w:rsidRPr="00256EE7">
        <w:rPr>
          <w:spacing w:val="-2"/>
          <w:sz w:val="28"/>
          <w:szCs w:val="28"/>
        </w:rPr>
        <w:t>Основним напрямком діяльності Програми є стимулювання населення до запровадження енергоефективних заходів шляхом компенсації з обласного бюджету 10 % відсотків річних у національній валюті за кредитами, отриманими на заходи з енергозбереження та заходи орієнтовані на використання альтернативних до газу джерел енергії для населення, ОСББ та ЖБК.</w:t>
      </w:r>
    </w:p>
    <w:p w:rsidR="00380486" w:rsidRPr="00256EE7" w:rsidRDefault="00380486" w:rsidP="006E1808">
      <w:pPr>
        <w:ind w:firstLine="567"/>
        <w:jc w:val="both"/>
        <w:rPr>
          <w:spacing w:val="-2"/>
          <w:sz w:val="28"/>
          <w:szCs w:val="28"/>
        </w:rPr>
      </w:pPr>
      <w:r w:rsidRPr="00256EE7">
        <w:rPr>
          <w:spacing w:val="-2"/>
          <w:sz w:val="28"/>
          <w:szCs w:val="28"/>
        </w:rPr>
        <w:t>Програмою передбачалось фінансування заходів на період 2018-2020 років в обсязі 4,5 млн грн. У 2019 році було виділено з обласного бюджету 984,1 тис. гривень.</w:t>
      </w:r>
    </w:p>
    <w:p w:rsidR="00380486" w:rsidRPr="00256EE7" w:rsidRDefault="00380486" w:rsidP="006E1808">
      <w:pPr>
        <w:ind w:firstLine="567"/>
        <w:jc w:val="both"/>
        <w:rPr>
          <w:spacing w:val="-2"/>
          <w:sz w:val="28"/>
          <w:szCs w:val="28"/>
        </w:rPr>
      </w:pPr>
      <w:r w:rsidRPr="00256EE7">
        <w:rPr>
          <w:spacing w:val="-2"/>
          <w:sz w:val="28"/>
          <w:szCs w:val="28"/>
        </w:rPr>
        <w:t xml:space="preserve">Протягом 2019 року було видано 664 кредити на 53,0 млн грн, </w:t>
      </w:r>
      <w:r w:rsidR="00DC0177" w:rsidRPr="00256EE7">
        <w:rPr>
          <w:spacing w:val="-2"/>
          <w:sz w:val="28"/>
          <w:szCs w:val="28"/>
        </w:rPr>
        <w:t>у т. ч. 60 для ОСББ на 36,0 млн </w:t>
      </w:r>
      <w:r w:rsidRPr="00256EE7">
        <w:rPr>
          <w:spacing w:val="-2"/>
          <w:sz w:val="28"/>
          <w:szCs w:val="28"/>
        </w:rPr>
        <w:t xml:space="preserve">гривень. З обласного бюджету відшкодування </w:t>
      </w:r>
      <w:r w:rsidRPr="00256EE7">
        <w:rPr>
          <w:spacing w:val="-2"/>
          <w:sz w:val="28"/>
          <w:szCs w:val="28"/>
        </w:rPr>
        <w:lastRenderedPageBreak/>
        <w:t>отримали 642 позичальники. Кошти передбачені бюджетом освоєно у повному обсязі.</w:t>
      </w:r>
    </w:p>
    <w:p w:rsidR="00380486" w:rsidRPr="00256EE7" w:rsidRDefault="00380486" w:rsidP="006E1808">
      <w:pPr>
        <w:ind w:firstLine="567"/>
        <w:jc w:val="both"/>
        <w:rPr>
          <w:spacing w:val="-2"/>
          <w:sz w:val="28"/>
          <w:szCs w:val="28"/>
        </w:rPr>
      </w:pPr>
      <w:r w:rsidRPr="00256EE7">
        <w:rPr>
          <w:spacing w:val="-2"/>
          <w:sz w:val="28"/>
          <w:szCs w:val="28"/>
        </w:rPr>
        <w:t>Для зменшення споживання природного газу у 2019 році на 30 об’єктах (теплопостачальні підприємства та заклади бюджетної сфери) проводились роботи з реконструкції газових котелень. На 3-х об’єктах завершено роботи з монтажу твердопаливного котельн</w:t>
      </w:r>
      <w:r w:rsidR="00063EAD" w:rsidRPr="00256EE7">
        <w:rPr>
          <w:spacing w:val="-2"/>
          <w:sz w:val="28"/>
          <w:szCs w:val="28"/>
        </w:rPr>
        <w:t>ого обладнання (Линовицький ДНЗ </w:t>
      </w:r>
      <w:r w:rsidRPr="00256EE7">
        <w:rPr>
          <w:spacing w:val="-2"/>
          <w:sz w:val="28"/>
          <w:szCs w:val="28"/>
        </w:rPr>
        <w:t>№</w:t>
      </w:r>
      <w:r w:rsidR="00C212A7" w:rsidRPr="00256EE7">
        <w:rPr>
          <w:spacing w:val="-2"/>
          <w:sz w:val="28"/>
          <w:szCs w:val="28"/>
        </w:rPr>
        <w:t> </w:t>
      </w:r>
      <w:r w:rsidRPr="00256EE7">
        <w:rPr>
          <w:spacing w:val="-2"/>
          <w:sz w:val="28"/>
          <w:szCs w:val="28"/>
        </w:rPr>
        <w:t>2, Смолинська ЗОШ, Ніжинська ЗОШ №</w:t>
      </w:r>
      <w:r w:rsidR="00C212A7" w:rsidRPr="00256EE7">
        <w:rPr>
          <w:spacing w:val="-2"/>
          <w:sz w:val="28"/>
          <w:szCs w:val="28"/>
        </w:rPr>
        <w:t> </w:t>
      </w:r>
      <w:r w:rsidRPr="00256EE7">
        <w:rPr>
          <w:spacing w:val="-2"/>
          <w:sz w:val="28"/>
          <w:szCs w:val="28"/>
        </w:rPr>
        <w:t>9) та встановлено блочно-модульну котельню на альтернативному пал</w:t>
      </w:r>
      <w:r w:rsidR="00063EAD" w:rsidRPr="00256EE7">
        <w:rPr>
          <w:spacing w:val="-2"/>
          <w:sz w:val="28"/>
          <w:szCs w:val="28"/>
        </w:rPr>
        <w:t>иві</w:t>
      </w:r>
      <w:r w:rsidR="00C212A7" w:rsidRPr="00256EE7">
        <w:rPr>
          <w:spacing w:val="-2"/>
          <w:sz w:val="28"/>
          <w:szCs w:val="28"/>
        </w:rPr>
        <w:t xml:space="preserve"> загальною потужністю 0,384 </w:t>
      </w:r>
      <w:r w:rsidRPr="00256EE7">
        <w:rPr>
          <w:spacing w:val="-2"/>
          <w:sz w:val="28"/>
          <w:szCs w:val="28"/>
        </w:rPr>
        <w:t>Гкал. (Сновська районна гімназія). Очікуваний обсяг скорочення споживання природного газу від впровадж</w:t>
      </w:r>
      <w:r w:rsidR="00C212A7" w:rsidRPr="00256EE7">
        <w:rPr>
          <w:spacing w:val="-2"/>
          <w:sz w:val="28"/>
          <w:szCs w:val="28"/>
        </w:rPr>
        <w:t xml:space="preserve">ених заходів близько </w:t>
      </w:r>
      <w:r w:rsidR="00C212A7" w:rsidRPr="00256EE7">
        <w:rPr>
          <w:spacing w:val="-2"/>
          <w:sz w:val="28"/>
          <w:szCs w:val="28"/>
        </w:rPr>
        <w:br/>
        <w:t>780,0 тис. </w:t>
      </w:r>
      <w:r w:rsidRPr="00256EE7">
        <w:rPr>
          <w:spacing w:val="-2"/>
          <w:sz w:val="28"/>
          <w:szCs w:val="28"/>
        </w:rPr>
        <w:t>м</w:t>
      </w:r>
      <w:r w:rsidR="00C212A7" w:rsidRPr="00256EE7">
        <w:rPr>
          <w:spacing w:val="-2"/>
          <w:sz w:val="28"/>
          <w:szCs w:val="28"/>
        </w:rPr>
        <w:t>³</w:t>
      </w:r>
      <w:r w:rsidRPr="00256EE7">
        <w:rPr>
          <w:spacing w:val="-2"/>
          <w:sz w:val="28"/>
          <w:szCs w:val="28"/>
        </w:rPr>
        <w:t>/рік.</w:t>
      </w:r>
    </w:p>
    <w:p w:rsidR="00380486" w:rsidRPr="00256EE7" w:rsidRDefault="00380486" w:rsidP="006E1808">
      <w:pPr>
        <w:ind w:firstLine="567"/>
        <w:jc w:val="both"/>
        <w:rPr>
          <w:spacing w:val="-2"/>
          <w:sz w:val="28"/>
          <w:szCs w:val="28"/>
        </w:rPr>
      </w:pPr>
      <w:r w:rsidRPr="00256EE7">
        <w:rPr>
          <w:spacing w:val="-2"/>
          <w:sz w:val="28"/>
          <w:szCs w:val="28"/>
        </w:rPr>
        <w:t xml:space="preserve">На 267 об’єктах бюджетної сфери виконано роботи, направлені на підвищення енергоефективності будівель, на суму близько 250 </w:t>
      </w:r>
      <w:r w:rsidR="00C212A7" w:rsidRPr="00256EE7">
        <w:rPr>
          <w:spacing w:val="-2"/>
          <w:sz w:val="28"/>
          <w:szCs w:val="28"/>
        </w:rPr>
        <w:t>млн. гривень</w:t>
      </w:r>
      <w:r w:rsidRPr="00256EE7">
        <w:rPr>
          <w:spacing w:val="-2"/>
          <w:sz w:val="28"/>
          <w:szCs w:val="28"/>
        </w:rPr>
        <w:t>, у тому числі за рахунок коштів державного фонду рег</w:t>
      </w:r>
      <w:r w:rsidR="00C212A7" w:rsidRPr="00256EE7">
        <w:rPr>
          <w:spacing w:val="-2"/>
          <w:sz w:val="28"/>
          <w:szCs w:val="28"/>
        </w:rPr>
        <w:t>іонального розвитку – 71,5 млн. </w:t>
      </w:r>
      <w:r w:rsidRPr="00256EE7">
        <w:rPr>
          <w:spacing w:val="-2"/>
          <w:sz w:val="28"/>
          <w:szCs w:val="28"/>
        </w:rPr>
        <w:t>гр</w:t>
      </w:r>
      <w:r w:rsidR="00C212A7" w:rsidRPr="00256EE7">
        <w:rPr>
          <w:spacing w:val="-2"/>
          <w:sz w:val="28"/>
          <w:szCs w:val="28"/>
        </w:rPr>
        <w:t>ивень</w:t>
      </w:r>
      <w:r w:rsidRPr="00256EE7">
        <w:rPr>
          <w:spacing w:val="-2"/>
          <w:sz w:val="28"/>
          <w:szCs w:val="28"/>
        </w:rPr>
        <w:t>, субвенці</w:t>
      </w:r>
      <w:r w:rsidR="00C212A7" w:rsidRPr="00256EE7">
        <w:rPr>
          <w:spacing w:val="-2"/>
          <w:sz w:val="28"/>
          <w:szCs w:val="28"/>
        </w:rPr>
        <w:t>ї соцекономрозвитку – 32,6 млн. </w:t>
      </w:r>
      <w:r w:rsidRPr="00256EE7">
        <w:rPr>
          <w:spacing w:val="-2"/>
          <w:sz w:val="28"/>
          <w:szCs w:val="28"/>
        </w:rPr>
        <w:t>гр</w:t>
      </w:r>
      <w:r w:rsidR="00C212A7" w:rsidRPr="00256EE7">
        <w:rPr>
          <w:spacing w:val="-2"/>
          <w:sz w:val="28"/>
          <w:szCs w:val="28"/>
        </w:rPr>
        <w:t>ивень</w:t>
      </w:r>
      <w:r w:rsidRPr="00256EE7">
        <w:rPr>
          <w:spacing w:val="-2"/>
          <w:sz w:val="28"/>
          <w:szCs w:val="28"/>
        </w:rPr>
        <w:t>, субвен</w:t>
      </w:r>
      <w:r w:rsidR="00C212A7" w:rsidRPr="00256EE7">
        <w:rPr>
          <w:spacing w:val="-2"/>
          <w:sz w:val="28"/>
          <w:szCs w:val="28"/>
        </w:rPr>
        <w:t>ції на розвиток ОТГ – 21,5 млн. </w:t>
      </w:r>
      <w:r w:rsidRPr="00256EE7">
        <w:rPr>
          <w:spacing w:val="-2"/>
          <w:sz w:val="28"/>
          <w:szCs w:val="28"/>
        </w:rPr>
        <w:t>гр</w:t>
      </w:r>
      <w:r w:rsidR="00AD6370" w:rsidRPr="00256EE7">
        <w:rPr>
          <w:spacing w:val="-2"/>
          <w:sz w:val="28"/>
          <w:szCs w:val="28"/>
        </w:rPr>
        <w:t>ивень</w:t>
      </w:r>
      <w:r w:rsidRPr="00256EE7">
        <w:rPr>
          <w:spacing w:val="-2"/>
          <w:sz w:val="28"/>
          <w:szCs w:val="28"/>
        </w:rPr>
        <w:t>, місцевих бюджетів – 104 млн.</w:t>
      </w:r>
      <w:r w:rsidR="00AD6370" w:rsidRPr="00256EE7">
        <w:rPr>
          <w:spacing w:val="-2"/>
          <w:sz w:val="28"/>
          <w:szCs w:val="28"/>
        </w:rPr>
        <w:t> </w:t>
      </w:r>
      <w:r w:rsidRPr="00256EE7">
        <w:rPr>
          <w:spacing w:val="-2"/>
          <w:sz w:val="28"/>
          <w:szCs w:val="28"/>
        </w:rPr>
        <w:t>гр</w:t>
      </w:r>
      <w:r w:rsidR="00AD6370" w:rsidRPr="00256EE7">
        <w:rPr>
          <w:spacing w:val="-2"/>
          <w:sz w:val="28"/>
          <w:szCs w:val="28"/>
        </w:rPr>
        <w:t>ивень</w:t>
      </w:r>
      <w:r w:rsidRPr="00256EE7">
        <w:rPr>
          <w:spacing w:val="-2"/>
          <w:sz w:val="28"/>
          <w:szCs w:val="28"/>
        </w:rPr>
        <w:t>, інших джерел – 20,7 млн.</w:t>
      </w:r>
      <w:r w:rsidR="00AD6370" w:rsidRPr="00256EE7">
        <w:rPr>
          <w:spacing w:val="-2"/>
          <w:sz w:val="28"/>
          <w:szCs w:val="28"/>
        </w:rPr>
        <w:t> гривень.</w:t>
      </w:r>
    </w:p>
    <w:p w:rsidR="00380486" w:rsidRPr="00256EE7" w:rsidRDefault="00380486" w:rsidP="006E1808">
      <w:pPr>
        <w:ind w:firstLine="567"/>
        <w:jc w:val="both"/>
        <w:rPr>
          <w:spacing w:val="-2"/>
          <w:sz w:val="28"/>
          <w:szCs w:val="28"/>
        </w:rPr>
      </w:pPr>
      <w:r w:rsidRPr="00256EE7">
        <w:rPr>
          <w:spacing w:val="-2"/>
          <w:sz w:val="28"/>
          <w:szCs w:val="28"/>
        </w:rPr>
        <w:t>В бюджетних закладах Чернігівської області виконано заміну віконних та дверних блоків на енергозбер</w:t>
      </w:r>
      <w:r w:rsidR="00AD6370" w:rsidRPr="00256EE7">
        <w:rPr>
          <w:spacing w:val="-2"/>
          <w:sz w:val="28"/>
          <w:szCs w:val="28"/>
        </w:rPr>
        <w:t>ігаючі кількістю понад 3,0 тис. </w:t>
      </w:r>
      <w:r w:rsidRPr="00256EE7">
        <w:rPr>
          <w:spacing w:val="-2"/>
          <w:sz w:val="28"/>
          <w:szCs w:val="28"/>
        </w:rPr>
        <w:t>одини</w:t>
      </w:r>
      <w:r w:rsidR="008C1EB4" w:rsidRPr="00256EE7">
        <w:rPr>
          <w:spacing w:val="-2"/>
          <w:sz w:val="28"/>
          <w:szCs w:val="28"/>
        </w:rPr>
        <w:t>ць, загальною площею 6,5 тис. </w:t>
      </w:r>
      <w:r w:rsidR="00AD6370" w:rsidRPr="00256EE7">
        <w:rPr>
          <w:spacing w:val="-2"/>
          <w:sz w:val="28"/>
          <w:szCs w:val="28"/>
        </w:rPr>
        <w:t>м²</w:t>
      </w:r>
      <w:r w:rsidRPr="00256EE7">
        <w:rPr>
          <w:spacing w:val="-2"/>
          <w:sz w:val="28"/>
          <w:szCs w:val="28"/>
        </w:rPr>
        <w:t>. Встановлено 6332 сучасних світлодіодних світильника внутрішнього освітлення. Проведено утеплення огороджувальних</w:t>
      </w:r>
      <w:r w:rsidR="008C1EB4" w:rsidRPr="00256EE7">
        <w:rPr>
          <w:spacing w:val="-2"/>
          <w:sz w:val="28"/>
          <w:szCs w:val="28"/>
        </w:rPr>
        <w:t xml:space="preserve"> конструкцій площею 28,8 тис. </w:t>
      </w:r>
      <w:r w:rsidR="00AD6370" w:rsidRPr="00256EE7">
        <w:rPr>
          <w:spacing w:val="-2"/>
          <w:sz w:val="28"/>
          <w:szCs w:val="28"/>
        </w:rPr>
        <w:t>м²</w:t>
      </w:r>
      <w:r w:rsidRPr="00256EE7">
        <w:rPr>
          <w:spacing w:val="-2"/>
          <w:sz w:val="28"/>
          <w:szCs w:val="28"/>
        </w:rPr>
        <w:t xml:space="preserve"> та виконано ремонт 37 дахів з утеплен</w:t>
      </w:r>
      <w:r w:rsidR="00AD6370" w:rsidRPr="00256EE7">
        <w:rPr>
          <w:spacing w:val="-2"/>
          <w:sz w:val="28"/>
          <w:szCs w:val="28"/>
        </w:rPr>
        <w:t>ням покрівель площею 3,8 тис.</w:t>
      </w:r>
      <w:r w:rsidR="008C1EB4" w:rsidRPr="00256EE7">
        <w:rPr>
          <w:spacing w:val="-2"/>
          <w:sz w:val="28"/>
          <w:szCs w:val="28"/>
        </w:rPr>
        <w:t> </w:t>
      </w:r>
      <w:r w:rsidR="00AD6370" w:rsidRPr="00256EE7">
        <w:rPr>
          <w:spacing w:val="-2"/>
          <w:sz w:val="28"/>
          <w:szCs w:val="28"/>
        </w:rPr>
        <w:t>м²</w:t>
      </w:r>
      <w:r w:rsidRPr="00256EE7">
        <w:rPr>
          <w:spacing w:val="-2"/>
          <w:sz w:val="28"/>
          <w:szCs w:val="28"/>
        </w:rPr>
        <w:t>. Здійснено модернізацію котельного обладнання на 34 об’єктах бюджетної сфери. Крім того, на території області проведено реконструкцію мереж вуличного освітлення протяжністю 15 км та встановлено 1111 ене</w:t>
      </w:r>
      <w:r w:rsidR="00AD6370" w:rsidRPr="00256EE7">
        <w:rPr>
          <w:spacing w:val="-2"/>
          <w:sz w:val="28"/>
          <w:szCs w:val="28"/>
        </w:rPr>
        <w:t>ргозберігаючих світильників.</w:t>
      </w:r>
    </w:p>
    <w:p w:rsidR="00380486" w:rsidRPr="00256EE7" w:rsidRDefault="00380486" w:rsidP="006E1808">
      <w:pPr>
        <w:ind w:firstLine="567"/>
        <w:jc w:val="both"/>
        <w:rPr>
          <w:spacing w:val="-2"/>
          <w:sz w:val="28"/>
          <w:szCs w:val="28"/>
        </w:rPr>
      </w:pPr>
      <w:r w:rsidRPr="00256EE7">
        <w:rPr>
          <w:spacing w:val="-2"/>
          <w:sz w:val="28"/>
          <w:szCs w:val="28"/>
        </w:rPr>
        <w:t>В Україні розпочала свою роботу державна установа «Фонд енергоефективності», діяльність якої спрямована на підтримку ОСББ для впровадження енергоефективних заходів шляхом надання грантів та запровадження комплексних технічних рішень з врахуванням кращих європейських практик з термомодернізації будівель. Діяльність Фонду фінансується за рахунок коштів Держбюджету України (2,8 млрд.грн), за фінансової підтримки ЄС (80 млн. доларів США) та уряду Німеччини</w:t>
      </w:r>
      <w:r w:rsidR="008C1EB4" w:rsidRPr="00256EE7">
        <w:rPr>
          <w:spacing w:val="-2"/>
          <w:sz w:val="28"/>
          <w:szCs w:val="28"/>
        </w:rPr>
        <w:t xml:space="preserve"> (20 млн. є</w:t>
      </w:r>
      <w:r w:rsidRPr="00256EE7">
        <w:rPr>
          <w:spacing w:val="-2"/>
          <w:sz w:val="28"/>
          <w:szCs w:val="28"/>
        </w:rPr>
        <w:t xml:space="preserve">вро). Програма Фонду енергоефективності реалізується у співпраці з IFC, Deutsche Gesellschaft für Internationale Zusammenarbeit (GIZ) GmbH та ПРООН. </w:t>
      </w:r>
    </w:p>
    <w:p w:rsidR="00380486" w:rsidRPr="00256EE7" w:rsidRDefault="00380486" w:rsidP="006E1808">
      <w:pPr>
        <w:ind w:firstLine="567"/>
        <w:jc w:val="both"/>
        <w:rPr>
          <w:spacing w:val="-2"/>
          <w:sz w:val="28"/>
          <w:szCs w:val="28"/>
        </w:rPr>
      </w:pPr>
      <w:r w:rsidRPr="00256EE7">
        <w:rPr>
          <w:spacing w:val="-2"/>
          <w:sz w:val="28"/>
          <w:szCs w:val="28"/>
        </w:rPr>
        <w:t>Північною Екологічною Фінансовою Корпорацією (НЕФКО) затверджено кредит для КП «Чернігівводоканал» та грант у рамках Інвестиційної платформи сусідства (NIP) для  реконструкції очисних споруд (реконструкція системи подачі повітря в аеротенки), що дозволить оптимізувати виробничий процес та зменшити витрати електроенергії. Сума кредиту – до 1,5 млн.</w:t>
      </w:r>
      <w:r w:rsidR="008C1EB4" w:rsidRPr="00256EE7">
        <w:rPr>
          <w:spacing w:val="-2"/>
          <w:sz w:val="28"/>
          <w:szCs w:val="28"/>
        </w:rPr>
        <w:t> євро, гранту – до 300 тис. </w:t>
      </w:r>
      <w:r w:rsidRPr="00256EE7">
        <w:rPr>
          <w:spacing w:val="-2"/>
          <w:sz w:val="28"/>
          <w:szCs w:val="28"/>
        </w:rPr>
        <w:t>євро.</w:t>
      </w:r>
    </w:p>
    <w:p w:rsidR="00380486" w:rsidRPr="00256EE7" w:rsidRDefault="00380486" w:rsidP="006E1808">
      <w:pPr>
        <w:ind w:firstLine="567"/>
        <w:jc w:val="both"/>
        <w:rPr>
          <w:spacing w:val="-2"/>
          <w:sz w:val="28"/>
          <w:szCs w:val="28"/>
        </w:rPr>
      </w:pPr>
      <w:r w:rsidRPr="00256EE7">
        <w:rPr>
          <w:spacing w:val="-2"/>
          <w:sz w:val="28"/>
          <w:szCs w:val="28"/>
        </w:rPr>
        <w:t xml:space="preserve">Відповідно до Меморандуму про партнерство щодо забезпечення систем енергетичного менеджменту для підвищення енергетичної ефективності будівель бюджетних установ, укладеного між </w:t>
      </w:r>
      <w:r w:rsidRPr="00256EE7">
        <w:rPr>
          <w:spacing w:val="-2"/>
          <w:sz w:val="28"/>
          <w:szCs w:val="28"/>
        </w:rPr>
        <w:lastRenderedPageBreak/>
        <w:t>Держенергоефективності та Чернігівською ОДА, розпочато роботу щодо впровадження даної системи на території області.</w:t>
      </w:r>
    </w:p>
    <w:p w:rsidR="00380486" w:rsidRPr="00256EE7" w:rsidRDefault="00380486" w:rsidP="006E1808">
      <w:pPr>
        <w:ind w:firstLine="567"/>
        <w:jc w:val="both"/>
        <w:rPr>
          <w:spacing w:val="-2"/>
          <w:sz w:val="28"/>
          <w:szCs w:val="28"/>
        </w:rPr>
      </w:pPr>
      <w:r w:rsidRPr="00256EE7">
        <w:rPr>
          <w:spacing w:val="-2"/>
          <w:sz w:val="28"/>
          <w:szCs w:val="28"/>
        </w:rPr>
        <w:t>В містах Чернігів та Ніжин формується рейтинг будівель за класами енергоспоживання. Зазначена інформація входить до бази даних експлуатаційних та енергетичних характеристик будівель бюджетних установ міста. В Менській та Сосницькій громадах використовується програмний засіб для ведення енергомоніторингу «Енергобаланс», завдяки якому здійснюється щоденний контроль за споживанням енергоресурсів в бюджетній сфері.</w:t>
      </w:r>
    </w:p>
    <w:p w:rsidR="00380486" w:rsidRPr="00256EE7" w:rsidRDefault="00380486" w:rsidP="006E1808">
      <w:pPr>
        <w:ind w:firstLine="567"/>
        <w:jc w:val="both"/>
        <w:rPr>
          <w:spacing w:val="-2"/>
          <w:sz w:val="28"/>
          <w:szCs w:val="28"/>
        </w:rPr>
      </w:pPr>
      <w:r w:rsidRPr="00256EE7">
        <w:rPr>
          <w:spacing w:val="-2"/>
          <w:sz w:val="28"/>
          <w:szCs w:val="28"/>
        </w:rPr>
        <w:t>Для утримання житлових будинків і прибудинкових територій на Чернігівщині функціонує 450 об’єднан</w:t>
      </w:r>
      <w:r w:rsidR="00794420" w:rsidRPr="00256EE7">
        <w:rPr>
          <w:spacing w:val="-2"/>
          <w:sz w:val="28"/>
          <w:szCs w:val="28"/>
        </w:rPr>
        <w:t>ь</w:t>
      </w:r>
      <w:r w:rsidRPr="00256EE7">
        <w:rPr>
          <w:spacing w:val="-2"/>
          <w:sz w:val="28"/>
          <w:szCs w:val="28"/>
        </w:rPr>
        <w:t xml:space="preserve"> співвласників багатоквартирних будинків, які обслуговують 504 житлові будинки</w:t>
      </w:r>
      <w:r w:rsidR="00473F52" w:rsidRPr="00256EE7">
        <w:rPr>
          <w:spacing w:val="-2"/>
          <w:sz w:val="28"/>
          <w:szCs w:val="28"/>
        </w:rPr>
        <w:t xml:space="preserve"> загальною площею 1195,7 тис. м²</w:t>
      </w:r>
      <w:r w:rsidRPr="00256EE7">
        <w:rPr>
          <w:spacing w:val="-2"/>
          <w:sz w:val="28"/>
          <w:szCs w:val="28"/>
        </w:rPr>
        <w:t xml:space="preserve">. </w:t>
      </w:r>
    </w:p>
    <w:p w:rsidR="00380486" w:rsidRPr="00256EE7" w:rsidRDefault="00380486" w:rsidP="006E1808">
      <w:pPr>
        <w:ind w:firstLine="567"/>
        <w:jc w:val="both"/>
        <w:rPr>
          <w:spacing w:val="-2"/>
          <w:sz w:val="28"/>
          <w:szCs w:val="28"/>
        </w:rPr>
      </w:pPr>
      <w:r w:rsidRPr="00256EE7">
        <w:rPr>
          <w:spacing w:val="-2"/>
          <w:sz w:val="28"/>
          <w:szCs w:val="28"/>
        </w:rPr>
        <w:t>За 2019 рік рівень оснащеності житлових будинків вузлами обліку теплової енерг</w:t>
      </w:r>
      <w:r w:rsidR="000109C3" w:rsidRPr="00256EE7">
        <w:rPr>
          <w:spacing w:val="-2"/>
          <w:sz w:val="28"/>
          <w:szCs w:val="28"/>
        </w:rPr>
        <w:t>ії зріс на 0.4 % і склав 78,6 %</w:t>
      </w:r>
      <w:r w:rsidRPr="00256EE7">
        <w:rPr>
          <w:spacing w:val="-2"/>
          <w:sz w:val="28"/>
          <w:szCs w:val="28"/>
        </w:rPr>
        <w:t xml:space="preserve"> (у 2018</w:t>
      </w:r>
      <w:r w:rsidR="00473F52" w:rsidRPr="00256EE7">
        <w:rPr>
          <w:spacing w:val="-2"/>
          <w:sz w:val="28"/>
          <w:szCs w:val="28"/>
        </w:rPr>
        <w:t xml:space="preserve"> </w:t>
      </w:r>
      <w:r w:rsidRPr="00256EE7">
        <w:rPr>
          <w:spacing w:val="-2"/>
          <w:sz w:val="28"/>
          <w:szCs w:val="28"/>
        </w:rPr>
        <w:t>році – 78,2 %).</w:t>
      </w:r>
    </w:p>
    <w:p w:rsidR="00C0645C" w:rsidRPr="00256EE7" w:rsidRDefault="00C0645C" w:rsidP="00997C12">
      <w:pPr>
        <w:ind w:firstLine="908"/>
        <w:contextualSpacing/>
        <w:jc w:val="both"/>
        <w:rPr>
          <w:sz w:val="28"/>
          <w:szCs w:val="28"/>
        </w:rPr>
      </w:pPr>
    </w:p>
    <w:p w:rsidR="00C0645C" w:rsidRPr="00256EE7" w:rsidRDefault="00DC5301" w:rsidP="00C0645C">
      <w:pPr>
        <w:jc w:val="center"/>
        <w:rPr>
          <w:b/>
          <w:sz w:val="28"/>
          <w:szCs w:val="28"/>
        </w:rPr>
      </w:pPr>
      <w:r w:rsidRPr="00256EE7">
        <w:rPr>
          <w:b/>
          <w:sz w:val="28"/>
          <w:szCs w:val="28"/>
        </w:rPr>
        <w:t>12.3</w:t>
      </w:r>
      <w:r w:rsidR="00C0645C" w:rsidRPr="00256EE7">
        <w:rPr>
          <w:b/>
          <w:sz w:val="28"/>
          <w:szCs w:val="28"/>
        </w:rPr>
        <w:t xml:space="preserve"> Вплив енергетичної галузі на довкілля</w:t>
      </w:r>
    </w:p>
    <w:p w:rsidR="00C0645C" w:rsidRPr="00256EE7" w:rsidRDefault="00C0645C" w:rsidP="00C0645C">
      <w:pPr>
        <w:ind w:firstLine="851"/>
        <w:jc w:val="both"/>
        <w:rPr>
          <w:sz w:val="28"/>
          <w:szCs w:val="28"/>
        </w:rPr>
      </w:pPr>
    </w:p>
    <w:p w:rsidR="00C0645C" w:rsidRPr="00256EE7" w:rsidRDefault="00C0645C" w:rsidP="00473F52">
      <w:pPr>
        <w:ind w:firstLine="567"/>
        <w:jc w:val="both"/>
        <w:rPr>
          <w:spacing w:val="-2"/>
          <w:sz w:val="28"/>
          <w:szCs w:val="28"/>
        </w:rPr>
      </w:pPr>
      <w:r w:rsidRPr="00256EE7">
        <w:rPr>
          <w:spacing w:val="-2"/>
          <w:sz w:val="28"/>
          <w:szCs w:val="28"/>
        </w:rPr>
        <w:t xml:space="preserve">Традиційні джерела енергії мають надзвичайно сильний вплив на довкілля. Енергетика може руйнувати екосистеми, призводити до глобальних змін клімату, забруднює воду, повітря, ландшафти, а разом </w:t>
      </w:r>
      <w:r w:rsidR="00997C12" w:rsidRPr="00256EE7">
        <w:rPr>
          <w:spacing w:val="-2"/>
          <w:sz w:val="28"/>
          <w:szCs w:val="28"/>
        </w:rPr>
        <w:t>і</w:t>
      </w:r>
      <w:r w:rsidRPr="00256EE7">
        <w:rPr>
          <w:spacing w:val="-2"/>
          <w:sz w:val="28"/>
          <w:szCs w:val="28"/>
        </w:rPr>
        <w:t>з цим впливає на здоров’я людей.</w:t>
      </w:r>
    </w:p>
    <w:p w:rsidR="00C0645C" w:rsidRPr="00256EE7" w:rsidRDefault="00C0645C" w:rsidP="00473F52">
      <w:pPr>
        <w:ind w:firstLine="567"/>
        <w:jc w:val="both"/>
        <w:rPr>
          <w:spacing w:val="-2"/>
          <w:sz w:val="28"/>
          <w:szCs w:val="28"/>
        </w:rPr>
      </w:pPr>
      <w:r w:rsidRPr="00256EE7">
        <w:rPr>
          <w:spacing w:val="-2"/>
          <w:sz w:val="28"/>
          <w:szCs w:val="28"/>
        </w:rPr>
        <w:t>Основни</w:t>
      </w:r>
      <w:r w:rsidR="00741D8C" w:rsidRPr="00256EE7">
        <w:rPr>
          <w:spacing w:val="-2"/>
          <w:sz w:val="28"/>
          <w:szCs w:val="28"/>
        </w:rPr>
        <w:t>й</w:t>
      </w:r>
      <w:r w:rsidRPr="00256EE7">
        <w:rPr>
          <w:spacing w:val="-2"/>
          <w:sz w:val="28"/>
          <w:szCs w:val="28"/>
        </w:rPr>
        <w:t xml:space="preserve"> забруднювач атмосферного повітря в області </w:t>
      </w:r>
      <w:r w:rsidR="00741D8C" w:rsidRPr="00256EE7">
        <w:rPr>
          <w:spacing w:val="-2"/>
          <w:sz w:val="28"/>
          <w:szCs w:val="28"/>
        </w:rPr>
        <w:t>у</w:t>
      </w:r>
      <w:r w:rsidRPr="00256EE7">
        <w:rPr>
          <w:spacing w:val="-2"/>
          <w:sz w:val="28"/>
          <w:szCs w:val="28"/>
        </w:rPr>
        <w:t xml:space="preserve"> 201</w:t>
      </w:r>
      <w:r w:rsidR="006D2503" w:rsidRPr="00256EE7">
        <w:rPr>
          <w:spacing w:val="-2"/>
          <w:sz w:val="28"/>
          <w:szCs w:val="28"/>
        </w:rPr>
        <w:t>8</w:t>
      </w:r>
      <w:r w:rsidRPr="00256EE7">
        <w:rPr>
          <w:spacing w:val="-2"/>
          <w:sz w:val="28"/>
          <w:szCs w:val="28"/>
        </w:rPr>
        <w:t xml:space="preserve"> р</w:t>
      </w:r>
      <w:r w:rsidR="00741D8C" w:rsidRPr="00256EE7">
        <w:rPr>
          <w:spacing w:val="-2"/>
          <w:sz w:val="28"/>
          <w:szCs w:val="28"/>
        </w:rPr>
        <w:t>оці – КЕП «Чернігівська ТЕЦ» ТОВ </w:t>
      </w:r>
      <w:r w:rsidRPr="00256EE7">
        <w:rPr>
          <w:spacing w:val="-2"/>
          <w:sz w:val="28"/>
          <w:szCs w:val="28"/>
        </w:rPr>
        <w:t>фірми «ТехНова».</w:t>
      </w:r>
    </w:p>
    <w:p w:rsidR="00C0645C" w:rsidRPr="00256EE7" w:rsidRDefault="00C0645C" w:rsidP="00473F52">
      <w:pPr>
        <w:ind w:firstLine="567"/>
        <w:jc w:val="both"/>
        <w:rPr>
          <w:spacing w:val="-2"/>
          <w:sz w:val="28"/>
          <w:szCs w:val="28"/>
        </w:rPr>
      </w:pPr>
      <w:r w:rsidRPr="00256EE7">
        <w:rPr>
          <w:spacing w:val="-2"/>
          <w:sz w:val="28"/>
          <w:szCs w:val="28"/>
        </w:rPr>
        <w:t>Речовинами, що вносять вагомий кількісний вклад у сумарні викиди забруднюючих речовин підприємства та негативно впливають на стан навколишнього природного середовища, є: зола, сполуки азоту, сполуки сірки та оксид вуглецю.</w:t>
      </w:r>
    </w:p>
    <w:p w:rsidR="00741D8C" w:rsidRPr="00256EE7" w:rsidRDefault="00C0645C" w:rsidP="00473F52">
      <w:pPr>
        <w:ind w:firstLine="567"/>
        <w:jc w:val="both"/>
        <w:rPr>
          <w:spacing w:val="-2"/>
          <w:sz w:val="28"/>
          <w:szCs w:val="28"/>
        </w:rPr>
      </w:pPr>
      <w:r w:rsidRPr="00256EE7">
        <w:rPr>
          <w:spacing w:val="-2"/>
          <w:sz w:val="28"/>
          <w:szCs w:val="28"/>
        </w:rPr>
        <w:t>Щорічно на золонакопичувачах підприє</w:t>
      </w:r>
      <w:r w:rsidR="00741D8C" w:rsidRPr="00256EE7">
        <w:rPr>
          <w:spacing w:val="-2"/>
          <w:sz w:val="28"/>
          <w:szCs w:val="28"/>
        </w:rPr>
        <w:t>мством розміщу</w:t>
      </w:r>
      <w:r w:rsidR="00794420" w:rsidRPr="00256EE7">
        <w:rPr>
          <w:spacing w:val="-2"/>
          <w:sz w:val="28"/>
          <w:szCs w:val="28"/>
          <w:lang w:val="ru-RU"/>
        </w:rPr>
        <w:t>ю</w:t>
      </w:r>
      <w:r w:rsidR="00741D8C" w:rsidRPr="00256EE7">
        <w:rPr>
          <w:spacing w:val="-2"/>
          <w:sz w:val="28"/>
          <w:szCs w:val="28"/>
        </w:rPr>
        <w:t xml:space="preserve">ться </w:t>
      </w:r>
      <w:r w:rsidR="00022CFE" w:rsidRPr="00256EE7">
        <w:rPr>
          <w:spacing w:val="-2"/>
          <w:sz w:val="28"/>
          <w:szCs w:val="28"/>
        </w:rPr>
        <w:t xml:space="preserve">відходи </w:t>
      </w:r>
      <w:r w:rsidRPr="00256EE7">
        <w:rPr>
          <w:spacing w:val="-2"/>
          <w:sz w:val="28"/>
          <w:szCs w:val="28"/>
        </w:rPr>
        <w:t>вугільної золи, яка здійснює негативний вплив на навколи</w:t>
      </w:r>
      <w:r w:rsidR="00565C4B" w:rsidRPr="00256EE7">
        <w:rPr>
          <w:spacing w:val="-2"/>
          <w:sz w:val="28"/>
          <w:szCs w:val="28"/>
        </w:rPr>
        <w:t xml:space="preserve">шнє природне середовище. У </w:t>
      </w:r>
      <w:r w:rsidR="00741D8C" w:rsidRPr="00256EE7">
        <w:rPr>
          <w:spacing w:val="-2"/>
          <w:sz w:val="28"/>
          <w:szCs w:val="28"/>
        </w:rPr>
        <w:t>звітному періоді</w:t>
      </w:r>
      <w:r w:rsidRPr="00256EE7">
        <w:rPr>
          <w:spacing w:val="-2"/>
          <w:sz w:val="28"/>
          <w:szCs w:val="28"/>
        </w:rPr>
        <w:t xml:space="preserve"> </w:t>
      </w:r>
      <w:r w:rsidR="002D39A4" w:rsidRPr="00256EE7">
        <w:rPr>
          <w:spacing w:val="-8"/>
          <w:sz w:val="28"/>
          <w:szCs w:val="28"/>
        </w:rPr>
        <w:t xml:space="preserve">утворено </w:t>
      </w:r>
      <w:r w:rsidR="00022CFE" w:rsidRPr="00256EE7">
        <w:rPr>
          <w:spacing w:val="-8"/>
          <w:sz w:val="28"/>
          <w:szCs w:val="28"/>
        </w:rPr>
        <w:t>56666,63</w:t>
      </w:r>
      <w:r w:rsidR="00741D8C" w:rsidRPr="00256EE7">
        <w:rPr>
          <w:spacing w:val="-8"/>
          <w:sz w:val="28"/>
          <w:szCs w:val="28"/>
        </w:rPr>
        <w:t> </w:t>
      </w:r>
      <w:r w:rsidR="002D39A4" w:rsidRPr="00256EE7">
        <w:rPr>
          <w:spacing w:val="-8"/>
          <w:sz w:val="28"/>
          <w:szCs w:val="28"/>
        </w:rPr>
        <w:t>т золи</w:t>
      </w:r>
      <w:r w:rsidRPr="00256EE7">
        <w:rPr>
          <w:spacing w:val="-2"/>
          <w:sz w:val="28"/>
          <w:szCs w:val="28"/>
        </w:rPr>
        <w:t>. Динаміка обсягів утворення та накоп</w:t>
      </w:r>
      <w:r w:rsidR="00741D8C" w:rsidRPr="00256EE7">
        <w:rPr>
          <w:spacing w:val="-2"/>
          <w:sz w:val="28"/>
          <w:szCs w:val="28"/>
        </w:rPr>
        <w:t>ичення золи на золовідвалах КЕП «Чернігівська ТЕЦ» ТОВ </w:t>
      </w:r>
      <w:r w:rsidRPr="00256EE7">
        <w:rPr>
          <w:spacing w:val="-2"/>
          <w:sz w:val="28"/>
          <w:szCs w:val="28"/>
        </w:rPr>
        <w:t>фірми «ТехНова» за останні 5</w:t>
      </w:r>
      <w:r w:rsidR="00DC5301" w:rsidRPr="00256EE7">
        <w:rPr>
          <w:spacing w:val="-2"/>
          <w:sz w:val="28"/>
          <w:szCs w:val="28"/>
        </w:rPr>
        <w:t> </w:t>
      </w:r>
      <w:r w:rsidRPr="00256EE7">
        <w:rPr>
          <w:spacing w:val="-2"/>
          <w:sz w:val="28"/>
          <w:szCs w:val="28"/>
        </w:rPr>
        <w:t>років наведено на ри</w:t>
      </w:r>
      <w:r w:rsidR="00605388" w:rsidRPr="00256EE7">
        <w:rPr>
          <w:spacing w:val="-2"/>
          <w:sz w:val="28"/>
          <w:szCs w:val="28"/>
        </w:rPr>
        <w:t>с. </w:t>
      </w:r>
      <w:r w:rsidRPr="00256EE7">
        <w:rPr>
          <w:spacing w:val="-2"/>
          <w:sz w:val="28"/>
          <w:szCs w:val="28"/>
        </w:rPr>
        <w:t>12.3</w:t>
      </w:r>
      <w:r w:rsidR="00741D8C" w:rsidRPr="00256EE7">
        <w:rPr>
          <w:sz w:val="28"/>
          <w:szCs w:val="28"/>
        </w:rPr>
        <w:t>.</w:t>
      </w:r>
    </w:p>
    <w:p w:rsidR="00D04D02" w:rsidRPr="00256EE7" w:rsidRDefault="00D04D02" w:rsidP="00473F52">
      <w:pPr>
        <w:ind w:firstLine="567"/>
        <w:jc w:val="both"/>
        <w:rPr>
          <w:spacing w:val="-2"/>
          <w:sz w:val="28"/>
          <w:szCs w:val="28"/>
        </w:rPr>
      </w:pPr>
    </w:p>
    <w:p w:rsidR="00D04D02" w:rsidRPr="00256EE7" w:rsidRDefault="00A47558" w:rsidP="00C0645C">
      <w:pPr>
        <w:ind w:firstLine="851"/>
        <w:jc w:val="both"/>
        <w:rPr>
          <w:spacing w:val="-2"/>
          <w:sz w:val="28"/>
          <w:szCs w:val="28"/>
        </w:rPr>
      </w:pPr>
      <w:r w:rsidRPr="00256EE7">
        <w:rPr>
          <w:noProof/>
          <w:spacing w:val="-2"/>
          <w:sz w:val="28"/>
          <w:szCs w:val="28"/>
          <w:lang w:val="ru-RU"/>
        </w:rPr>
        <w:lastRenderedPageBreak/>
        <w:drawing>
          <wp:inline distT="0" distB="0" distL="0" distR="0" wp14:anchorId="28E39435" wp14:editId="3DB97FBC">
            <wp:extent cx="5486400" cy="3200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0645C" w:rsidRPr="00256EE7" w:rsidRDefault="00C0645C" w:rsidP="00EC54CB">
      <w:pPr>
        <w:tabs>
          <w:tab w:val="left" w:pos="1425"/>
        </w:tabs>
        <w:ind w:firstLine="851"/>
        <w:jc w:val="both"/>
        <w:rPr>
          <w:spacing w:val="-2"/>
          <w:sz w:val="28"/>
          <w:szCs w:val="28"/>
        </w:rPr>
      </w:pPr>
    </w:p>
    <w:p w:rsidR="00C0645C" w:rsidRPr="00256EE7" w:rsidRDefault="00C0645C" w:rsidP="00C0645C">
      <w:pPr>
        <w:jc w:val="center"/>
        <w:rPr>
          <w:i/>
          <w:sz w:val="28"/>
          <w:szCs w:val="28"/>
        </w:rPr>
      </w:pPr>
      <w:r w:rsidRPr="00256EE7">
        <w:rPr>
          <w:i/>
          <w:sz w:val="28"/>
          <w:szCs w:val="28"/>
        </w:rPr>
        <w:t>Ри</w:t>
      </w:r>
      <w:r w:rsidR="00605388" w:rsidRPr="00256EE7">
        <w:rPr>
          <w:i/>
          <w:sz w:val="28"/>
          <w:szCs w:val="28"/>
        </w:rPr>
        <w:t>с. </w:t>
      </w:r>
      <w:r w:rsidRPr="00256EE7">
        <w:rPr>
          <w:i/>
          <w:sz w:val="28"/>
          <w:szCs w:val="28"/>
        </w:rPr>
        <w:t xml:space="preserve">12.3. Обсяги утворення </w:t>
      </w:r>
      <w:r w:rsidR="00B16DB9" w:rsidRPr="00256EE7">
        <w:rPr>
          <w:i/>
          <w:sz w:val="28"/>
          <w:szCs w:val="28"/>
        </w:rPr>
        <w:t>золи на золовідвалах КЕП </w:t>
      </w:r>
      <w:r w:rsidRPr="00256EE7">
        <w:rPr>
          <w:i/>
          <w:sz w:val="28"/>
          <w:szCs w:val="28"/>
        </w:rPr>
        <w:t>«Чернігівська ТЕЦ» ТОВ фірми «ТехНова», ти</w:t>
      </w:r>
      <w:r w:rsidR="00605388" w:rsidRPr="00256EE7">
        <w:rPr>
          <w:i/>
          <w:sz w:val="28"/>
          <w:szCs w:val="28"/>
        </w:rPr>
        <w:t>с. </w:t>
      </w:r>
      <w:r w:rsidRPr="00256EE7">
        <w:rPr>
          <w:i/>
          <w:sz w:val="28"/>
          <w:szCs w:val="28"/>
        </w:rPr>
        <w:t>тонн</w:t>
      </w:r>
    </w:p>
    <w:p w:rsidR="00C0645C" w:rsidRPr="00256EE7" w:rsidRDefault="00C0645C" w:rsidP="00E73314">
      <w:pPr>
        <w:ind w:firstLine="851"/>
        <w:jc w:val="both"/>
        <w:rPr>
          <w:spacing w:val="-2"/>
          <w:sz w:val="28"/>
          <w:szCs w:val="28"/>
        </w:rPr>
      </w:pPr>
    </w:p>
    <w:p w:rsidR="00C0645C" w:rsidRPr="00256EE7" w:rsidRDefault="00C0645C" w:rsidP="00473F52">
      <w:pPr>
        <w:ind w:firstLine="567"/>
        <w:jc w:val="both"/>
        <w:rPr>
          <w:spacing w:val="-2"/>
          <w:sz w:val="28"/>
          <w:szCs w:val="28"/>
        </w:rPr>
      </w:pPr>
      <w:r w:rsidRPr="00256EE7">
        <w:rPr>
          <w:spacing w:val="-2"/>
          <w:sz w:val="28"/>
          <w:szCs w:val="28"/>
        </w:rPr>
        <w:t xml:space="preserve">Одним </w:t>
      </w:r>
      <w:r w:rsidR="00741D8C" w:rsidRPr="00256EE7">
        <w:rPr>
          <w:spacing w:val="-2"/>
          <w:sz w:val="28"/>
          <w:szCs w:val="28"/>
        </w:rPr>
        <w:t>і</w:t>
      </w:r>
      <w:r w:rsidRPr="00256EE7">
        <w:rPr>
          <w:spacing w:val="-2"/>
          <w:sz w:val="28"/>
          <w:szCs w:val="28"/>
        </w:rPr>
        <w:t>з можливих напрямків вирішення проблеми накопичення золи є впровадження в будівельній галузі області технологій з використанням її як сировини, зокрема при виробництві шлакоблоків та будівництві автодоріг.</w:t>
      </w:r>
    </w:p>
    <w:p w:rsidR="00C0645C" w:rsidRPr="00256EE7" w:rsidRDefault="00C0645C" w:rsidP="00473F52">
      <w:pPr>
        <w:ind w:firstLine="567"/>
        <w:jc w:val="both"/>
        <w:rPr>
          <w:sz w:val="28"/>
          <w:szCs w:val="28"/>
        </w:rPr>
      </w:pPr>
    </w:p>
    <w:p w:rsidR="00C0645C" w:rsidRPr="00256EE7" w:rsidRDefault="00426B0F" w:rsidP="00C0645C">
      <w:pPr>
        <w:jc w:val="center"/>
        <w:rPr>
          <w:b/>
          <w:sz w:val="28"/>
          <w:szCs w:val="28"/>
        </w:rPr>
      </w:pPr>
      <w:r w:rsidRPr="00256EE7">
        <w:rPr>
          <w:b/>
          <w:sz w:val="28"/>
          <w:szCs w:val="28"/>
        </w:rPr>
        <w:t>12.4</w:t>
      </w:r>
      <w:r w:rsidR="00C0645C" w:rsidRPr="00256EE7">
        <w:rPr>
          <w:b/>
          <w:sz w:val="28"/>
          <w:szCs w:val="28"/>
        </w:rPr>
        <w:t xml:space="preserve"> Використання відновлювальних джерел енергії та розвиток альтернативної енергетики</w:t>
      </w:r>
    </w:p>
    <w:p w:rsidR="00C0645C" w:rsidRPr="00256EE7" w:rsidRDefault="00C0645C" w:rsidP="00C0645C">
      <w:pPr>
        <w:jc w:val="center"/>
        <w:rPr>
          <w:b/>
          <w:sz w:val="28"/>
          <w:szCs w:val="28"/>
        </w:rPr>
      </w:pPr>
    </w:p>
    <w:p w:rsidR="00546FDD" w:rsidRPr="00256EE7" w:rsidRDefault="00546FDD" w:rsidP="007C47C0">
      <w:pPr>
        <w:widowControl w:val="0"/>
        <w:ind w:firstLine="567"/>
        <w:jc w:val="both"/>
        <w:rPr>
          <w:rFonts w:cs="Calibri"/>
          <w:iCs/>
          <w:sz w:val="28"/>
          <w:szCs w:val="28"/>
        </w:rPr>
      </w:pPr>
      <w:r w:rsidRPr="00256EE7">
        <w:rPr>
          <w:rFonts w:cs="Calibri"/>
          <w:sz w:val="28"/>
          <w:szCs w:val="28"/>
        </w:rPr>
        <w:t xml:space="preserve">З метою реалізації державної політики у сфері енергоефективності та </w:t>
      </w:r>
      <w:r w:rsidRPr="00256EE7">
        <w:rPr>
          <w:rFonts w:cs="Calibri"/>
          <w:bCs/>
          <w:iCs/>
          <w:sz w:val="28"/>
          <w:szCs w:val="28"/>
        </w:rPr>
        <w:t xml:space="preserve">енергозбереження, зменшення обсягів споживання енергоресурсів населенням, ОСББ та ЖБК </w:t>
      </w:r>
      <w:r w:rsidRPr="00256EE7">
        <w:rPr>
          <w:rFonts w:cs="Calibri"/>
          <w:sz w:val="28"/>
          <w:szCs w:val="28"/>
        </w:rPr>
        <w:t xml:space="preserve"> в Чернігівській області діє Програма стимулювання до запровадження енергоефективних заходів населення, об’єднань співвласників багатоквартирних будинків та житлово-будівельних кооперативів Чернігівської області на 2018-2020 роки</w:t>
      </w:r>
      <w:r w:rsidRPr="00256EE7">
        <w:rPr>
          <w:rFonts w:cs="Calibri"/>
          <w:i/>
          <w:iCs/>
          <w:sz w:val="28"/>
          <w:szCs w:val="28"/>
        </w:rPr>
        <w:t>.</w:t>
      </w:r>
    </w:p>
    <w:p w:rsidR="00546FDD" w:rsidRPr="00256EE7" w:rsidRDefault="00546FDD" w:rsidP="007C47C0">
      <w:pPr>
        <w:ind w:firstLine="567"/>
        <w:jc w:val="both"/>
        <w:rPr>
          <w:sz w:val="28"/>
        </w:rPr>
      </w:pPr>
      <w:r w:rsidRPr="00256EE7">
        <w:rPr>
          <w:sz w:val="28"/>
          <w:szCs w:val="28"/>
        </w:rPr>
        <w:t xml:space="preserve">Основним напрямком діяльності Програми є стимулювання населення до запровадження енергоефективних заходів шляхом компенсації з обласного бюджету </w:t>
      </w:r>
      <w:r w:rsidRPr="00256EE7">
        <w:rPr>
          <w:sz w:val="28"/>
        </w:rPr>
        <w:t xml:space="preserve">10 % відсотків річних у національній валюті за кредитами, отриманими на заходи з енергозбереження та заходи орієнтовані на використання альтернативних до газу джерел енергії </w:t>
      </w:r>
      <w:r w:rsidRPr="00256EE7">
        <w:rPr>
          <w:sz w:val="28"/>
          <w:szCs w:val="28"/>
        </w:rPr>
        <w:t>для населення, ОСББ та ЖБК.</w:t>
      </w:r>
    </w:p>
    <w:p w:rsidR="00546FDD" w:rsidRPr="00256EE7" w:rsidRDefault="00546FDD" w:rsidP="007C47C0">
      <w:pPr>
        <w:pStyle w:val="rtejustify"/>
        <w:spacing w:before="0" w:beforeAutospacing="0" w:after="0" w:afterAutospacing="0" w:line="276" w:lineRule="auto"/>
        <w:ind w:firstLine="567"/>
        <w:jc w:val="both"/>
        <w:rPr>
          <w:rFonts w:cs="Calibri"/>
          <w:sz w:val="28"/>
          <w:szCs w:val="28"/>
          <w:lang w:val="uk-UA"/>
        </w:rPr>
      </w:pPr>
      <w:r w:rsidRPr="00256EE7">
        <w:rPr>
          <w:rFonts w:cs="Calibri"/>
          <w:sz w:val="28"/>
          <w:szCs w:val="28"/>
          <w:lang w:val="uk-UA"/>
        </w:rPr>
        <w:t>З метою диверсифікації джерел енергопостачання та підвищення рівня енергоефективності в області розвивається альтернативна енергетика.</w:t>
      </w:r>
    </w:p>
    <w:p w:rsidR="00546FDD" w:rsidRPr="00256EE7" w:rsidRDefault="00546FDD" w:rsidP="007C47C0">
      <w:pPr>
        <w:ind w:firstLine="567"/>
        <w:jc w:val="both"/>
        <w:rPr>
          <w:rFonts w:cs="Calibri"/>
          <w:sz w:val="28"/>
          <w:szCs w:val="28"/>
        </w:rPr>
      </w:pPr>
      <w:r w:rsidRPr="00256EE7">
        <w:rPr>
          <w:rFonts w:cs="Calibri"/>
          <w:sz w:val="28"/>
          <w:szCs w:val="28"/>
        </w:rPr>
        <w:t xml:space="preserve">Станом на 01.01.2020 загальна потужність об’єктів альтернативної, відновлювальної енергетики в Чернігівській області становить майже 14,2 МВт, що на 5,55 МВт або на </w:t>
      </w:r>
      <w:r w:rsidR="007C47C0" w:rsidRPr="00256EE7">
        <w:rPr>
          <w:rFonts w:cs="Calibri"/>
          <w:sz w:val="28"/>
          <w:szCs w:val="28"/>
        </w:rPr>
        <w:t>48% більше показника 2018 року.</w:t>
      </w:r>
    </w:p>
    <w:p w:rsidR="00546FDD" w:rsidRPr="00256EE7" w:rsidRDefault="00546FDD" w:rsidP="007C47C0">
      <w:pPr>
        <w:ind w:firstLine="567"/>
        <w:jc w:val="both"/>
        <w:rPr>
          <w:rFonts w:cs="Calibri"/>
          <w:sz w:val="28"/>
          <w:szCs w:val="28"/>
        </w:rPr>
      </w:pPr>
      <w:r w:rsidRPr="00256EE7">
        <w:rPr>
          <w:rFonts w:cs="Calibri"/>
          <w:sz w:val="28"/>
          <w:szCs w:val="28"/>
        </w:rPr>
        <w:t xml:space="preserve">На території Чернігівської області функціонують два об’єкти, що виробляють електричну та теплову енергію з біомаси – це Корюківська ТЕС </w:t>
      </w:r>
      <w:r w:rsidRPr="00256EE7">
        <w:rPr>
          <w:rFonts w:cs="Calibri"/>
          <w:sz w:val="28"/>
          <w:szCs w:val="28"/>
        </w:rPr>
        <w:lastRenderedPageBreak/>
        <w:t>ТОВ «Кліар Енерджи»</w:t>
      </w:r>
      <w:r w:rsidR="007C47C0" w:rsidRPr="00256EE7">
        <w:rPr>
          <w:rFonts w:cs="Calibri"/>
          <w:sz w:val="28"/>
          <w:szCs w:val="28"/>
        </w:rPr>
        <w:t xml:space="preserve"> та когенераційна установка ТОВ «ЧЕРНІГІВСЬКА ГЕНЕРУЮЧА КОМПАНІЯ»</w:t>
      </w:r>
      <w:r w:rsidRPr="00256EE7">
        <w:rPr>
          <w:rFonts w:cs="Calibri"/>
          <w:sz w:val="28"/>
          <w:szCs w:val="28"/>
        </w:rPr>
        <w:t xml:space="preserve"> у місті Чернігів. Потужність цих об’єктів, що працюють н</w:t>
      </w:r>
      <w:r w:rsidR="007C47C0" w:rsidRPr="00256EE7">
        <w:rPr>
          <w:rFonts w:cs="Calibri"/>
          <w:sz w:val="28"/>
          <w:szCs w:val="28"/>
        </w:rPr>
        <w:t>а біомасі становить 4,0 </w:t>
      </w:r>
      <w:r w:rsidRPr="00256EE7">
        <w:rPr>
          <w:rFonts w:cs="Calibri"/>
          <w:sz w:val="28"/>
          <w:szCs w:val="28"/>
        </w:rPr>
        <w:t>МВт, що на 0,5 МВт (або на 14%) більше минулорічного показника. Зростання відбул</w:t>
      </w:r>
      <w:r w:rsidR="007C47C0" w:rsidRPr="00256EE7">
        <w:rPr>
          <w:rFonts w:cs="Calibri"/>
          <w:sz w:val="28"/>
          <w:szCs w:val="28"/>
        </w:rPr>
        <w:t>ось за рахунок будівництва ТОВ «ЧЕРНІГІВСЬКА ГЕНЕРУЮЧА КОМПАНІЯ»</w:t>
      </w:r>
      <w:r w:rsidRPr="00256EE7">
        <w:rPr>
          <w:rFonts w:cs="Calibri"/>
          <w:sz w:val="28"/>
          <w:szCs w:val="28"/>
        </w:rPr>
        <w:t xml:space="preserve"> когенераційної установки. Частка потужності об’єктів, що виробляють енергію з біомаси до загальної потужності об’єктів альтернативної, відновлювальної енерге</w:t>
      </w:r>
      <w:r w:rsidR="00E47438" w:rsidRPr="00256EE7">
        <w:rPr>
          <w:rFonts w:cs="Calibri"/>
          <w:sz w:val="28"/>
          <w:szCs w:val="28"/>
        </w:rPr>
        <w:t>тики в області становить 28,2</w:t>
      </w:r>
      <w:r w:rsidR="006C6C15" w:rsidRPr="00256EE7">
        <w:rPr>
          <w:rFonts w:cs="Calibri"/>
          <w:sz w:val="28"/>
          <w:szCs w:val="28"/>
        </w:rPr>
        <w:t> </w:t>
      </w:r>
      <w:r w:rsidR="00E47438" w:rsidRPr="00256EE7">
        <w:rPr>
          <w:rFonts w:cs="Calibri"/>
          <w:sz w:val="28"/>
          <w:szCs w:val="28"/>
        </w:rPr>
        <w:t>%.</w:t>
      </w:r>
    </w:p>
    <w:p w:rsidR="00546FDD" w:rsidRPr="00256EE7" w:rsidRDefault="00546FDD" w:rsidP="007C47C0">
      <w:pPr>
        <w:ind w:firstLine="567"/>
        <w:jc w:val="both"/>
        <w:rPr>
          <w:rFonts w:cs="Calibri"/>
          <w:sz w:val="28"/>
          <w:szCs w:val="28"/>
        </w:rPr>
      </w:pPr>
      <w:r w:rsidRPr="00256EE7">
        <w:rPr>
          <w:rFonts w:cs="Calibri"/>
          <w:sz w:val="28"/>
          <w:szCs w:val="28"/>
        </w:rPr>
        <w:t>Електричну енергію з біогазу виробляють ТОВ «Кліар Енерд</w:t>
      </w:r>
      <w:r w:rsidR="00E47438" w:rsidRPr="00256EE7">
        <w:rPr>
          <w:rFonts w:cs="Calibri"/>
          <w:sz w:val="28"/>
          <w:szCs w:val="28"/>
        </w:rPr>
        <w:t>жи-Чернігів» та два об’єкти ТОВ «</w:t>
      </w:r>
      <w:r w:rsidRPr="00256EE7">
        <w:rPr>
          <w:rFonts w:cs="Calibri"/>
          <w:sz w:val="28"/>
          <w:szCs w:val="28"/>
        </w:rPr>
        <w:t>Городище-</w:t>
      </w:r>
      <w:r w:rsidR="00E47438" w:rsidRPr="00256EE7">
        <w:rPr>
          <w:rFonts w:cs="Calibri"/>
          <w:sz w:val="28"/>
          <w:szCs w:val="28"/>
        </w:rPr>
        <w:t>Пустоварівська аграрна компанія»</w:t>
      </w:r>
      <w:r w:rsidRPr="00256EE7">
        <w:rPr>
          <w:rFonts w:cs="Calibri"/>
          <w:sz w:val="28"/>
          <w:szCs w:val="28"/>
        </w:rPr>
        <w:t xml:space="preserve"> (на території Журавської селищної ради Варвинського району та Богданівської сільської ради Прилуцького району). Потужність електрогенеруючих установок, що пра</w:t>
      </w:r>
      <w:r w:rsidR="00E47438" w:rsidRPr="00256EE7">
        <w:rPr>
          <w:rFonts w:cs="Calibri"/>
          <w:sz w:val="28"/>
          <w:szCs w:val="28"/>
        </w:rPr>
        <w:t>цюють на біогазі становить 4,75 МВт, що на 1,27 </w:t>
      </w:r>
      <w:r w:rsidRPr="00256EE7">
        <w:rPr>
          <w:rFonts w:cs="Calibri"/>
          <w:sz w:val="28"/>
          <w:szCs w:val="28"/>
        </w:rPr>
        <w:t xml:space="preserve">МВт (або на 36%) більше минулорічного показника. Збільшення відбулось за рахунок будівництва ТОВ </w:t>
      </w:r>
      <w:r w:rsidR="00E47438" w:rsidRPr="00256EE7">
        <w:rPr>
          <w:rFonts w:cs="Calibri"/>
          <w:sz w:val="28"/>
          <w:szCs w:val="28"/>
        </w:rPr>
        <w:t>«</w:t>
      </w:r>
      <w:r w:rsidRPr="00256EE7">
        <w:rPr>
          <w:rFonts w:cs="Calibri"/>
          <w:sz w:val="28"/>
          <w:szCs w:val="28"/>
        </w:rPr>
        <w:t>Городище-</w:t>
      </w:r>
      <w:r w:rsidR="00E47438" w:rsidRPr="00256EE7">
        <w:rPr>
          <w:rFonts w:cs="Calibri"/>
          <w:sz w:val="28"/>
          <w:szCs w:val="28"/>
        </w:rPr>
        <w:t>Пустоварівська аграрна компанія»</w:t>
      </w:r>
      <w:r w:rsidRPr="00256EE7">
        <w:rPr>
          <w:rFonts w:cs="Calibri"/>
          <w:sz w:val="28"/>
          <w:szCs w:val="28"/>
        </w:rPr>
        <w:t xml:space="preserve"> електрогенеруючої біогазової установки на території Журавської селищної ради Варвинського району. Частка потужності об’єктів, що виробляють енергію з біогазу до загальної потужності об’єктів альтернативної, відновлювальної енергетики в області становить 33,5</w:t>
      </w:r>
      <w:r w:rsidR="006C6C15" w:rsidRPr="00256EE7">
        <w:rPr>
          <w:rFonts w:cs="Calibri"/>
          <w:sz w:val="28"/>
          <w:szCs w:val="28"/>
        </w:rPr>
        <w:t> </w:t>
      </w:r>
      <w:r w:rsidRPr="00256EE7">
        <w:rPr>
          <w:rFonts w:cs="Calibri"/>
          <w:sz w:val="28"/>
          <w:szCs w:val="28"/>
        </w:rPr>
        <w:t>%.</w:t>
      </w:r>
    </w:p>
    <w:p w:rsidR="00546FDD" w:rsidRPr="00256EE7" w:rsidRDefault="00546FDD" w:rsidP="007C47C0">
      <w:pPr>
        <w:ind w:firstLine="567"/>
        <w:jc w:val="both"/>
        <w:rPr>
          <w:rFonts w:cs="Calibri"/>
          <w:sz w:val="28"/>
          <w:szCs w:val="28"/>
        </w:rPr>
      </w:pPr>
      <w:r w:rsidRPr="00256EE7">
        <w:rPr>
          <w:rFonts w:cs="Calibri"/>
          <w:sz w:val="28"/>
          <w:szCs w:val="28"/>
        </w:rPr>
        <w:t>На території Чернігівської області налічується 213 установок (з них 210 установок-приватних домогосподарств), що перетворюют</w:t>
      </w:r>
      <w:r w:rsidR="00E47438" w:rsidRPr="00256EE7">
        <w:rPr>
          <w:rFonts w:cs="Calibri"/>
          <w:sz w:val="28"/>
          <w:szCs w:val="28"/>
        </w:rPr>
        <w:t>ь сонячну енергію в електричну</w:t>
      </w:r>
      <w:r w:rsidR="00864626" w:rsidRPr="00256EE7">
        <w:rPr>
          <w:rFonts w:cs="Calibri"/>
          <w:sz w:val="28"/>
          <w:szCs w:val="28"/>
          <w:lang w:val="ru-RU"/>
        </w:rPr>
        <w:t>,</w:t>
      </w:r>
      <w:r w:rsidR="00E47438" w:rsidRPr="00256EE7">
        <w:rPr>
          <w:rFonts w:cs="Calibri"/>
          <w:sz w:val="28"/>
          <w:szCs w:val="28"/>
        </w:rPr>
        <w:t xml:space="preserve"> </w:t>
      </w:r>
      <w:r w:rsidRPr="00256EE7">
        <w:rPr>
          <w:rFonts w:cs="Calibri"/>
          <w:sz w:val="28"/>
          <w:szCs w:val="28"/>
        </w:rPr>
        <w:t>потужність яки</w:t>
      </w:r>
      <w:r w:rsidR="00E47438" w:rsidRPr="00256EE7">
        <w:rPr>
          <w:rFonts w:cs="Calibri"/>
          <w:sz w:val="28"/>
          <w:szCs w:val="28"/>
        </w:rPr>
        <w:t>х 5,2 МВт, що на 3,78 </w:t>
      </w:r>
      <w:r w:rsidRPr="00256EE7">
        <w:rPr>
          <w:rFonts w:cs="Calibri"/>
          <w:sz w:val="28"/>
          <w:szCs w:val="28"/>
        </w:rPr>
        <w:t>МВт (або у 3,7 раза) більше минулорічного показника. Частка потужностей об’єктів приватних домогосподарств, що виробляють електроенергію за д</w:t>
      </w:r>
      <w:r w:rsidR="00DB1892" w:rsidRPr="00256EE7">
        <w:rPr>
          <w:rFonts w:cs="Calibri"/>
          <w:sz w:val="28"/>
          <w:szCs w:val="28"/>
        </w:rPr>
        <w:t>опомоги енергії сонця становить майже 81 </w:t>
      </w:r>
      <w:r w:rsidRPr="00256EE7">
        <w:rPr>
          <w:rFonts w:cs="Calibri"/>
          <w:sz w:val="28"/>
          <w:szCs w:val="28"/>
        </w:rPr>
        <w:t>% до загальної потужності об’єктів, що використовую</w:t>
      </w:r>
      <w:r w:rsidR="00DB1892" w:rsidRPr="00256EE7">
        <w:rPr>
          <w:rFonts w:cs="Calibri"/>
          <w:sz w:val="28"/>
          <w:szCs w:val="28"/>
        </w:rPr>
        <w:t>ть енергію сонця в області.</w:t>
      </w:r>
      <w:r w:rsidRPr="00256EE7">
        <w:rPr>
          <w:rFonts w:cs="Calibri"/>
          <w:sz w:val="28"/>
          <w:szCs w:val="28"/>
        </w:rPr>
        <w:t xml:space="preserve"> У 2019 році вперше на території області юридичними особами побудовані три сонячні електростанції (ТОВ «Нікком-Солар» с.</w:t>
      </w:r>
      <w:r w:rsidR="00DB1892" w:rsidRPr="00256EE7">
        <w:rPr>
          <w:rFonts w:cs="Calibri"/>
          <w:sz w:val="28"/>
          <w:szCs w:val="28"/>
        </w:rPr>
        <w:t> </w:t>
      </w:r>
      <w:r w:rsidRPr="00256EE7">
        <w:rPr>
          <w:rFonts w:cs="Calibri"/>
          <w:sz w:val="28"/>
          <w:szCs w:val="28"/>
        </w:rPr>
        <w:t>Малинівка, Чернігівського району; два об’єкти ТОВ «Сонячна генерація» у місті Прилуки). Зальна потужність сонячни</w:t>
      </w:r>
      <w:r w:rsidR="00DB1892" w:rsidRPr="00256EE7">
        <w:rPr>
          <w:rFonts w:cs="Calibri"/>
          <w:sz w:val="28"/>
          <w:szCs w:val="28"/>
        </w:rPr>
        <w:t>х електростанцій становить 1,02 </w:t>
      </w:r>
      <w:r w:rsidRPr="00256EE7">
        <w:rPr>
          <w:rFonts w:cs="Calibri"/>
          <w:sz w:val="28"/>
          <w:szCs w:val="28"/>
        </w:rPr>
        <w:t>МВт. Загалом частка потужності об’єктів, що виробляють електроенергію з енергії сонця до загальної потужності об’єктів альтернативної, відновлювальної</w:t>
      </w:r>
      <w:r w:rsidR="00114D7E" w:rsidRPr="00256EE7">
        <w:rPr>
          <w:rFonts w:cs="Calibri"/>
          <w:sz w:val="28"/>
          <w:szCs w:val="28"/>
        </w:rPr>
        <w:t xml:space="preserve"> енергетики в області становить </w:t>
      </w:r>
      <w:r w:rsidRPr="00256EE7">
        <w:rPr>
          <w:rFonts w:cs="Calibri"/>
          <w:sz w:val="28"/>
          <w:szCs w:val="28"/>
        </w:rPr>
        <w:t>36,7%.</w:t>
      </w:r>
    </w:p>
    <w:p w:rsidR="00546FDD" w:rsidRPr="00256EE7" w:rsidRDefault="00546FDD" w:rsidP="007C47C0">
      <w:pPr>
        <w:ind w:firstLine="567"/>
        <w:jc w:val="both"/>
        <w:rPr>
          <w:rFonts w:cs="Calibri"/>
          <w:sz w:val="28"/>
          <w:szCs w:val="28"/>
        </w:rPr>
      </w:pPr>
      <w:r w:rsidRPr="00256EE7">
        <w:rPr>
          <w:rFonts w:cs="Calibri"/>
          <w:sz w:val="28"/>
          <w:szCs w:val="28"/>
        </w:rPr>
        <w:t>Лише один об’єкт на території області виробляє електроенергію за допомоги  енерг</w:t>
      </w:r>
      <w:r w:rsidR="00DB1892" w:rsidRPr="00256EE7">
        <w:rPr>
          <w:rFonts w:cs="Calibri"/>
          <w:sz w:val="28"/>
          <w:szCs w:val="28"/>
        </w:rPr>
        <w:t>ії води – це Седнівська ГЕС ТОВ «</w:t>
      </w:r>
      <w:r w:rsidRPr="00256EE7">
        <w:rPr>
          <w:rFonts w:cs="Calibri"/>
          <w:sz w:val="28"/>
          <w:szCs w:val="28"/>
        </w:rPr>
        <w:t>ЄДИНИЙ ЕНЕРГОСТАНДАРТ</w:t>
      </w:r>
      <w:r w:rsidR="00DB1892" w:rsidRPr="00256EE7">
        <w:rPr>
          <w:rFonts w:cs="Calibri"/>
          <w:sz w:val="28"/>
          <w:szCs w:val="28"/>
        </w:rPr>
        <w:t>»</w:t>
      </w:r>
      <w:r w:rsidRPr="00256EE7">
        <w:rPr>
          <w:rFonts w:cs="Calibri"/>
          <w:sz w:val="28"/>
          <w:szCs w:val="28"/>
        </w:rPr>
        <w:t xml:space="preserve">, </w:t>
      </w:r>
      <w:r w:rsidR="00DB1892" w:rsidRPr="00256EE7">
        <w:rPr>
          <w:rFonts w:cs="Calibri"/>
          <w:sz w:val="28"/>
          <w:szCs w:val="28"/>
        </w:rPr>
        <w:t>потужність якої становить 0,235 </w:t>
      </w:r>
      <w:r w:rsidRPr="00256EE7">
        <w:rPr>
          <w:rFonts w:cs="Calibri"/>
          <w:sz w:val="28"/>
          <w:szCs w:val="28"/>
        </w:rPr>
        <w:t>МВ. Частка потужності об’єктів, що виробляють електроенергію з енергії сонця до загальної потужності об’єктів альтернативної, відновлювальної енергетики в області становить 1,6%.</w:t>
      </w:r>
    </w:p>
    <w:p w:rsidR="00CB7350" w:rsidRPr="00256EE7" w:rsidRDefault="00546FDD" w:rsidP="007C47C0">
      <w:pPr>
        <w:pStyle w:val="a5"/>
        <w:spacing w:before="0" w:line="276" w:lineRule="auto"/>
        <w:ind w:firstLine="567"/>
        <w:rPr>
          <w:rFonts w:cs="Calibri"/>
          <w:szCs w:val="28"/>
        </w:rPr>
      </w:pPr>
      <w:r w:rsidRPr="00256EE7">
        <w:rPr>
          <w:rFonts w:ascii="Times New Roman" w:hAnsi="Times New Roman" w:cs="Calibri"/>
          <w:szCs w:val="28"/>
          <w:lang w:eastAsia="ru-RU"/>
        </w:rPr>
        <w:t>За 2019 рік на території області з альтернативних, відновлю</w:t>
      </w:r>
      <w:r w:rsidR="00DB1892" w:rsidRPr="00256EE7">
        <w:rPr>
          <w:rFonts w:ascii="Times New Roman" w:hAnsi="Times New Roman" w:cs="Calibri"/>
          <w:szCs w:val="28"/>
          <w:lang w:eastAsia="ru-RU"/>
        </w:rPr>
        <w:t xml:space="preserve">вальних джерел вироблено майже </w:t>
      </w:r>
      <w:r w:rsidRPr="00256EE7">
        <w:rPr>
          <w:rFonts w:ascii="Times New Roman" w:hAnsi="Times New Roman" w:cs="Calibri"/>
          <w:szCs w:val="28"/>
          <w:lang w:eastAsia="ru-RU"/>
        </w:rPr>
        <w:t>76,0 млн кВт*год електроенергії, що вдвічі більше ніж за 2018 рік.</w:t>
      </w:r>
      <w:r w:rsidRPr="00256EE7">
        <w:rPr>
          <w:rFonts w:cs="Calibri"/>
          <w:szCs w:val="28"/>
        </w:rPr>
        <w:t xml:space="preserve"> </w:t>
      </w:r>
    </w:p>
    <w:p w:rsidR="00F708AE" w:rsidRPr="00256EE7" w:rsidRDefault="00F02779" w:rsidP="00F708AE">
      <w:pPr>
        <w:jc w:val="center"/>
        <w:rPr>
          <w:b/>
          <w:sz w:val="28"/>
          <w:szCs w:val="28"/>
        </w:rPr>
      </w:pPr>
      <w:r w:rsidRPr="00256EE7">
        <w:rPr>
          <w:b/>
          <w:sz w:val="28"/>
          <w:szCs w:val="28"/>
        </w:rPr>
        <w:br w:type="page"/>
      </w:r>
      <w:r w:rsidR="00F708AE" w:rsidRPr="00256EE7">
        <w:rPr>
          <w:b/>
          <w:sz w:val="28"/>
          <w:szCs w:val="28"/>
        </w:rPr>
        <w:lastRenderedPageBreak/>
        <w:t>13. ТРАНСПОРТ ТА ЙОГО ВПЛИВ НА ДОВКІЛЛЯ</w:t>
      </w:r>
    </w:p>
    <w:p w:rsidR="00F708AE" w:rsidRPr="00256EE7" w:rsidRDefault="00F708AE" w:rsidP="00F708AE">
      <w:pPr>
        <w:jc w:val="center"/>
        <w:rPr>
          <w:b/>
          <w:sz w:val="28"/>
          <w:szCs w:val="28"/>
        </w:rPr>
      </w:pPr>
    </w:p>
    <w:p w:rsidR="000E08C8" w:rsidRPr="00256EE7" w:rsidRDefault="000E08C8" w:rsidP="000E08C8">
      <w:pPr>
        <w:jc w:val="center"/>
        <w:rPr>
          <w:b/>
          <w:sz w:val="28"/>
          <w:szCs w:val="28"/>
        </w:rPr>
      </w:pPr>
      <w:r w:rsidRPr="00256EE7">
        <w:rPr>
          <w:b/>
          <w:sz w:val="28"/>
          <w:szCs w:val="28"/>
        </w:rPr>
        <w:t>13.1 Транспортна мережа Чернігівської області</w:t>
      </w:r>
    </w:p>
    <w:p w:rsidR="000E08C8" w:rsidRPr="00256EE7" w:rsidRDefault="000E08C8" w:rsidP="000E08C8">
      <w:pPr>
        <w:jc w:val="center"/>
        <w:rPr>
          <w:b/>
          <w:sz w:val="28"/>
          <w:szCs w:val="28"/>
        </w:rPr>
      </w:pPr>
    </w:p>
    <w:p w:rsidR="000E08C8" w:rsidRPr="00256EE7" w:rsidRDefault="000E08C8" w:rsidP="006A349D">
      <w:pPr>
        <w:ind w:firstLine="567"/>
        <w:jc w:val="both"/>
        <w:rPr>
          <w:spacing w:val="-2"/>
          <w:sz w:val="28"/>
          <w:szCs w:val="28"/>
        </w:rPr>
      </w:pPr>
      <w:r w:rsidRPr="00256EE7">
        <w:rPr>
          <w:spacing w:val="-2"/>
          <w:sz w:val="28"/>
          <w:szCs w:val="28"/>
        </w:rPr>
        <w:t>Розвиток та ефективне функціонування транспортного комплексу є необхідною умовою стабілізації та зростання економіки. У той же час стан економіки впливає на транспортну галузь, оскільки обсяги продукції промисловості, сільського господарства, будівництва та торгівлі переважно визначають завантаженість транспортної системи.</w:t>
      </w:r>
    </w:p>
    <w:p w:rsidR="000E08C8" w:rsidRPr="00256EE7" w:rsidRDefault="000E08C8" w:rsidP="006A349D">
      <w:pPr>
        <w:ind w:firstLine="567"/>
        <w:jc w:val="both"/>
        <w:rPr>
          <w:spacing w:val="-2"/>
          <w:sz w:val="28"/>
          <w:szCs w:val="28"/>
        </w:rPr>
      </w:pPr>
      <w:r w:rsidRPr="00256EE7">
        <w:rPr>
          <w:spacing w:val="-2"/>
          <w:sz w:val="28"/>
          <w:szCs w:val="28"/>
        </w:rPr>
        <w:t>Транспорт – специфічний вид економічної діяльності. Він не створює, як інші виробничі сектори, нових матеріальних цінностей. Результатом роботи транспорту є переміщення вантажів і людей. Вантажний транспорт належить до виробничої сфери. Пасажирський, здійснюючи перевезення людей, належить до обслуговуючих видів діяльності.</w:t>
      </w:r>
    </w:p>
    <w:p w:rsidR="000E08C8" w:rsidRPr="00256EE7" w:rsidRDefault="000E08C8" w:rsidP="006A349D">
      <w:pPr>
        <w:ind w:firstLine="567"/>
        <w:jc w:val="both"/>
        <w:rPr>
          <w:spacing w:val="-2"/>
          <w:sz w:val="28"/>
          <w:szCs w:val="28"/>
        </w:rPr>
      </w:pPr>
      <w:r w:rsidRPr="00256EE7">
        <w:rPr>
          <w:spacing w:val="-2"/>
          <w:sz w:val="28"/>
          <w:szCs w:val="28"/>
        </w:rPr>
        <w:t xml:space="preserve">Важливість транспорту полягає в тому, що він забезпечує зв'язки між підприємствами, регіонами країни, зарубіжними державами. Без транспорту був би неможливий сам процес сучасного виробництва, для якого необхідні зв'язки щодо постачання сировини </w:t>
      </w:r>
      <w:r w:rsidR="002B2F35" w:rsidRPr="00256EE7">
        <w:rPr>
          <w:spacing w:val="-2"/>
          <w:sz w:val="28"/>
          <w:szCs w:val="28"/>
        </w:rPr>
        <w:t>й</w:t>
      </w:r>
      <w:r w:rsidRPr="00256EE7">
        <w:rPr>
          <w:spacing w:val="-2"/>
          <w:sz w:val="28"/>
          <w:szCs w:val="28"/>
        </w:rPr>
        <w:t xml:space="preserve"> продукції. Велика роль цього виду діяльності в підвищенні рівня життя населення.</w:t>
      </w:r>
    </w:p>
    <w:p w:rsidR="000E08C8" w:rsidRPr="00256EE7" w:rsidRDefault="000E08C8" w:rsidP="006A349D">
      <w:pPr>
        <w:ind w:firstLine="567"/>
        <w:jc w:val="both"/>
        <w:rPr>
          <w:spacing w:val="-2"/>
          <w:sz w:val="28"/>
          <w:szCs w:val="28"/>
        </w:rPr>
      </w:pPr>
      <w:r w:rsidRPr="00256EE7">
        <w:rPr>
          <w:spacing w:val="-2"/>
          <w:sz w:val="28"/>
          <w:szCs w:val="28"/>
        </w:rPr>
        <w:t>Транспортна система Чернігів</w:t>
      </w:r>
      <w:r w:rsidR="002B2F35" w:rsidRPr="00256EE7">
        <w:rPr>
          <w:spacing w:val="-2"/>
          <w:sz w:val="28"/>
          <w:szCs w:val="28"/>
        </w:rPr>
        <w:t>щини</w:t>
      </w:r>
      <w:r w:rsidRPr="00256EE7">
        <w:rPr>
          <w:spacing w:val="-2"/>
          <w:sz w:val="28"/>
          <w:szCs w:val="28"/>
        </w:rPr>
        <w:t xml:space="preserve"> має чітко виражений транзитний характер. Регіон має розвинуту транспортну систему, яка відіграє стратегічне значення у вирішенні питань об’єднання ринків України та Республіки Білорусь. Транспортно-дорожній комплекс Чернігівської області представлений наступними видами транспорту:</w:t>
      </w:r>
    </w:p>
    <w:p w:rsidR="000E08C8" w:rsidRPr="00256EE7" w:rsidRDefault="002B2F35" w:rsidP="006A349D">
      <w:pPr>
        <w:ind w:firstLine="567"/>
        <w:jc w:val="both"/>
        <w:rPr>
          <w:spacing w:val="-2"/>
          <w:sz w:val="28"/>
          <w:szCs w:val="28"/>
        </w:rPr>
      </w:pPr>
      <w:r w:rsidRPr="00256EE7">
        <w:rPr>
          <w:spacing w:val="-2"/>
          <w:sz w:val="28"/>
          <w:szCs w:val="28"/>
        </w:rPr>
        <w:t xml:space="preserve">1) наземний – </w:t>
      </w:r>
      <w:r w:rsidR="000E08C8" w:rsidRPr="00256EE7">
        <w:rPr>
          <w:spacing w:val="-2"/>
          <w:sz w:val="28"/>
          <w:szCs w:val="28"/>
        </w:rPr>
        <w:t>залізничний, автомобільний (автобуси), тролейбусний;</w:t>
      </w:r>
    </w:p>
    <w:p w:rsidR="000E08C8" w:rsidRPr="00256EE7" w:rsidRDefault="002B2F35" w:rsidP="006A349D">
      <w:pPr>
        <w:ind w:firstLine="567"/>
        <w:jc w:val="both"/>
        <w:rPr>
          <w:spacing w:val="-2"/>
          <w:sz w:val="28"/>
          <w:szCs w:val="28"/>
        </w:rPr>
      </w:pPr>
      <w:r w:rsidRPr="00256EE7">
        <w:rPr>
          <w:spacing w:val="-2"/>
          <w:sz w:val="28"/>
          <w:szCs w:val="28"/>
        </w:rPr>
        <w:t xml:space="preserve">2) водний – </w:t>
      </w:r>
      <w:r w:rsidR="000E08C8" w:rsidRPr="00256EE7">
        <w:rPr>
          <w:spacing w:val="-2"/>
          <w:sz w:val="28"/>
          <w:szCs w:val="28"/>
        </w:rPr>
        <w:t>річковий.</w:t>
      </w:r>
    </w:p>
    <w:p w:rsidR="000E08C8" w:rsidRPr="00256EE7" w:rsidRDefault="000E08C8" w:rsidP="006A349D">
      <w:pPr>
        <w:ind w:firstLine="567"/>
        <w:jc w:val="both"/>
        <w:rPr>
          <w:spacing w:val="-2"/>
          <w:sz w:val="28"/>
          <w:szCs w:val="28"/>
        </w:rPr>
      </w:pPr>
      <w:r w:rsidRPr="00256EE7">
        <w:rPr>
          <w:spacing w:val="-2"/>
          <w:sz w:val="28"/>
          <w:szCs w:val="28"/>
        </w:rPr>
        <w:t xml:space="preserve">Головним транспортним вузлом області є </w:t>
      </w:r>
      <w:r w:rsidR="005C7755" w:rsidRPr="00256EE7">
        <w:rPr>
          <w:spacing w:val="-2"/>
          <w:sz w:val="28"/>
          <w:szCs w:val="28"/>
        </w:rPr>
        <w:t>м. </w:t>
      </w:r>
      <w:r w:rsidRPr="00256EE7">
        <w:rPr>
          <w:spacing w:val="-2"/>
          <w:sz w:val="28"/>
          <w:szCs w:val="28"/>
        </w:rPr>
        <w:t xml:space="preserve">Чернігів, через який проходять основні міжнародні залізничні </w:t>
      </w:r>
      <w:r w:rsidR="002B2F35" w:rsidRPr="00256EE7">
        <w:rPr>
          <w:spacing w:val="-2"/>
          <w:sz w:val="28"/>
          <w:szCs w:val="28"/>
        </w:rPr>
        <w:t>й</w:t>
      </w:r>
      <w:r w:rsidRPr="00256EE7">
        <w:rPr>
          <w:spacing w:val="-2"/>
          <w:sz w:val="28"/>
          <w:szCs w:val="28"/>
        </w:rPr>
        <w:t xml:space="preserve"> автомобільні магістралі, в якому зосереджені об’єкти різних видів транспорту </w:t>
      </w:r>
      <w:r w:rsidR="002B2F35" w:rsidRPr="00256EE7">
        <w:rPr>
          <w:spacing w:val="-2"/>
          <w:sz w:val="28"/>
          <w:szCs w:val="28"/>
        </w:rPr>
        <w:t>з</w:t>
      </w:r>
      <w:r w:rsidRPr="00256EE7">
        <w:rPr>
          <w:spacing w:val="-2"/>
          <w:sz w:val="28"/>
          <w:szCs w:val="28"/>
        </w:rPr>
        <w:t xml:space="preserve"> обслуговуванн</w:t>
      </w:r>
      <w:r w:rsidR="002B2F35" w:rsidRPr="00256EE7">
        <w:rPr>
          <w:spacing w:val="-2"/>
          <w:sz w:val="28"/>
          <w:szCs w:val="28"/>
        </w:rPr>
        <w:t>я</w:t>
      </w:r>
      <w:r w:rsidRPr="00256EE7">
        <w:rPr>
          <w:spacing w:val="-2"/>
          <w:sz w:val="28"/>
          <w:szCs w:val="28"/>
        </w:rPr>
        <w:t xml:space="preserve"> перевезень пасажирів і вантажів у всіх видах сполучення.</w:t>
      </w:r>
    </w:p>
    <w:p w:rsidR="000E08C8" w:rsidRPr="00256EE7" w:rsidRDefault="000E08C8" w:rsidP="006A349D">
      <w:pPr>
        <w:ind w:firstLine="567"/>
        <w:jc w:val="both"/>
        <w:rPr>
          <w:spacing w:val="-2"/>
          <w:sz w:val="28"/>
          <w:szCs w:val="28"/>
        </w:rPr>
      </w:pPr>
      <w:r w:rsidRPr="00256EE7">
        <w:rPr>
          <w:spacing w:val="-2"/>
          <w:sz w:val="28"/>
          <w:szCs w:val="28"/>
        </w:rPr>
        <w:t>Загальна довжина залізнич</w:t>
      </w:r>
      <w:r w:rsidR="006A349D" w:rsidRPr="00256EE7">
        <w:rPr>
          <w:spacing w:val="-2"/>
          <w:sz w:val="28"/>
          <w:szCs w:val="28"/>
        </w:rPr>
        <w:t>них колій в області складає 893 </w:t>
      </w:r>
      <w:r w:rsidRPr="00256EE7">
        <w:rPr>
          <w:spacing w:val="-2"/>
          <w:sz w:val="28"/>
          <w:szCs w:val="28"/>
        </w:rPr>
        <w:t xml:space="preserve">км, 20 із 22 районів області мають вихід на залізничні магістралі. Потреби господарського комплексу </w:t>
      </w:r>
      <w:r w:rsidR="002B2F35" w:rsidRPr="00256EE7">
        <w:rPr>
          <w:spacing w:val="-2"/>
          <w:sz w:val="28"/>
          <w:szCs w:val="28"/>
        </w:rPr>
        <w:t>та</w:t>
      </w:r>
      <w:r w:rsidRPr="00256EE7">
        <w:rPr>
          <w:spacing w:val="-2"/>
          <w:sz w:val="28"/>
          <w:szCs w:val="28"/>
        </w:rPr>
        <w:t xml:space="preserve"> населення обслуговує Регіональна філія «</w:t>
      </w:r>
      <w:r w:rsidR="006A349D" w:rsidRPr="00256EE7">
        <w:rPr>
          <w:spacing w:val="-2"/>
          <w:sz w:val="28"/>
          <w:szCs w:val="28"/>
        </w:rPr>
        <w:t>Південно-Західна залізниця» ПАТ </w:t>
      </w:r>
      <w:r w:rsidRPr="00256EE7">
        <w:rPr>
          <w:spacing w:val="-2"/>
          <w:sz w:val="28"/>
          <w:szCs w:val="28"/>
        </w:rPr>
        <w:t>«Укрзалізниця».</w:t>
      </w:r>
    </w:p>
    <w:p w:rsidR="000E08C8" w:rsidRPr="00256EE7" w:rsidRDefault="000E08C8" w:rsidP="006A349D">
      <w:pPr>
        <w:ind w:firstLine="567"/>
        <w:jc w:val="both"/>
        <w:rPr>
          <w:spacing w:val="-2"/>
          <w:sz w:val="28"/>
          <w:szCs w:val="28"/>
        </w:rPr>
      </w:pPr>
      <w:r w:rsidRPr="00256EE7">
        <w:rPr>
          <w:spacing w:val="-2"/>
          <w:sz w:val="28"/>
          <w:szCs w:val="28"/>
        </w:rPr>
        <w:t>Через Чернігівську область проходить Крітський міжнародний коридор №</w:t>
      </w:r>
      <w:r w:rsidR="002B2F35" w:rsidRPr="00256EE7">
        <w:rPr>
          <w:spacing w:val="-2"/>
          <w:sz w:val="28"/>
          <w:szCs w:val="28"/>
        </w:rPr>
        <w:t> </w:t>
      </w:r>
      <w:r w:rsidRPr="00256EE7">
        <w:rPr>
          <w:spacing w:val="-2"/>
          <w:sz w:val="28"/>
          <w:szCs w:val="28"/>
        </w:rPr>
        <w:t xml:space="preserve">9, що поєднує Україну, Республіку Білорусь, Російську Федерацію, Скандинавію, Польщу </w:t>
      </w:r>
      <w:r w:rsidR="002B2F35" w:rsidRPr="00256EE7">
        <w:rPr>
          <w:spacing w:val="-2"/>
          <w:sz w:val="28"/>
          <w:szCs w:val="28"/>
        </w:rPr>
        <w:t>й</w:t>
      </w:r>
      <w:r w:rsidRPr="00256EE7">
        <w:rPr>
          <w:spacing w:val="-2"/>
          <w:sz w:val="28"/>
          <w:szCs w:val="28"/>
        </w:rPr>
        <w:t xml:space="preserve"> інші країни Західної Європи.</w:t>
      </w:r>
    </w:p>
    <w:p w:rsidR="000E08C8" w:rsidRPr="00256EE7" w:rsidRDefault="000E08C8" w:rsidP="006A349D">
      <w:pPr>
        <w:ind w:firstLine="567"/>
        <w:jc w:val="both"/>
        <w:rPr>
          <w:spacing w:val="-2"/>
          <w:sz w:val="28"/>
          <w:szCs w:val="28"/>
        </w:rPr>
      </w:pPr>
      <w:r w:rsidRPr="00256EE7">
        <w:rPr>
          <w:spacing w:val="-2"/>
          <w:sz w:val="28"/>
          <w:szCs w:val="28"/>
        </w:rPr>
        <w:t>Найбільші залізничні вузли: Чернігів, Прилуки, Ніжин, Бахмач.</w:t>
      </w:r>
    </w:p>
    <w:p w:rsidR="000E08C8" w:rsidRPr="00256EE7" w:rsidRDefault="000E08C8" w:rsidP="006A349D">
      <w:pPr>
        <w:ind w:firstLine="567"/>
        <w:jc w:val="both"/>
        <w:rPr>
          <w:spacing w:val="-2"/>
          <w:sz w:val="28"/>
          <w:szCs w:val="28"/>
        </w:rPr>
      </w:pPr>
      <w:r w:rsidRPr="00256EE7">
        <w:rPr>
          <w:spacing w:val="-2"/>
          <w:sz w:val="28"/>
          <w:szCs w:val="28"/>
        </w:rPr>
        <w:t>Територіально найбільша кількість автотранспортних засобі</w:t>
      </w:r>
      <w:r w:rsidR="002B2F35" w:rsidRPr="00256EE7">
        <w:rPr>
          <w:spacing w:val="-2"/>
          <w:sz w:val="28"/>
          <w:szCs w:val="28"/>
        </w:rPr>
        <w:t>в зосереджена в містах: Чернігів, Ніжин</w:t>
      </w:r>
      <w:r w:rsidRPr="00256EE7">
        <w:rPr>
          <w:spacing w:val="-2"/>
          <w:sz w:val="28"/>
          <w:szCs w:val="28"/>
        </w:rPr>
        <w:t>, Прилук</w:t>
      </w:r>
      <w:r w:rsidR="002B2F35" w:rsidRPr="00256EE7">
        <w:rPr>
          <w:spacing w:val="-2"/>
          <w:sz w:val="28"/>
          <w:szCs w:val="28"/>
        </w:rPr>
        <w:t>и</w:t>
      </w:r>
      <w:r w:rsidRPr="00256EE7">
        <w:rPr>
          <w:spacing w:val="-2"/>
          <w:sz w:val="28"/>
          <w:szCs w:val="28"/>
        </w:rPr>
        <w:t>.</w:t>
      </w:r>
    </w:p>
    <w:p w:rsidR="000E08C8" w:rsidRPr="00256EE7" w:rsidRDefault="000E08C8" w:rsidP="00352660">
      <w:pPr>
        <w:ind w:firstLine="851"/>
        <w:jc w:val="both"/>
        <w:rPr>
          <w:sz w:val="28"/>
          <w:szCs w:val="28"/>
        </w:rPr>
      </w:pPr>
    </w:p>
    <w:p w:rsidR="00E90AD7" w:rsidRPr="00256EE7" w:rsidRDefault="00E90AD7" w:rsidP="00352660">
      <w:pPr>
        <w:ind w:firstLine="851"/>
        <w:jc w:val="both"/>
        <w:rPr>
          <w:sz w:val="28"/>
          <w:szCs w:val="28"/>
        </w:rPr>
      </w:pPr>
    </w:p>
    <w:p w:rsidR="00D04D02" w:rsidRPr="00256EE7" w:rsidRDefault="00D04D02" w:rsidP="00352660">
      <w:pPr>
        <w:ind w:firstLine="851"/>
        <w:jc w:val="both"/>
        <w:rPr>
          <w:sz w:val="28"/>
          <w:szCs w:val="28"/>
        </w:rPr>
      </w:pPr>
    </w:p>
    <w:p w:rsidR="00D04D02" w:rsidRPr="00256EE7" w:rsidRDefault="00D04D02" w:rsidP="00352660">
      <w:pPr>
        <w:ind w:firstLine="851"/>
        <w:jc w:val="both"/>
        <w:rPr>
          <w:sz w:val="28"/>
          <w:szCs w:val="28"/>
        </w:rPr>
      </w:pPr>
    </w:p>
    <w:p w:rsidR="00EA52AB" w:rsidRPr="00256EE7" w:rsidRDefault="00EA52AB" w:rsidP="00352660">
      <w:pPr>
        <w:ind w:firstLine="851"/>
        <w:jc w:val="both"/>
        <w:rPr>
          <w:sz w:val="28"/>
          <w:szCs w:val="28"/>
        </w:rPr>
      </w:pPr>
    </w:p>
    <w:p w:rsidR="00D04D02" w:rsidRPr="00256EE7" w:rsidRDefault="00D04D02" w:rsidP="00352660">
      <w:pPr>
        <w:ind w:firstLine="851"/>
        <w:jc w:val="both"/>
        <w:rPr>
          <w:sz w:val="28"/>
          <w:szCs w:val="28"/>
        </w:rPr>
      </w:pPr>
    </w:p>
    <w:p w:rsidR="000E08C8" w:rsidRPr="00256EE7" w:rsidRDefault="000E08C8" w:rsidP="000E08C8">
      <w:pPr>
        <w:jc w:val="center"/>
        <w:rPr>
          <w:b/>
          <w:sz w:val="28"/>
          <w:szCs w:val="28"/>
        </w:rPr>
      </w:pPr>
      <w:r w:rsidRPr="00256EE7">
        <w:rPr>
          <w:b/>
          <w:sz w:val="28"/>
          <w:szCs w:val="28"/>
        </w:rPr>
        <w:lastRenderedPageBreak/>
        <w:t>13.1.1 Структура та обсяги транспортних перевезень</w:t>
      </w:r>
    </w:p>
    <w:p w:rsidR="000E08C8" w:rsidRPr="00256EE7" w:rsidRDefault="000E08C8" w:rsidP="000E08C8">
      <w:pPr>
        <w:jc w:val="center"/>
        <w:rPr>
          <w:b/>
          <w:sz w:val="28"/>
          <w:szCs w:val="28"/>
        </w:rPr>
      </w:pPr>
    </w:p>
    <w:p w:rsidR="0077625E" w:rsidRPr="00256EE7" w:rsidRDefault="0077625E" w:rsidP="00EA52AB">
      <w:pPr>
        <w:tabs>
          <w:tab w:val="left" w:pos="567"/>
          <w:tab w:val="left" w:pos="709"/>
          <w:tab w:val="left" w:pos="851"/>
        </w:tabs>
        <w:ind w:firstLine="567"/>
        <w:jc w:val="both"/>
        <w:rPr>
          <w:sz w:val="28"/>
          <w:szCs w:val="28"/>
        </w:rPr>
      </w:pPr>
      <w:r w:rsidRPr="00256EE7">
        <w:rPr>
          <w:spacing w:val="-2"/>
          <w:sz w:val="28"/>
          <w:szCs w:val="28"/>
        </w:rPr>
        <w:t>У 201</w:t>
      </w:r>
      <w:r w:rsidR="005C180C" w:rsidRPr="00256EE7">
        <w:rPr>
          <w:spacing w:val="-2"/>
          <w:sz w:val="28"/>
          <w:szCs w:val="28"/>
        </w:rPr>
        <w:t>9</w:t>
      </w:r>
      <w:r w:rsidRPr="00256EE7">
        <w:rPr>
          <w:spacing w:val="-2"/>
          <w:sz w:val="28"/>
          <w:szCs w:val="28"/>
        </w:rPr>
        <w:t xml:space="preserve"> році</w:t>
      </w:r>
      <w:r w:rsidRPr="00256EE7">
        <w:rPr>
          <w:sz w:val="28"/>
          <w:szCs w:val="28"/>
        </w:rPr>
        <w:t xml:space="preserve"> підприємствами </w:t>
      </w:r>
      <w:r w:rsidRPr="00256EE7">
        <w:rPr>
          <w:spacing w:val="-2"/>
          <w:sz w:val="28"/>
          <w:szCs w:val="28"/>
        </w:rPr>
        <w:t>автомобільного транспорту Чернігівської області</w:t>
      </w:r>
      <w:r w:rsidRPr="00256EE7">
        <w:rPr>
          <w:sz w:val="28"/>
          <w:szCs w:val="28"/>
        </w:rPr>
        <w:t xml:space="preserve"> перевезено </w:t>
      </w:r>
      <w:r w:rsidR="005C180C" w:rsidRPr="00256EE7">
        <w:rPr>
          <w:sz w:val="28"/>
          <w:szCs w:val="28"/>
        </w:rPr>
        <w:t>12500 </w:t>
      </w:r>
      <w:r w:rsidRPr="00256EE7">
        <w:rPr>
          <w:sz w:val="28"/>
          <w:szCs w:val="28"/>
        </w:rPr>
        <w:t>тис. т вантажів (+</w:t>
      </w:r>
      <w:r w:rsidR="0098159C" w:rsidRPr="00256EE7">
        <w:rPr>
          <w:iCs/>
          <w:sz w:val="28"/>
          <w:szCs w:val="28"/>
        </w:rPr>
        <w:t>4,6 </w:t>
      </w:r>
      <w:r w:rsidRPr="00256EE7">
        <w:rPr>
          <w:sz w:val="28"/>
          <w:szCs w:val="28"/>
        </w:rPr>
        <w:t xml:space="preserve">% до показника попереднього року). Вантажооборот збільшився на </w:t>
      </w:r>
      <w:r w:rsidR="0062733E" w:rsidRPr="00256EE7">
        <w:rPr>
          <w:sz w:val="28"/>
          <w:szCs w:val="28"/>
        </w:rPr>
        <w:t>5,9</w:t>
      </w:r>
      <w:r w:rsidR="006B5630" w:rsidRPr="00256EE7">
        <w:rPr>
          <w:sz w:val="28"/>
          <w:szCs w:val="28"/>
        </w:rPr>
        <w:t> </w:t>
      </w:r>
      <w:r w:rsidRPr="00256EE7">
        <w:rPr>
          <w:sz w:val="28"/>
          <w:szCs w:val="28"/>
        </w:rPr>
        <w:t xml:space="preserve">% і становив </w:t>
      </w:r>
      <w:r w:rsidR="00B6272E" w:rsidRPr="00256EE7">
        <w:rPr>
          <w:sz w:val="28"/>
          <w:szCs w:val="28"/>
        </w:rPr>
        <w:t>1347,3</w:t>
      </w:r>
      <w:r w:rsidR="0062733E" w:rsidRPr="00256EE7">
        <w:rPr>
          <w:sz w:val="28"/>
          <w:szCs w:val="28"/>
        </w:rPr>
        <w:t> </w:t>
      </w:r>
      <w:r w:rsidRPr="00256EE7">
        <w:rPr>
          <w:sz w:val="28"/>
          <w:szCs w:val="28"/>
        </w:rPr>
        <w:t xml:space="preserve">млн т км. </w:t>
      </w:r>
    </w:p>
    <w:p w:rsidR="0077625E" w:rsidRPr="00256EE7" w:rsidRDefault="00D86D68" w:rsidP="00EA52AB">
      <w:pPr>
        <w:tabs>
          <w:tab w:val="left" w:pos="567"/>
          <w:tab w:val="left" w:pos="709"/>
          <w:tab w:val="left" w:pos="851"/>
        </w:tabs>
        <w:ind w:firstLine="567"/>
        <w:jc w:val="both"/>
        <w:rPr>
          <w:sz w:val="28"/>
          <w:szCs w:val="28"/>
        </w:rPr>
      </w:pPr>
      <w:r w:rsidRPr="00256EE7">
        <w:rPr>
          <w:spacing w:val="-2"/>
          <w:sz w:val="28"/>
          <w:szCs w:val="28"/>
        </w:rPr>
        <w:t>Пасажирооборот</w:t>
      </w:r>
      <w:r w:rsidR="00AF6D38" w:rsidRPr="00256EE7">
        <w:rPr>
          <w:spacing w:val="-2"/>
          <w:sz w:val="28"/>
          <w:szCs w:val="28"/>
        </w:rPr>
        <w:t xml:space="preserve"> усі</w:t>
      </w:r>
      <w:r w:rsidRPr="00256EE7">
        <w:rPr>
          <w:spacing w:val="-2"/>
          <w:sz w:val="28"/>
          <w:szCs w:val="28"/>
        </w:rPr>
        <w:t>х</w:t>
      </w:r>
      <w:r w:rsidR="00AF6D38" w:rsidRPr="00256EE7">
        <w:rPr>
          <w:spacing w:val="-2"/>
          <w:sz w:val="28"/>
          <w:szCs w:val="28"/>
        </w:rPr>
        <w:t xml:space="preserve"> вид</w:t>
      </w:r>
      <w:r w:rsidRPr="00256EE7">
        <w:rPr>
          <w:spacing w:val="-2"/>
          <w:sz w:val="28"/>
          <w:szCs w:val="28"/>
        </w:rPr>
        <w:t>ів</w:t>
      </w:r>
      <w:r w:rsidR="00AF6D38" w:rsidRPr="00256EE7">
        <w:rPr>
          <w:spacing w:val="-2"/>
          <w:sz w:val="28"/>
          <w:szCs w:val="28"/>
        </w:rPr>
        <w:t xml:space="preserve"> транспорту </w:t>
      </w:r>
      <w:r w:rsidRPr="00256EE7">
        <w:rPr>
          <w:spacing w:val="-2"/>
          <w:sz w:val="28"/>
          <w:szCs w:val="28"/>
        </w:rPr>
        <w:t>склав</w:t>
      </w:r>
      <w:r w:rsidR="001B5251" w:rsidRPr="00256EE7">
        <w:rPr>
          <w:spacing w:val="-2"/>
          <w:sz w:val="28"/>
          <w:szCs w:val="28"/>
        </w:rPr>
        <w:t xml:space="preserve"> 7</w:t>
      </w:r>
      <w:r w:rsidR="0098159C" w:rsidRPr="00256EE7">
        <w:rPr>
          <w:spacing w:val="-2"/>
          <w:sz w:val="28"/>
          <w:szCs w:val="28"/>
        </w:rPr>
        <w:t>09,5</w:t>
      </w:r>
      <w:r w:rsidR="001B5251" w:rsidRPr="00256EE7">
        <w:rPr>
          <w:spacing w:val="-2"/>
          <w:sz w:val="28"/>
          <w:szCs w:val="28"/>
        </w:rPr>
        <w:t>,</w:t>
      </w:r>
      <w:r w:rsidR="00C73C73" w:rsidRPr="00256EE7">
        <w:rPr>
          <w:spacing w:val="-2"/>
          <w:sz w:val="28"/>
          <w:szCs w:val="28"/>
        </w:rPr>
        <w:t>7</w:t>
      </w:r>
      <w:r w:rsidR="001B5251" w:rsidRPr="00256EE7">
        <w:rPr>
          <w:spacing w:val="-2"/>
          <w:sz w:val="28"/>
          <w:szCs w:val="28"/>
        </w:rPr>
        <w:t> млн пас. </w:t>
      </w:r>
      <w:r w:rsidRPr="00256EE7">
        <w:rPr>
          <w:spacing w:val="-2"/>
          <w:sz w:val="28"/>
          <w:szCs w:val="28"/>
        </w:rPr>
        <w:t>к</w:t>
      </w:r>
      <w:r w:rsidR="00AF6D38" w:rsidRPr="00256EE7">
        <w:rPr>
          <w:spacing w:val="-2"/>
          <w:sz w:val="28"/>
          <w:szCs w:val="28"/>
        </w:rPr>
        <w:t>м</w:t>
      </w:r>
      <w:r w:rsidRPr="00256EE7">
        <w:rPr>
          <w:spacing w:val="-2"/>
          <w:sz w:val="28"/>
          <w:szCs w:val="28"/>
        </w:rPr>
        <w:t xml:space="preserve"> (</w:t>
      </w:r>
      <w:r w:rsidR="00AF6D38" w:rsidRPr="00256EE7">
        <w:rPr>
          <w:spacing w:val="-2"/>
          <w:sz w:val="28"/>
          <w:szCs w:val="28"/>
        </w:rPr>
        <w:t>95</w:t>
      </w:r>
      <w:r w:rsidR="0098159C" w:rsidRPr="00256EE7">
        <w:rPr>
          <w:spacing w:val="-2"/>
          <w:sz w:val="28"/>
          <w:szCs w:val="28"/>
        </w:rPr>
        <w:t>,9</w:t>
      </w:r>
      <w:r w:rsidR="001B5251" w:rsidRPr="00256EE7">
        <w:rPr>
          <w:spacing w:val="-2"/>
          <w:sz w:val="28"/>
          <w:szCs w:val="28"/>
        </w:rPr>
        <w:t> </w:t>
      </w:r>
      <w:r w:rsidR="00AF6D38" w:rsidRPr="00256EE7">
        <w:rPr>
          <w:spacing w:val="-2"/>
          <w:sz w:val="28"/>
          <w:szCs w:val="28"/>
        </w:rPr>
        <w:t xml:space="preserve">% обсягу </w:t>
      </w:r>
      <w:r w:rsidR="00777D0F" w:rsidRPr="00256EE7">
        <w:rPr>
          <w:spacing w:val="-2"/>
          <w:sz w:val="28"/>
          <w:szCs w:val="28"/>
        </w:rPr>
        <w:t>попереднього</w:t>
      </w:r>
      <w:r w:rsidR="001B5251" w:rsidRPr="00256EE7">
        <w:rPr>
          <w:spacing w:val="-2"/>
          <w:sz w:val="28"/>
          <w:szCs w:val="28"/>
        </w:rPr>
        <w:t xml:space="preserve"> </w:t>
      </w:r>
      <w:r w:rsidR="00AF6D38" w:rsidRPr="00256EE7">
        <w:rPr>
          <w:spacing w:val="-2"/>
          <w:sz w:val="28"/>
          <w:szCs w:val="28"/>
        </w:rPr>
        <w:t>р</w:t>
      </w:r>
      <w:r w:rsidR="001B5251" w:rsidRPr="00256EE7">
        <w:rPr>
          <w:spacing w:val="-2"/>
          <w:sz w:val="28"/>
          <w:szCs w:val="28"/>
        </w:rPr>
        <w:t>оку</w:t>
      </w:r>
      <w:r w:rsidRPr="00256EE7">
        <w:rPr>
          <w:spacing w:val="-2"/>
          <w:sz w:val="28"/>
          <w:szCs w:val="28"/>
        </w:rPr>
        <w:t>)</w:t>
      </w:r>
      <w:r w:rsidR="00AF6D38" w:rsidRPr="00256EE7">
        <w:rPr>
          <w:spacing w:val="-2"/>
          <w:sz w:val="28"/>
          <w:szCs w:val="28"/>
        </w:rPr>
        <w:t>.</w:t>
      </w:r>
      <w:r w:rsidR="0077625E" w:rsidRPr="00256EE7">
        <w:rPr>
          <w:sz w:val="28"/>
          <w:szCs w:val="28"/>
        </w:rPr>
        <w:t xml:space="preserve"> </w:t>
      </w:r>
      <w:r w:rsidR="0077625E" w:rsidRPr="00256EE7">
        <w:rPr>
          <w:spacing w:val="-2"/>
          <w:sz w:val="28"/>
          <w:szCs w:val="28"/>
        </w:rPr>
        <w:t xml:space="preserve">Послугами </w:t>
      </w:r>
      <w:r w:rsidR="00473757" w:rsidRPr="00256EE7">
        <w:rPr>
          <w:spacing w:val="-2"/>
          <w:sz w:val="28"/>
          <w:szCs w:val="28"/>
        </w:rPr>
        <w:t>міського</w:t>
      </w:r>
      <w:r w:rsidR="0077625E" w:rsidRPr="00256EE7">
        <w:rPr>
          <w:spacing w:val="-2"/>
          <w:sz w:val="28"/>
          <w:szCs w:val="28"/>
        </w:rPr>
        <w:t xml:space="preserve"> </w:t>
      </w:r>
      <w:r w:rsidR="00473757" w:rsidRPr="00256EE7">
        <w:rPr>
          <w:spacing w:val="-2"/>
          <w:sz w:val="28"/>
          <w:szCs w:val="28"/>
        </w:rPr>
        <w:t>електро</w:t>
      </w:r>
      <w:r w:rsidR="0077625E" w:rsidRPr="00256EE7">
        <w:rPr>
          <w:spacing w:val="-2"/>
          <w:sz w:val="28"/>
          <w:szCs w:val="28"/>
        </w:rPr>
        <w:t xml:space="preserve">транспорту скористалося </w:t>
      </w:r>
      <w:r w:rsidR="00473757" w:rsidRPr="00256EE7">
        <w:rPr>
          <w:spacing w:val="-2"/>
          <w:sz w:val="28"/>
          <w:szCs w:val="28"/>
        </w:rPr>
        <w:t>165,0</w:t>
      </w:r>
      <w:r w:rsidR="0077625E" w:rsidRPr="00256EE7">
        <w:rPr>
          <w:spacing w:val="-2"/>
          <w:sz w:val="28"/>
          <w:szCs w:val="28"/>
        </w:rPr>
        <w:t xml:space="preserve"> млн осіб, або </w:t>
      </w:r>
      <w:r w:rsidR="000D51EF" w:rsidRPr="00256EE7">
        <w:rPr>
          <w:spacing w:val="-2"/>
          <w:sz w:val="28"/>
          <w:szCs w:val="28"/>
        </w:rPr>
        <w:t>85,4</w:t>
      </w:r>
      <w:r w:rsidR="0077625E" w:rsidRPr="00256EE7">
        <w:rPr>
          <w:spacing w:val="-2"/>
          <w:sz w:val="28"/>
          <w:szCs w:val="28"/>
        </w:rPr>
        <w:t> % показника 201</w:t>
      </w:r>
      <w:r w:rsidR="000D51EF" w:rsidRPr="00256EE7">
        <w:rPr>
          <w:spacing w:val="-2"/>
          <w:sz w:val="28"/>
          <w:szCs w:val="28"/>
        </w:rPr>
        <w:t>8</w:t>
      </w:r>
      <w:r w:rsidR="0077625E" w:rsidRPr="00256EE7">
        <w:rPr>
          <w:spacing w:val="-2"/>
          <w:sz w:val="28"/>
          <w:szCs w:val="28"/>
        </w:rPr>
        <w:t xml:space="preserve"> року.</w:t>
      </w:r>
    </w:p>
    <w:p w:rsidR="00D34998" w:rsidRPr="00256EE7" w:rsidRDefault="000D51EF" w:rsidP="00EA52AB">
      <w:pPr>
        <w:tabs>
          <w:tab w:val="left" w:pos="567"/>
          <w:tab w:val="left" w:pos="709"/>
          <w:tab w:val="left" w:pos="851"/>
        </w:tabs>
        <w:ind w:firstLine="567"/>
        <w:jc w:val="both"/>
        <w:rPr>
          <w:sz w:val="28"/>
          <w:szCs w:val="28"/>
        </w:rPr>
      </w:pPr>
      <w:r w:rsidRPr="00256EE7">
        <w:rPr>
          <w:sz w:val="28"/>
          <w:szCs w:val="28"/>
        </w:rPr>
        <w:t>А</w:t>
      </w:r>
      <w:r w:rsidR="0077625E" w:rsidRPr="00256EE7">
        <w:rPr>
          <w:sz w:val="28"/>
          <w:szCs w:val="28"/>
        </w:rPr>
        <w:t xml:space="preserve">втотранспортом області перевезено </w:t>
      </w:r>
      <w:r w:rsidR="00650185" w:rsidRPr="00256EE7">
        <w:rPr>
          <w:sz w:val="28"/>
          <w:szCs w:val="28"/>
          <w:lang w:eastAsia="uk-UA"/>
        </w:rPr>
        <w:t>37,5</w:t>
      </w:r>
      <w:r w:rsidR="0077625E" w:rsidRPr="00256EE7">
        <w:rPr>
          <w:b/>
          <w:sz w:val="28"/>
          <w:szCs w:val="28"/>
          <w:lang w:eastAsia="uk-UA"/>
        </w:rPr>
        <w:t> </w:t>
      </w:r>
      <w:r w:rsidR="0077625E" w:rsidRPr="00256EE7">
        <w:rPr>
          <w:sz w:val="28"/>
          <w:szCs w:val="28"/>
        </w:rPr>
        <w:t xml:space="preserve">млн пас. (на </w:t>
      </w:r>
      <w:r w:rsidR="00066078" w:rsidRPr="00256EE7">
        <w:rPr>
          <w:iCs/>
          <w:sz w:val="28"/>
          <w:szCs w:val="28"/>
        </w:rPr>
        <w:t>7,5</w:t>
      </w:r>
      <w:r w:rsidR="0077625E" w:rsidRPr="00256EE7">
        <w:rPr>
          <w:iCs/>
          <w:sz w:val="28"/>
          <w:szCs w:val="28"/>
        </w:rPr>
        <w:t> </w:t>
      </w:r>
      <w:r w:rsidR="0077625E" w:rsidRPr="00256EE7">
        <w:rPr>
          <w:sz w:val="28"/>
          <w:szCs w:val="28"/>
        </w:rPr>
        <w:t xml:space="preserve">% менше проти попереднього року). Обсяг виконаного пасажирообороту зменшився на </w:t>
      </w:r>
      <w:r w:rsidR="00066078" w:rsidRPr="00256EE7">
        <w:rPr>
          <w:sz w:val="28"/>
          <w:szCs w:val="28"/>
        </w:rPr>
        <w:t>0,4</w:t>
      </w:r>
      <w:r w:rsidR="0077625E" w:rsidRPr="00256EE7">
        <w:rPr>
          <w:sz w:val="28"/>
          <w:szCs w:val="28"/>
        </w:rPr>
        <w:t> % і склав 54</w:t>
      </w:r>
      <w:r w:rsidR="00066078" w:rsidRPr="00256EE7">
        <w:rPr>
          <w:sz w:val="28"/>
          <w:szCs w:val="28"/>
        </w:rPr>
        <w:t>4</w:t>
      </w:r>
      <w:r w:rsidR="0077625E" w:rsidRPr="00256EE7">
        <w:rPr>
          <w:sz w:val="28"/>
          <w:szCs w:val="28"/>
        </w:rPr>
        <w:t>,</w:t>
      </w:r>
      <w:r w:rsidR="00066078" w:rsidRPr="00256EE7">
        <w:rPr>
          <w:sz w:val="28"/>
          <w:szCs w:val="28"/>
        </w:rPr>
        <w:t>5</w:t>
      </w:r>
      <w:r w:rsidR="0077625E" w:rsidRPr="00256EE7">
        <w:rPr>
          <w:sz w:val="28"/>
          <w:szCs w:val="28"/>
        </w:rPr>
        <w:t xml:space="preserve"> млн пас. км. </w:t>
      </w:r>
    </w:p>
    <w:p w:rsidR="000E08C8" w:rsidRPr="00256EE7" w:rsidRDefault="000E08C8" w:rsidP="00EA52AB">
      <w:pPr>
        <w:ind w:firstLine="567"/>
        <w:jc w:val="both"/>
        <w:rPr>
          <w:spacing w:val="-2"/>
          <w:sz w:val="28"/>
          <w:szCs w:val="28"/>
        </w:rPr>
      </w:pPr>
      <w:r w:rsidRPr="00256EE7">
        <w:rPr>
          <w:spacing w:val="-2"/>
          <w:sz w:val="28"/>
          <w:szCs w:val="28"/>
        </w:rPr>
        <w:t xml:space="preserve">Обсяги транспортних перевезень наведено у </w:t>
      </w:r>
      <w:r w:rsidR="00DF227C" w:rsidRPr="00256EE7">
        <w:rPr>
          <w:spacing w:val="-2"/>
          <w:sz w:val="28"/>
          <w:szCs w:val="28"/>
        </w:rPr>
        <w:t>табл. </w:t>
      </w:r>
      <w:r w:rsidRPr="00256EE7">
        <w:rPr>
          <w:spacing w:val="-2"/>
          <w:sz w:val="28"/>
          <w:szCs w:val="28"/>
        </w:rPr>
        <w:t xml:space="preserve">13.1.1.1. </w:t>
      </w:r>
    </w:p>
    <w:p w:rsidR="000E08C8" w:rsidRPr="00256EE7" w:rsidRDefault="000E08C8" w:rsidP="00EA52AB">
      <w:pPr>
        <w:autoSpaceDE w:val="0"/>
        <w:autoSpaceDN w:val="0"/>
        <w:adjustRightInd w:val="0"/>
        <w:ind w:firstLine="567"/>
        <w:jc w:val="both"/>
        <w:rPr>
          <w:rFonts w:eastAsia="Calibri"/>
          <w:sz w:val="28"/>
          <w:szCs w:val="28"/>
          <w:lang w:eastAsia="en-US"/>
        </w:rPr>
      </w:pPr>
    </w:p>
    <w:p w:rsidR="000E08C8" w:rsidRPr="00256EE7" w:rsidRDefault="00DF227C" w:rsidP="000E08C8">
      <w:pPr>
        <w:shd w:val="clear" w:color="auto" w:fill="FFFFFF"/>
        <w:autoSpaceDE w:val="0"/>
        <w:autoSpaceDN w:val="0"/>
        <w:jc w:val="center"/>
        <w:rPr>
          <w:i/>
          <w:sz w:val="28"/>
          <w:szCs w:val="28"/>
        </w:rPr>
      </w:pPr>
      <w:r w:rsidRPr="00256EE7">
        <w:rPr>
          <w:i/>
          <w:sz w:val="28"/>
          <w:szCs w:val="28"/>
        </w:rPr>
        <w:t>Табл. </w:t>
      </w:r>
      <w:r w:rsidR="000E08C8" w:rsidRPr="00256EE7">
        <w:rPr>
          <w:i/>
          <w:sz w:val="28"/>
          <w:szCs w:val="28"/>
        </w:rPr>
        <w:t>13.1.1.1. Обсяги транспортних перевезень</w:t>
      </w:r>
    </w:p>
    <w:tbl>
      <w:tblPr>
        <w:tblW w:w="5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703"/>
        <w:gridCol w:w="919"/>
        <w:gridCol w:w="763"/>
        <w:gridCol w:w="1268"/>
        <w:gridCol w:w="763"/>
        <w:gridCol w:w="1125"/>
        <w:gridCol w:w="763"/>
        <w:gridCol w:w="1397"/>
        <w:gridCol w:w="758"/>
      </w:tblGrid>
      <w:tr w:rsidR="000B3F98" w:rsidRPr="00256EE7" w:rsidTr="000B3F98">
        <w:trPr>
          <w:cantSplit/>
          <w:trHeight w:val="74"/>
          <w:jc w:val="center"/>
        </w:trPr>
        <w:tc>
          <w:tcPr>
            <w:tcW w:w="422" w:type="pct"/>
            <w:vMerge w:val="restart"/>
            <w:tcMar>
              <w:left w:w="17" w:type="dxa"/>
              <w:right w:w="17" w:type="dxa"/>
            </w:tcMar>
            <w:textDirection w:val="btLr"/>
          </w:tcPr>
          <w:p w:rsidR="000E08C8" w:rsidRPr="00256EE7" w:rsidRDefault="000E08C8" w:rsidP="00BF0D4A">
            <w:pPr>
              <w:autoSpaceDE w:val="0"/>
              <w:autoSpaceDN w:val="0"/>
              <w:ind w:left="113" w:right="113"/>
              <w:jc w:val="center"/>
              <w:rPr>
                <w:i/>
                <w:sz w:val="18"/>
                <w:szCs w:val="18"/>
              </w:rPr>
            </w:pPr>
            <w:r w:rsidRPr="00256EE7">
              <w:rPr>
                <w:i/>
                <w:sz w:val="18"/>
                <w:szCs w:val="18"/>
              </w:rPr>
              <w:t>Вид</w:t>
            </w:r>
          </w:p>
          <w:p w:rsidR="000E08C8" w:rsidRPr="00256EE7" w:rsidRDefault="000E08C8" w:rsidP="00BF0D4A">
            <w:pPr>
              <w:autoSpaceDE w:val="0"/>
              <w:autoSpaceDN w:val="0"/>
              <w:ind w:left="113" w:right="113"/>
              <w:jc w:val="center"/>
              <w:rPr>
                <w:i/>
                <w:sz w:val="18"/>
                <w:szCs w:val="18"/>
              </w:rPr>
            </w:pPr>
            <w:r w:rsidRPr="00256EE7">
              <w:rPr>
                <w:i/>
                <w:sz w:val="18"/>
                <w:szCs w:val="18"/>
              </w:rPr>
              <w:t>транспорту</w:t>
            </w:r>
          </w:p>
        </w:tc>
        <w:tc>
          <w:tcPr>
            <w:tcW w:w="380" w:type="pct"/>
            <w:vMerge w:val="restart"/>
            <w:textDirection w:val="btLr"/>
            <w:vAlign w:val="center"/>
          </w:tcPr>
          <w:p w:rsidR="000E08C8" w:rsidRPr="00256EE7" w:rsidRDefault="000E08C8" w:rsidP="006D7BBE">
            <w:pPr>
              <w:autoSpaceDE w:val="0"/>
              <w:autoSpaceDN w:val="0"/>
              <w:ind w:left="113" w:right="113"/>
              <w:jc w:val="center"/>
              <w:rPr>
                <w:i/>
                <w:sz w:val="18"/>
                <w:szCs w:val="18"/>
              </w:rPr>
            </w:pPr>
            <w:r w:rsidRPr="00256EE7">
              <w:rPr>
                <w:i/>
                <w:sz w:val="18"/>
                <w:szCs w:val="18"/>
              </w:rPr>
              <w:t>Рік</w:t>
            </w:r>
          </w:p>
        </w:tc>
        <w:tc>
          <w:tcPr>
            <w:tcW w:w="910" w:type="pct"/>
            <w:gridSpan w:val="2"/>
            <w:vAlign w:val="center"/>
          </w:tcPr>
          <w:p w:rsidR="000E08C8" w:rsidRPr="00256EE7" w:rsidRDefault="000E08C8" w:rsidP="006D7BBE">
            <w:pPr>
              <w:autoSpaceDE w:val="0"/>
              <w:autoSpaceDN w:val="0"/>
              <w:jc w:val="center"/>
              <w:rPr>
                <w:i/>
                <w:sz w:val="18"/>
                <w:szCs w:val="18"/>
              </w:rPr>
            </w:pPr>
            <w:r w:rsidRPr="00256EE7">
              <w:rPr>
                <w:bCs/>
                <w:i/>
                <w:sz w:val="18"/>
                <w:szCs w:val="18"/>
              </w:rPr>
              <w:t>Перевезено</w:t>
            </w:r>
            <w:r w:rsidR="00DB1DEE" w:rsidRPr="00256EE7">
              <w:rPr>
                <w:bCs/>
                <w:i/>
                <w:sz w:val="18"/>
                <w:szCs w:val="18"/>
              </w:rPr>
              <w:t xml:space="preserve"> </w:t>
            </w:r>
            <w:r w:rsidRPr="00256EE7">
              <w:rPr>
                <w:bCs/>
                <w:i/>
                <w:sz w:val="18"/>
                <w:szCs w:val="18"/>
              </w:rPr>
              <w:t>вантажів</w:t>
            </w:r>
          </w:p>
        </w:tc>
        <w:tc>
          <w:tcPr>
            <w:tcW w:w="1099" w:type="pct"/>
            <w:gridSpan w:val="2"/>
            <w:vAlign w:val="center"/>
          </w:tcPr>
          <w:p w:rsidR="000E08C8" w:rsidRPr="00256EE7" w:rsidRDefault="000E08C8" w:rsidP="006D7BBE">
            <w:pPr>
              <w:autoSpaceDE w:val="0"/>
              <w:autoSpaceDN w:val="0"/>
              <w:jc w:val="center"/>
              <w:rPr>
                <w:i/>
                <w:sz w:val="18"/>
                <w:szCs w:val="18"/>
              </w:rPr>
            </w:pPr>
            <w:r w:rsidRPr="00256EE7">
              <w:rPr>
                <w:bCs/>
                <w:i/>
                <w:sz w:val="18"/>
                <w:szCs w:val="18"/>
              </w:rPr>
              <w:t>Вантажооборот</w:t>
            </w:r>
          </w:p>
        </w:tc>
        <w:tc>
          <w:tcPr>
            <w:tcW w:w="1022" w:type="pct"/>
            <w:gridSpan w:val="2"/>
            <w:vAlign w:val="center"/>
          </w:tcPr>
          <w:p w:rsidR="000E08C8" w:rsidRPr="00256EE7" w:rsidRDefault="000E08C8" w:rsidP="006D7BBE">
            <w:pPr>
              <w:autoSpaceDE w:val="0"/>
              <w:autoSpaceDN w:val="0"/>
              <w:jc w:val="center"/>
              <w:rPr>
                <w:i/>
                <w:sz w:val="18"/>
                <w:szCs w:val="18"/>
              </w:rPr>
            </w:pPr>
            <w:r w:rsidRPr="00256EE7">
              <w:rPr>
                <w:bCs/>
                <w:i/>
                <w:sz w:val="18"/>
                <w:szCs w:val="18"/>
              </w:rPr>
              <w:t>Перевезено пасажирів</w:t>
            </w:r>
          </w:p>
        </w:tc>
        <w:tc>
          <w:tcPr>
            <w:tcW w:w="1166" w:type="pct"/>
            <w:gridSpan w:val="2"/>
            <w:vAlign w:val="center"/>
          </w:tcPr>
          <w:p w:rsidR="000E08C8" w:rsidRPr="00256EE7" w:rsidRDefault="000E08C8" w:rsidP="006D7BBE">
            <w:pPr>
              <w:autoSpaceDE w:val="0"/>
              <w:autoSpaceDN w:val="0"/>
              <w:jc w:val="center"/>
              <w:rPr>
                <w:i/>
                <w:sz w:val="18"/>
                <w:szCs w:val="18"/>
              </w:rPr>
            </w:pPr>
            <w:r w:rsidRPr="00256EE7">
              <w:rPr>
                <w:bCs/>
                <w:i/>
                <w:sz w:val="18"/>
                <w:szCs w:val="18"/>
              </w:rPr>
              <w:t>Пасажирооборот</w:t>
            </w:r>
          </w:p>
        </w:tc>
      </w:tr>
      <w:tr w:rsidR="004868B1" w:rsidRPr="00256EE7" w:rsidTr="000B3F98">
        <w:trPr>
          <w:cantSplit/>
          <w:trHeight w:val="74"/>
          <w:jc w:val="center"/>
        </w:trPr>
        <w:tc>
          <w:tcPr>
            <w:tcW w:w="422" w:type="pct"/>
            <w:vMerge/>
            <w:tcMar>
              <w:left w:w="17" w:type="dxa"/>
              <w:right w:w="17" w:type="dxa"/>
            </w:tcMar>
            <w:textDirection w:val="btLr"/>
          </w:tcPr>
          <w:p w:rsidR="000E08C8" w:rsidRPr="00256EE7" w:rsidRDefault="000E08C8" w:rsidP="00BF0D4A">
            <w:pPr>
              <w:autoSpaceDE w:val="0"/>
              <w:autoSpaceDN w:val="0"/>
              <w:ind w:left="113" w:right="113"/>
              <w:jc w:val="center"/>
              <w:rPr>
                <w:i/>
                <w:sz w:val="18"/>
                <w:szCs w:val="18"/>
              </w:rPr>
            </w:pPr>
          </w:p>
        </w:tc>
        <w:tc>
          <w:tcPr>
            <w:tcW w:w="380" w:type="pct"/>
            <w:vMerge/>
            <w:vAlign w:val="center"/>
          </w:tcPr>
          <w:p w:rsidR="000E08C8" w:rsidRPr="00256EE7" w:rsidRDefault="000E08C8" w:rsidP="006D7BBE">
            <w:pPr>
              <w:autoSpaceDE w:val="0"/>
              <w:autoSpaceDN w:val="0"/>
              <w:jc w:val="center"/>
              <w:rPr>
                <w:i/>
                <w:sz w:val="18"/>
                <w:szCs w:val="18"/>
              </w:rPr>
            </w:pPr>
          </w:p>
        </w:tc>
        <w:tc>
          <w:tcPr>
            <w:tcW w:w="497" w:type="pct"/>
            <w:vAlign w:val="center"/>
          </w:tcPr>
          <w:p w:rsidR="000E08C8" w:rsidRPr="00256EE7" w:rsidRDefault="005C7755" w:rsidP="006D7BBE">
            <w:pPr>
              <w:autoSpaceDE w:val="0"/>
              <w:autoSpaceDN w:val="0"/>
              <w:jc w:val="center"/>
              <w:rPr>
                <w:i/>
                <w:sz w:val="18"/>
                <w:szCs w:val="18"/>
              </w:rPr>
            </w:pPr>
            <w:r w:rsidRPr="00256EE7">
              <w:rPr>
                <w:bCs/>
                <w:i/>
                <w:sz w:val="18"/>
                <w:szCs w:val="18"/>
              </w:rPr>
              <w:t>ти</w:t>
            </w:r>
            <w:r w:rsidR="00605388" w:rsidRPr="00256EE7">
              <w:rPr>
                <w:bCs/>
                <w:i/>
                <w:sz w:val="18"/>
                <w:szCs w:val="18"/>
              </w:rPr>
              <w:t>с. </w:t>
            </w:r>
            <w:r w:rsidRPr="00256EE7">
              <w:rPr>
                <w:bCs/>
                <w:i/>
                <w:sz w:val="18"/>
                <w:szCs w:val="18"/>
              </w:rPr>
              <w:t>т</w:t>
            </w:r>
          </w:p>
        </w:tc>
        <w:tc>
          <w:tcPr>
            <w:tcW w:w="413" w:type="pct"/>
            <w:vAlign w:val="center"/>
          </w:tcPr>
          <w:p w:rsidR="000E08C8" w:rsidRPr="00256EE7" w:rsidRDefault="000E08C8" w:rsidP="006D7BBE">
            <w:pPr>
              <w:autoSpaceDE w:val="0"/>
              <w:autoSpaceDN w:val="0"/>
              <w:jc w:val="center"/>
              <w:rPr>
                <w:i/>
                <w:sz w:val="18"/>
                <w:szCs w:val="18"/>
                <w:vertAlign w:val="superscript"/>
              </w:rPr>
            </w:pPr>
            <w:r w:rsidRPr="00256EE7">
              <w:rPr>
                <w:i/>
                <w:sz w:val="18"/>
                <w:szCs w:val="18"/>
              </w:rPr>
              <w:t xml:space="preserve">% </w:t>
            </w:r>
            <w:r w:rsidRPr="00256EE7">
              <w:rPr>
                <w:i/>
                <w:sz w:val="18"/>
                <w:szCs w:val="18"/>
                <w:vertAlign w:val="superscript"/>
              </w:rPr>
              <w:t>2</w:t>
            </w:r>
          </w:p>
          <w:p w:rsidR="000E08C8" w:rsidRPr="00256EE7" w:rsidRDefault="000E08C8" w:rsidP="006D7BBE">
            <w:pPr>
              <w:autoSpaceDE w:val="0"/>
              <w:autoSpaceDN w:val="0"/>
              <w:jc w:val="center"/>
              <w:rPr>
                <w:i/>
                <w:sz w:val="18"/>
                <w:szCs w:val="18"/>
              </w:rPr>
            </w:pPr>
          </w:p>
        </w:tc>
        <w:tc>
          <w:tcPr>
            <w:tcW w:w="686" w:type="pct"/>
            <w:vAlign w:val="center"/>
          </w:tcPr>
          <w:p w:rsidR="000E08C8" w:rsidRPr="00256EE7" w:rsidRDefault="000E08C8" w:rsidP="006D7BBE">
            <w:pPr>
              <w:autoSpaceDE w:val="0"/>
              <w:autoSpaceDN w:val="0"/>
              <w:jc w:val="center"/>
              <w:rPr>
                <w:i/>
                <w:sz w:val="18"/>
                <w:szCs w:val="18"/>
              </w:rPr>
            </w:pPr>
            <w:r w:rsidRPr="00256EE7">
              <w:rPr>
                <w:bCs/>
                <w:i/>
                <w:sz w:val="18"/>
                <w:szCs w:val="18"/>
              </w:rPr>
              <w:t>млн.т.км</w:t>
            </w:r>
          </w:p>
        </w:tc>
        <w:tc>
          <w:tcPr>
            <w:tcW w:w="413" w:type="pct"/>
            <w:vAlign w:val="center"/>
          </w:tcPr>
          <w:p w:rsidR="000E08C8" w:rsidRPr="00256EE7" w:rsidRDefault="000E08C8" w:rsidP="006D7BBE">
            <w:pPr>
              <w:autoSpaceDE w:val="0"/>
              <w:autoSpaceDN w:val="0"/>
              <w:jc w:val="center"/>
              <w:rPr>
                <w:i/>
                <w:sz w:val="18"/>
                <w:szCs w:val="18"/>
                <w:vertAlign w:val="superscript"/>
              </w:rPr>
            </w:pPr>
            <w:r w:rsidRPr="00256EE7">
              <w:rPr>
                <w:i/>
                <w:sz w:val="18"/>
                <w:szCs w:val="18"/>
              </w:rPr>
              <w:t>%</w:t>
            </w:r>
            <w:r w:rsidRPr="00256EE7">
              <w:rPr>
                <w:i/>
                <w:sz w:val="18"/>
                <w:szCs w:val="18"/>
                <w:vertAlign w:val="superscript"/>
              </w:rPr>
              <w:t>2</w:t>
            </w:r>
          </w:p>
        </w:tc>
        <w:tc>
          <w:tcPr>
            <w:tcW w:w="609" w:type="pct"/>
            <w:vAlign w:val="center"/>
          </w:tcPr>
          <w:p w:rsidR="000E08C8" w:rsidRPr="00256EE7" w:rsidRDefault="000E08C8" w:rsidP="006D7BBE">
            <w:pPr>
              <w:autoSpaceDE w:val="0"/>
              <w:autoSpaceDN w:val="0"/>
              <w:jc w:val="center"/>
              <w:rPr>
                <w:i/>
                <w:sz w:val="18"/>
                <w:szCs w:val="18"/>
              </w:rPr>
            </w:pPr>
            <w:r w:rsidRPr="00256EE7">
              <w:rPr>
                <w:bCs/>
                <w:i/>
                <w:sz w:val="18"/>
                <w:szCs w:val="18"/>
              </w:rPr>
              <w:t>ти</w:t>
            </w:r>
            <w:r w:rsidR="00605388" w:rsidRPr="00256EE7">
              <w:rPr>
                <w:bCs/>
                <w:i/>
                <w:sz w:val="18"/>
                <w:szCs w:val="18"/>
              </w:rPr>
              <w:t>с.</w:t>
            </w:r>
          </w:p>
        </w:tc>
        <w:tc>
          <w:tcPr>
            <w:tcW w:w="413" w:type="pct"/>
            <w:vAlign w:val="center"/>
          </w:tcPr>
          <w:p w:rsidR="000E08C8" w:rsidRPr="00256EE7" w:rsidRDefault="00F7038A" w:rsidP="006D7BBE">
            <w:pPr>
              <w:autoSpaceDE w:val="0"/>
              <w:autoSpaceDN w:val="0"/>
              <w:jc w:val="center"/>
              <w:rPr>
                <w:i/>
                <w:sz w:val="18"/>
                <w:szCs w:val="18"/>
              </w:rPr>
            </w:pPr>
            <w:r w:rsidRPr="00256EE7">
              <w:rPr>
                <w:i/>
                <w:sz w:val="18"/>
                <w:szCs w:val="18"/>
              </w:rPr>
              <w:t>%</w:t>
            </w:r>
          </w:p>
        </w:tc>
        <w:tc>
          <w:tcPr>
            <w:tcW w:w="756" w:type="pct"/>
            <w:vAlign w:val="center"/>
          </w:tcPr>
          <w:p w:rsidR="000E08C8" w:rsidRPr="00256EE7" w:rsidRDefault="000E08C8" w:rsidP="006D7BBE">
            <w:pPr>
              <w:autoSpaceDE w:val="0"/>
              <w:autoSpaceDN w:val="0"/>
              <w:jc w:val="center"/>
              <w:rPr>
                <w:i/>
                <w:sz w:val="18"/>
                <w:szCs w:val="18"/>
              </w:rPr>
            </w:pPr>
            <w:r w:rsidRPr="00256EE7">
              <w:rPr>
                <w:bCs/>
                <w:i/>
                <w:sz w:val="18"/>
                <w:szCs w:val="18"/>
              </w:rPr>
              <w:t>млн.па</w:t>
            </w:r>
            <w:r w:rsidR="00605388" w:rsidRPr="00256EE7">
              <w:rPr>
                <w:bCs/>
                <w:i/>
                <w:sz w:val="18"/>
                <w:szCs w:val="18"/>
              </w:rPr>
              <w:t>с. </w:t>
            </w:r>
            <w:r w:rsidRPr="00256EE7">
              <w:rPr>
                <w:bCs/>
                <w:i/>
                <w:sz w:val="18"/>
                <w:szCs w:val="18"/>
              </w:rPr>
              <w:t>км</w:t>
            </w:r>
          </w:p>
        </w:tc>
        <w:tc>
          <w:tcPr>
            <w:tcW w:w="410" w:type="pct"/>
            <w:vAlign w:val="center"/>
          </w:tcPr>
          <w:p w:rsidR="000E08C8" w:rsidRPr="00256EE7" w:rsidRDefault="000E08C8" w:rsidP="006D7BBE">
            <w:pPr>
              <w:autoSpaceDE w:val="0"/>
              <w:autoSpaceDN w:val="0"/>
              <w:jc w:val="center"/>
              <w:rPr>
                <w:i/>
                <w:sz w:val="18"/>
                <w:szCs w:val="18"/>
                <w:vertAlign w:val="superscript"/>
              </w:rPr>
            </w:pPr>
            <w:r w:rsidRPr="00256EE7">
              <w:rPr>
                <w:i/>
                <w:sz w:val="18"/>
                <w:szCs w:val="18"/>
              </w:rPr>
              <w:t>%</w:t>
            </w:r>
            <w:r w:rsidRPr="00256EE7">
              <w:rPr>
                <w:i/>
                <w:sz w:val="18"/>
                <w:szCs w:val="18"/>
                <w:vertAlign w:val="superscript"/>
              </w:rPr>
              <w:t>2</w:t>
            </w:r>
          </w:p>
        </w:tc>
      </w:tr>
      <w:tr w:rsidR="00D85ED0" w:rsidRPr="00256EE7" w:rsidTr="000B3F98">
        <w:trPr>
          <w:cantSplit/>
          <w:trHeight w:val="171"/>
          <w:jc w:val="center"/>
        </w:trPr>
        <w:tc>
          <w:tcPr>
            <w:tcW w:w="422" w:type="pct"/>
            <w:vMerge w:val="restart"/>
            <w:tcMar>
              <w:left w:w="17" w:type="dxa"/>
              <w:right w:w="17" w:type="dxa"/>
            </w:tcMar>
            <w:textDirection w:val="btLr"/>
          </w:tcPr>
          <w:p w:rsidR="003119F6" w:rsidRPr="00256EE7" w:rsidRDefault="003119F6" w:rsidP="00BF0D4A">
            <w:pPr>
              <w:autoSpaceDE w:val="0"/>
              <w:autoSpaceDN w:val="0"/>
              <w:ind w:left="113" w:right="113"/>
              <w:jc w:val="center"/>
              <w:rPr>
                <w:sz w:val="18"/>
                <w:szCs w:val="18"/>
                <w:vertAlign w:val="superscript"/>
              </w:rPr>
            </w:pPr>
            <w:r w:rsidRPr="00256EE7">
              <w:rPr>
                <w:sz w:val="18"/>
                <w:szCs w:val="18"/>
              </w:rPr>
              <w:t>Автомо</w:t>
            </w:r>
            <w:r w:rsidR="00337A37" w:rsidRPr="00256EE7">
              <w:rPr>
                <w:sz w:val="18"/>
                <w:szCs w:val="18"/>
              </w:rPr>
              <w:t>-</w:t>
            </w:r>
            <w:r w:rsidRPr="00256EE7">
              <w:rPr>
                <w:sz w:val="18"/>
                <w:szCs w:val="18"/>
              </w:rPr>
              <w:t>більний</w:t>
            </w:r>
            <w:r w:rsidRPr="00256EE7">
              <w:rPr>
                <w:sz w:val="18"/>
                <w:szCs w:val="18"/>
                <w:vertAlign w:val="superscript"/>
              </w:rPr>
              <w:t>1</w:t>
            </w:r>
          </w:p>
        </w:tc>
        <w:tc>
          <w:tcPr>
            <w:tcW w:w="380" w:type="pct"/>
            <w:vAlign w:val="center"/>
          </w:tcPr>
          <w:p w:rsidR="003119F6" w:rsidRPr="00256EE7" w:rsidRDefault="003119F6" w:rsidP="006416FC">
            <w:pPr>
              <w:autoSpaceDE w:val="0"/>
              <w:autoSpaceDN w:val="0"/>
              <w:jc w:val="center"/>
              <w:rPr>
                <w:sz w:val="18"/>
                <w:szCs w:val="18"/>
              </w:rPr>
            </w:pPr>
            <w:r w:rsidRPr="00256EE7">
              <w:rPr>
                <w:sz w:val="18"/>
                <w:szCs w:val="18"/>
              </w:rPr>
              <w:t>2000</w:t>
            </w:r>
          </w:p>
        </w:tc>
        <w:tc>
          <w:tcPr>
            <w:tcW w:w="497" w:type="pct"/>
            <w:vAlign w:val="center"/>
          </w:tcPr>
          <w:p w:rsidR="003119F6" w:rsidRPr="00256EE7" w:rsidRDefault="003119F6" w:rsidP="006416FC">
            <w:pPr>
              <w:autoSpaceDE w:val="0"/>
              <w:autoSpaceDN w:val="0"/>
              <w:jc w:val="center"/>
              <w:rPr>
                <w:sz w:val="18"/>
                <w:szCs w:val="18"/>
              </w:rPr>
            </w:pPr>
            <w:r w:rsidRPr="00256EE7">
              <w:rPr>
                <w:sz w:val="18"/>
                <w:szCs w:val="18"/>
              </w:rPr>
              <w:t>13</w:t>
            </w:r>
            <w:r w:rsidR="00620F85" w:rsidRPr="00256EE7">
              <w:rPr>
                <w:sz w:val="18"/>
                <w:szCs w:val="18"/>
              </w:rPr>
              <w:t>227</w:t>
            </w:r>
            <w:r w:rsidRPr="00256EE7">
              <w:rPr>
                <w:sz w:val="18"/>
                <w:szCs w:val="18"/>
              </w:rPr>
              <w:t>,0</w:t>
            </w:r>
          </w:p>
        </w:tc>
        <w:tc>
          <w:tcPr>
            <w:tcW w:w="413" w:type="pct"/>
            <w:vAlign w:val="center"/>
          </w:tcPr>
          <w:p w:rsidR="003119F6" w:rsidRPr="00256EE7" w:rsidRDefault="003119F6" w:rsidP="006416FC">
            <w:pPr>
              <w:autoSpaceDE w:val="0"/>
              <w:autoSpaceDN w:val="0"/>
              <w:jc w:val="center"/>
              <w:rPr>
                <w:sz w:val="18"/>
                <w:szCs w:val="18"/>
              </w:rPr>
            </w:pPr>
            <w:r w:rsidRPr="00256EE7">
              <w:rPr>
                <w:sz w:val="18"/>
                <w:szCs w:val="18"/>
              </w:rPr>
              <w:t>82,</w:t>
            </w:r>
            <w:r w:rsidR="00620F85" w:rsidRPr="00256EE7">
              <w:rPr>
                <w:sz w:val="18"/>
                <w:szCs w:val="18"/>
              </w:rPr>
              <w:t>0</w:t>
            </w:r>
          </w:p>
        </w:tc>
        <w:tc>
          <w:tcPr>
            <w:tcW w:w="686" w:type="pct"/>
            <w:vAlign w:val="center"/>
          </w:tcPr>
          <w:p w:rsidR="003119F6" w:rsidRPr="00256EE7" w:rsidRDefault="00620F85" w:rsidP="006416FC">
            <w:pPr>
              <w:autoSpaceDE w:val="0"/>
              <w:autoSpaceDN w:val="0"/>
              <w:jc w:val="center"/>
              <w:rPr>
                <w:sz w:val="18"/>
                <w:szCs w:val="18"/>
              </w:rPr>
            </w:pPr>
            <w:r w:rsidRPr="00256EE7">
              <w:rPr>
                <w:sz w:val="18"/>
                <w:szCs w:val="18"/>
              </w:rPr>
              <w:t>288</w:t>
            </w:r>
            <w:r w:rsidR="003119F6" w:rsidRPr="00256EE7">
              <w:rPr>
                <w:sz w:val="18"/>
                <w:szCs w:val="18"/>
              </w:rPr>
              <w:t>,</w:t>
            </w:r>
            <w:r w:rsidRPr="00256EE7">
              <w:rPr>
                <w:sz w:val="18"/>
                <w:szCs w:val="18"/>
              </w:rPr>
              <w:t>0</w:t>
            </w:r>
          </w:p>
        </w:tc>
        <w:tc>
          <w:tcPr>
            <w:tcW w:w="413" w:type="pct"/>
            <w:vAlign w:val="center"/>
          </w:tcPr>
          <w:p w:rsidR="003119F6" w:rsidRPr="00256EE7" w:rsidRDefault="003119F6" w:rsidP="006416FC">
            <w:pPr>
              <w:autoSpaceDE w:val="0"/>
              <w:autoSpaceDN w:val="0"/>
              <w:jc w:val="center"/>
              <w:rPr>
                <w:sz w:val="18"/>
                <w:szCs w:val="18"/>
              </w:rPr>
            </w:pPr>
            <w:r w:rsidRPr="00256EE7">
              <w:rPr>
                <w:sz w:val="18"/>
                <w:szCs w:val="18"/>
              </w:rPr>
              <w:t>8</w:t>
            </w:r>
            <w:r w:rsidR="00620F85" w:rsidRPr="00256EE7">
              <w:rPr>
                <w:sz w:val="18"/>
                <w:szCs w:val="18"/>
              </w:rPr>
              <w:t>5</w:t>
            </w:r>
            <w:r w:rsidRPr="00256EE7">
              <w:rPr>
                <w:sz w:val="18"/>
                <w:szCs w:val="18"/>
              </w:rPr>
              <w:t>,</w:t>
            </w:r>
            <w:r w:rsidR="00620F85" w:rsidRPr="00256EE7">
              <w:rPr>
                <w:sz w:val="18"/>
                <w:szCs w:val="18"/>
              </w:rPr>
              <w:t>2</w:t>
            </w:r>
          </w:p>
        </w:tc>
        <w:tc>
          <w:tcPr>
            <w:tcW w:w="609" w:type="pct"/>
            <w:vAlign w:val="center"/>
          </w:tcPr>
          <w:p w:rsidR="003119F6" w:rsidRPr="00256EE7" w:rsidRDefault="00620F85" w:rsidP="006416FC">
            <w:pPr>
              <w:autoSpaceDE w:val="0"/>
              <w:autoSpaceDN w:val="0"/>
              <w:jc w:val="center"/>
              <w:rPr>
                <w:sz w:val="18"/>
                <w:szCs w:val="18"/>
              </w:rPr>
            </w:pPr>
            <w:r w:rsidRPr="00256EE7">
              <w:rPr>
                <w:sz w:val="18"/>
                <w:szCs w:val="18"/>
              </w:rPr>
              <w:t>70332,0</w:t>
            </w:r>
          </w:p>
        </w:tc>
        <w:tc>
          <w:tcPr>
            <w:tcW w:w="413" w:type="pct"/>
            <w:vAlign w:val="center"/>
          </w:tcPr>
          <w:p w:rsidR="003119F6" w:rsidRPr="00256EE7" w:rsidRDefault="00620F85" w:rsidP="006416FC">
            <w:pPr>
              <w:autoSpaceDE w:val="0"/>
              <w:autoSpaceDN w:val="0"/>
              <w:jc w:val="center"/>
              <w:rPr>
                <w:sz w:val="18"/>
                <w:szCs w:val="18"/>
              </w:rPr>
            </w:pPr>
            <w:r w:rsidRPr="00256EE7">
              <w:rPr>
                <w:sz w:val="18"/>
                <w:szCs w:val="18"/>
              </w:rPr>
              <w:t>-</w:t>
            </w:r>
          </w:p>
        </w:tc>
        <w:tc>
          <w:tcPr>
            <w:tcW w:w="756" w:type="pct"/>
            <w:vAlign w:val="center"/>
          </w:tcPr>
          <w:p w:rsidR="003119F6" w:rsidRPr="00256EE7" w:rsidRDefault="00620F85" w:rsidP="006416FC">
            <w:pPr>
              <w:autoSpaceDE w:val="0"/>
              <w:autoSpaceDN w:val="0"/>
              <w:jc w:val="center"/>
              <w:rPr>
                <w:sz w:val="18"/>
                <w:szCs w:val="18"/>
              </w:rPr>
            </w:pPr>
            <w:r w:rsidRPr="00256EE7">
              <w:rPr>
                <w:sz w:val="18"/>
                <w:szCs w:val="18"/>
              </w:rPr>
              <w:t>893</w:t>
            </w:r>
            <w:r w:rsidR="003119F6" w:rsidRPr="00256EE7">
              <w:rPr>
                <w:sz w:val="18"/>
                <w:szCs w:val="18"/>
              </w:rPr>
              <w:t>,</w:t>
            </w:r>
            <w:r w:rsidRPr="00256EE7">
              <w:rPr>
                <w:sz w:val="18"/>
                <w:szCs w:val="18"/>
              </w:rPr>
              <w:t>2</w:t>
            </w:r>
          </w:p>
        </w:tc>
        <w:tc>
          <w:tcPr>
            <w:tcW w:w="410" w:type="pct"/>
            <w:vAlign w:val="center"/>
          </w:tcPr>
          <w:p w:rsidR="003119F6" w:rsidRPr="00256EE7" w:rsidRDefault="00620F85" w:rsidP="006416FC">
            <w:pPr>
              <w:autoSpaceDE w:val="0"/>
              <w:autoSpaceDN w:val="0"/>
              <w:jc w:val="center"/>
              <w:rPr>
                <w:sz w:val="18"/>
                <w:szCs w:val="18"/>
              </w:rPr>
            </w:pPr>
            <w:r w:rsidRPr="00256EE7">
              <w:rPr>
                <w:sz w:val="18"/>
                <w:szCs w:val="18"/>
              </w:rPr>
              <w:t>-</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2017</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11728,0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98,4</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1173,8</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108,0</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44294,4</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93,7</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563,0</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91,8</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2018</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11900</w:t>
            </w:r>
            <w:r w:rsidR="0098004E" w:rsidRPr="00256EE7">
              <w:rPr>
                <w:sz w:val="18"/>
                <w:szCs w:val="18"/>
              </w:rPr>
              <w:t>,0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101,5</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1272,3</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108,4</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40454,8</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91,3</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546,1</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97,0</w:t>
            </w:r>
          </w:p>
        </w:tc>
      </w:tr>
      <w:tr w:rsidR="000B3F98" w:rsidRPr="00256EE7" w:rsidTr="005839AA">
        <w:trPr>
          <w:cantSplit/>
          <w:trHeight w:val="323"/>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2019</w:t>
            </w:r>
          </w:p>
        </w:tc>
        <w:tc>
          <w:tcPr>
            <w:tcW w:w="497" w:type="pct"/>
            <w:vAlign w:val="center"/>
          </w:tcPr>
          <w:p w:rsidR="000B3F98" w:rsidRPr="00256EE7" w:rsidRDefault="0098004E" w:rsidP="000B3F98">
            <w:pPr>
              <w:autoSpaceDE w:val="0"/>
              <w:autoSpaceDN w:val="0"/>
              <w:jc w:val="center"/>
              <w:rPr>
                <w:sz w:val="18"/>
                <w:szCs w:val="18"/>
              </w:rPr>
            </w:pPr>
            <w:r w:rsidRPr="00256EE7">
              <w:rPr>
                <w:sz w:val="18"/>
                <w:szCs w:val="18"/>
              </w:rPr>
              <w:t>12500,0</w:t>
            </w:r>
          </w:p>
        </w:tc>
        <w:tc>
          <w:tcPr>
            <w:tcW w:w="413" w:type="pct"/>
            <w:vAlign w:val="center"/>
          </w:tcPr>
          <w:p w:rsidR="000B3F98" w:rsidRPr="00256EE7" w:rsidRDefault="0098004E" w:rsidP="000B3F98">
            <w:pPr>
              <w:autoSpaceDE w:val="0"/>
              <w:autoSpaceDN w:val="0"/>
              <w:jc w:val="center"/>
              <w:rPr>
                <w:sz w:val="18"/>
                <w:szCs w:val="18"/>
              </w:rPr>
            </w:pPr>
            <w:r w:rsidRPr="00256EE7">
              <w:rPr>
                <w:sz w:val="18"/>
                <w:szCs w:val="18"/>
              </w:rPr>
              <w:t>104,6</w:t>
            </w:r>
          </w:p>
        </w:tc>
        <w:tc>
          <w:tcPr>
            <w:tcW w:w="686" w:type="pct"/>
            <w:vAlign w:val="center"/>
          </w:tcPr>
          <w:p w:rsidR="000B3F98" w:rsidRPr="00256EE7" w:rsidRDefault="0098004E" w:rsidP="000B3F98">
            <w:pPr>
              <w:autoSpaceDE w:val="0"/>
              <w:autoSpaceDN w:val="0"/>
              <w:jc w:val="center"/>
              <w:rPr>
                <w:sz w:val="18"/>
                <w:szCs w:val="18"/>
              </w:rPr>
            </w:pPr>
            <w:r w:rsidRPr="00256EE7">
              <w:rPr>
                <w:sz w:val="18"/>
                <w:szCs w:val="18"/>
              </w:rPr>
              <w:t>1347,3</w:t>
            </w:r>
          </w:p>
        </w:tc>
        <w:tc>
          <w:tcPr>
            <w:tcW w:w="413" w:type="pct"/>
            <w:vAlign w:val="center"/>
          </w:tcPr>
          <w:p w:rsidR="000B3F98" w:rsidRPr="00256EE7" w:rsidRDefault="0098004E" w:rsidP="000B3F98">
            <w:pPr>
              <w:autoSpaceDE w:val="0"/>
              <w:autoSpaceDN w:val="0"/>
              <w:jc w:val="center"/>
              <w:rPr>
                <w:sz w:val="18"/>
                <w:szCs w:val="18"/>
              </w:rPr>
            </w:pPr>
            <w:r w:rsidRPr="00256EE7">
              <w:rPr>
                <w:sz w:val="18"/>
                <w:szCs w:val="18"/>
              </w:rPr>
              <w:t>105,9</w:t>
            </w:r>
          </w:p>
        </w:tc>
        <w:tc>
          <w:tcPr>
            <w:tcW w:w="609" w:type="pct"/>
            <w:vAlign w:val="center"/>
          </w:tcPr>
          <w:p w:rsidR="000B3F98" w:rsidRPr="00256EE7" w:rsidRDefault="0098004E" w:rsidP="000B3F98">
            <w:pPr>
              <w:autoSpaceDE w:val="0"/>
              <w:autoSpaceDN w:val="0"/>
              <w:jc w:val="center"/>
              <w:rPr>
                <w:sz w:val="18"/>
                <w:szCs w:val="18"/>
              </w:rPr>
            </w:pPr>
            <w:r w:rsidRPr="00256EE7">
              <w:rPr>
                <w:sz w:val="18"/>
                <w:szCs w:val="18"/>
              </w:rPr>
              <w:t>37,5</w:t>
            </w:r>
          </w:p>
        </w:tc>
        <w:tc>
          <w:tcPr>
            <w:tcW w:w="413" w:type="pct"/>
            <w:vAlign w:val="center"/>
          </w:tcPr>
          <w:p w:rsidR="000B3F98" w:rsidRPr="00256EE7" w:rsidRDefault="0098004E" w:rsidP="000B3F98">
            <w:pPr>
              <w:autoSpaceDE w:val="0"/>
              <w:autoSpaceDN w:val="0"/>
              <w:jc w:val="center"/>
              <w:rPr>
                <w:sz w:val="18"/>
                <w:szCs w:val="18"/>
              </w:rPr>
            </w:pPr>
            <w:r w:rsidRPr="00256EE7">
              <w:rPr>
                <w:sz w:val="18"/>
                <w:szCs w:val="18"/>
              </w:rPr>
              <w:t>92,5</w:t>
            </w:r>
          </w:p>
        </w:tc>
        <w:tc>
          <w:tcPr>
            <w:tcW w:w="756" w:type="pct"/>
            <w:vAlign w:val="center"/>
          </w:tcPr>
          <w:p w:rsidR="000B3F98" w:rsidRPr="00256EE7" w:rsidRDefault="0098004E" w:rsidP="000B3F98">
            <w:pPr>
              <w:autoSpaceDE w:val="0"/>
              <w:autoSpaceDN w:val="0"/>
              <w:jc w:val="center"/>
              <w:rPr>
                <w:sz w:val="18"/>
                <w:szCs w:val="18"/>
              </w:rPr>
            </w:pPr>
            <w:r w:rsidRPr="00256EE7">
              <w:rPr>
                <w:sz w:val="18"/>
                <w:szCs w:val="18"/>
              </w:rPr>
              <w:t>544,5</w:t>
            </w:r>
          </w:p>
        </w:tc>
        <w:tc>
          <w:tcPr>
            <w:tcW w:w="410" w:type="pct"/>
            <w:vAlign w:val="center"/>
          </w:tcPr>
          <w:p w:rsidR="000B3F98" w:rsidRPr="00256EE7" w:rsidRDefault="0098004E" w:rsidP="000B3F98">
            <w:pPr>
              <w:autoSpaceDE w:val="0"/>
              <w:autoSpaceDN w:val="0"/>
              <w:jc w:val="center"/>
              <w:rPr>
                <w:sz w:val="18"/>
                <w:szCs w:val="18"/>
              </w:rPr>
            </w:pPr>
            <w:r w:rsidRPr="00256EE7">
              <w:rPr>
                <w:sz w:val="18"/>
                <w:szCs w:val="18"/>
              </w:rPr>
              <w:t>99,6</w:t>
            </w:r>
          </w:p>
        </w:tc>
      </w:tr>
      <w:tr w:rsidR="000B3F98" w:rsidRPr="00256EE7" w:rsidTr="000B3F98">
        <w:trPr>
          <w:cantSplit/>
          <w:trHeight w:val="171"/>
          <w:jc w:val="center"/>
        </w:trPr>
        <w:tc>
          <w:tcPr>
            <w:tcW w:w="422" w:type="pct"/>
            <w:vMerge w:val="restart"/>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r w:rsidRPr="00256EE7">
              <w:rPr>
                <w:sz w:val="18"/>
                <w:szCs w:val="18"/>
              </w:rPr>
              <w:t>Водний</w:t>
            </w:r>
          </w:p>
          <w:p w:rsidR="000B3F98" w:rsidRPr="00256EE7" w:rsidRDefault="000B3F98" w:rsidP="000B3F98">
            <w:pPr>
              <w:autoSpaceDE w:val="0"/>
              <w:autoSpaceDN w:val="0"/>
              <w:ind w:left="113" w:right="113"/>
              <w:jc w:val="center"/>
              <w:rPr>
                <w:sz w:val="18"/>
                <w:szCs w:val="18"/>
              </w:rPr>
            </w:pPr>
            <w:r w:rsidRPr="00256EE7">
              <w:rPr>
                <w:sz w:val="18"/>
                <w:szCs w:val="18"/>
              </w:rPr>
              <w:t>(річко-вий)</w:t>
            </w: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2000</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127,0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78,9</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64,0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72,7</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19,0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172,3</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0,5</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250,0</w:t>
            </w:r>
          </w:p>
        </w:tc>
      </w:tr>
      <w:tr w:rsidR="000B3F98" w:rsidRPr="00256EE7" w:rsidTr="000B3F98">
        <w:trPr>
          <w:cantSplit/>
          <w:trHeight w:val="117"/>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2017</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17,0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85,0</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0,3</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84,1</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2018</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18,9</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110,5</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0,3</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111,7</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2019</w:t>
            </w:r>
          </w:p>
        </w:tc>
        <w:tc>
          <w:tcPr>
            <w:tcW w:w="497" w:type="pct"/>
            <w:vAlign w:val="center"/>
          </w:tcPr>
          <w:p w:rsidR="000B3F98" w:rsidRPr="00256EE7" w:rsidRDefault="00FB7060" w:rsidP="000B3F98">
            <w:pPr>
              <w:autoSpaceDE w:val="0"/>
              <w:autoSpaceDN w:val="0"/>
              <w:jc w:val="center"/>
              <w:rPr>
                <w:sz w:val="18"/>
                <w:szCs w:val="18"/>
              </w:rPr>
            </w:pPr>
            <w:r w:rsidRPr="00256EE7">
              <w:rPr>
                <w:sz w:val="18"/>
                <w:szCs w:val="18"/>
              </w:rPr>
              <w:t>200,0</w:t>
            </w:r>
          </w:p>
        </w:tc>
        <w:tc>
          <w:tcPr>
            <w:tcW w:w="413" w:type="pct"/>
            <w:vAlign w:val="center"/>
          </w:tcPr>
          <w:p w:rsidR="000B3F98" w:rsidRPr="00256EE7" w:rsidRDefault="00FB7060" w:rsidP="000B3F98">
            <w:pPr>
              <w:autoSpaceDE w:val="0"/>
              <w:autoSpaceDN w:val="0"/>
              <w:jc w:val="center"/>
              <w:rPr>
                <w:sz w:val="18"/>
                <w:szCs w:val="18"/>
              </w:rPr>
            </w:pPr>
            <w:r w:rsidRPr="00256EE7">
              <w:rPr>
                <w:sz w:val="18"/>
                <w:szCs w:val="18"/>
              </w:rPr>
              <w:t>х</w:t>
            </w:r>
          </w:p>
        </w:tc>
        <w:tc>
          <w:tcPr>
            <w:tcW w:w="686" w:type="pct"/>
            <w:vAlign w:val="center"/>
          </w:tcPr>
          <w:p w:rsidR="000B3F98" w:rsidRPr="00256EE7" w:rsidRDefault="00FB7060" w:rsidP="000B3F98">
            <w:pPr>
              <w:autoSpaceDE w:val="0"/>
              <w:autoSpaceDN w:val="0"/>
              <w:jc w:val="center"/>
              <w:rPr>
                <w:sz w:val="18"/>
                <w:szCs w:val="18"/>
              </w:rPr>
            </w:pPr>
            <w:r w:rsidRPr="00256EE7">
              <w:rPr>
                <w:sz w:val="18"/>
                <w:szCs w:val="18"/>
              </w:rPr>
              <w:t>30,4</w:t>
            </w:r>
          </w:p>
        </w:tc>
        <w:tc>
          <w:tcPr>
            <w:tcW w:w="413" w:type="pct"/>
            <w:vAlign w:val="center"/>
          </w:tcPr>
          <w:p w:rsidR="000B3F98" w:rsidRPr="00256EE7" w:rsidRDefault="00FB7060" w:rsidP="000B3F98">
            <w:pPr>
              <w:autoSpaceDE w:val="0"/>
              <w:autoSpaceDN w:val="0"/>
              <w:jc w:val="center"/>
              <w:rPr>
                <w:sz w:val="18"/>
                <w:szCs w:val="18"/>
              </w:rPr>
            </w:pPr>
            <w:r w:rsidRPr="00256EE7">
              <w:rPr>
                <w:sz w:val="18"/>
                <w:szCs w:val="18"/>
              </w:rPr>
              <w:t>х</w:t>
            </w:r>
          </w:p>
        </w:tc>
        <w:tc>
          <w:tcPr>
            <w:tcW w:w="609" w:type="pct"/>
            <w:vAlign w:val="center"/>
          </w:tcPr>
          <w:p w:rsidR="000B3F98" w:rsidRPr="00256EE7" w:rsidRDefault="00FB7060"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FB7060" w:rsidP="000B3F98">
            <w:pPr>
              <w:autoSpaceDE w:val="0"/>
              <w:autoSpaceDN w:val="0"/>
              <w:jc w:val="center"/>
              <w:rPr>
                <w:sz w:val="18"/>
                <w:szCs w:val="18"/>
              </w:rPr>
            </w:pPr>
            <w:r w:rsidRPr="00256EE7">
              <w:rPr>
                <w:sz w:val="18"/>
                <w:szCs w:val="18"/>
              </w:rPr>
              <w:t>-</w:t>
            </w:r>
          </w:p>
        </w:tc>
        <w:tc>
          <w:tcPr>
            <w:tcW w:w="756" w:type="pct"/>
            <w:vAlign w:val="center"/>
          </w:tcPr>
          <w:p w:rsidR="000B3F98" w:rsidRPr="00256EE7" w:rsidRDefault="00FB7060" w:rsidP="000B3F98">
            <w:pPr>
              <w:autoSpaceDE w:val="0"/>
              <w:autoSpaceDN w:val="0"/>
              <w:jc w:val="center"/>
              <w:rPr>
                <w:sz w:val="18"/>
                <w:szCs w:val="18"/>
              </w:rPr>
            </w:pPr>
            <w:r w:rsidRPr="00256EE7">
              <w:rPr>
                <w:sz w:val="18"/>
                <w:szCs w:val="18"/>
              </w:rPr>
              <w:t>-</w:t>
            </w:r>
          </w:p>
        </w:tc>
        <w:tc>
          <w:tcPr>
            <w:tcW w:w="410" w:type="pct"/>
            <w:vAlign w:val="center"/>
          </w:tcPr>
          <w:p w:rsidR="000B3F98" w:rsidRPr="00256EE7" w:rsidRDefault="00FB7060" w:rsidP="000B3F98">
            <w:pPr>
              <w:autoSpaceDE w:val="0"/>
              <w:autoSpaceDN w:val="0"/>
              <w:jc w:val="center"/>
              <w:rPr>
                <w:sz w:val="18"/>
                <w:szCs w:val="18"/>
              </w:rPr>
            </w:pPr>
            <w:r w:rsidRPr="00256EE7">
              <w:rPr>
                <w:sz w:val="18"/>
                <w:szCs w:val="18"/>
              </w:rPr>
              <w:t>-</w:t>
            </w:r>
          </w:p>
        </w:tc>
      </w:tr>
      <w:tr w:rsidR="000B3F98" w:rsidRPr="00256EE7" w:rsidTr="000B3F98">
        <w:trPr>
          <w:cantSplit/>
          <w:trHeight w:val="117"/>
          <w:jc w:val="center"/>
        </w:trPr>
        <w:tc>
          <w:tcPr>
            <w:tcW w:w="422" w:type="pct"/>
            <w:vMerge w:val="restart"/>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r w:rsidRPr="00256EE7">
              <w:rPr>
                <w:sz w:val="18"/>
                <w:szCs w:val="18"/>
              </w:rPr>
              <w:t>Тролей-бусний</w:t>
            </w: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2000</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100786,0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92,0</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524,1</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92,0</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2017</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46800,0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122,9</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215,3</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122,9</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2018</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42017,9</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89,8</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193,3</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89,8</w:t>
            </w:r>
          </w:p>
        </w:tc>
      </w:tr>
      <w:tr w:rsidR="000B3F98" w:rsidRPr="00256EE7" w:rsidTr="000B3F98">
        <w:trPr>
          <w:cantSplit/>
          <w:trHeight w:val="74"/>
          <w:jc w:val="center"/>
        </w:trPr>
        <w:tc>
          <w:tcPr>
            <w:tcW w:w="422" w:type="pct"/>
            <w:vMerge/>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2019</w:t>
            </w:r>
          </w:p>
        </w:tc>
        <w:tc>
          <w:tcPr>
            <w:tcW w:w="497" w:type="pct"/>
            <w:vAlign w:val="center"/>
          </w:tcPr>
          <w:p w:rsidR="000B3F98" w:rsidRPr="00256EE7" w:rsidRDefault="004C7722"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4C7722" w:rsidP="000B3F98">
            <w:pPr>
              <w:autoSpaceDE w:val="0"/>
              <w:autoSpaceDN w:val="0"/>
              <w:jc w:val="center"/>
              <w:rPr>
                <w:sz w:val="18"/>
                <w:szCs w:val="18"/>
              </w:rPr>
            </w:pPr>
            <w:r w:rsidRPr="00256EE7">
              <w:rPr>
                <w:sz w:val="18"/>
                <w:szCs w:val="18"/>
              </w:rPr>
              <w:t>-</w:t>
            </w:r>
          </w:p>
        </w:tc>
        <w:tc>
          <w:tcPr>
            <w:tcW w:w="686" w:type="pct"/>
            <w:vAlign w:val="center"/>
          </w:tcPr>
          <w:p w:rsidR="000B3F98" w:rsidRPr="00256EE7" w:rsidRDefault="004C7722" w:rsidP="000B3F98">
            <w:pPr>
              <w:autoSpaceDE w:val="0"/>
              <w:autoSpaceDN w:val="0"/>
              <w:jc w:val="center"/>
              <w:rPr>
                <w:sz w:val="18"/>
                <w:szCs w:val="18"/>
              </w:rPr>
            </w:pPr>
            <w:r w:rsidRPr="00256EE7">
              <w:rPr>
                <w:sz w:val="18"/>
                <w:szCs w:val="18"/>
              </w:rPr>
              <w:t>-</w:t>
            </w:r>
          </w:p>
        </w:tc>
        <w:tc>
          <w:tcPr>
            <w:tcW w:w="413" w:type="pct"/>
            <w:vAlign w:val="center"/>
          </w:tcPr>
          <w:p w:rsidR="000B3F98" w:rsidRPr="00256EE7" w:rsidRDefault="004C7722" w:rsidP="000B3F98">
            <w:pPr>
              <w:autoSpaceDE w:val="0"/>
              <w:autoSpaceDN w:val="0"/>
              <w:jc w:val="center"/>
              <w:rPr>
                <w:sz w:val="18"/>
                <w:szCs w:val="18"/>
              </w:rPr>
            </w:pPr>
            <w:r w:rsidRPr="00256EE7">
              <w:rPr>
                <w:sz w:val="18"/>
                <w:szCs w:val="18"/>
              </w:rPr>
              <w:t>-</w:t>
            </w:r>
          </w:p>
        </w:tc>
        <w:tc>
          <w:tcPr>
            <w:tcW w:w="609" w:type="pct"/>
            <w:vAlign w:val="center"/>
          </w:tcPr>
          <w:p w:rsidR="000B3F98" w:rsidRPr="00256EE7" w:rsidRDefault="004C7722" w:rsidP="000B3F98">
            <w:pPr>
              <w:autoSpaceDE w:val="0"/>
              <w:autoSpaceDN w:val="0"/>
              <w:jc w:val="center"/>
              <w:rPr>
                <w:sz w:val="18"/>
                <w:szCs w:val="18"/>
              </w:rPr>
            </w:pPr>
            <w:r w:rsidRPr="00256EE7">
              <w:rPr>
                <w:sz w:val="18"/>
                <w:szCs w:val="18"/>
              </w:rPr>
              <w:t>35900,0</w:t>
            </w:r>
          </w:p>
        </w:tc>
        <w:tc>
          <w:tcPr>
            <w:tcW w:w="413" w:type="pct"/>
            <w:vAlign w:val="center"/>
          </w:tcPr>
          <w:p w:rsidR="000B3F98" w:rsidRPr="00256EE7" w:rsidRDefault="004C7722" w:rsidP="000B3F98">
            <w:pPr>
              <w:autoSpaceDE w:val="0"/>
              <w:autoSpaceDN w:val="0"/>
              <w:jc w:val="center"/>
              <w:rPr>
                <w:sz w:val="18"/>
                <w:szCs w:val="18"/>
              </w:rPr>
            </w:pPr>
            <w:r w:rsidRPr="00256EE7">
              <w:rPr>
                <w:sz w:val="18"/>
                <w:szCs w:val="18"/>
              </w:rPr>
              <w:t>85,4</w:t>
            </w:r>
          </w:p>
        </w:tc>
        <w:tc>
          <w:tcPr>
            <w:tcW w:w="756" w:type="pct"/>
            <w:vAlign w:val="center"/>
          </w:tcPr>
          <w:p w:rsidR="000B3F98" w:rsidRPr="00256EE7" w:rsidRDefault="004C7722" w:rsidP="000B3F98">
            <w:pPr>
              <w:autoSpaceDE w:val="0"/>
              <w:autoSpaceDN w:val="0"/>
              <w:jc w:val="center"/>
              <w:rPr>
                <w:sz w:val="18"/>
                <w:szCs w:val="18"/>
              </w:rPr>
            </w:pPr>
            <w:r w:rsidRPr="00256EE7">
              <w:rPr>
                <w:sz w:val="18"/>
                <w:szCs w:val="18"/>
              </w:rPr>
              <w:t>165,0</w:t>
            </w:r>
          </w:p>
        </w:tc>
        <w:tc>
          <w:tcPr>
            <w:tcW w:w="410" w:type="pct"/>
            <w:vAlign w:val="center"/>
          </w:tcPr>
          <w:p w:rsidR="000B3F98" w:rsidRPr="00256EE7" w:rsidRDefault="004C7722" w:rsidP="000B3F98">
            <w:pPr>
              <w:autoSpaceDE w:val="0"/>
              <w:autoSpaceDN w:val="0"/>
              <w:jc w:val="center"/>
              <w:rPr>
                <w:sz w:val="18"/>
                <w:szCs w:val="18"/>
              </w:rPr>
            </w:pPr>
            <w:r w:rsidRPr="00256EE7">
              <w:rPr>
                <w:sz w:val="18"/>
                <w:szCs w:val="18"/>
              </w:rPr>
              <w:t>85,4</w:t>
            </w:r>
          </w:p>
        </w:tc>
      </w:tr>
      <w:tr w:rsidR="000B3F98" w:rsidRPr="00256EE7" w:rsidTr="000B3F98">
        <w:trPr>
          <w:cantSplit/>
          <w:trHeight w:val="117"/>
          <w:jc w:val="center"/>
        </w:trPr>
        <w:tc>
          <w:tcPr>
            <w:tcW w:w="422" w:type="pct"/>
            <w:vMerge w:val="restart"/>
            <w:tcMar>
              <w:left w:w="17" w:type="dxa"/>
              <w:right w:w="17" w:type="dxa"/>
            </w:tcMar>
            <w:textDirection w:val="btLr"/>
          </w:tcPr>
          <w:p w:rsidR="000B3F98" w:rsidRPr="00256EE7" w:rsidRDefault="000B3F98" w:rsidP="000B3F98">
            <w:pPr>
              <w:autoSpaceDE w:val="0"/>
              <w:autoSpaceDN w:val="0"/>
              <w:ind w:left="113" w:right="113"/>
              <w:jc w:val="center"/>
              <w:rPr>
                <w:sz w:val="18"/>
                <w:szCs w:val="18"/>
              </w:rPr>
            </w:pPr>
            <w:r w:rsidRPr="00256EE7">
              <w:rPr>
                <w:sz w:val="18"/>
                <w:szCs w:val="18"/>
              </w:rPr>
              <w:t>Всього</w:t>
            </w: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2000</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13354,0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81,9</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351,8</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82,6</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193682,0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1417,8</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w:t>
            </w:r>
          </w:p>
        </w:tc>
      </w:tr>
      <w:tr w:rsidR="000B3F98" w:rsidRPr="00256EE7" w:rsidTr="000B3F98">
        <w:trPr>
          <w:cantSplit/>
          <w:trHeight w:val="117"/>
          <w:jc w:val="center"/>
        </w:trPr>
        <w:tc>
          <w:tcPr>
            <w:tcW w:w="422" w:type="pct"/>
            <w:vMerge/>
            <w:vAlign w:val="center"/>
          </w:tcPr>
          <w:p w:rsidR="000B3F98" w:rsidRPr="00256EE7" w:rsidRDefault="000B3F98" w:rsidP="000B3F98">
            <w:pPr>
              <w:autoSpaceDE w:val="0"/>
              <w:autoSpaceDN w:val="0"/>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2017</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11728,0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98,4</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1173,8</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108,0</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95770,0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100,7</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778,6</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98,7</w:t>
            </w:r>
          </w:p>
        </w:tc>
      </w:tr>
      <w:tr w:rsidR="000B3F98" w:rsidRPr="00256EE7" w:rsidTr="000B3F98">
        <w:trPr>
          <w:cantSplit/>
          <w:trHeight w:val="117"/>
          <w:jc w:val="center"/>
        </w:trPr>
        <w:tc>
          <w:tcPr>
            <w:tcW w:w="422" w:type="pct"/>
            <w:vMerge/>
            <w:vAlign w:val="center"/>
          </w:tcPr>
          <w:p w:rsidR="000B3F98" w:rsidRPr="00256EE7" w:rsidRDefault="000B3F98" w:rsidP="000B3F98">
            <w:pPr>
              <w:autoSpaceDE w:val="0"/>
              <w:autoSpaceDN w:val="0"/>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2018</w:t>
            </w:r>
          </w:p>
        </w:tc>
        <w:tc>
          <w:tcPr>
            <w:tcW w:w="497" w:type="pct"/>
            <w:vAlign w:val="center"/>
          </w:tcPr>
          <w:p w:rsidR="000B3F98" w:rsidRPr="00256EE7" w:rsidRDefault="000B3F98" w:rsidP="000B3F98">
            <w:pPr>
              <w:autoSpaceDE w:val="0"/>
              <w:autoSpaceDN w:val="0"/>
              <w:jc w:val="center"/>
              <w:rPr>
                <w:sz w:val="18"/>
                <w:szCs w:val="18"/>
              </w:rPr>
            </w:pPr>
            <w:r w:rsidRPr="00256EE7">
              <w:rPr>
                <w:sz w:val="18"/>
                <w:szCs w:val="18"/>
              </w:rPr>
              <w:t>11900</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101,5</w:t>
            </w:r>
          </w:p>
        </w:tc>
        <w:tc>
          <w:tcPr>
            <w:tcW w:w="686" w:type="pct"/>
            <w:vAlign w:val="center"/>
          </w:tcPr>
          <w:p w:rsidR="000B3F98" w:rsidRPr="00256EE7" w:rsidRDefault="000B3F98" w:rsidP="000B3F98">
            <w:pPr>
              <w:autoSpaceDE w:val="0"/>
              <w:autoSpaceDN w:val="0"/>
              <w:jc w:val="center"/>
              <w:rPr>
                <w:sz w:val="18"/>
                <w:szCs w:val="18"/>
              </w:rPr>
            </w:pPr>
            <w:r w:rsidRPr="00256EE7">
              <w:rPr>
                <w:sz w:val="18"/>
                <w:szCs w:val="18"/>
              </w:rPr>
              <w:t>1272,3</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108,4</w:t>
            </w:r>
          </w:p>
        </w:tc>
        <w:tc>
          <w:tcPr>
            <w:tcW w:w="609" w:type="pct"/>
            <w:vAlign w:val="center"/>
          </w:tcPr>
          <w:p w:rsidR="000B3F98" w:rsidRPr="00256EE7" w:rsidRDefault="000B3F98" w:rsidP="000B3F98">
            <w:pPr>
              <w:autoSpaceDE w:val="0"/>
              <w:autoSpaceDN w:val="0"/>
              <w:jc w:val="center"/>
              <w:rPr>
                <w:sz w:val="18"/>
                <w:szCs w:val="18"/>
              </w:rPr>
            </w:pPr>
            <w:r w:rsidRPr="00256EE7">
              <w:rPr>
                <w:sz w:val="18"/>
                <w:szCs w:val="18"/>
              </w:rPr>
              <w:t>82491,6</w:t>
            </w:r>
          </w:p>
        </w:tc>
        <w:tc>
          <w:tcPr>
            <w:tcW w:w="413" w:type="pct"/>
            <w:vAlign w:val="center"/>
          </w:tcPr>
          <w:p w:rsidR="000B3F98" w:rsidRPr="00256EE7" w:rsidRDefault="000B3F98" w:rsidP="000B3F98">
            <w:pPr>
              <w:autoSpaceDE w:val="0"/>
              <w:autoSpaceDN w:val="0"/>
              <w:jc w:val="center"/>
              <w:rPr>
                <w:sz w:val="18"/>
                <w:szCs w:val="18"/>
              </w:rPr>
            </w:pPr>
            <w:r w:rsidRPr="00256EE7">
              <w:rPr>
                <w:sz w:val="18"/>
                <w:szCs w:val="18"/>
              </w:rPr>
              <w:t>90,5</w:t>
            </w:r>
          </w:p>
        </w:tc>
        <w:tc>
          <w:tcPr>
            <w:tcW w:w="756" w:type="pct"/>
            <w:vAlign w:val="center"/>
          </w:tcPr>
          <w:p w:rsidR="000B3F98" w:rsidRPr="00256EE7" w:rsidRDefault="000B3F98" w:rsidP="000B3F98">
            <w:pPr>
              <w:autoSpaceDE w:val="0"/>
              <w:autoSpaceDN w:val="0"/>
              <w:jc w:val="center"/>
              <w:rPr>
                <w:sz w:val="18"/>
                <w:szCs w:val="18"/>
              </w:rPr>
            </w:pPr>
            <w:r w:rsidRPr="00256EE7">
              <w:rPr>
                <w:sz w:val="18"/>
                <w:szCs w:val="18"/>
              </w:rPr>
              <w:t>739,7</w:t>
            </w:r>
          </w:p>
        </w:tc>
        <w:tc>
          <w:tcPr>
            <w:tcW w:w="410" w:type="pct"/>
            <w:vAlign w:val="center"/>
          </w:tcPr>
          <w:p w:rsidR="000B3F98" w:rsidRPr="00256EE7" w:rsidRDefault="000B3F98" w:rsidP="000B3F98">
            <w:pPr>
              <w:autoSpaceDE w:val="0"/>
              <w:autoSpaceDN w:val="0"/>
              <w:jc w:val="center"/>
              <w:rPr>
                <w:sz w:val="18"/>
                <w:szCs w:val="18"/>
              </w:rPr>
            </w:pPr>
            <w:r w:rsidRPr="00256EE7">
              <w:rPr>
                <w:sz w:val="18"/>
                <w:szCs w:val="18"/>
              </w:rPr>
              <w:t>95,0</w:t>
            </w:r>
          </w:p>
        </w:tc>
      </w:tr>
      <w:tr w:rsidR="000B3F98" w:rsidRPr="00256EE7" w:rsidTr="000B3F98">
        <w:trPr>
          <w:cantSplit/>
          <w:trHeight w:val="117"/>
          <w:jc w:val="center"/>
        </w:trPr>
        <w:tc>
          <w:tcPr>
            <w:tcW w:w="422" w:type="pct"/>
            <w:vMerge/>
            <w:vAlign w:val="center"/>
          </w:tcPr>
          <w:p w:rsidR="000B3F98" w:rsidRPr="00256EE7" w:rsidRDefault="000B3F98" w:rsidP="000B3F98">
            <w:pPr>
              <w:autoSpaceDE w:val="0"/>
              <w:autoSpaceDN w:val="0"/>
              <w:jc w:val="center"/>
              <w:rPr>
                <w:sz w:val="18"/>
                <w:szCs w:val="18"/>
              </w:rPr>
            </w:pPr>
          </w:p>
        </w:tc>
        <w:tc>
          <w:tcPr>
            <w:tcW w:w="380" w:type="pct"/>
            <w:vAlign w:val="center"/>
          </w:tcPr>
          <w:p w:rsidR="000B3F98" w:rsidRPr="00256EE7" w:rsidRDefault="000B3F98" w:rsidP="000B3F98">
            <w:pPr>
              <w:autoSpaceDE w:val="0"/>
              <w:autoSpaceDN w:val="0"/>
              <w:jc w:val="center"/>
              <w:rPr>
                <w:sz w:val="18"/>
                <w:szCs w:val="18"/>
              </w:rPr>
            </w:pPr>
            <w:r w:rsidRPr="00256EE7">
              <w:rPr>
                <w:sz w:val="18"/>
                <w:szCs w:val="18"/>
              </w:rPr>
              <w:t>2019</w:t>
            </w:r>
          </w:p>
        </w:tc>
        <w:tc>
          <w:tcPr>
            <w:tcW w:w="497" w:type="pct"/>
            <w:vAlign w:val="center"/>
          </w:tcPr>
          <w:p w:rsidR="000B3F98" w:rsidRPr="00256EE7" w:rsidRDefault="005856F3" w:rsidP="000B3F98">
            <w:pPr>
              <w:autoSpaceDE w:val="0"/>
              <w:autoSpaceDN w:val="0"/>
              <w:jc w:val="center"/>
              <w:rPr>
                <w:sz w:val="18"/>
                <w:szCs w:val="18"/>
              </w:rPr>
            </w:pPr>
            <w:r w:rsidRPr="00256EE7">
              <w:rPr>
                <w:sz w:val="18"/>
                <w:szCs w:val="18"/>
              </w:rPr>
              <w:t>12700</w:t>
            </w:r>
          </w:p>
        </w:tc>
        <w:tc>
          <w:tcPr>
            <w:tcW w:w="413" w:type="pct"/>
            <w:vAlign w:val="center"/>
          </w:tcPr>
          <w:p w:rsidR="000B3F98" w:rsidRPr="00256EE7" w:rsidRDefault="005856F3" w:rsidP="000B3F98">
            <w:pPr>
              <w:autoSpaceDE w:val="0"/>
              <w:autoSpaceDN w:val="0"/>
              <w:jc w:val="center"/>
              <w:rPr>
                <w:sz w:val="18"/>
                <w:szCs w:val="18"/>
              </w:rPr>
            </w:pPr>
            <w:r w:rsidRPr="00256EE7">
              <w:rPr>
                <w:sz w:val="18"/>
                <w:szCs w:val="18"/>
              </w:rPr>
              <w:t>106,4</w:t>
            </w:r>
          </w:p>
        </w:tc>
        <w:tc>
          <w:tcPr>
            <w:tcW w:w="686" w:type="pct"/>
            <w:vAlign w:val="center"/>
          </w:tcPr>
          <w:p w:rsidR="000B3F98" w:rsidRPr="00256EE7" w:rsidRDefault="005856F3" w:rsidP="000B3F98">
            <w:pPr>
              <w:autoSpaceDE w:val="0"/>
              <w:autoSpaceDN w:val="0"/>
              <w:jc w:val="center"/>
              <w:rPr>
                <w:sz w:val="18"/>
                <w:szCs w:val="18"/>
              </w:rPr>
            </w:pPr>
            <w:r w:rsidRPr="00256EE7">
              <w:rPr>
                <w:sz w:val="18"/>
                <w:szCs w:val="18"/>
              </w:rPr>
              <w:t>1377,7</w:t>
            </w:r>
          </w:p>
        </w:tc>
        <w:tc>
          <w:tcPr>
            <w:tcW w:w="413" w:type="pct"/>
            <w:vAlign w:val="center"/>
          </w:tcPr>
          <w:p w:rsidR="000B3F98" w:rsidRPr="00256EE7" w:rsidRDefault="005856F3" w:rsidP="000B3F98">
            <w:pPr>
              <w:autoSpaceDE w:val="0"/>
              <w:autoSpaceDN w:val="0"/>
              <w:jc w:val="center"/>
              <w:rPr>
                <w:sz w:val="18"/>
                <w:szCs w:val="18"/>
              </w:rPr>
            </w:pPr>
            <w:r w:rsidRPr="00256EE7">
              <w:rPr>
                <w:sz w:val="18"/>
                <w:szCs w:val="18"/>
              </w:rPr>
              <w:t>108,3</w:t>
            </w:r>
          </w:p>
        </w:tc>
        <w:tc>
          <w:tcPr>
            <w:tcW w:w="609" w:type="pct"/>
            <w:vAlign w:val="center"/>
          </w:tcPr>
          <w:p w:rsidR="000B3F98" w:rsidRPr="00256EE7" w:rsidRDefault="005856F3" w:rsidP="000B3F98">
            <w:pPr>
              <w:autoSpaceDE w:val="0"/>
              <w:autoSpaceDN w:val="0"/>
              <w:jc w:val="center"/>
              <w:rPr>
                <w:sz w:val="18"/>
                <w:szCs w:val="18"/>
              </w:rPr>
            </w:pPr>
            <w:r w:rsidRPr="00256EE7">
              <w:rPr>
                <w:sz w:val="18"/>
                <w:szCs w:val="18"/>
              </w:rPr>
              <w:t>77900,0</w:t>
            </w:r>
          </w:p>
        </w:tc>
        <w:tc>
          <w:tcPr>
            <w:tcW w:w="413" w:type="pct"/>
            <w:vAlign w:val="center"/>
          </w:tcPr>
          <w:p w:rsidR="000B3F98" w:rsidRPr="00256EE7" w:rsidRDefault="005856F3" w:rsidP="000B3F98">
            <w:pPr>
              <w:autoSpaceDE w:val="0"/>
              <w:autoSpaceDN w:val="0"/>
              <w:jc w:val="center"/>
              <w:rPr>
                <w:sz w:val="18"/>
                <w:szCs w:val="18"/>
              </w:rPr>
            </w:pPr>
            <w:r w:rsidRPr="00256EE7">
              <w:rPr>
                <w:sz w:val="18"/>
                <w:szCs w:val="18"/>
              </w:rPr>
              <w:t>89,4</w:t>
            </w:r>
          </w:p>
        </w:tc>
        <w:tc>
          <w:tcPr>
            <w:tcW w:w="756" w:type="pct"/>
            <w:vAlign w:val="center"/>
          </w:tcPr>
          <w:p w:rsidR="000B3F98" w:rsidRPr="00256EE7" w:rsidRDefault="005856F3" w:rsidP="000B3F98">
            <w:pPr>
              <w:autoSpaceDE w:val="0"/>
              <w:autoSpaceDN w:val="0"/>
              <w:jc w:val="center"/>
              <w:rPr>
                <w:sz w:val="18"/>
                <w:szCs w:val="18"/>
              </w:rPr>
            </w:pPr>
            <w:r w:rsidRPr="00256EE7">
              <w:rPr>
                <w:sz w:val="18"/>
                <w:szCs w:val="18"/>
              </w:rPr>
              <w:t>709,5</w:t>
            </w:r>
          </w:p>
        </w:tc>
        <w:tc>
          <w:tcPr>
            <w:tcW w:w="410" w:type="pct"/>
            <w:vAlign w:val="center"/>
          </w:tcPr>
          <w:p w:rsidR="000B3F98" w:rsidRPr="00256EE7" w:rsidRDefault="005856F3" w:rsidP="000B3F98">
            <w:pPr>
              <w:autoSpaceDE w:val="0"/>
              <w:autoSpaceDN w:val="0"/>
              <w:jc w:val="center"/>
              <w:rPr>
                <w:sz w:val="18"/>
                <w:szCs w:val="18"/>
              </w:rPr>
            </w:pPr>
            <w:r w:rsidRPr="00256EE7">
              <w:rPr>
                <w:sz w:val="18"/>
                <w:szCs w:val="18"/>
              </w:rPr>
              <w:t>95,9</w:t>
            </w:r>
          </w:p>
        </w:tc>
      </w:tr>
    </w:tbl>
    <w:p w:rsidR="000E08C8" w:rsidRPr="00256EE7" w:rsidRDefault="000E08C8" w:rsidP="000E08C8">
      <w:pPr>
        <w:ind w:left="284" w:hanging="142"/>
        <w:rPr>
          <w:rFonts w:eastAsia="Calibri"/>
          <w:sz w:val="18"/>
          <w:szCs w:val="18"/>
          <w:lang w:eastAsia="en-US"/>
        </w:rPr>
      </w:pPr>
      <w:r w:rsidRPr="00256EE7">
        <w:rPr>
          <w:rFonts w:eastAsia="Calibri"/>
          <w:sz w:val="18"/>
          <w:szCs w:val="18"/>
          <w:vertAlign w:val="superscript"/>
          <w:lang w:eastAsia="en-US"/>
        </w:rPr>
        <w:t xml:space="preserve">1 </w:t>
      </w:r>
      <w:r w:rsidR="00D85ED0" w:rsidRPr="00256EE7">
        <w:rPr>
          <w:rFonts w:eastAsia="Calibri"/>
          <w:sz w:val="18"/>
          <w:szCs w:val="18"/>
          <w:lang w:eastAsia="en-US"/>
        </w:rPr>
        <w:t>–показники за  2017, 2018</w:t>
      </w:r>
      <w:r w:rsidR="00A7231C" w:rsidRPr="00256EE7">
        <w:rPr>
          <w:rFonts w:eastAsia="Calibri"/>
          <w:sz w:val="18"/>
          <w:szCs w:val="18"/>
          <w:lang w:eastAsia="en-US"/>
        </w:rPr>
        <w:t>, 2019</w:t>
      </w:r>
      <w:r w:rsidRPr="00256EE7">
        <w:rPr>
          <w:rFonts w:eastAsia="Calibri"/>
          <w:sz w:val="18"/>
          <w:szCs w:val="18"/>
          <w:lang w:eastAsia="en-US"/>
        </w:rPr>
        <w:t xml:space="preserve"> роки з урахуванням вантажних (пасажирських) перевезень, виконаних фізичними особами-підприємцями;</w:t>
      </w:r>
    </w:p>
    <w:p w:rsidR="000E08C8" w:rsidRPr="00256EE7" w:rsidRDefault="000E08C8" w:rsidP="000E08C8">
      <w:pPr>
        <w:ind w:left="284" w:hanging="142"/>
        <w:rPr>
          <w:rFonts w:eastAsia="Calibri"/>
          <w:sz w:val="18"/>
          <w:szCs w:val="18"/>
          <w:lang w:eastAsia="en-US"/>
        </w:rPr>
      </w:pPr>
      <w:r w:rsidRPr="00256EE7">
        <w:rPr>
          <w:rFonts w:eastAsia="Calibri"/>
          <w:sz w:val="18"/>
          <w:szCs w:val="18"/>
          <w:vertAlign w:val="superscript"/>
          <w:lang w:eastAsia="en-US"/>
        </w:rPr>
        <w:t>2</w:t>
      </w:r>
      <w:r w:rsidR="007024A2" w:rsidRPr="00256EE7">
        <w:rPr>
          <w:rFonts w:eastAsia="Calibri"/>
          <w:sz w:val="18"/>
          <w:szCs w:val="18"/>
          <w:lang w:eastAsia="en-US"/>
        </w:rPr>
        <w:t>-% до попереднього року.</w:t>
      </w:r>
    </w:p>
    <w:p w:rsidR="000E08C8" w:rsidRPr="00256EE7" w:rsidRDefault="000E08C8" w:rsidP="000E08C8">
      <w:pPr>
        <w:shd w:val="clear" w:color="auto" w:fill="FFFFFF"/>
        <w:ind w:firstLine="851"/>
        <w:jc w:val="both"/>
        <w:rPr>
          <w:sz w:val="28"/>
          <w:szCs w:val="28"/>
        </w:rPr>
      </w:pPr>
    </w:p>
    <w:p w:rsidR="000E08C8" w:rsidRPr="00256EE7" w:rsidRDefault="000E08C8" w:rsidP="00EA52AB">
      <w:pPr>
        <w:shd w:val="clear" w:color="auto" w:fill="FFFFFF"/>
        <w:ind w:firstLine="567"/>
        <w:jc w:val="both"/>
        <w:rPr>
          <w:sz w:val="28"/>
          <w:szCs w:val="28"/>
        </w:rPr>
      </w:pPr>
      <w:r w:rsidRPr="00256EE7">
        <w:rPr>
          <w:sz w:val="28"/>
          <w:szCs w:val="28"/>
        </w:rPr>
        <w:t xml:space="preserve">Обсяги перевезень вантажів </w:t>
      </w:r>
      <w:r w:rsidR="003864B2" w:rsidRPr="00256EE7">
        <w:rPr>
          <w:sz w:val="28"/>
          <w:szCs w:val="28"/>
        </w:rPr>
        <w:t>автомобільним транспортом в 201</w:t>
      </w:r>
      <w:r w:rsidR="00DA19F4" w:rsidRPr="00256EE7">
        <w:rPr>
          <w:sz w:val="28"/>
          <w:szCs w:val="28"/>
        </w:rPr>
        <w:t>8</w:t>
      </w:r>
      <w:r w:rsidR="003864B2" w:rsidRPr="00256EE7">
        <w:rPr>
          <w:sz w:val="28"/>
          <w:szCs w:val="28"/>
        </w:rPr>
        <w:t> </w:t>
      </w:r>
      <w:r w:rsidRPr="00256EE7">
        <w:rPr>
          <w:sz w:val="28"/>
          <w:szCs w:val="28"/>
        </w:rPr>
        <w:t xml:space="preserve">році наведено у </w:t>
      </w:r>
      <w:r w:rsidR="00DF227C" w:rsidRPr="00256EE7">
        <w:rPr>
          <w:sz w:val="28"/>
          <w:szCs w:val="28"/>
        </w:rPr>
        <w:t>табл. </w:t>
      </w:r>
      <w:r w:rsidR="00EA52AB" w:rsidRPr="00256EE7">
        <w:rPr>
          <w:sz w:val="28"/>
          <w:szCs w:val="28"/>
        </w:rPr>
        <w:t>13.1.1.2.</w:t>
      </w:r>
    </w:p>
    <w:p w:rsidR="00915720" w:rsidRPr="00256EE7" w:rsidRDefault="00915720" w:rsidP="000E08C8">
      <w:pPr>
        <w:shd w:val="clear" w:color="auto" w:fill="FFFFFF"/>
        <w:jc w:val="center"/>
        <w:rPr>
          <w:i/>
          <w:sz w:val="28"/>
          <w:szCs w:val="28"/>
        </w:rPr>
      </w:pPr>
    </w:p>
    <w:p w:rsidR="0080147B" w:rsidRPr="00256EE7" w:rsidRDefault="00DF227C" w:rsidP="000E08C8">
      <w:pPr>
        <w:shd w:val="clear" w:color="auto" w:fill="FFFFFF"/>
        <w:jc w:val="center"/>
        <w:rPr>
          <w:i/>
          <w:sz w:val="28"/>
          <w:szCs w:val="28"/>
        </w:rPr>
      </w:pPr>
      <w:r w:rsidRPr="00256EE7">
        <w:rPr>
          <w:i/>
          <w:sz w:val="28"/>
          <w:szCs w:val="28"/>
        </w:rPr>
        <w:t>Табл. </w:t>
      </w:r>
      <w:r w:rsidR="000E08C8" w:rsidRPr="00256EE7">
        <w:rPr>
          <w:i/>
          <w:sz w:val="28"/>
          <w:szCs w:val="28"/>
        </w:rPr>
        <w:t xml:space="preserve">13.1.1.2. Обсяги перевезень вантажів </w:t>
      </w:r>
    </w:p>
    <w:p w:rsidR="000E08C8" w:rsidRPr="00256EE7" w:rsidRDefault="000E08C8" w:rsidP="000E08C8">
      <w:pPr>
        <w:shd w:val="clear" w:color="auto" w:fill="FFFFFF"/>
        <w:jc w:val="center"/>
        <w:rPr>
          <w:i/>
          <w:sz w:val="20"/>
          <w:szCs w:val="20"/>
        </w:rPr>
      </w:pPr>
      <w:r w:rsidRPr="00256EE7">
        <w:rPr>
          <w:i/>
          <w:sz w:val="28"/>
          <w:szCs w:val="28"/>
        </w:rPr>
        <w:t>автомобільн</w:t>
      </w:r>
      <w:r w:rsidR="003203C6" w:rsidRPr="00256EE7">
        <w:rPr>
          <w:i/>
          <w:sz w:val="28"/>
          <w:szCs w:val="28"/>
        </w:rPr>
        <w:t>им транспортом в 201</w:t>
      </w:r>
      <w:r w:rsidR="0082521C" w:rsidRPr="00256EE7">
        <w:rPr>
          <w:i/>
          <w:sz w:val="28"/>
          <w:szCs w:val="28"/>
        </w:rPr>
        <w:t>9</w:t>
      </w:r>
      <w:r w:rsidRPr="00256EE7">
        <w:rPr>
          <w:i/>
          <w:sz w:val="28"/>
          <w:szCs w:val="28"/>
        </w:rPr>
        <w:t xml:space="preserve"> році</w:t>
      </w:r>
    </w:p>
    <w:tbl>
      <w:tblPr>
        <w:tblW w:w="9215" w:type="dxa"/>
        <w:jc w:val="center"/>
        <w:tblLayout w:type="fixed"/>
        <w:tblCellMar>
          <w:left w:w="40" w:type="dxa"/>
          <w:right w:w="40" w:type="dxa"/>
        </w:tblCellMar>
        <w:tblLook w:val="0000" w:firstRow="0" w:lastRow="0" w:firstColumn="0" w:lastColumn="0" w:noHBand="0" w:noVBand="0"/>
      </w:tblPr>
      <w:tblGrid>
        <w:gridCol w:w="4082"/>
        <w:gridCol w:w="5133"/>
      </w:tblGrid>
      <w:tr w:rsidR="000E08C8" w:rsidRPr="00256EE7">
        <w:trPr>
          <w:trHeight w:hRule="exact" w:val="283"/>
          <w:jc w:val="center"/>
        </w:trPr>
        <w:tc>
          <w:tcPr>
            <w:tcW w:w="4082" w:type="dxa"/>
            <w:tcBorders>
              <w:top w:val="single" w:sz="4" w:space="0" w:color="auto"/>
              <w:left w:val="single" w:sz="4" w:space="0" w:color="auto"/>
              <w:bottom w:val="single" w:sz="4" w:space="0" w:color="auto"/>
              <w:right w:val="single" w:sz="4" w:space="0" w:color="auto"/>
            </w:tcBorders>
            <w:shd w:val="clear" w:color="auto" w:fill="FFFFFF"/>
          </w:tcPr>
          <w:p w:rsidR="000E08C8" w:rsidRPr="00256EE7" w:rsidRDefault="000E08C8" w:rsidP="0060454E">
            <w:pPr>
              <w:widowControl w:val="0"/>
              <w:shd w:val="clear" w:color="auto" w:fill="FFFFFF"/>
              <w:autoSpaceDE w:val="0"/>
              <w:autoSpaceDN w:val="0"/>
              <w:adjustRightInd w:val="0"/>
              <w:rPr>
                <w:sz w:val="18"/>
                <w:szCs w:val="18"/>
              </w:rPr>
            </w:pPr>
          </w:p>
        </w:tc>
        <w:tc>
          <w:tcPr>
            <w:tcW w:w="5133" w:type="dxa"/>
            <w:tcBorders>
              <w:top w:val="single" w:sz="4" w:space="0" w:color="auto"/>
              <w:left w:val="single" w:sz="4" w:space="0" w:color="auto"/>
              <w:bottom w:val="single" w:sz="4" w:space="0" w:color="auto"/>
              <w:right w:val="single" w:sz="4" w:space="0" w:color="auto"/>
            </w:tcBorders>
            <w:shd w:val="clear" w:color="auto" w:fill="FFFFFF"/>
          </w:tcPr>
          <w:p w:rsidR="000E08C8" w:rsidRPr="00256EE7" w:rsidRDefault="000E08C8" w:rsidP="0060454E">
            <w:pPr>
              <w:widowControl w:val="0"/>
              <w:shd w:val="clear" w:color="auto" w:fill="FFFFFF"/>
              <w:autoSpaceDE w:val="0"/>
              <w:autoSpaceDN w:val="0"/>
              <w:adjustRightInd w:val="0"/>
              <w:ind w:left="1550"/>
              <w:rPr>
                <w:i/>
                <w:sz w:val="18"/>
                <w:szCs w:val="18"/>
              </w:rPr>
            </w:pPr>
            <w:r w:rsidRPr="00256EE7">
              <w:rPr>
                <w:i/>
                <w:sz w:val="18"/>
                <w:szCs w:val="18"/>
              </w:rPr>
              <w:t>Обсяги перевезень</w:t>
            </w:r>
          </w:p>
        </w:tc>
      </w:tr>
      <w:tr w:rsidR="000E08C8" w:rsidRPr="00256EE7" w:rsidTr="006416FC">
        <w:trPr>
          <w:trHeight w:hRule="exact" w:val="213"/>
          <w:jc w:val="center"/>
        </w:trPr>
        <w:tc>
          <w:tcPr>
            <w:tcW w:w="4082" w:type="dxa"/>
            <w:tcBorders>
              <w:top w:val="single" w:sz="4" w:space="0" w:color="auto"/>
              <w:left w:val="single" w:sz="4" w:space="0" w:color="auto"/>
              <w:bottom w:val="single" w:sz="4" w:space="0" w:color="auto"/>
              <w:right w:val="single" w:sz="4" w:space="0" w:color="auto"/>
            </w:tcBorders>
            <w:shd w:val="clear" w:color="auto" w:fill="FFFFFF"/>
          </w:tcPr>
          <w:p w:rsidR="000E08C8" w:rsidRPr="00256EE7" w:rsidRDefault="000E08C8" w:rsidP="0060454E">
            <w:pPr>
              <w:widowControl w:val="0"/>
              <w:shd w:val="clear" w:color="auto" w:fill="FFFFFF"/>
              <w:autoSpaceDE w:val="0"/>
              <w:autoSpaceDN w:val="0"/>
              <w:adjustRightInd w:val="0"/>
              <w:ind w:left="24"/>
              <w:rPr>
                <w:sz w:val="18"/>
                <w:szCs w:val="18"/>
              </w:rPr>
            </w:pPr>
            <w:r w:rsidRPr="00256EE7">
              <w:rPr>
                <w:sz w:val="18"/>
                <w:szCs w:val="18"/>
              </w:rPr>
              <w:t>Вантажооборот, млн.т</w:t>
            </w:r>
            <w:r w:rsidR="003864B2" w:rsidRPr="00256EE7">
              <w:rPr>
                <w:sz w:val="18"/>
                <w:szCs w:val="18"/>
              </w:rPr>
              <w:t>.</w:t>
            </w:r>
            <w:r w:rsidRPr="00256EE7">
              <w:rPr>
                <w:sz w:val="18"/>
                <w:szCs w:val="18"/>
              </w:rPr>
              <w:t>км</w:t>
            </w:r>
          </w:p>
        </w:tc>
        <w:tc>
          <w:tcPr>
            <w:tcW w:w="5133" w:type="dxa"/>
            <w:tcBorders>
              <w:top w:val="single" w:sz="4" w:space="0" w:color="auto"/>
              <w:left w:val="single" w:sz="4" w:space="0" w:color="auto"/>
              <w:bottom w:val="single" w:sz="4" w:space="0" w:color="auto"/>
              <w:right w:val="single" w:sz="4" w:space="0" w:color="auto"/>
            </w:tcBorders>
            <w:shd w:val="clear" w:color="auto" w:fill="FFFFFF"/>
          </w:tcPr>
          <w:p w:rsidR="000E08C8" w:rsidRPr="00256EE7" w:rsidRDefault="00AE2E00" w:rsidP="0060454E">
            <w:pPr>
              <w:widowControl w:val="0"/>
              <w:shd w:val="clear" w:color="auto" w:fill="FFFFFF"/>
              <w:autoSpaceDE w:val="0"/>
              <w:autoSpaceDN w:val="0"/>
              <w:adjustRightInd w:val="0"/>
              <w:jc w:val="center"/>
              <w:rPr>
                <w:sz w:val="18"/>
                <w:szCs w:val="18"/>
              </w:rPr>
            </w:pPr>
            <w:r w:rsidRPr="00256EE7">
              <w:rPr>
                <w:sz w:val="18"/>
                <w:szCs w:val="18"/>
              </w:rPr>
              <w:t>1347,3</w:t>
            </w:r>
          </w:p>
        </w:tc>
      </w:tr>
      <w:tr w:rsidR="000E08C8" w:rsidRPr="00256EE7" w:rsidTr="006416FC">
        <w:trPr>
          <w:trHeight w:hRule="exact" w:val="275"/>
          <w:jc w:val="center"/>
        </w:trPr>
        <w:tc>
          <w:tcPr>
            <w:tcW w:w="4082" w:type="dxa"/>
            <w:tcBorders>
              <w:top w:val="single" w:sz="4" w:space="0" w:color="auto"/>
              <w:left w:val="single" w:sz="4" w:space="0" w:color="auto"/>
              <w:bottom w:val="single" w:sz="4" w:space="0" w:color="auto"/>
              <w:right w:val="single" w:sz="4" w:space="0" w:color="auto"/>
            </w:tcBorders>
            <w:shd w:val="clear" w:color="auto" w:fill="FFFFFF"/>
          </w:tcPr>
          <w:p w:rsidR="000E08C8" w:rsidRPr="00256EE7" w:rsidRDefault="000E08C8" w:rsidP="0060454E">
            <w:pPr>
              <w:widowControl w:val="0"/>
              <w:shd w:val="clear" w:color="auto" w:fill="FFFFFF"/>
              <w:autoSpaceDE w:val="0"/>
              <w:autoSpaceDN w:val="0"/>
              <w:adjustRightInd w:val="0"/>
              <w:ind w:left="24"/>
              <w:rPr>
                <w:sz w:val="18"/>
                <w:szCs w:val="18"/>
              </w:rPr>
            </w:pPr>
            <w:r w:rsidRPr="00256EE7">
              <w:rPr>
                <w:sz w:val="18"/>
                <w:szCs w:val="18"/>
              </w:rPr>
              <w:t xml:space="preserve">Перевезено вантажів, </w:t>
            </w:r>
            <w:r w:rsidR="005C7755" w:rsidRPr="00256EE7">
              <w:rPr>
                <w:sz w:val="18"/>
                <w:szCs w:val="18"/>
              </w:rPr>
              <w:t>ти</w:t>
            </w:r>
            <w:r w:rsidR="00605388" w:rsidRPr="00256EE7">
              <w:rPr>
                <w:sz w:val="18"/>
                <w:szCs w:val="18"/>
              </w:rPr>
              <w:t>с. </w:t>
            </w:r>
            <w:r w:rsidR="005C7755" w:rsidRPr="00256EE7">
              <w:rPr>
                <w:sz w:val="18"/>
                <w:szCs w:val="18"/>
              </w:rPr>
              <w:t>т</w:t>
            </w:r>
          </w:p>
        </w:tc>
        <w:tc>
          <w:tcPr>
            <w:tcW w:w="5133" w:type="dxa"/>
            <w:tcBorders>
              <w:top w:val="single" w:sz="4" w:space="0" w:color="auto"/>
              <w:left w:val="single" w:sz="4" w:space="0" w:color="auto"/>
              <w:bottom w:val="single" w:sz="4" w:space="0" w:color="auto"/>
              <w:right w:val="single" w:sz="4" w:space="0" w:color="auto"/>
            </w:tcBorders>
            <w:shd w:val="clear" w:color="auto" w:fill="FFFFFF"/>
          </w:tcPr>
          <w:p w:rsidR="000E08C8" w:rsidRPr="00256EE7" w:rsidRDefault="00AE2E00" w:rsidP="0060454E">
            <w:pPr>
              <w:widowControl w:val="0"/>
              <w:shd w:val="clear" w:color="auto" w:fill="FFFFFF"/>
              <w:autoSpaceDE w:val="0"/>
              <w:autoSpaceDN w:val="0"/>
              <w:adjustRightInd w:val="0"/>
              <w:jc w:val="center"/>
              <w:rPr>
                <w:sz w:val="18"/>
                <w:szCs w:val="18"/>
              </w:rPr>
            </w:pPr>
            <w:r w:rsidRPr="00256EE7">
              <w:rPr>
                <w:sz w:val="18"/>
                <w:szCs w:val="18"/>
              </w:rPr>
              <w:t>12500</w:t>
            </w:r>
          </w:p>
        </w:tc>
      </w:tr>
    </w:tbl>
    <w:p w:rsidR="000E08C8" w:rsidRPr="00256EE7" w:rsidRDefault="000E08C8" w:rsidP="000E08C8">
      <w:pPr>
        <w:shd w:val="clear" w:color="auto" w:fill="FFFFFF"/>
        <w:ind w:firstLine="851"/>
        <w:jc w:val="both"/>
        <w:rPr>
          <w:rFonts w:eastAsia="Calibri"/>
          <w:sz w:val="18"/>
          <w:szCs w:val="18"/>
          <w:vertAlign w:val="superscript"/>
          <w:lang w:eastAsia="en-US"/>
        </w:rPr>
      </w:pPr>
      <w:r w:rsidRPr="00256EE7">
        <w:rPr>
          <w:rFonts w:eastAsia="Calibri"/>
          <w:sz w:val="18"/>
          <w:szCs w:val="18"/>
          <w:lang w:eastAsia="en-US"/>
        </w:rPr>
        <w:t>З урахуванням вантажних перевезень, виконаних фізичними особами-підприємцями</w:t>
      </w:r>
    </w:p>
    <w:p w:rsidR="000E08C8" w:rsidRPr="00256EE7" w:rsidRDefault="000E08C8" w:rsidP="000E08C8">
      <w:pPr>
        <w:shd w:val="clear" w:color="auto" w:fill="FFFFFF"/>
        <w:ind w:firstLine="851"/>
        <w:jc w:val="both"/>
        <w:rPr>
          <w:i/>
          <w:sz w:val="28"/>
          <w:szCs w:val="28"/>
        </w:rPr>
      </w:pPr>
    </w:p>
    <w:p w:rsidR="000E08C8" w:rsidRPr="00256EE7" w:rsidRDefault="00945D33" w:rsidP="000E08C8">
      <w:pPr>
        <w:jc w:val="center"/>
        <w:rPr>
          <w:b/>
          <w:sz w:val="28"/>
          <w:szCs w:val="28"/>
        </w:rPr>
      </w:pPr>
      <w:r w:rsidRPr="00256EE7">
        <w:rPr>
          <w:b/>
          <w:sz w:val="28"/>
          <w:szCs w:val="28"/>
        </w:rPr>
        <w:t>13.1.2</w:t>
      </w:r>
      <w:r w:rsidR="000E08C8" w:rsidRPr="00256EE7">
        <w:rPr>
          <w:b/>
          <w:sz w:val="28"/>
          <w:szCs w:val="28"/>
        </w:rPr>
        <w:t xml:space="preserve"> Склад парку та середній вік транспортних засобів</w:t>
      </w:r>
    </w:p>
    <w:p w:rsidR="000E08C8" w:rsidRPr="00256EE7" w:rsidRDefault="000E08C8" w:rsidP="00E0022C">
      <w:pPr>
        <w:ind w:firstLine="851"/>
        <w:jc w:val="both"/>
        <w:rPr>
          <w:spacing w:val="-2"/>
          <w:sz w:val="28"/>
          <w:szCs w:val="28"/>
        </w:rPr>
      </w:pPr>
    </w:p>
    <w:p w:rsidR="00C27400" w:rsidRPr="00256EE7" w:rsidRDefault="00C27400" w:rsidP="00EA52AB">
      <w:pPr>
        <w:ind w:firstLine="567"/>
        <w:jc w:val="both"/>
        <w:rPr>
          <w:spacing w:val="-2"/>
          <w:sz w:val="28"/>
          <w:szCs w:val="28"/>
        </w:rPr>
      </w:pPr>
      <w:r w:rsidRPr="00256EE7">
        <w:rPr>
          <w:spacing w:val="-2"/>
          <w:sz w:val="28"/>
          <w:szCs w:val="28"/>
        </w:rPr>
        <w:t xml:space="preserve">Маршрутна мережа області налічує 436 діючих внутрішньообласних автобусних маршрутів загального користування, з яких: 95 міських, 211 приміських, 130 міжміських маршрутів, які обслуговують </w:t>
      </w:r>
      <w:r w:rsidRPr="00256EE7">
        <w:rPr>
          <w:spacing w:val="-2"/>
          <w:sz w:val="28"/>
          <w:szCs w:val="28"/>
        </w:rPr>
        <w:lastRenderedPageBreak/>
        <w:t>103 перевізники. На маршрутах задіяно більше 1000 транспортних засобів, переважна більшість марки ПАЗ, Рута, Еталон різних модифікацій. В області функціонує 16 автостанцій, з яких 15 автостанцій ПАТ</w:t>
      </w:r>
      <w:r w:rsidR="004966A3" w:rsidRPr="00256EE7">
        <w:rPr>
          <w:spacing w:val="-2"/>
          <w:sz w:val="28"/>
          <w:szCs w:val="28"/>
        </w:rPr>
        <w:t> </w:t>
      </w:r>
      <w:r w:rsidRPr="00256EE7">
        <w:rPr>
          <w:spacing w:val="-2"/>
          <w:sz w:val="28"/>
          <w:szCs w:val="28"/>
        </w:rPr>
        <w:t>«Чернігівське ОПАС</w:t>
      </w:r>
      <w:r w:rsidR="004966A3" w:rsidRPr="00256EE7">
        <w:rPr>
          <w:spacing w:val="-2"/>
          <w:sz w:val="28"/>
          <w:szCs w:val="28"/>
        </w:rPr>
        <w:t> </w:t>
      </w:r>
      <w:r w:rsidRPr="00256EE7">
        <w:rPr>
          <w:spacing w:val="-2"/>
          <w:sz w:val="28"/>
          <w:szCs w:val="28"/>
        </w:rPr>
        <w:t>17499», 1</w:t>
      </w:r>
      <w:r w:rsidR="004966A3" w:rsidRPr="00256EE7">
        <w:rPr>
          <w:spacing w:val="-2"/>
          <w:sz w:val="28"/>
          <w:szCs w:val="28"/>
        </w:rPr>
        <w:t> </w:t>
      </w:r>
      <w:r w:rsidRPr="00256EE7">
        <w:rPr>
          <w:spacing w:val="-2"/>
          <w:sz w:val="28"/>
          <w:szCs w:val="28"/>
        </w:rPr>
        <w:t>автостанція «Експрес» – ПАТ</w:t>
      </w:r>
      <w:r w:rsidR="004966A3" w:rsidRPr="00256EE7">
        <w:rPr>
          <w:spacing w:val="-2"/>
          <w:sz w:val="28"/>
          <w:szCs w:val="28"/>
        </w:rPr>
        <w:t> </w:t>
      </w:r>
      <w:r w:rsidRPr="00256EE7">
        <w:rPr>
          <w:spacing w:val="-2"/>
          <w:sz w:val="28"/>
          <w:szCs w:val="28"/>
        </w:rPr>
        <w:t>«Чернігівавтосервіс».</w:t>
      </w:r>
    </w:p>
    <w:p w:rsidR="00C27400" w:rsidRPr="00256EE7" w:rsidRDefault="00C27400" w:rsidP="00EA52AB">
      <w:pPr>
        <w:ind w:firstLine="567"/>
        <w:jc w:val="both"/>
        <w:rPr>
          <w:spacing w:val="-2"/>
          <w:sz w:val="28"/>
          <w:szCs w:val="28"/>
        </w:rPr>
      </w:pPr>
      <w:r w:rsidRPr="00256EE7">
        <w:rPr>
          <w:spacing w:val="-2"/>
          <w:sz w:val="28"/>
          <w:szCs w:val="28"/>
        </w:rPr>
        <w:t>На всіх автостанціях ПАТ</w:t>
      </w:r>
      <w:r w:rsidR="004966A3" w:rsidRPr="00256EE7">
        <w:rPr>
          <w:spacing w:val="-2"/>
          <w:sz w:val="28"/>
          <w:szCs w:val="28"/>
        </w:rPr>
        <w:t> </w:t>
      </w:r>
      <w:r w:rsidRPr="00256EE7">
        <w:rPr>
          <w:spacing w:val="-2"/>
          <w:sz w:val="28"/>
          <w:szCs w:val="28"/>
        </w:rPr>
        <w:t>«Чернігівське ОПАС</w:t>
      </w:r>
      <w:r w:rsidR="004966A3" w:rsidRPr="00256EE7">
        <w:rPr>
          <w:spacing w:val="-2"/>
          <w:sz w:val="28"/>
          <w:szCs w:val="28"/>
        </w:rPr>
        <w:t> </w:t>
      </w:r>
      <w:r w:rsidRPr="00256EE7">
        <w:rPr>
          <w:spacing w:val="-2"/>
          <w:sz w:val="28"/>
          <w:szCs w:val="28"/>
        </w:rPr>
        <w:t xml:space="preserve">17499» створені належні умови для забезпечення доступу осіб з інвалідністю (облаштовані пандуси, для виклику працівників встановлені, позначені відповідними позначками, «кнопки виклику», призначені відповідальні за обслуговування осіб з інвалідністю та передбачені окремі каси для продажу квитків даній категорії пасажирів, крім того, придбання квитків особам з інвалідністю здійснюється позачергово). На автостанції Чернігів-1 збудовано додатковий пандус та реконструйовано громадську вбиральню для осіб з обмеженими фізичними можливостями. </w:t>
      </w:r>
    </w:p>
    <w:p w:rsidR="00C27400" w:rsidRPr="00256EE7" w:rsidRDefault="00C27400" w:rsidP="00EA52AB">
      <w:pPr>
        <w:ind w:firstLine="567"/>
        <w:jc w:val="both"/>
        <w:rPr>
          <w:spacing w:val="-2"/>
          <w:sz w:val="28"/>
          <w:szCs w:val="28"/>
        </w:rPr>
      </w:pPr>
      <w:r w:rsidRPr="00256EE7">
        <w:rPr>
          <w:spacing w:val="-2"/>
          <w:sz w:val="28"/>
          <w:szCs w:val="28"/>
        </w:rPr>
        <w:t>За оперативними статистичними даними за 2019 рік підприємствами транспорту перевезено 1856,7</w:t>
      </w:r>
      <w:r w:rsidR="004966A3" w:rsidRPr="00256EE7">
        <w:rPr>
          <w:spacing w:val="-2"/>
          <w:sz w:val="28"/>
          <w:szCs w:val="28"/>
        </w:rPr>
        <w:t> </w:t>
      </w:r>
      <w:r w:rsidRPr="00256EE7">
        <w:rPr>
          <w:spacing w:val="-2"/>
          <w:sz w:val="28"/>
          <w:szCs w:val="28"/>
        </w:rPr>
        <w:t>тис.т вантажів, що становить 123,2 % від обсягу 2018 року. Вантажооборот підприємств транспорту становив 1074,9</w:t>
      </w:r>
      <w:r w:rsidR="004966A3" w:rsidRPr="00256EE7">
        <w:rPr>
          <w:spacing w:val="-2"/>
          <w:sz w:val="28"/>
          <w:szCs w:val="28"/>
        </w:rPr>
        <w:t> </w:t>
      </w:r>
      <w:r w:rsidRPr="00256EE7">
        <w:rPr>
          <w:spacing w:val="-2"/>
          <w:sz w:val="28"/>
          <w:szCs w:val="28"/>
        </w:rPr>
        <w:t>млн. т</w:t>
      </w:r>
      <w:r w:rsidR="004966A3" w:rsidRPr="00256EE7">
        <w:rPr>
          <w:spacing w:val="-2"/>
          <w:sz w:val="28"/>
          <w:szCs w:val="28"/>
        </w:rPr>
        <w:t xml:space="preserve"> </w:t>
      </w:r>
      <w:r w:rsidRPr="00256EE7">
        <w:rPr>
          <w:spacing w:val="-2"/>
          <w:sz w:val="28"/>
          <w:szCs w:val="28"/>
        </w:rPr>
        <w:t>км, або 108,9 % до обсягу 2018</w:t>
      </w:r>
      <w:r w:rsidR="004966A3" w:rsidRPr="00256EE7">
        <w:rPr>
          <w:spacing w:val="-2"/>
          <w:sz w:val="28"/>
          <w:szCs w:val="28"/>
        </w:rPr>
        <w:t> </w:t>
      </w:r>
      <w:r w:rsidRPr="00256EE7">
        <w:rPr>
          <w:spacing w:val="-2"/>
          <w:sz w:val="28"/>
          <w:szCs w:val="28"/>
        </w:rPr>
        <w:t xml:space="preserve">року. </w:t>
      </w:r>
    </w:p>
    <w:p w:rsidR="00C27400" w:rsidRPr="00256EE7" w:rsidRDefault="00C27400" w:rsidP="00EA52AB">
      <w:pPr>
        <w:ind w:firstLine="567"/>
        <w:jc w:val="both"/>
        <w:rPr>
          <w:spacing w:val="-2"/>
          <w:sz w:val="28"/>
          <w:szCs w:val="28"/>
        </w:rPr>
      </w:pPr>
      <w:r w:rsidRPr="00256EE7">
        <w:rPr>
          <w:spacing w:val="-2"/>
          <w:sz w:val="28"/>
          <w:szCs w:val="28"/>
        </w:rPr>
        <w:t>Підприємствами автомобільного транспорту (з урахуванням перевезень фізичними особами-підприємцями) за 2019</w:t>
      </w:r>
      <w:r w:rsidR="004966A3" w:rsidRPr="00256EE7">
        <w:rPr>
          <w:spacing w:val="-2"/>
          <w:sz w:val="28"/>
          <w:szCs w:val="28"/>
        </w:rPr>
        <w:t> </w:t>
      </w:r>
      <w:r w:rsidRPr="00256EE7">
        <w:rPr>
          <w:spacing w:val="-2"/>
          <w:sz w:val="28"/>
          <w:szCs w:val="28"/>
        </w:rPr>
        <w:t>рік виконано вантажооборот обся</w:t>
      </w:r>
      <w:r w:rsidR="001066B2" w:rsidRPr="00256EE7">
        <w:rPr>
          <w:spacing w:val="-2"/>
          <w:sz w:val="28"/>
          <w:szCs w:val="28"/>
        </w:rPr>
        <w:t>гом</w:t>
      </w:r>
      <w:r w:rsidRPr="00256EE7">
        <w:rPr>
          <w:spacing w:val="-2"/>
          <w:sz w:val="28"/>
          <w:szCs w:val="28"/>
        </w:rPr>
        <w:t xml:space="preserve"> 1044,5</w:t>
      </w:r>
      <w:r w:rsidR="001066B2" w:rsidRPr="00256EE7">
        <w:rPr>
          <w:spacing w:val="-2"/>
          <w:sz w:val="28"/>
          <w:szCs w:val="28"/>
        </w:rPr>
        <w:t> </w:t>
      </w:r>
      <w:r w:rsidRPr="00256EE7">
        <w:rPr>
          <w:spacing w:val="-2"/>
          <w:sz w:val="28"/>
          <w:szCs w:val="28"/>
        </w:rPr>
        <w:t>млн. т</w:t>
      </w:r>
      <w:r w:rsidR="001066B2" w:rsidRPr="00256EE7">
        <w:rPr>
          <w:spacing w:val="-2"/>
          <w:sz w:val="28"/>
          <w:szCs w:val="28"/>
        </w:rPr>
        <w:t xml:space="preserve"> </w:t>
      </w:r>
      <w:r w:rsidRPr="00256EE7">
        <w:rPr>
          <w:spacing w:val="-2"/>
          <w:sz w:val="28"/>
          <w:szCs w:val="28"/>
        </w:rPr>
        <w:t>км, який зріс на 5,8 % порівняно із 2018 роком та перевезено 1641,9</w:t>
      </w:r>
      <w:r w:rsidR="001066B2" w:rsidRPr="00256EE7">
        <w:rPr>
          <w:spacing w:val="-2"/>
          <w:sz w:val="28"/>
          <w:szCs w:val="28"/>
        </w:rPr>
        <w:t> </w:t>
      </w:r>
      <w:r w:rsidRPr="00256EE7">
        <w:rPr>
          <w:spacing w:val="-2"/>
          <w:sz w:val="28"/>
          <w:szCs w:val="28"/>
        </w:rPr>
        <w:t>тис.т вантажів, що на 9,0 % більше, ніж у 2018 році.</w:t>
      </w:r>
    </w:p>
    <w:p w:rsidR="00C27400" w:rsidRPr="00256EE7" w:rsidRDefault="00C27400" w:rsidP="00EA52AB">
      <w:pPr>
        <w:ind w:firstLine="567"/>
        <w:jc w:val="both"/>
        <w:rPr>
          <w:spacing w:val="-2"/>
          <w:sz w:val="28"/>
          <w:szCs w:val="28"/>
        </w:rPr>
      </w:pPr>
      <w:r w:rsidRPr="00256EE7">
        <w:rPr>
          <w:spacing w:val="-2"/>
          <w:sz w:val="28"/>
          <w:szCs w:val="28"/>
        </w:rPr>
        <w:t>Річковим транспортом перевезено вантажів в обсязі 214,8 тис.т, вантажооборот склав 30,4 млн. ткм.</w:t>
      </w:r>
    </w:p>
    <w:p w:rsidR="00C27400" w:rsidRPr="00256EE7" w:rsidRDefault="00C27400" w:rsidP="00EA52AB">
      <w:pPr>
        <w:ind w:firstLine="567"/>
        <w:jc w:val="both"/>
        <w:rPr>
          <w:spacing w:val="-2"/>
          <w:sz w:val="28"/>
          <w:szCs w:val="28"/>
        </w:rPr>
      </w:pPr>
      <w:r w:rsidRPr="00256EE7">
        <w:rPr>
          <w:spacing w:val="-2"/>
          <w:sz w:val="28"/>
          <w:szCs w:val="28"/>
        </w:rPr>
        <w:t>У 2019 році усіма видами транспорту ви</w:t>
      </w:r>
      <w:r w:rsidR="001760B7" w:rsidRPr="00256EE7">
        <w:rPr>
          <w:spacing w:val="-2"/>
          <w:sz w:val="28"/>
          <w:szCs w:val="28"/>
        </w:rPr>
        <w:t xml:space="preserve">конано пасажирооборот в обсязі </w:t>
      </w:r>
      <w:r w:rsidRPr="00256EE7">
        <w:rPr>
          <w:spacing w:val="-2"/>
          <w:sz w:val="28"/>
          <w:szCs w:val="28"/>
        </w:rPr>
        <w:t>707,5</w:t>
      </w:r>
      <w:r w:rsidR="001066B2" w:rsidRPr="00256EE7">
        <w:rPr>
          <w:spacing w:val="-2"/>
          <w:sz w:val="28"/>
          <w:szCs w:val="28"/>
        </w:rPr>
        <w:t> </w:t>
      </w:r>
      <w:r w:rsidRPr="00256EE7">
        <w:rPr>
          <w:spacing w:val="-2"/>
          <w:sz w:val="28"/>
          <w:szCs w:val="28"/>
        </w:rPr>
        <w:t>млн пас. км, послугами пасажирського транспорту скористалися 73,4</w:t>
      </w:r>
      <w:r w:rsidR="001066B2" w:rsidRPr="00256EE7">
        <w:rPr>
          <w:spacing w:val="-2"/>
          <w:sz w:val="28"/>
          <w:szCs w:val="28"/>
        </w:rPr>
        <w:t> </w:t>
      </w:r>
      <w:r w:rsidRPr="00256EE7">
        <w:rPr>
          <w:spacing w:val="-2"/>
          <w:sz w:val="28"/>
          <w:szCs w:val="28"/>
        </w:rPr>
        <w:t>млн пасажирів, що становить, відповідно, 95,6 % та 88,9 % від обсягу 2018</w:t>
      </w:r>
      <w:r w:rsidR="0085405C" w:rsidRPr="00256EE7">
        <w:rPr>
          <w:spacing w:val="-2"/>
          <w:sz w:val="28"/>
          <w:szCs w:val="28"/>
        </w:rPr>
        <w:t> </w:t>
      </w:r>
      <w:r w:rsidRPr="00256EE7">
        <w:rPr>
          <w:spacing w:val="-2"/>
          <w:sz w:val="28"/>
          <w:szCs w:val="28"/>
        </w:rPr>
        <w:t>року.</w:t>
      </w:r>
    </w:p>
    <w:p w:rsidR="00C27400" w:rsidRPr="00256EE7" w:rsidRDefault="00C27400" w:rsidP="00EA52AB">
      <w:pPr>
        <w:ind w:firstLine="567"/>
        <w:jc w:val="both"/>
        <w:rPr>
          <w:spacing w:val="-2"/>
          <w:sz w:val="28"/>
          <w:szCs w:val="28"/>
        </w:rPr>
      </w:pPr>
      <w:r w:rsidRPr="00256EE7">
        <w:rPr>
          <w:spacing w:val="-2"/>
          <w:sz w:val="28"/>
          <w:szCs w:val="28"/>
        </w:rPr>
        <w:t>Послугами автомобільного транспорту (з урахуванням перевезень фізичними особами-підприємцями) скористалися 37,5</w:t>
      </w:r>
      <w:r w:rsidR="0085405C" w:rsidRPr="00256EE7">
        <w:rPr>
          <w:spacing w:val="-2"/>
          <w:sz w:val="28"/>
          <w:szCs w:val="28"/>
        </w:rPr>
        <w:t> </w:t>
      </w:r>
      <w:r w:rsidRPr="00256EE7">
        <w:rPr>
          <w:spacing w:val="-2"/>
          <w:sz w:val="28"/>
          <w:szCs w:val="28"/>
        </w:rPr>
        <w:t>млн пасажирів, що становить 92,6 % рівня 2018 року, пасажирооборот виконано в обсязі 542,5</w:t>
      </w:r>
      <w:r w:rsidR="0085405C" w:rsidRPr="00256EE7">
        <w:rPr>
          <w:spacing w:val="-2"/>
          <w:sz w:val="28"/>
          <w:szCs w:val="28"/>
        </w:rPr>
        <w:t> </w:t>
      </w:r>
      <w:r w:rsidRPr="00256EE7">
        <w:rPr>
          <w:spacing w:val="-2"/>
          <w:sz w:val="28"/>
          <w:szCs w:val="28"/>
        </w:rPr>
        <w:t>млн пас. км, або 99,3 % до обсягу 2018</w:t>
      </w:r>
      <w:r w:rsidR="0085405C" w:rsidRPr="00256EE7">
        <w:rPr>
          <w:spacing w:val="-2"/>
          <w:sz w:val="28"/>
          <w:szCs w:val="28"/>
        </w:rPr>
        <w:t> </w:t>
      </w:r>
      <w:r w:rsidRPr="00256EE7">
        <w:rPr>
          <w:spacing w:val="-2"/>
          <w:sz w:val="28"/>
          <w:szCs w:val="28"/>
        </w:rPr>
        <w:t>року.</w:t>
      </w:r>
    </w:p>
    <w:p w:rsidR="000E08C8" w:rsidRPr="00256EE7" w:rsidRDefault="00C27400" w:rsidP="00EA52AB">
      <w:pPr>
        <w:ind w:firstLine="567"/>
        <w:jc w:val="both"/>
        <w:rPr>
          <w:spacing w:val="-2"/>
          <w:sz w:val="28"/>
          <w:szCs w:val="28"/>
        </w:rPr>
      </w:pPr>
      <w:r w:rsidRPr="00256EE7">
        <w:rPr>
          <w:spacing w:val="-2"/>
          <w:sz w:val="28"/>
          <w:szCs w:val="28"/>
        </w:rPr>
        <w:t>Міським електротранспортом перевезено 35,9 млн пасажирів, що становить 85,4 % рівня 2018 року, пасажирооборот виконано в обсязі 165,0</w:t>
      </w:r>
      <w:r w:rsidR="0085405C" w:rsidRPr="00256EE7">
        <w:rPr>
          <w:spacing w:val="-2"/>
          <w:sz w:val="28"/>
          <w:szCs w:val="28"/>
        </w:rPr>
        <w:t> </w:t>
      </w:r>
      <w:r w:rsidRPr="00256EE7">
        <w:rPr>
          <w:spacing w:val="-2"/>
          <w:sz w:val="28"/>
          <w:szCs w:val="28"/>
        </w:rPr>
        <w:t>млн пас. км, або 85,4 % від обсягу 2018</w:t>
      </w:r>
      <w:r w:rsidR="0085405C" w:rsidRPr="00256EE7">
        <w:rPr>
          <w:spacing w:val="-2"/>
          <w:sz w:val="28"/>
          <w:szCs w:val="28"/>
        </w:rPr>
        <w:t> </w:t>
      </w:r>
      <w:r w:rsidRPr="00256EE7">
        <w:rPr>
          <w:spacing w:val="-2"/>
          <w:sz w:val="28"/>
          <w:szCs w:val="28"/>
        </w:rPr>
        <w:t>року.</w:t>
      </w:r>
    </w:p>
    <w:p w:rsidR="00C27400" w:rsidRPr="00256EE7" w:rsidRDefault="00C27400" w:rsidP="000E08C8">
      <w:pPr>
        <w:jc w:val="center"/>
        <w:rPr>
          <w:b/>
          <w:sz w:val="28"/>
          <w:szCs w:val="28"/>
        </w:rPr>
      </w:pPr>
    </w:p>
    <w:p w:rsidR="000E08C8" w:rsidRPr="00256EE7" w:rsidRDefault="000E08C8" w:rsidP="000E08C8">
      <w:pPr>
        <w:jc w:val="center"/>
        <w:rPr>
          <w:b/>
          <w:sz w:val="28"/>
          <w:szCs w:val="28"/>
        </w:rPr>
      </w:pPr>
      <w:r w:rsidRPr="00256EE7">
        <w:rPr>
          <w:b/>
          <w:sz w:val="28"/>
          <w:szCs w:val="28"/>
        </w:rPr>
        <w:t>13.2 Вплив транспорту на довкілля</w:t>
      </w:r>
    </w:p>
    <w:p w:rsidR="000E08C8" w:rsidRPr="00256EE7" w:rsidRDefault="000E08C8" w:rsidP="000E08C8">
      <w:pPr>
        <w:jc w:val="center"/>
        <w:rPr>
          <w:b/>
          <w:sz w:val="28"/>
          <w:szCs w:val="28"/>
        </w:rPr>
      </w:pPr>
    </w:p>
    <w:p w:rsidR="000E08C8" w:rsidRPr="00256EE7" w:rsidRDefault="000E08C8" w:rsidP="001760B7">
      <w:pPr>
        <w:ind w:firstLine="567"/>
        <w:jc w:val="both"/>
        <w:rPr>
          <w:spacing w:val="-2"/>
          <w:sz w:val="28"/>
          <w:szCs w:val="28"/>
        </w:rPr>
      </w:pPr>
      <w:r w:rsidRPr="00256EE7">
        <w:rPr>
          <w:spacing w:val="-2"/>
          <w:sz w:val="28"/>
          <w:szCs w:val="28"/>
        </w:rPr>
        <w:t>Найбільш поширеними видами транспорту є: автомобільний, залізничний та водний.</w:t>
      </w:r>
    </w:p>
    <w:p w:rsidR="000E08C8" w:rsidRPr="00256EE7" w:rsidRDefault="000E08C8" w:rsidP="001760B7">
      <w:pPr>
        <w:ind w:firstLine="567"/>
        <w:jc w:val="both"/>
        <w:rPr>
          <w:spacing w:val="-2"/>
          <w:sz w:val="28"/>
          <w:szCs w:val="28"/>
        </w:rPr>
      </w:pPr>
      <w:r w:rsidRPr="00256EE7">
        <w:rPr>
          <w:spacing w:val="-2"/>
          <w:sz w:val="28"/>
          <w:szCs w:val="28"/>
        </w:rPr>
        <w:t>Негативний вплив транспортних засобів на довкілля пов’язаний перш за все з викидами в атмосферу канцерогенів з відпрацьованими газами транспортних двигунів.</w:t>
      </w:r>
    </w:p>
    <w:p w:rsidR="000E08C8" w:rsidRPr="00256EE7" w:rsidRDefault="000E08C8" w:rsidP="001760B7">
      <w:pPr>
        <w:ind w:firstLine="567"/>
        <w:jc w:val="both"/>
        <w:rPr>
          <w:spacing w:val="-2"/>
          <w:sz w:val="28"/>
          <w:szCs w:val="28"/>
        </w:rPr>
      </w:pPr>
      <w:r w:rsidRPr="00256EE7">
        <w:rPr>
          <w:spacing w:val="-2"/>
          <w:sz w:val="28"/>
          <w:szCs w:val="28"/>
        </w:rPr>
        <w:t>Вплив автомобільного транспорту на флору і фауну є негативним і виражається в руйнуванні місць проживання тварин</w:t>
      </w:r>
      <w:r w:rsidR="00A601AF" w:rsidRPr="00256EE7">
        <w:rPr>
          <w:spacing w:val="-2"/>
          <w:sz w:val="28"/>
          <w:szCs w:val="28"/>
        </w:rPr>
        <w:t xml:space="preserve"> та </w:t>
      </w:r>
      <w:r w:rsidRPr="00256EE7">
        <w:rPr>
          <w:spacing w:val="-2"/>
          <w:sz w:val="28"/>
          <w:szCs w:val="28"/>
        </w:rPr>
        <w:t>їх зіткнення з транспортними засобами.</w:t>
      </w:r>
    </w:p>
    <w:p w:rsidR="000E08C8" w:rsidRPr="00256EE7" w:rsidRDefault="000E08C8" w:rsidP="001760B7">
      <w:pPr>
        <w:ind w:firstLine="567"/>
        <w:jc w:val="both"/>
        <w:rPr>
          <w:spacing w:val="-2"/>
          <w:sz w:val="28"/>
          <w:szCs w:val="28"/>
        </w:rPr>
      </w:pPr>
      <w:r w:rsidRPr="00256EE7">
        <w:rPr>
          <w:spacing w:val="-2"/>
          <w:sz w:val="28"/>
          <w:szCs w:val="28"/>
        </w:rPr>
        <w:lastRenderedPageBreak/>
        <w:t>Шумове забруднення також є різновидністю несприятливого впливу автомобільного транспорту на навколишнє середовище. При мийці автомобілів відбувається забруднення води. Основними забруднювачами у цих стічних водах є часточки пилу, сажі, пально-мастильних матеріалів.</w:t>
      </w:r>
    </w:p>
    <w:p w:rsidR="000E08C8" w:rsidRPr="00256EE7" w:rsidRDefault="000E08C8" w:rsidP="001760B7">
      <w:pPr>
        <w:ind w:firstLine="567"/>
        <w:jc w:val="both"/>
        <w:rPr>
          <w:spacing w:val="-2"/>
          <w:sz w:val="28"/>
          <w:szCs w:val="28"/>
        </w:rPr>
      </w:pPr>
      <w:r w:rsidRPr="00256EE7">
        <w:rPr>
          <w:spacing w:val="-2"/>
          <w:sz w:val="28"/>
          <w:szCs w:val="28"/>
        </w:rPr>
        <w:t xml:space="preserve">Відходи, що утворюються при експлуатації автомобіля, в основному, представлені відпрацьованими акумуляторами, що відносяться до І класу небезпеки, відпрацьованими маслами </w:t>
      </w:r>
      <w:r w:rsidR="00A71D6D" w:rsidRPr="00256EE7">
        <w:rPr>
          <w:spacing w:val="-2"/>
          <w:sz w:val="28"/>
          <w:szCs w:val="28"/>
        </w:rPr>
        <w:t>і</w:t>
      </w:r>
      <w:r w:rsidRPr="00256EE7">
        <w:rPr>
          <w:spacing w:val="-2"/>
          <w:sz w:val="28"/>
          <w:szCs w:val="28"/>
        </w:rPr>
        <w:t xml:space="preserve"> мастилами, що відносяться</w:t>
      </w:r>
      <w:r w:rsidR="00F2629E" w:rsidRPr="00256EE7">
        <w:rPr>
          <w:spacing w:val="-2"/>
          <w:sz w:val="28"/>
          <w:szCs w:val="28"/>
        </w:rPr>
        <w:t xml:space="preserve"> </w:t>
      </w:r>
      <w:r w:rsidRPr="00256EE7">
        <w:rPr>
          <w:spacing w:val="-2"/>
          <w:sz w:val="28"/>
          <w:szCs w:val="28"/>
        </w:rPr>
        <w:t>до ІІ</w:t>
      </w:r>
      <w:r w:rsidR="00FA3C6C" w:rsidRPr="00256EE7">
        <w:rPr>
          <w:spacing w:val="-2"/>
          <w:sz w:val="28"/>
          <w:szCs w:val="28"/>
        </w:rPr>
        <w:t> </w:t>
      </w:r>
      <w:r w:rsidRPr="00256EE7">
        <w:rPr>
          <w:spacing w:val="-2"/>
          <w:sz w:val="28"/>
          <w:szCs w:val="28"/>
        </w:rPr>
        <w:t>класу небезпеки та відпрацьованими шинами, які відносяться до IV класу небезпеки і повинні збиратис</w:t>
      </w:r>
      <w:r w:rsidR="00A71D6D" w:rsidRPr="00256EE7">
        <w:rPr>
          <w:spacing w:val="-2"/>
          <w:sz w:val="28"/>
          <w:szCs w:val="28"/>
        </w:rPr>
        <w:t>я</w:t>
      </w:r>
      <w:r w:rsidRPr="00256EE7">
        <w:rPr>
          <w:spacing w:val="-2"/>
          <w:sz w:val="28"/>
          <w:szCs w:val="28"/>
        </w:rPr>
        <w:t xml:space="preserve"> та передаватися на переробку.</w:t>
      </w:r>
    </w:p>
    <w:p w:rsidR="000E08C8" w:rsidRPr="00256EE7" w:rsidRDefault="000E08C8" w:rsidP="001760B7">
      <w:pPr>
        <w:ind w:firstLine="567"/>
        <w:jc w:val="both"/>
        <w:rPr>
          <w:spacing w:val="-2"/>
          <w:sz w:val="28"/>
          <w:szCs w:val="28"/>
        </w:rPr>
      </w:pPr>
      <w:r w:rsidRPr="00256EE7">
        <w:rPr>
          <w:spacing w:val="-2"/>
          <w:sz w:val="28"/>
          <w:szCs w:val="28"/>
        </w:rPr>
        <w:t xml:space="preserve">Вплив на довкілля, яке спричиняє залізничний транспорт, можна розглядати за такими напрямами: зміна природного ландшафту, забруднення повітря і ґрунту, шумове, вібраційне та біологічне забруднення. </w:t>
      </w:r>
    </w:p>
    <w:p w:rsidR="000E08C8" w:rsidRPr="00256EE7" w:rsidRDefault="000E08C8" w:rsidP="001760B7">
      <w:pPr>
        <w:ind w:firstLine="567"/>
        <w:jc w:val="both"/>
        <w:rPr>
          <w:spacing w:val="-2"/>
          <w:sz w:val="28"/>
          <w:szCs w:val="28"/>
        </w:rPr>
      </w:pPr>
      <w:r w:rsidRPr="00256EE7">
        <w:rPr>
          <w:spacing w:val="-2"/>
          <w:sz w:val="28"/>
          <w:szCs w:val="28"/>
        </w:rPr>
        <w:t>Зміна природного ландшафту відбувається при будівництві залізничних колій та інфраструктури. Забруднення повітря обумовлюється викидами, що утворюються при роботі двигунів внутрішнього згоряння. При перевезенні різних вантажів відбувається забруднення ґрунту часточками вантажу, який перевозиться, найчастіше – це пилоподібні частки. Шумове забруднення біля залізничного полотна під час проходження потяга сягає 100</w:t>
      </w:r>
      <w:r w:rsidR="00A71D6D" w:rsidRPr="00256EE7">
        <w:rPr>
          <w:spacing w:val="-2"/>
          <w:sz w:val="28"/>
          <w:szCs w:val="28"/>
        </w:rPr>
        <w:t>-</w:t>
      </w:r>
      <w:r w:rsidRPr="00256EE7">
        <w:rPr>
          <w:spacing w:val="-2"/>
          <w:sz w:val="28"/>
          <w:szCs w:val="28"/>
        </w:rPr>
        <w:t>120 дБ. Біологічне забруднення пов’язане з перенесенням поверхнею транспортних засобів адвентивних видів рослин, більшість яких є продуцентами алергенів.</w:t>
      </w:r>
    </w:p>
    <w:p w:rsidR="000E08C8" w:rsidRPr="00256EE7" w:rsidRDefault="000E08C8" w:rsidP="001760B7">
      <w:pPr>
        <w:ind w:firstLine="567"/>
        <w:jc w:val="both"/>
        <w:rPr>
          <w:sz w:val="28"/>
          <w:szCs w:val="28"/>
        </w:rPr>
      </w:pPr>
      <w:r w:rsidRPr="00256EE7">
        <w:rPr>
          <w:spacing w:val="-2"/>
          <w:sz w:val="28"/>
          <w:szCs w:val="28"/>
        </w:rPr>
        <w:t>Забруднення біосфери водним транспортом обумовлюється забрудненням відходами, що утворюються в результаті експлуатаційної діяльності</w:t>
      </w:r>
      <w:r w:rsidR="00A71D6D" w:rsidRPr="00256EE7">
        <w:rPr>
          <w:spacing w:val="-2"/>
          <w:sz w:val="28"/>
          <w:szCs w:val="28"/>
        </w:rPr>
        <w:t>,</w:t>
      </w:r>
      <w:r w:rsidRPr="00256EE7">
        <w:rPr>
          <w:spacing w:val="-2"/>
          <w:sz w:val="28"/>
          <w:szCs w:val="28"/>
        </w:rPr>
        <w:t xml:space="preserve"> та забрудненням скидами у випадках аварій суден </w:t>
      </w:r>
      <w:r w:rsidR="00A71D6D" w:rsidRPr="00256EE7">
        <w:rPr>
          <w:spacing w:val="-2"/>
          <w:sz w:val="28"/>
          <w:szCs w:val="28"/>
        </w:rPr>
        <w:t>і</w:t>
      </w:r>
      <w:r w:rsidRPr="00256EE7">
        <w:rPr>
          <w:spacing w:val="-2"/>
          <w:sz w:val="28"/>
          <w:szCs w:val="28"/>
        </w:rPr>
        <w:t>з токсичними вантажами, здебільшого нафтою і нафтопродуктами.</w:t>
      </w:r>
    </w:p>
    <w:p w:rsidR="000E08C8" w:rsidRPr="00256EE7" w:rsidRDefault="000E08C8" w:rsidP="001760B7">
      <w:pPr>
        <w:ind w:firstLine="567"/>
        <w:contextualSpacing/>
        <w:jc w:val="both"/>
        <w:rPr>
          <w:b/>
          <w:sz w:val="20"/>
          <w:szCs w:val="20"/>
        </w:rPr>
      </w:pPr>
    </w:p>
    <w:p w:rsidR="000E08C8" w:rsidRPr="00256EE7" w:rsidRDefault="000E08C8" w:rsidP="000E08C8">
      <w:pPr>
        <w:jc w:val="center"/>
        <w:rPr>
          <w:b/>
          <w:sz w:val="28"/>
          <w:szCs w:val="28"/>
        </w:rPr>
      </w:pPr>
      <w:r w:rsidRPr="00256EE7">
        <w:rPr>
          <w:b/>
          <w:sz w:val="28"/>
          <w:szCs w:val="28"/>
        </w:rPr>
        <w:t>13.3 Заходи щодо зменшення впливу транспорту на довкілля</w:t>
      </w:r>
    </w:p>
    <w:p w:rsidR="000E08C8" w:rsidRPr="00256EE7" w:rsidRDefault="000E08C8" w:rsidP="000E08C8">
      <w:pPr>
        <w:jc w:val="center"/>
        <w:rPr>
          <w:b/>
          <w:sz w:val="16"/>
          <w:szCs w:val="16"/>
        </w:rPr>
      </w:pPr>
    </w:p>
    <w:p w:rsidR="000E08C8" w:rsidRPr="00256EE7" w:rsidRDefault="000E08C8" w:rsidP="00C76648">
      <w:pPr>
        <w:spacing w:line="235" w:lineRule="auto"/>
        <w:ind w:firstLine="567"/>
        <w:jc w:val="both"/>
        <w:rPr>
          <w:spacing w:val="-2"/>
          <w:sz w:val="28"/>
          <w:szCs w:val="28"/>
        </w:rPr>
      </w:pPr>
      <w:r w:rsidRPr="00256EE7">
        <w:rPr>
          <w:spacing w:val="-2"/>
          <w:sz w:val="28"/>
          <w:szCs w:val="28"/>
        </w:rPr>
        <w:t>Автотранспорт є джерелом викидів забруднюючих речовин, що значно погіршує умови розсіювання, створює їх високі концентрації в районах автомагістралей і прилеглих до них житлових забудов, де, як правило, проживає і працює значна кількість населення.</w:t>
      </w:r>
    </w:p>
    <w:p w:rsidR="000E08C8" w:rsidRPr="00256EE7" w:rsidRDefault="000E08C8" w:rsidP="00C76648">
      <w:pPr>
        <w:spacing w:line="235" w:lineRule="auto"/>
        <w:ind w:firstLine="567"/>
        <w:jc w:val="both"/>
        <w:rPr>
          <w:spacing w:val="-2"/>
          <w:sz w:val="28"/>
          <w:szCs w:val="28"/>
        </w:rPr>
      </w:pPr>
      <w:r w:rsidRPr="00256EE7">
        <w:rPr>
          <w:spacing w:val="-2"/>
          <w:sz w:val="28"/>
          <w:szCs w:val="28"/>
        </w:rPr>
        <w:t>Аналіз заходів із зниження токсичності відпрацьованих газів автомобілів дозволяє виділити такі основні напрями:</w:t>
      </w:r>
    </w:p>
    <w:p w:rsidR="000E08C8" w:rsidRPr="00256EE7" w:rsidRDefault="0026016C" w:rsidP="00C76648">
      <w:pPr>
        <w:spacing w:line="235" w:lineRule="auto"/>
        <w:ind w:firstLine="567"/>
        <w:jc w:val="both"/>
        <w:rPr>
          <w:spacing w:val="-2"/>
          <w:sz w:val="28"/>
          <w:szCs w:val="28"/>
        </w:rPr>
      </w:pPr>
      <w:r w:rsidRPr="00256EE7">
        <w:rPr>
          <w:spacing w:val="-2"/>
          <w:sz w:val="28"/>
          <w:szCs w:val="28"/>
        </w:rPr>
        <w:t>1. </w:t>
      </w:r>
      <w:r w:rsidR="000E08C8" w:rsidRPr="00256EE7">
        <w:rPr>
          <w:spacing w:val="-2"/>
          <w:sz w:val="28"/>
          <w:szCs w:val="28"/>
        </w:rPr>
        <w:t>Використання нових типів силового устаткування, з мінімальним викидом шкідливих речовин.</w:t>
      </w:r>
    </w:p>
    <w:p w:rsidR="000E08C8" w:rsidRPr="00256EE7" w:rsidRDefault="0026016C" w:rsidP="00C76648">
      <w:pPr>
        <w:spacing w:line="235" w:lineRule="auto"/>
        <w:ind w:firstLine="567"/>
        <w:jc w:val="both"/>
        <w:rPr>
          <w:spacing w:val="-2"/>
          <w:sz w:val="28"/>
          <w:szCs w:val="28"/>
        </w:rPr>
      </w:pPr>
      <w:r w:rsidRPr="00256EE7">
        <w:rPr>
          <w:spacing w:val="-2"/>
          <w:sz w:val="28"/>
          <w:szCs w:val="28"/>
        </w:rPr>
        <w:t>2. </w:t>
      </w:r>
      <w:r w:rsidR="000E08C8" w:rsidRPr="00256EE7">
        <w:rPr>
          <w:spacing w:val="-2"/>
          <w:sz w:val="28"/>
          <w:szCs w:val="28"/>
        </w:rPr>
        <w:t>Заміна конструкції, робочих процесів, технології виробництва автомобілів з метою зниження токсичності відпрацьованих газів. Автомобіль стає екологічно набагато «чистішим» у разі застосування електронних систем управління, які оптимізують роботу двигунів, гальмівних систем тощо.</w:t>
      </w:r>
    </w:p>
    <w:p w:rsidR="000E08C8" w:rsidRPr="00256EE7" w:rsidRDefault="000E08C8" w:rsidP="00C76648">
      <w:pPr>
        <w:spacing w:line="235" w:lineRule="auto"/>
        <w:ind w:firstLine="567"/>
        <w:jc w:val="both"/>
        <w:rPr>
          <w:spacing w:val="-2"/>
          <w:sz w:val="28"/>
          <w:szCs w:val="28"/>
        </w:rPr>
      </w:pPr>
      <w:r w:rsidRPr="00256EE7">
        <w:rPr>
          <w:spacing w:val="-2"/>
          <w:sz w:val="28"/>
          <w:szCs w:val="28"/>
        </w:rPr>
        <w:t>3.</w:t>
      </w:r>
      <w:r w:rsidR="00E0022C" w:rsidRPr="00256EE7">
        <w:rPr>
          <w:spacing w:val="-2"/>
          <w:sz w:val="28"/>
          <w:szCs w:val="28"/>
        </w:rPr>
        <w:t> </w:t>
      </w:r>
      <w:r w:rsidRPr="00256EE7">
        <w:rPr>
          <w:spacing w:val="-2"/>
          <w:sz w:val="28"/>
          <w:szCs w:val="28"/>
        </w:rPr>
        <w:t>Застосування пристроїв очищення або нейтралізації відпрацьованих газів.</w:t>
      </w:r>
    </w:p>
    <w:p w:rsidR="000E08C8" w:rsidRPr="00256EE7" w:rsidRDefault="000E08C8" w:rsidP="00C76648">
      <w:pPr>
        <w:spacing w:line="235" w:lineRule="auto"/>
        <w:ind w:firstLine="567"/>
        <w:jc w:val="both"/>
        <w:rPr>
          <w:spacing w:val="-2"/>
          <w:sz w:val="28"/>
          <w:szCs w:val="28"/>
        </w:rPr>
      </w:pPr>
      <w:r w:rsidRPr="00256EE7">
        <w:rPr>
          <w:spacing w:val="-2"/>
          <w:sz w:val="28"/>
          <w:szCs w:val="28"/>
        </w:rPr>
        <w:t>4.</w:t>
      </w:r>
      <w:r w:rsidR="00E0022C" w:rsidRPr="00256EE7">
        <w:rPr>
          <w:spacing w:val="-2"/>
          <w:sz w:val="28"/>
          <w:szCs w:val="28"/>
        </w:rPr>
        <w:t> </w:t>
      </w:r>
      <w:r w:rsidRPr="00256EE7">
        <w:rPr>
          <w:spacing w:val="-2"/>
          <w:sz w:val="28"/>
          <w:szCs w:val="28"/>
        </w:rPr>
        <w:t>Використання альтернативного або зміна характеристик традиційного пального.</w:t>
      </w:r>
    </w:p>
    <w:p w:rsidR="000E08C8" w:rsidRPr="00256EE7" w:rsidRDefault="000E08C8" w:rsidP="00C76648">
      <w:pPr>
        <w:spacing w:line="235" w:lineRule="auto"/>
        <w:ind w:firstLine="567"/>
        <w:jc w:val="both"/>
        <w:rPr>
          <w:spacing w:val="-2"/>
          <w:sz w:val="28"/>
          <w:szCs w:val="28"/>
        </w:rPr>
      </w:pPr>
      <w:r w:rsidRPr="00256EE7">
        <w:rPr>
          <w:spacing w:val="-2"/>
          <w:sz w:val="28"/>
          <w:szCs w:val="28"/>
        </w:rPr>
        <w:t xml:space="preserve">Зниження рівня впливу на водні ресурси автомобільного транспорту пов’язане з організацією оборотного водопостачання у процесах миття автомобілів. Враховуючи невисокі вимоги до складу води, що подається на </w:t>
      </w:r>
      <w:r w:rsidRPr="00256EE7">
        <w:rPr>
          <w:spacing w:val="-2"/>
          <w:sz w:val="28"/>
          <w:szCs w:val="28"/>
        </w:rPr>
        <w:lastRenderedPageBreak/>
        <w:t>мийку, доцільним є її очищення після використання механічними та фізико-хімічними методами очистки.</w:t>
      </w:r>
    </w:p>
    <w:p w:rsidR="000E08C8" w:rsidRPr="00256EE7" w:rsidRDefault="000E08C8" w:rsidP="00C76648">
      <w:pPr>
        <w:spacing w:line="235" w:lineRule="auto"/>
        <w:ind w:firstLine="567"/>
        <w:jc w:val="both"/>
        <w:rPr>
          <w:spacing w:val="-2"/>
          <w:sz w:val="28"/>
          <w:szCs w:val="28"/>
        </w:rPr>
      </w:pPr>
      <w:r w:rsidRPr="00256EE7">
        <w:rPr>
          <w:spacing w:val="-2"/>
          <w:sz w:val="28"/>
          <w:szCs w:val="28"/>
        </w:rPr>
        <w:t>Зниження рівня накопичення твердих відходів від експлуатації автомобіля ґрунтується на застосуванні різних способів утилізації відпрацьованих шин.</w:t>
      </w:r>
    </w:p>
    <w:p w:rsidR="000E08C8" w:rsidRPr="00256EE7" w:rsidRDefault="000E08C8" w:rsidP="00C76648">
      <w:pPr>
        <w:spacing w:line="235" w:lineRule="auto"/>
        <w:ind w:firstLine="567"/>
        <w:jc w:val="both"/>
        <w:rPr>
          <w:spacing w:val="-2"/>
          <w:sz w:val="28"/>
          <w:szCs w:val="28"/>
        </w:rPr>
      </w:pPr>
      <w:r w:rsidRPr="00256EE7">
        <w:rPr>
          <w:spacing w:val="-2"/>
          <w:sz w:val="28"/>
          <w:szCs w:val="28"/>
        </w:rPr>
        <w:t>Засобами зменшення викидів від автотранспорту можуть стати технічні, технологічні та організаційні заходи впливу для покращення стану атмосферного повітря, а саме:</w:t>
      </w:r>
    </w:p>
    <w:p w:rsidR="000E08C8" w:rsidRPr="00256EE7" w:rsidRDefault="000E08C8" w:rsidP="00C76648">
      <w:pPr>
        <w:spacing w:line="235" w:lineRule="auto"/>
        <w:ind w:firstLine="567"/>
        <w:jc w:val="both"/>
        <w:rPr>
          <w:spacing w:val="-2"/>
          <w:sz w:val="28"/>
          <w:szCs w:val="28"/>
        </w:rPr>
      </w:pPr>
      <w:r w:rsidRPr="00256EE7">
        <w:rPr>
          <w:spacing w:val="-2"/>
          <w:sz w:val="28"/>
          <w:szCs w:val="28"/>
        </w:rPr>
        <w:t>- здійснення постійного контролю за якістю нафтопродуктів, які реалізуються шляхом оптової та роздрібної</w:t>
      </w:r>
      <w:r w:rsidR="002950A9" w:rsidRPr="00256EE7">
        <w:rPr>
          <w:spacing w:val="-2"/>
          <w:sz w:val="28"/>
          <w:szCs w:val="28"/>
        </w:rPr>
        <w:t xml:space="preserve"> торгівлі</w:t>
      </w:r>
      <w:r w:rsidRPr="00256EE7">
        <w:rPr>
          <w:spacing w:val="-2"/>
          <w:sz w:val="28"/>
          <w:szCs w:val="28"/>
        </w:rPr>
        <w:t>;</w:t>
      </w:r>
    </w:p>
    <w:p w:rsidR="000E08C8" w:rsidRPr="00256EE7" w:rsidRDefault="000E08C8" w:rsidP="00C76648">
      <w:pPr>
        <w:spacing w:line="235" w:lineRule="auto"/>
        <w:ind w:firstLine="567"/>
        <w:jc w:val="both"/>
        <w:rPr>
          <w:spacing w:val="-2"/>
          <w:sz w:val="28"/>
          <w:szCs w:val="28"/>
        </w:rPr>
      </w:pPr>
      <w:r w:rsidRPr="00256EE7">
        <w:rPr>
          <w:spacing w:val="-2"/>
          <w:sz w:val="28"/>
          <w:szCs w:val="28"/>
        </w:rPr>
        <w:t>- перехід пасажирськ</w:t>
      </w:r>
      <w:r w:rsidR="00001EAA" w:rsidRPr="00256EE7">
        <w:rPr>
          <w:spacing w:val="-2"/>
          <w:sz w:val="28"/>
          <w:szCs w:val="28"/>
        </w:rPr>
        <w:t xml:space="preserve">ого транспорту на більш екологічно </w:t>
      </w:r>
      <w:r w:rsidRPr="00256EE7">
        <w:rPr>
          <w:spacing w:val="-2"/>
          <w:sz w:val="28"/>
          <w:szCs w:val="28"/>
        </w:rPr>
        <w:t>«чистий» вид транспорту – електротранспорт;</w:t>
      </w:r>
    </w:p>
    <w:p w:rsidR="000E08C8" w:rsidRPr="00256EE7" w:rsidRDefault="000E08C8" w:rsidP="00C76648">
      <w:pPr>
        <w:spacing w:line="235" w:lineRule="auto"/>
        <w:ind w:firstLine="567"/>
        <w:jc w:val="both"/>
        <w:rPr>
          <w:spacing w:val="-2"/>
          <w:sz w:val="28"/>
          <w:szCs w:val="28"/>
        </w:rPr>
      </w:pPr>
      <w:r w:rsidRPr="00256EE7">
        <w:rPr>
          <w:spacing w:val="-2"/>
          <w:sz w:val="28"/>
          <w:szCs w:val="28"/>
        </w:rPr>
        <w:t>- виведення потоків транзитного транспорту за межі населених пунктів, скорочення кількості автостоянок та паркувальних майданчиків у центрах міст, густозаселених житлових масивах та місцях масового відпочинку населення;</w:t>
      </w:r>
    </w:p>
    <w:p w:rsidR="000E08C8" w:rsidRPr="00256EE7" w:rsidRDefault="000E08C8" w:rsidP="00C76648">
      <w:pPr>
        <w:spacing w:line="235" w:lineRule="auto"/>
        <w:ind w:firstLine="567"/>
        <w:jc w:val="both"/>
        <w:rPr>
          <w:spacing w:val="-2"/>
          <w:sz w:val="28"/>
          <w:szCs w:val="28"/>
        </w:rPr>
      </w:pPr>
      <w:r w:rsidRPr="00256EE7">
        <w:rPr>
          <w:spacing w:val="-2"/>
          <w:sz w:val="28"/>
          <w:szCs w:val="28"/>
        </w:rPr>
        <w:t xml:space="preserve">- </w:t>
      </w:r>
      <w:r w:rsidR="00001EAA" w:rsidRPr="00256EE7">
        <w:rPr>
          <w:spacing w:val="-2"/>
          <w:sz w:val="28"/>
          <w:szCs w:val="28"/>
        </w:rPr>
        <w:t>обладнання</w:t>
      </w:r>
      <w:r w:rsidRPr="00256EE7">
        <w:rPr>
          <w:spacing w:val="-2"/>
          <w:sz w:val="28"/>
          <w:szCs w:val="28"/>
        </w:rPr>
        <w:t xml:space="preserve"> автомобілів нейтралізаторами;</w:t>
      </w:r>
    </w:p>
    <w:p w:rsidR="000E08C8" w:rsidRPr="00256EE7" w:rsidRDefault="000E08C8" w:rsidP="00C76648">
      <w:pPr>
        <w:spacing w:line="235" w:lineRule="auto"/>
        <w:ind w:firstLine="567"/>
        <w:jc w:val="both"/>
        <w:rPr>
          <w:spacing w:val="-2"/>
          <w:sz w:val="28"/>
          <w:szCs w:val="28"/>
        </w:rPr>
      </w:pPr>
      <w:r w:rsidRPr="00256EE7">
        <w:rPr>
          <w:spacing w:val="-2"/>
          <w:sz w:val="28"/>
          <w:szCs w:val="28"/>
        </w:rPr>
        <w:t xml:space="preserve">- впровадження практики європейських країн щодо введення податку на використання автомобілів </w:t>
      </w:r>
      <w:r w:rsidR="002950A9" w:rsidRPr="00256EE7">
        <w:rPr>
          <w:spacing w:val="-2"/>
          <w:sz w:val="28"/>
          <w:szCs w:val="28"/>
        </w:rPr>
        <w:t>і</w:t>
      </w:r>
      <w:r w:rsidRPr="00256EE7">
        <w:rPr>
          <w:spacing w:val="-2"/>
          <w:sz w:val="28"/>
          <w:szCs w:val="28"/>
        </w:rPr>
        <w:t>з великим вмістом забруднюючих речовин у відпрацьованих газах одночасно із поступовим виведення</w:t>
      </w:r>
      <w:r w:rsidR="002950A9" w:rsidRPr="00256EE7">
        <w:rPr>
          <w:spacing w:val="-2"/>
          <w:sz w:val="28"/>
          <w:szCs w:val="28"/>
        </w:rPr>
        <w:t>м</w:t>
      </w:r>
      <w:r w:rsidRPr="00256EE7">
        <w:rPr>
          <w:spacing w:val="-2"/>
          <w:sz w:val="28"/>
          <w:szCs w:val="28"/>
        </w:rPr>
        <w:t xml:space="preserve"> таких автомобілів із експлуатації.</w:t>
      </w:r>
    </w:p>
    <w:p w:rsidR="000E08C8" w:rsidRPr="00256EE7" w:rsidRDefault="000E08C8" w:rsidP="00C76648">
      <w:pPr>
        <w:spacing w:line="235" w:lineRule="auto"/>
        <w:ind w:firstLine="567"/>
        <w:jc w:val="both"/>
        <w:rPr>
          <w:spacing w:val="-2"/>
          <w:sz w:val="28"/>
          <w:szCs w:val="28"/>
        </w:rPr>
      </w:pPr>
      <w:r w:rsidRPr="00256EE7">
        <w:rPr>
          <w:spacing w:val="-2"/>
          <w:sz w:val="28"/>
          <w:szCs w:val="28"/>
        </w:rPr>
        <w:t xml:space="preserve">Одночасно не менш важливим завданням є вирішення питання розширення доріг з якісно поліпшеним покриттям, збільшення кількості метанових заправок, активізація робіт </w:t>
      </w:r>
      <w:r w:rsidR="002950A9" w:rsidRPr="00256EE7">
        <w:rPr>
          <w:spacing w:val="-2"/>
          <w:sz w:val="28"/>
          <w:szCs w:val="28"/>
        </w:rPr>
        <w:t>і</w:t>
      </w:r>
      <w:r w:rsidRPr="00256EE7">
        <w:rPr>
          <w:spacing w:val="-2"/>
          <w:sz w:val="28"/>
          <w:szCs w:val="28"/>
        </w:rPr>
        <w:t>з переведення автотранспорту на використання природного газу і біопалива тощо.</w:t>
      </w:r>
      <w:r w:rsidR="00E0022C" w:rsidRPr="00256EE7">
        <w:rPr>
          <w:spacing w:val="-2"/>
          <w:sz w:val="28"/>
          <w:szCs w:val="28"/>
        </w:rPr>
        <w:t xml:space="preserve"> </w:t>
      </w:r>
    </w:p>
    <w:p w:rsidR="000E08C8" w:rsidRPr="00256EE7" w:rsidRDefault="000E08C8" w:rsidP="00C76648">
      <w:pPr>
        <w:spacing w:line="235" w:lineRule="auto"/>
        <w:ind w:firstLine="567"/>
        <w:jc w:val="both"/>
        <w:rPr>
          <w:spacing w:val="-2"/>
          <w:sz w:val="28"/>
          <w:szCs w:val="28"/>
        </w:rPr>
      </w:pPr>
      <w:r w:rsidRPr="00256EE7">
        <w:rPr>
          <w:spacing w:val="-2"/>
          <w:sz w:val="28"/>
          <w:szCs w:val="28"/>
        </w:rPr>
        <w:t>Боротьба із забрудненнями на залізничному транспорті. Серед наземних видів транспорту залізничний вважається найбільш економічним та екологічним у зв’язку з тим, що на одиницю енергії виконує більшу роботу. Зменшення кількості шкідливих викидів у відпрацьованих газах можливе завдяки удосконаленню технології горіння палива у ДВЗ, ходу локомотива та всіх елементів залізниці. Попередження забруд</w:t>
      </w:r>
      <w:r w:rsidR="002950A9" w:rsidRPr="00256EE7">
        <w:rPr>
          <w:spacing w:val="-2"/>
          <w:sz w:val="28"/>
          <w:szCs w:val="28"/>
        </w:rPr>
        <w:t>нення ґрунтів повинно базуватися</w:t>
      </w:r>
      <w:r w:rsidRPr="00256EE7">
        <w:rPr>
          <w:spacing w:val="-2"/>
          <w:sz w:val="28"/>
          <w:szCs w:val="28"/>
        </w:rPr>
        <w:t xml:space="preserve"> на збиранні </w:t>
      </w:r>
      <w:r w:rsidR="002950A9" w:rsidRPr="00256EE7">
        <w:rPr>
          <w:spacing w:val="-2"/>
          <w:sz w:val="28"/>
          <w:szCs w:val="28"/>
        </w:rPr>
        <w:t>в</w:t>
      </w:r>
      <w:r w:rsidRPr="00256EE7">
        <w:rPr>
          <w:spacing w:val="-2"/>
          <w:sz w:val="28"/>
          <w:szCs w:val="28"/>
        </w:rPr>
        <w:t xml:space="preserve">сіх типів відходів </w:t>
      </w:r>
      <w:r w:rsidR="002950A9" w:rsidRPr="00256EE7">
        <w:rPr>
          <w:spacing w:val="-2"/>
          <w:sz w:val="28"/>
          <w:szCs w:val="28"/>
        </w:rPr>
        <w:t>і</w:t>
      </w:r>
      <w:r w:rsidRPr="00256EE7">
        <w:rPr>
          <w:spacing w:val="-2"/>
          <w:sz w:val="28"/>
          <w:szCs w:val="28"/>
        </w:rPr>
        <w:t>з наступною передачею на переробку на кінцевих станціях.</w:t>
      </w:r>
    </w:p>
    <w:p w:rsidR="000E08C8" w:rsidRPr="00256EE7" w:rsidRDefault="000E08C8" w:rsidP="00C76648">
      <w:pPr>
        <w:spacing w:line="235" w:lineRule="auto"/>
        <w:ind w:firstLine="567"/>
        <w:jc w:val="both"/>
        <w:rPr>
          <w:spacing w:val="-2"/>
          <w:sz w:val="28"/>
          <w:szCs w:val="28"/>
        </w:rPr>
      </w:pPr>
      <w:r w:rsidRPr="00256EE7">
        <w:rPr>
          <w:spacing w:val="-2"/>
          <w:sz w:val="28"/>
          <w:szCs w:val="28"/>
        </w:rPr>
        <w:t>До основних заходів попередження забруднення водного басейну транспортними суднами відносяться:</w:t>
      </w:r>
    </w:p>
    <w:p w:rsidR="000E08C8" w:rsidRPr="00256EE7" w:rsidRDefault="000E08C8" w:rsidP="00C76648">
      <w:pPr>
        <w:spacing w:line="235" w:lineRule="auto"/>
        <w:ind w:firstLine="567"/>
        <w:jc w:val="both"/>
        <w:rPr>
          <w:spacing w:val="-2"/>
          <w:sz w:val="28"/>
          <w:szCs w:val="28"/>
        </w:rPr>
      </w:pPr>
      <w:r w:rsidRPr="00256EE7">
        <w:rPr>
          <w:spacing w:val="-2"/>
          <w:sz w:val="28"/>
          <w:szCs w:val="28"/>
        </w:rPr>
        <w:t>- заборона скидання забруднюючих відходів із суден у внутрішніх водоймах;</w:t>
      </w:r>
    </w:p>
    <w:p w:rsidR="000E08C8" w:rsidRPr="00256EE7" w:rsidRDefault="000E08C8" w:rsidP="00C76648">
      <w:pPr>
        <w:spacing w:line="235" w:lineRule="auto"/>
        <w:ind w:firstLine="567"/>
        <w:jc w:val="both"/>
        <w:rPr>
          <w:spacing w:val="-2"/>
          <w:sz w:val="28"/>
          <w:szCs w:val="28"/>
        </w:rPr>
      </w:pPr>
      <w:r w:rsidRPr="00256EE7">
        <w:rPr>
          <w:spacing w:val="-2"/>
          <w:sz w:val="28"/>
          <w:szCs w:val="28"/>
        </w:rPr>
        <w:t>- прийняття міжнародних угод про припинення скидання із суден усіх видів відходів і змиву нафтовантажів, забрудненої ними води;</w:t>
      </w:r>
    </w:p>
    <w:p w:rsidR="000E08C8" w:rsidRPr="00256EE7" w:rsidRDefault="000E08C8" w:rsidP="00C76648">
      <w:pPr>
        <w:spacing w:line="235" w:lineRule="auto"/>
        <w:ind w:firstLine="567"/>
        <w:jc w:val="both"/>
        <w:rPr>
          <w:spacing w:val="-2"/>
          <w:sz w:val="28"/>
          <w:szCs w:val="28"/>
        </w:rPr>
      </w:pPr>
      <w:r w:rsidRPr="00256EE7">
        <w:rPr>
          <w:spacing w:val="-2"/>
          <w:sz w:val="28"/>
          <w:szCs w:val="28"/>
        </w:rPr>
        <w:t xml:space="preserve">- обладнання суден додатковими засобами і установками для утилізації або знешкодження деяких видів відходів, а також для тимчасового накопичення частини відходів </w:t>
      </w:r>
      <w:r w:rsidR="00F779C8" w:rsidRPr="00256EE7">
        <w:rPr>
          <w:spacing w:val="-2"/>
          <w:sz w:val="28"/>
          <w:szCs w:val="28"/>
        </w:rPr>
        <w:t>і</w:t>
      </w:r>
      <w:r w:rsidRPr="00256EE7">
        <w:rPr>
          <w:spacing w:val="-2"/>
          <w:sz w:val="28"/>
          <w:szCs w:val="28"/>
        </w:rPr>
        <w:t>з наступною здачею їх на берег для знешкодження або переробки;</w:t>
      </w:r>
    </w:p>
    <w:p w:rsidR="00C71595" w:rsidRPr="00256EE7" w:rsidRDefault="000E08C8" w:rsidP="00C76648">
      <w:pPr>
        <w:spacing w:line="235" w:lineRule="auto"/>
        <w:ind w:firstLine="567"/>
        <w:jc w:val="both"/>
        <w:rPr>
          <w:sz w:val="28"/>
          <w:szCs w:val="28"/>
        </w:rPr>
      </w:pPr>
      <w:r w:rsidRPr="00256EE7">
        <w:rPr>
          <w:spacing w:val="-2"/>
          <w:sz w:val="28"/>
          <w:szCs w:val="28"/>
        </w:rPr>
        <w:t>- очищення забрудненої води.</w:t>
      </w:r>
    </w:p>
    <w:p w:rsidR="002605F0" w:rsidRPr="00256EE7" w:rsidRDefault="00F02779" w:rsidP="002605F0">
      <w:pPr>
        <w:jc w:val="center"/>
        <w:rPr>
          <w:b/>
          <w:sz w:val="28"/>
          <w:szCs w:val="28"/>
        </w:rPr>
      </w:pPr>
      <w:r w:rsidRPr="00256EE7">
        <w:rPr>
          <w:b/>
          <w:sz w:val="28"/>
          <w:szCs w:val="28"/>
        </w:rPr>
        <w:br w:type="page"/>
      </w:r>
      <w:r w:rsidR="002605F0" w:rsidRPr="00256EE7">
        <w:rPr>
          <w:b/>
          <w:sz w:val="28"/>
          <w:szCs w:val="28"/>
        </w:rPr>
        <w:lastRenderedPageBreak/>
        <w:t xml:space="preserve">14. </w:t>
      </w:r>
      <w:r w:rsidR="00DB673F" w:rsidRPr="00256EE7">
        <w:rPr>
          <w:b/>
          <w:sz w:val="28"/>
          <w:szCs w:val="28"/>
        </w:rPr>
        <w:t>СТАЛЕ СПОЖИВАННЯ ТА ВИРОБНИЦТВО</w:t>
      </w:r>
    </w:p>
    <w:p w:rsidR="002605F0" w:rsidRPr="00256EE7" w:rsidRDefault="002605F0" w:rsidP="002605F0">
      <w:pPr>
        <w:jc w:val="center"/>
        <w:rPr>
          <w:b/>
          <w:sz w:val="28"/>
          <w:szCs w:val="28"/>
        </w:rPr>
      </w:pPr>
    </w:p>
    <w:p w:rsidR="009A420C" w:rsidRPr="00256EE7" w:rsidRDefault="009A420C" w:rsidP="009A420C">
      <w:pPr>
        <w:jc w:val="center"/>
        <w:rPr>
          <w:b/>
          <w:sz w:val="28"/>
          <w:szCs w:val="28"/>
        </w:rPr>
      </w:pPr>
      <w:r w:rsidRPr="00256EE7">
        <w:rPr>
          <w:b/>
          <w:sz w:val="28"/>
          <w:szCs w:val="28"/>
        </w:rPr>
        <w:t>14.1 Тенденції та характеристика споживання</w:t>
      </w:r>
    </w:p>
    <w:p w:rsidR="009A420C" w:rsidRPr="00256EE7" w:rsidRDefault="009A420C" w:rsidP="009A420C">
      <w:pPr>
        <w:jc w:val="center"/>
        <w:rPr>
          <w:b/>
          <w:sz w:val="28"/>
          <w:szCs w:val="28"/>
        </w:rPr>
      </w:pPr>
    </w:p>
    <w:p w:rsidR="00A01F7E" w:rsidRPr="00256EE7" w:rsidRDefault="00A01F7E" w:rsidP="00C76648">
      <w:pPr>
        <w:ind w:firstLine="567"/>
        <w:jc w:val="both"/>
        <w:rPr>
          <w:spacing w:val="-2"/>
          <w:sz w:val="28"/>
          <w:szCs w:val="28"/>
        </w:rPr>
      </w:pPr>
      <w:r w:rsidRPr="00256EE7">
        <w:rPr>
          <w:spacing w:val="-2"/>
          <w:sz w:val="28"/>
          <w:szCs w:val="28"/>
        </w:rPr>
        <w:t>На території Чернігівської області зосереджено величезні природні багатства, але концентрація промисловості й сільського господарства зумовила забруд</w:t>
      </w:r>
      <w:r w:rsidR="00C76648" w:rsidRPr="00256EE7">
        <w:rPr>
          <w:spacing w:val="-2"/>
          <w:sz w:val="28"/>
          <w:szCs w:val="28"/>
        </w:rPr>
        <w:t>нення повітря, води та ґрунтів.</w:t>
      </w:r>
    </w:p>
    <w:p w:rsidR="00A01F7E" w:rsidRPr="00256EE7" w:rsidRDefault="00A01F7E" w:rsidP="00C76648">
      <w:pPr>
        <w:ind w:firstLine="567"/>
        <w:jc w:val="both"/>
        <w:rPr>
          <w:spacing w:val="-2"/>
          <w:sz w:val="28"/>
          <w:szCs w:val="28"/>
        </w:rPr>
      </w:pPr>
      <w:r w:rsidRPr="00256EE7">
        <w:rPr>
          <w:spacing w:val="-2"/>
          <w:sz w:val="28"/>
          <w:szCs w:val="28"/>
        </w:rPr>
        <w:t>Згідно з проведеною Міністерством регіонального розвитку, будівництва та житлово-комунального господарства України оцінкою результативності реалізації державної регіональної політики у 2019 році, за напрямом «Відновлювана енергетика та енергоефективність» регіон зайняв 12 місце, погіршивши рейтинг порівняно з 2018 роком на 2 позиції.</w:t>
      </w:r>
    </w:p>
    <w:p w:rsidR="00A01F7E" w:rsidRPr="00256EE7" w:rsidRDefault="00A01F7E" w:rsidP="00C76648">
      <w:pPr>
        <w:ind w:firstLine="567"/>
        <w:jc w:val="both"/>
        <w:rPr>
          <w:spacing w:val="-2"/>
          <w:sz w:val="28"/>
          <w:szCs w:val="28"/>
        </w:rPr>
      </w:pPr>
      <w:r w:rsidRPr="00256EE7">
        <w:rPr>
          <w:spacing w:val="-2"/>
          <w:sz w:val="28"/>
          <w:szCs w:val="28"/>
        </w:rPr>
        <w:t>На це негативно вплинуло повільне зростання частки обсягу теплової енергії, виробленої в регіоні з альтернативних видів палива або відновлюваних джерел енергії, селених пунктів, відсотків до загальної кількості світлоточок; частки оснащення багатоквартирних житлових будинків побудинковими приладами обліку теплової енергії, відсотків до загальної кількості багатоквартирних будинків, які підлягають оснащенню, частки домогосподарств, які уклали кредитні договори в рамках механізмів підтримки заходів з енергоефективності в житловому секторі за рахунок коштів державного бюджету (у тому числі із співфінансуванням з місцевих бюджетів), відсотків до загальної кількості домогосподарств регіону у порівнянні з іншими об</w:t>
      </w:r>
      <w:r w:rsidR="001E59CE" w:rsidRPr="00256EE7">
        <w:rPr>
          <w:spacing w:val="-2"/>
          <w:sz w:val="28"/>
          <w:szCs w:val="28"/>
        </w:rPr>
        <w:t>ла</w:t>
      </w:r>
      <w:r w:rsidRPr="00256EE7">
        <w:rPr>
          <w:spacing w:val="-2"/>
          <w:sz w:val="28"/>
          <w:szCs w:val="28"/>
        </w:rPr>
        <w:t>стями України.</w:t>
      </w:r>
    </w:p>
    <w:p w:rsidR="00A01F7E" w:rsidRPr="00256EE7" w:rsidRDefault="00A01F7E" w:rsidP="00C76648">
      <w:pPr>
        <w:ind w:firstLine="567"/>
        <w:jc w:val="both"/>
        <w:rPr>
          <w:spacing w:val="-2"/>
          <w:sz w:val="28"/>
          <w:szCs w:val="28"/>
        </w:rPr>
      </w:pPr>
      <w:r w:rsidRPr="00256EE7">
        <w:rPr>
          <w:spacing w:val="-2"/>
          <w:sz w:val="28"/>
          <w:szCs w:val="28"/>
        </w:rPr>
        <w:t>За напрямом «Раціональне природокористування та якість довкілля» порівняно з 2018 роком місце в рейтингу залишилося незмінн</w:t>
      </w:r>
      <w:r w:rsidR="001E59CE" w:rsidRPr="00256EE7">
        <w:rPr>
          <w:spacing w:val="-2"/>
          <w:sz w:val="28"/>
          <w:szCs w:val="28"/>
        </w:rPr>
        <w:t>и</w:t>
      </w:r>
      <w:r w:rsidRPr="00256EE7">
        <w:rPr>
          <w:spacing w:val="-2"/>
          <w:sz w:val="28"/>
          <w:szCs w:val="28"/>
        </w:rPr>
        <w:t>м (10 місце). Позитивним фактором слугує зменшення частки викидів забруднюючих речовин стаціонарними джерелами забруднення у розрахунку на одиницю населення, відсотків до попереднього року (92,3 проти 95,2 у 2018 році).</w:t>
      </w:r>
    </w:p>
    <w:p w:rsidR="00A01F7E" w:rsidRPr="00256EE7" w:rsidRDefault="00A01F7E" w:rsidP="00C76648">
      <w:pPr>
        <w:ind w:firstLine="567"/>
        <w:jc w:val="both"/>
        <w:rPr>
          <w:spacing w:val="-2"/>
          <w:sz w:val="28"/>
          <w:szCs w:val="28"/>
        </w:rPr>
      </w:pPr>
      <w:r w:rsidRPr="00256EE7">
        <w:rPr>
          <w:spacing w:val="-2"/>
          <w:sz w:val="28"/>
          <w:szCs w:val="28"/>
        </w:rPr>
        <w:t>Чернігівщина має високі показники сільськогосподарської освоєності та розораності земель, адже сільськогосподарські угіддя становлять понад 60,0 % земельного фонду області.</w:t>
      </w:r>
    </w:p>
    <w:p w:rsidR="00A01F7E" w:rsidRPr="00256EE7" w:rsidRDefault="00A01F7E" w:rsidP="00C76648">
      <w:pPr>
        <w:ind w:firstLine="567"/>
        <w:jc w:val="both"/>
        <w:rPr>
          <w:spacing w:val="-2"/>
          <w:sz w:val="28"/>
          <w:szCs w:val="28"/>
        </w:rPr>
      </w:pPr>
      <w:r w:rsidRPr="00256EE7">
        <w:rPr>
          <w:spacing w:val="-2"/>
          <w:sz w:val="28"/>
          <w:szCs w:val="28"/>
        </w:rPr>
        <w:t>У порівнянні з попереднім роком обсяг виробництва продукції сільського господарства на 100 гектарів сільськогосподарських угідь зменшився  до 673,4 тис. грн (у 2018 році - 687,8 тис. грн)</w:t>
      </w:r>
      <w:r w:rsidR="004E5ACF" w:rsidRPr="00256EE7">
        <w:rPr>
          <w:spacing w:val="-2"/>
          <w:sz w:val="28"/>
          <w:szCs w:val="28"/>
        </w:rPr>
        <w:t>.</w:t>
      </w:r>
    </w:p>
    <w:p w:rsidR="00A01F7E" w:rsidRPr="00256EE7" w:rsidRDefault="00A01F7E" w:rsidP="00A01F7E">
      <w:pPr>
        <w:ind w:firstLine="851"/>
        <w:jc w:val="both"/>
        <w:rPr>
          <w:spacing w:val="-2"/>
          <w:sz w:val="28"/>
          <w:szCs w:val="28"/>
        </w:rPr>
      </w:pPr>
    </w:p>
    <w:p w:rsidR="00A01F7E" w:rsidRPr="00256EE7" w:rsidRDefault="00A01F7E" w:rsidP="00A01F7E">
      <w:pPr>
        <w:jc w:val="center"/>
        <w:rPr>
          <w:b/>
          <w:sz w:val="28"/>
          <w:szCs w:val="28"/>
        </w:rPr>
      </w:pPr>
      <w:r w:rsidRPr="00256EE7">
        <w:rPr>
          <w:b/>
          <w:sz w:val="28"/>
          <w:szCs w:val="28"/>
        </w:rPr>
        <w:t>14.2 Запровадження елементів сталого споживання та виробництва</w:t>
      </w:r>
    </w:p>
    <w:p w:rsidR="00A01F7E" w:rsidRPr="00256EE7" w:rsidRDefault="00A01F7E" w:rsidP="00A01F7E">
      <w:pPr>
        <w:ind w:firstLine="851"/>
        <w:jc w:val="both"/>
        <w:rPr>
          <w:spacing w:val="-2"/>
          <w:sz w:val="28"/>
          <w:szCs w:val="28"/>
        </w:rPr>
      </w:pPr>
    </w:p>
    <w:p w:rsidR="00A01F7E" w:rsidRPr="00256EE7" w:rsidRDefault="00A01F7E" w:rsidP="00C76648">
      <w:pPr>
        <w:ind w:firstLine="567"/>
        <w:jc w:val="both"/>
        <w:rPr>
          <w:spacing w:val="-2"/>
          <w:sz w:val="28"/>
          <w:szCs w:val="28"/>
        </w:rPr>
      </w:pPr>
      <w:r w:rsidRPr="00256EE7">
        <w:rPr>
          <w:spacing w:val="-2"/>
          <w:sz w:val="28"/>
          <w:szCs w:val="28"/>
        </w:rPr>
        <w:t>Стaлість викoристaння прирoдних oб’єктів, у тoму числі й екoлoгічнa збaлaнсoвaність як її невід’ємнa oзнaкa, є oснoвним принципoм викoристaння прирoдних ресурсів, щo пoклaдaє нa всіх суб’єктів прирoдoкoристувaння низку прaв тa oбoв’язків стoсoвнo oхoрoни, зaхисту, зaбезпечення екoлoгічнoї безпеки, рaціoнaльнoгo викoристaння, відтвoрення, підвищення прoдуктивнoсті кoнкретних прирoдних oб’єктів і нaвкoлишньoгo прирoднoгo середoвищa в цілoму з метoю зaбезпечення їх пoдaльшoгo викoристaння зa цільoвим признaченням.</w:t>
      </w:r>
    </w:p>
    <w:p w:rsidR="00A01F7E" w:rsidRPr="00256EE7" w:rsidRDefault="00A01F7E" w:rsidP="00C76648">
      <w:pPr>
        <w:ind w:firstLine="567"/>
        <w:jc w:val="both"/>
        <w:rPr>
          <w:spacing w:val="-2"/>
          <w:sz w:val="28"/>
          <w:szCs w:val="28"/>
        </w:rPr>
      </w:pPr>
      <w:r w:rsidRPr="00256EE7">
        <w:rPr>
          <w:spacing w:val="-2"/>
          <w:sz w:val="28"/>
          <w:szCs w:val="28"/>
        </w:rPr>
        <w:lastRenderedPageBreak/>
        <w:t xml:space="preserve">Для оптимізації витрат населення у житловому фонді, на виконання інвестиційних програм підприємств встановлювалися засоби обліку теплової енергії. У результаті частка оснащення багатоквартирних житлових будинків такими приладами обліку склала 78,6 %. </w:t>
      </w:r>
    </w:p>
    <w:p w:rsidR="00A01F7E" w:rsidRPr="00256EE7" w:rsidRDefault="00A01F7E" w:rsidP="00C76648">
      <w:pPr>
        <w:ind w:firstLine="567"/>
        <w:jc w:val="both"/>
        <w:rPr>
          <w:spacing w:val="-2"/>
          <w:sz w:val="28"/>
          <w:szCs w:val="28"/>
        </w:rPr>
      </w:pPr>
      <w:r w:rsidRPr="00256EE7">
        <w:rPr>
          <w:spacing w:val="-2"/>
          <w:sz w:val="28"/>
          <w:szCs w:val="28"/>
        </w:rPr>
        <w:t>Станом на 01.01.2020 частку сумарної потужності котелень на альтернативних видах палива в регіоні збільшено до 16,3 %.</w:t>
      </w:r>
    </w:p>
    <w:p w:rsidR="00A01F7E" w:rsidRPr="00256EE7" w:rsidRDefault="00A01F7E" w:rsidP="00C76648">
      <w:pPr>
        <w:ind w:firstLine="567"/>
        <w:jc w:val="both"/>
        <w:rPr>
          <w:spacing w:val="-2"/>
          <w:sz w:val="28"/>
          <w:szCs w:val="28"/>
        </w:rPr>
      </w:pPr>
      <w:r w:rsidRPr="00256EE7">
        <w:rPr>
          <w:spacing w:val="-2"/>
          <w:sz w:val="28"/>
          <w:szCs w:val="28"/>
        </w:rPr>
        <w:t xml:space="preserve">Також вживаються заходи щодо збільшення обсягів електроенергії, що виробляється приватним сектором та генеруючими підприємствами з альтернативних видів палива. Станом на 01.01.2020 загальна потужність об’єктів альтернативної, відновлювальної енергетики в Чернігівській області становить майже 14,2 МВт, що на 5,55 МВт або на 48% більше показника 2018 року. </w:t>
      </w:r>
    </w:p>
    <w:p w:rsidR="00A01F7E" w:rsidRPr="00256EE7" w:rsidRDefault="00A01F7E" w:rsidP="00C76648">
      <w:pPr>
        <w:ind w:firstLine="567"/>
        <w:jc w:val="both"/>
        <w:rPr>
          <w:spacing w:val="-2"/>
          <w:sz w:val="28"/>
          <w:szCs w:val="28"/>
        </w:rPr>
      </w:pPr>
      <w:r w:rsidRPr="00256EE7">
        <w:rPr>
          <w:spacing w:val="-2"/>
          <w:sz w:val="28"/>
          <w:szCs w:val="28"/>
        </w:rPr>
        <w:t>За 2019 рік на території області з альтернативних, відновлювальних джерел вироблено майже  76,0 млн кВт*год електроенергії, що вдвічі більше ніж за 2018 рік.</w:t>
      </w:r>
    </w:p>
    <w:p w:rsidR="00A01F7E" w:rsidRPr="00256EE7" w:rsidRDefault="00A01F7E" w:rsidP="00C76648">
      <w:pPr>
        <w:ind w:firstLine="567"/>
        <w:jc w:val="both"/>
        <w:rPr>
          <w:spacing w:val="-2"/>
          <w:sz w:val="28"/>
          <w:szCs w:val="28"/>
        </w:rPr>
      </w:pPr>
      <w:r w:rsidRPr="00256EE7">
        <w:rPr>
          <w:spacing w:val="-2"/>
          <w:sz w:val="28"/>
          <w:szCs w:val="28"/>
        </w:rPr>
        <w:t>Відповідно до постанови Кабінету Міністрів України від 01.03.2010 № 243 «Про затвердження Державної цільової економічної програми енергоефективності і розвитку сфери виробництва енергоносіїв з відновлюваних джерел енергії та альтернативних видів палива на 2010-2020 роки» та з метою стимулювання населення до раціонального використання енергоресурсів реалізовувалася Програма стимулювання до запровадження енергоефективних заходів населення, об’єднань співвласників багатоквартирних будинків та житлово-будівельних кооперативів Чернігівської області на 2018-2020 роки (рішення 11 сесії 7 скликання Чернігівської обласної ради від 07.12.2017 № 12-11/VII), де передбачено фінансування по 1,0 млн грн на кожний рік.</w:t>
      </w:r>
    </w:p>
    <w:p w:rsidR="00D87614" w:rsidRPr="00256EE7" w:rsidRDefault="00D87614" w:rsidP="00A01F7E">
      <w:pPr>
        <w:ind w:firstLine="851"/>
        <w:jc w:val="both"/>
        <w:rPr>
          <w:spacing w:val="-2"/>
          <w:sz w:val="28"/>
          <w:szCs w:val="28"/>
        </w:rPr>
      </w:pPr>
    </w:p>
    <w:p w:rsidR="00D87614" w:rsidRPr="00256EE7" w:rsidRDefault="00D87614" w:rsidP="00FD62BE">
      <w:pPr>
        <w:shd w:val="clear" w:color="auto" w:fill="FFFFFF"/>
        <w:ind w:right="-1" w:firstLine="851"/>
        <w:contextualSpacing/>
        <w:jc w:val="both"/>
        <w:rPr>
          <w:sz w:val="28"/>
          <w:szCs w:val="28"/>
        </w:rPr>
      </w:pPr>
    </w:p>
    <w:p w:rsidR="005A767D" w:rsidRPr="00256EE7" w:rsidRDefault="00BE3665">
      <w:pPr>
        <w:spacing w:line="228" w:lineRule="auto"/>
        <w:jc w:val="center"/>
        <w:rPr>
          <w:b/>
          <w:sz w:val="28"/>
        </w:rPr>
      </w:pPr>
      <w:r w:rsidRPr="00256EE7">
        <w:rPr>
          <w:b/>
          <w:sz w:val="28"/>
        </w:rPr>
        <w:br w:type="page"/>
      </w:r>
      <w:r w:rsidR="005A767D" w:rsidRPr="00256EE7">
        <w:rPr>
          <w:b/>
          <w:sz w:val="28"/>
        </w:rPr>
        <w:lastRenderedPageBreak/>
        <w:t>15. ДЕРЖАВНЕ УПРАВЛІННЯ У СФЕРІ ОХОРОНИ НАВКОЛИШНЬОГО ПРИРОДНОГО СЕРЕДОВИЩА</w:t>
      </w:r>
    </w:p>
    <w:p w:rsidR="005A767D" w:rsidRPr="00256EE7" w:rsidRDefault="005A767D">
      <w:pPr>
        <w:spacing w:line="228" w:lineRule="auto"/>
        <w:jc w:val="center"/>
        <w:rPr>
          <w:b/>
          <w:sz w:val="28"/>
        </w:rPr>
      </w:pPr>
    </w:p>
    <w:p w:rsidR="00584B47" w:rsidRPr="00256EE7" w:rsidRDefault="00584B47" w:rsidP="00584B47">
      <w:pPr>
        <w:spacing w:line="228" w:lineRule="auto"/>
        <w:jc w:val="center"/>
        <w:rPr>
          <w:b/>
          <w:sz w:val="28"/>
        </w:rPr>
      </w:pPr>
      <w:r w:rsidRPr="00256EE7">
        <w:rPr>
          <w:b/>
          <w:sz w:val="28"/>
        </w:rPr>
        <w:t xml:space="preserve">15.1 Регіональна екологічна політика </w:t>
      </w:r>
    </w:p>
    <w:p w:rsidR="00584B47" w:rsidRPr="00256EE7" w:rsidRDefault="00584B47" w:rsidP="00584B47">
      <w:pPr>
        <w:ind w:firstLine="851"/>
        <w:jc w:val="both"/>
        <w:rPr>
          <w:sz w:val="28"/>
          <w:szCs w:val="28"/>
        </w:rPr>
      </w:pPr>
    </w:p>
    <w:p w:rsidR="006F20B2" w:rsidRPr="00256EE7" w:rsidRDefault="006F20B2" w:rsidP="00033C82">
      <w:pPr>
        <w:ind w:firstLine="567"/>
        <w:jc w:val="both"/>
        <w:rPr>
          <w:sz w:val="28"/>
          <w:szCs w:val="28"/>
        </w:rPr>
      </w:pPr>
      <w:bookmarkStart w:id="33" w:name="o238"/>
      <w:bookmarkStart w:id="34" w:name="o243"/>
      <w:bookmarkStart w:id="35" w:name="o248"/>
      <w:bookmarkEnd w:id="33"/>
      <w:bookmarkEnd w:id="34"/>
      <w:bookmarkEnd w:id="35"/>
      <w:r w:rsidRPr="00256EE7">
        <w:rPr>
          <w:sz w:val="28"/>
          <w:szCs w:val="28"/>
        </w:rPr>
        <w:t>В умoвaх впрoвaдження в Укрaїні стaлoгo рoзвитку ключoве місце в сфері охорони довкілля посідає державна політика. Україна здійснює на своїй території екологічну політику, спрямовану на збереження безпечного для існування живої й неживої природи навколишнього середовища, захисту життя і здоров'я населення від негативного впливу, зумовленого забрудненням навколишнього природного середовища, досягнення гармонійної взаємодії суспільства і природи, охорону, раціональне використання й відтворення природних ресурсів.</w:t>
      </w:r>
    </w:p>
    <w:p w:rsidR="00584B47" w:rsidRPr="00256EE7" w:rsidRDefault="00584B47" w:rsidP="00033C82">
      <w:pPr>
        <w:ind w:firstLine="567"/>
        <w:jc w:val="both"/>
        <w:rPr>
          <w:sz w:val="28"/>
          <w:szCs w:val="28"/>
        </w:rPr>
      </w:pPr>
      <w:r w:rsidRPr="00256EE7">
        <w:rPr>
          <w:sz w:val="28"/>
          <w:szCs w:val="28"/>
        </w:rPr>
        <w:t xml:space="preserve">На території Чернігівщини реалізуєься екологічна політика відповідно до Конституції України, Закону України «Про охорону навколишнього природного середовища». Вищезазначений Закон </w:t>
      </w:r>
      <w:r w:rsidRPr="00256EE7">
        <w:rPr>
          <w:sz w:val="28"/>
          <w:szCs w:val="28"/>
          <w:shd w:val="clear" w:color="auto" w:fill="FFFFFF"/>
        </w:rPr>
        <w:t>визначає правові, економічні та соціальні основи організації охорони навколишнього природного середовища в інтересах нинішнього та майбутніх поколінь.</w:t>
      </w:r>
    </w:p>
    <w:p w:rsidR="00584B47" w:rsidRPr="00256EE7" w:rsidRDefault="00584B47" w:rsidP="00033C82">
      <w:pPr>
        <w:ind w:firstLine="567"/>
        <w:jc w:val="both"/>
        <w:rPr>
          <w:sz w:val="28"/>
          <w:szCs w:val="28"/>
        </w:rPr>
      </w:pPr>
      <w:r w:rsidRPr="00256EE7">
        <w:rPr>
          <w:sz w:val="28"/>
          <w:szCs w:val="28"/>
        </w:rPr>
        <w:t xml:space="preserve">У 2019 році з основних напрямків екологічної політики в області проведені наступні заходи: </w:t>
      </w:r>
    </w:p>
    <w:p w:rsidR="00584B47" w:rsidRPr="00256EE7" w:rsidRDefault="00584B47" w:rsidP="00033C82">
      <w:pPr>
        <w:pStyle w:val="aff6"/>
        <w:numPr>
          <w:ilvl w:val="0"/>
          <w:numId w:val="4"/>
        </w:numPr>
        <w:tabs>
          <w:tab w:val="clear" w:pos="720"/>
          <w:tab w:val="num" w:pos="426"/>
        </w:tabs>
        <w:spacing w:after="0" w:line="240" w:lineRule="auto"/>
        <w:ind w:left="0" w:firstLine="567"/>
        <w:jc w:val="both"/>
        <w:rPr>
          <w:rFonts w:ascii="Times New Roman" w:hAnsi="Times New Roman"/>
          <w:sz w:val="28"/>
          <w:szCs w:val="28"/>
        </w:rPr>
      </w:pPr>
      <w:r w:rsidRPr="00256EE7">
        <w:rPr>
          <w:rFonts w:ascii="Times New Roman" w:hAnsi="Times New Roman"/>
          <w:sz w:val="28"/>
          <w:szCs w:val="28"/>
        </w:rPr>
        <w:t>забезпечено ефективне використання коштів фонду охорони навколишнього природного середовища;</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розглянуто 123 декларації про відходи, з них зареєстровано 63;</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 xml:space="preserve">створено </w:t>
      </w:r>
      <w:r w:rsidR="00E565DE" w:rsidRPr="00256EE7">
        <w:rPr>
          <w:sz w:val="28"/>
          <w:szCs w:val="28"/>
        </w:rPr>
        <w:t xml:space="preserve">три </w:t>
      </w:r>
      <w:r w:rsidRPr="00256EE7">
        <w:rPr>
          <w:sz w:val="28"/>
          <w:szCs w:val="28"/>
        </w:rPr>
        <w:t>об’єкт</w:t>
      </w:r>
      <w:r w:rsidR="00E565DE" w:rsidRPr="00256EE7">
        <w:rPr>
          <w:sz w:val="28"/>
          <w:szCs w:val="28"/>
        </w:rPr>
        <w:t>и</w:t>
      </w:r>
      <w:r w:rsidRPr="00256EE7">
        <w:rPr>
          <w:sz w:val="28"/>
          <w:szCs w:val="28"/>
        </w:rPr>
        <w:t xml:space="preserve"> природно-заповідного фонду;</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 xml:space="preserve">здійснено заходи з формування екологічної </w:t>
      </w:r>
      <w:r w:rsidR="001B06D8" w:rsidRPr="00256EE7">
        <w:rPr>
          <w:sz w:val="28"/>
          <w:szCs w:val="28"/>
        </w:rPr>
        <w:t xml:space="preserve">освіти і </w:t>
      </w:r>
      <w:r w:rsidRPr="00256EE7">
        <w:rPr>
          <w:sz w:val="28"/>
          <w:szCs w:val="28"/>
        </w:rPr>
        <w:t>культури громадян, зокрема проведено щорічний обласний екологічний конкурс «Одна планета – одне майбутнє», екологічний фестиваль «Життя в стилі ЕКО»;</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забезпечено видання екологічної літератури, в тому числі «Доповідь про стан навколишнього природного середовища в Чернігівській області за 201</w:t>
      </w:r>
      <w:r w:rsidR="006B5630" w:rsidRPr="00256EE7">
        <w:rPr>
          <w:sz w:val="28"/>
          <w:szCs w:val="28"/>
        </w:rPr>
        <w:t>8</w:t>
      </w:r>
      <w:r w:rsidRPr="00256EE7">
        <w:rPr>
          <w:sz w:val="28"/>
          <w:szCs w:val="28"/>
        </w:rPr>
        <w:t xml:space="preserve"> рік», «Екологічний паспорт Чернігівської області за 201</w:t>
      </w:r>
      <w:r w:rsidR="00EC28B9" w:rsidRPr="00256EE7">
        <w:rPr>
          <w:sz w:val="28"/>
          <w:szCs w:val="28"/>
        </w:rPr>
        <w:t>8</w:t>
      </w:r>
      <w:r w:rsidRPr="00256EE7">
        <w:rPr>
          <w:sz w:val="28"/>
          <w:szCs w:val="28"/>
        </w:rPr>
        <w:t xml:space="preserve"> рік», </w:t>
      </w:r>
      <w:r w:rsidR="00EC28B9" w:rsidRPr="00256EE7">
        <w:rPr>
          <w:bCs/>
          <w:iCs/>
          <w:sz w:val="28"/>
          <w:szCs w:val="28"/>
        </w:rPr>
        <w:t>екологічний календар на 2020 рік, книга «Цікаво про тварин Чернігівщини», буклети «Оцінка впливу на довкілля» та «Стратегічна екологічна оцінка», рекламні постери для зовнішніх носіїв (сітілайти) – «Викинуте сміття повернеться у Ваш дім» (недопущення забруднення довкілля побутовими відходами) та «Що вибираєш ти?» (протидія пожежам в екосистемах);</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 xml:space="preserve">погоджено </w:t>
      </w:r>
      <w:r w:rsidR="00F863C6" w:rsidRPr="00256EE7">
        <w:rPr>
          <w:sz w:val="28"/>
          <w:szCs w:val="28"/>
        </w:rPr>
        <w:t>7</w:t>
      </w:r>
      <w:r w:rsidRPr="00256EE7">
        <w:rPr>
          <w:sz w:val="28"/>
          <w:szCs w:val="28"/>
        </w:rPr>
        <w:t xml:space="preserve"> ліміти та видано </w:t>
      </w:r>
      <w:r w:rsidR="00F863C6" w:rsidRPr="00256EE7">
        <w:rPr>
          <w:sz w:val="28"/>
          <w:szCs w:val="28"/>
        </w:rPr>
        <w:t>7</w:t>
      </w:r>
      <w:r w:rsidRPr="00256EE7">
        <w:rPr>
          <w:sz w:val="28"/>
          <w:szCs w:val="28"/>
        </w:rPr>
        <w:t xml:space="preserve"> дозволи на спеціальне використання природних ресурсів в межах територій та об’єктів загальнодержавного значення; </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 xml:space="preserve">затверджено </w:t>
      </w:r>
      <w:r w:rsidR="00F863C6" w:rsidRPr="00256EE7">
        <w:rPr>
          <w:sz w:val="28"/>
          <w:szCs w:val="28"/>
        </w:rPr>
        <w:t>36</w:t>
      </w:r>
      <w:r w:rsidRPr="00256EE7">
        <w:rPr>
          <w:sz w:val="28"/>
          <w:szCs w:val="28"/>
        </w:rPr>
        <w:t xml:space="preserve"> ліміт</w:t>
      </w:r>
      <w:r w:rsidR="00F863C6" w:rsidRPr="00256EE7">
        <w:rPr>
          <w:sz w:val="28"/>
          <w:szCs w:val="28"/>
        </w:rPr>
        <w:t>ів</w:t>
      </w:r>
      <w:r w:rsidRPr="00256EE7">
        <w:rPr>
          <w:sz w:val="28"/>
          <w:szCs w:val="28"/>
        </w:rPr>
        <w:t xml:space="preserve"> та погоджено </w:t>
      </w:r>
      <w:r w:rsidR="00F863C6" w:rsidRPr="00256EE7">
        <w:rPr>
          <w:sz w:val="28"/>
          <w:szCs w:val="28"/>
        </w:rPr>
        <w:t>54</w:t>
      </w:r>
      <w:r w:rsidRPr="00256EE7">
        <w:rPr>
          <w:sz w:val="28"/>
          <w:szCs w:val="28"/>
        </w:rPr>
        <w:t xml:space="preserve"> дозволів на спеціальне використання природних ресурсів в межах територій та об’єктів місцевого значення;</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 xml:space="preserve">розглянуто </w:t>
      </w:r>
      <w:r w:rsidR="00F1315D" w:rsidRPr="00256EE7">
        <w:rPr>
          <w:sz w:val="28"/>
          <w:szCs w:val="28"/>
        </w:rPr>
        <w:t>137</w:t>
      </w:r>
      <w:r w:rsidRPr="00256EE7">
        <w:rPr>
          <w:sz w:val="28"/>
          <w:szCs w:val="28"/>
        </w:rPr>
        <w:t xml:space="preserve"> документацій із землеустрою (проектів землеустрою – </w:t>
      </w:r>
      <w:r w:rsidR="00F1315D" w:rsidRPr="00256EE7">
        <w:rPr>
          <w:sz w:val="28"/>
          <w:szCs w:val="28"/>
        </w:rPr>
        <w:t>86</w:t>
      </w:r>
      <w:r w:rsidRPr="00256EE7">
        <w:rPr>
          <w:sz w:val="28"/>
          <w:szCs w:val="28"/>
        </w:rPr>
        <w:t xml:space="preserve">, робочих проектів – </w:t>
      </w:r>
      <w:r w:rsidR="00F1315D" w:rsidRPr="00256EE7">
        <w:rPr>
          <w:sz w:val="28"/>
          <w:szCs w:val="28"/>
        </w:rPr>
        <w:t>2</w:t>
      </w:r>
      <w:r w:rsidRPr="00256EE7">
        <w:rPr>
          <w:sz w:val="28"/>
          <w:szCs w:val="28"/>
        </w:rPr>
        <w:t>, технічних документацій – 4</w:t>
      </w:r>
      <w:r w:rsidR="00F1315D" w:rsidRPr="00256EE7">
        <w:rPr>
          <w:sz w:val="28"/>
          <w:szCs w:val="28"/>
        </w:rPr>
        <w:t>9</w:t>
      </w:r>
      <w:r w:rsidRPr="00256EE7">
        <w:rPr>
          <w:sz w:val="28"/>
          <w:szCs w:val="28"/>
        </w:rPr>
        <w:t>);</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lastRenderedPageBreak/>
        <w:t>розглянуто 3</w:t>
      </w:r>
      <w:r w:rsidR="00F9715B" w:rsidRPr="00256EE7">
        <w:rPr>
          <w:sz w:val="28"/>
          <w:szCs w:val="28"/>
        </w:rPr>
        <w:t>6</w:t>
      </w:r>
      <w:r w:rsidRPr="00256EE7">
        <w:rPr>
          <w:sz w:val="28"/>
          <w:szCs w:val="28"/>
        </w:rPr>
        <w:t xml:space="preserve"> </w:t>
      </w:r>
      <w:r w:rsidRPr="00256EE7">
        <w:rPr>
          <w:rFonts w:eastAsia="Calibri"/>
          <w:sz w:val="28"/>
          <w:szCs w:val="28"/>
          <w:lang w:eastAsia="en-US"/>
        </w:rPr>
        <w:t xml:space="preserve">повідомлень про плановану діяльність, </w:t>
      </w:r>
      <w:r w:rsidR="009952E6" w:rsidRPr="00256EE7">
        <w:rPr>
          <w:rFonts w:eastAsia="Calibri"/>
          <w:sz w:val="28"/>
          <w:szCs w:val="28"/>
          <w:lang w:eastAsia="en-US"/>
        </w:rPr>
        <w:t>32</w:t>
      </w:r>
      <w:r w:rsidRPr="00256EE7">
        <w:rPr>
          <w:rFonts w:eastAsia="Calibri"/>
          <w:sz w:val="28"/>
          <w:szCs w:val="28"/>
          <w:lang w:eastAsia="en-US"/>
        </w:rPr>
        <w:t xml:space="preserve"> звіт</w:t>
      </w:r>
      <w:r w:rsidR="009952E6" w:rsidRPr="00256EE7">
        <w:rPr>
          <w:rFonts w:eastAsia="Calibri"/>
          <w:sz w:val="28"/>
          <w:szCs w:val="28"/>
          <w:lang w:eastAsia="en-US"/>
        </w:rPr>
        <w:t>и</w:t>
      </w:r>
      <w:r w:rsidRPr="00256EE7">
        <w:rPr>
          <w:rFonts w:eastAsia="Calibri"/>
          <w:sz w:val="28"/>
          <w:szCs w:val="28"/>
          <w:lang w:eastAsia="en-US"/>
        </w:rPr>
        <w:t xml:space="preserve"> з оцінки впливу на довкілля та видано </w:t>
      </w:r>
      <w:r w:rsidR="00F9715B" w:rsidRPr="00256EE7">
        <w:rPr>
          <w:rFonts w:eastAsia="Calibri"/>
          <w:sz w:val="28"/>
          <w:szCs w:val="28"/>
          <w:lang w:eastAsia="en-US"/>
        </w:rPr>
        <w:t>30</w:t>
      </w:r>
      <w:r w:rsidRPr="00256EE7">
        <w:rPr>
          <w:rFonts w:eastAsia="Calibri"/>
          <w:sz w:val="28"/>
          <w:szCs w:val="28"/>
          <w:lang w:eastAsia="en-US"/>
        </w:rPr>
        <w:t xml:space="preserve"> позитивних висновків з оцінки впливу на довкілля;</w:t>
      </w:r>
    </w:p>
    <w:p w:rsidR="003811C0" w:rsidRPr="00256EE7" w:rsidRDefault="003811C0" w:rsidP="00033C82">
      <w:pPr>
        <w:numPr>
          <w:ilvl w:val="0"/>
          <w:numId w:val="4"/>
        </w:numPr>
        <w:tabs>
          <w:tab w:val="clear" w:pos="720"/>
          <w:tab w:val="num" w:pos="426"/>
        </w:tabs>
        <w:ind w:left="0" w:firstLine="567"/>
        <w:jc w:val="both"/>
        <w:rPr>
          <w:sz w:val="28"/>
          <w:szCs w:val="28"/>
        </w:rPr>
      </w:pPr>
      <w:r w:rsidRPr="00256EE7">
        <w:rPr>
          <w:sz w:val="28"/>
          <w:szCs w:val="28"/>
        </w:rPr>
        <w:t>розглянуто 29 заяв про визначення обсягу стратегічної екологічної оцінки та 17 звітів про стратегічну екологічну оцінку;</w:t>
      </w:r>
    </w:p>
    <w:p w:rsidR="00584B47" w:rsidRPr="00256EE7" w:rsidRDefault="00584B47" w:rsidP="00033C82">
      <w:pPr>
        <w:numPr>
          <w:ilvl w:val="0"/>
          <w:numId w:val="4"/>
        </w:numPr>
        <w:tabs>
          <w:tab w:val="clear" w:pos="720"/>
          <w:tab w:val="num" w:pos="426"/>
        </w:tabs>
        <w:ind w:left="0" w:firstLine="567"/>
        <w:jc w:val="both"/>
        <w:rPr>
          <w:sz w:val="28"/>
          <w:szCs w:val="28"/>
        </w:rPr>
      </w:pPr>
      <w:r w:rsidRPr="00256EE7">
        <w:rPr>
          <w:sz w:val="28"/>
          <w:szCs w:val="28"/>
        </w:rPr>
        <w:t>забезпечено конструктивну співпрацю державних і місцевих органів влади з громад</w:t>
      </w:r>
      <w:r w:rsidR="00900BD8" w:rsidRPr="00256EE7">
        <w:rPr>
          <w:sz w:val="28"/>
          <w:szCs w:val="28"/>
        </w:rPr>
        <w:t>ськими екологічними рухами тощо.</w:t>
      </w:r>
    </w:p>
    <w:p w:rsidR="009952E6" w:rsidRPr="00256EE7" w:rsidRDefault="009952E6" w:rsidP="009952E6">
      <w:pPr>
        <w:ind w:left="993"/>
        <w:jc w:val="both"/>
        <w:rPr>
          <w:sz w:val="28"/>
          <w:szCs w:val="28"/>
        </w:rPr>
      </w:pPr>
    </w:p>
    <w:p w:rsidR="000803C8" w:rsidRPr="00256EE7" w:rsidRDefault="000803C8" w:rsidP="000803C8">
      <w:pPr>
        <w:spacing w:line="228" w:lineRule="auto"/>
        <w:jc w:val="center"/>
        <w:rPr>
          <w:b/>
          <w:sz w:val="28"/>
          <w:szCs w:val="28"/>
        </w:rPr>
      </w:pPr>
      <w:r w:rsidRPr="00256EE7">
        <w:rPr>
          <w:b/>
          <w:sz w:val="28"/>
          <w:szCs w:val="28"/>
        </w:rPr>
        <w:t>15.2</w:t>
      </w:r>
      <w:r w:rsidR="00373DFA" w:rsidRPr="00256EE7">
        <w:rPr>
          <w:b/>
          <w:sz w:val="28"/>
          <w:szCs w:val="28"/>
        </w:rPr>
        <w:t>.</w:t>
      </w:r>
      <w:r w:rsidRPr="00256EE7">
        <w:rPr>
          <w:b/>
          <w:sz w:val="28"/>
          <w:szCs w:val="28"/>
        </w:rPr>
        <w:t xml:space="preserve"> Удосконалення нормативно-правового регулювання у сфері </w:t>
      </w:r>
      <w:r w:rsidR="00DB673F" w:rsidRPr="00256EE7">
        <w:rPr>
          <w:b/>
          <w:sz w:val="28"/>
          <w:szCs w:val="28"/>
        </w:rPr>
        <w:t>охорони навколишнього природного середовища</w:t>
      </w:r>
    </w:p>
    <w:p w:rsidR="000803C8" w:rsidRPr="00256EE7" w:rsidRDefault="000803C8" w:rsidP="00621CFF">
      <w:pPr>
        <w:ind w:firstLine="851"/>
        <w:jc w:val="center"/>
        <w:rPr>
          <w:b/>
          <w:sz w:val="28"/>
          <w:szCs w:val="28"/>
        </w:rPr>
      </w:pPr>
    </w:p>
    <w:p w:rsidR="00183199" w:rsidRPr="00256EE7" w:rsidRDefault="00183199" w:rsidP="00E16E38">
      <w:pPr>
        <w:ind w:firstLine="567"/>
        <w:jc w:val="both"/>
        <w:rPr>
          <w:sz w:val="28"/>
          <w:szCs w:val="28"/>
        </w:rPr>
      </w:pPr>
      <w:r w:rsidRPr="00256EE7">
        <w:rPr>
          <w:sz w:val="28"/>
          <w:szCs w:val="28"/>
        </w:rPr>
        <w:t>1</w:t>
      </w:r>
      <w:r w:rsidR="00E16E38" w:rsidRPr="00256EE7">
        <w:rPr>
          <w:sz w:val="28"/>
          <w:szCs w:val="28"/>
        </w:rPr>
        <w:t>4 серпня 2019 року постановою № </w:t>
      </w:r>
      <w:r w:rsidRPr="00256EE7">
        <w:rPr>
          <w:sz w:val="28"/>
          <w:szCs w:val="28"/>
        </w:rPr>
        <w:t xml:space="preserve">827 «Деякі питання здійснення державного моніторингу в галузі охорони атмосферного повітря» уряд ухвалив новий Порядок здійснення державного моніторингу повітря. </w:t>
      </w:r>
    </w:p>
    <w:p w:rsidR="00183199" w:rsidRPr="00256EE7" w:rsidRDefault="00183199" w:rsidP="00E16E38">
      <w:pPr>
        <w:ind w:firstLine="567"/>
        <w:jc w:val="both"/>
        <w:rPr>
          <w:sz w:val="28"/>
          <w:szCs w:val="28"/>
        </w:rPr>
      </w:pPr>
      <w:r w:rsidRPr="00256EE7">
        <w:rPr>
          <w:sz w:val="28"/>
          <w:szCs w:val="28"/>
        </w:rPr>
        <w:t>Його було розроблено в рамках імплементації вимог Директиви № 2008/50/ЄС та Директиви № 2004/107/ЄC, які визначають вимоги до моніторингу атмосферного повітря та його якості.</w:t>
      </w:r>
    </w:p>
    <w:p w:rsidR="00183199" w:rsidRPr="00256EE7" w:rsidRDefault="00183199" w:rsidP="00E16E38">
      <w:pPr>
        <w:ind w:firstLine="567"/>
        <w:jc w:val="both"/>
        <w:rPr>
          <w:sz w:val="28"/>
          <w:szCs w:val="28"/>
        </w:rPr>
      </w:pPr>
      <w:r w:rsidRPr="00256EE7">
        <w:rPr>
          <w:sz w:val="28"/>
          <w:szCs w:val="28"/>
        </w:rPr>
        <w:t>Державний моніторинг у галузі охорони атмосферного повітря здійснюється з метою забезпечення збирання, оброблення, збереження та проведення аналізу інформації про якість атмосферного повітря, оцінювання та прогнозування її змін і ступеня небезпечності, розроблення науково обґрунтованих рекомендацій для прийняття управлінських рішень у галузі охорони атмосферного повітря, у сфері охорони навколишнього природного середовища, а також інформування населення про якість атмосферного повітря, вплив його забруднення на здоров’я та життєдіяльність населення.</w:t>
      </w:r>
    </w:p>
    <w:p w:rsidR="00183199" w:rsidRPr="00256EE7" w:rsidRDefault="00183199" w:rsidP="00E16E38">
      <w:pPr>
        <w:ind w:firstLine="567"/>
        <w:jc w:val="both"/>
        <w:rPr>
          <w:sz w:val="28"/>
          <w:szCs w:val="28"/>
        </w:rPr>
      </w:pPr>
      <w:r w:rsidRPr="00256EE7">
        <w:rPr>
          <w:sz w:val="28"/>
          <w:szCs w:val="28"/>
        </w:rPr>
        <w:t>Новим Порядком здійснення державного моніторингу повітря передбачено:</w:t>
      </w:r>
    </w:p>
    <w:p w:rsidR="00183199" w:rsidRPr="00256EE7" w:rsidRDefault="00183199" w:rsidP="00E16E38">
      <w:pPr>
        <w:ind w:firstLine="567"/>
        <w:jc w:val="both"/>
        <w:rPr>
          <w:sz w:val="28"/>
          <w:szCs w:val="28"/>
        </w:rPr>
      </w:pPr>
      <w:r w:rsidRPr="00256EE7">
        <w:rPr>
          <w:sz w:val="28"/>
          <w:szCs w:val="28"/>
        </w:rPr>
        <w:t>‒ здійснення моніторингу та управління якістю повітря за принципом розподілу території України на зони та агломерації, утворено відповідні зони та агломерації;</w:t>
      </w:r>
    </w:p>
    <w:p w:rsidR="00183199" w:rsidRPr="00256EE7" w:rsidRDefault="00183199" w:rsidP="00E16E38">
      <w:pPr>
        <w:ind w:firstLine="567"/>
        <w:jc w:val="both"/>
        <w:rPr>
          <w:sz w:val="28"/>
          <w:szCs w:val="28"/>
        </w:rPr>
      </w:pPr>
      <w:r w:rsidRPr="00256EE7">
        <w:rPr>
          <w:sz w:val="28"/>
          <w:szCs w:val="28"/>
        </w:rPr>
        <w:t>‒ у кожній із зон та агломерації визначення відповідального органу управління якістю повітря, що здійснюватиме координацію реалізації моніторингу, а також заходів з управління якістю повітря, зокрема підготовку та виконання планів поліпшення якості повітря, короткострокових планів дій тощо;</w:t>
      </w:r>
    </w:p>
    <w:p w:rsidR="00183199" w:rsidRPr="00256EE7" w:rsidRDefault="00183199" w:rsidP="00E16E38">
      <w:pPr>
        <w:ind w:firstLine="567"/>
        <w:jc w:val="both"/>
        <w:rPr>
          <w:sz w:val="28"/>
          <w:szCs w:val="28"/>
        </w:rPr>
      </w:pPr>
      <w:r w:rsidRPr="00256EE7">
        <w:rPr>
          <w:sz w:val="28"/>
          <w:szCs w:val="28"/>
        </w:rPr>
        <w:t>‒ порядок визначення режимів оцінювання для кожної зони та агломерації залежно від рівня забруднення території;</w:t>
      </w:r>
    </w:p>
    <w:p w:rsidR="00183199" w:rsidRPr="00256EE7" w:rsidRDefault="00183199" w:rsidP="00E16E38">
      <w:pPr>
        <w:ind w:firstLine="567"/>
        <w:jc w:val="both"/>
        <w:rPr>
          <w:sz w:val="28"/>
          <w:szCs w:val="28"/>
        </w:rPr>
      </w:pPr>
      <w:r w:rsidRPr="00256EE7">
        <w:rPr>
          <w:sz w:val="28"/>
          <w:szCs w:val="28"/>
        </w:rPr>
        <w:t>‒ створення інформаційно-аналітичної системи даних про якість повітря та своєчасного інформування населення;</w:t>
      </w:r>
    </w:p>
    <w:p w:rsidR="00183199" w:rsidRPr="00256EE7" w:rsidRDefault="00183199" w:rsidP="00E16E38">
      <w:pPr>
        <w:ind w:firstLine="567"/>
        <w:jc w:val="both"/>
        <w:rPr>
          <w:sz w:val="28"/>
          <w:szCs w:val="28"/>
        </w:rPr>
      </w:pPr>
      <w:r w:rsidRPr="00256EE7">
        <w:rPr>
          <w:sz w:val="28"/>
          <w:szCs w:val="28"/>
        </w:rPr>
        <w:t>‒ визначено показники рівнів забруднення атмосферного повітря, перевищення яких вимагає впровадження заходів для поліпшення стану повітря або мінімізації шкідливого впливу забруднення на здоров’я населення;</w:t>
      </w:r>
    </w:p>
    <w:p w:rsidR="00183199" w:rsidRPr="00256EE7" w:rsidRDefault="00183199" w:rsidP="00E16E38">
      <w:pPr>
        <w:ind w:firstLine="567"/>
        <w:jc w:val="both"/>
        <w:rPr>
          <w:sz w:val="28"/>
          <w:szCs w:val="28"/>
        </w:rPr>
      </w:pPr>
      <w:r w:rsidRPr="00256EE7">
        <w:rPr>
          <w:sz w:val="28"/>
          <w:szCs w:val="28"/>
        </w:rPr>
        <w:t>‒  включено до переліку забруднюючих речовин, моніторинг як</w:t>
      </w:r>
      <w:r w:rsidR="00E16E38" w:rsidRPr="00256EE7">
        <w:rPr>
          <w:sz w:val="28"/>
          <w:szCs w:val="28"/>
        </w:rPr>
        <w:t>их здійснюється обов’язково, PM </w:t>
      </w:r>
      <w:r w:rsidRPr="00256EE7">
        <w:rPr>
          <w:sz w:val="28"/>
          <w:szCs w:val="28"/>
        </w:rPr>
        <w:t>2,5, PM</w:t>
      </w:r>
      <w:r w:rsidR="00E16E38" w:rsidRPr="00256EE7">
        <w:rPr>
          <w:sz w:val="28"/>
          <w:szCs w:val="28"/>
        </w:rPr>
        <w:t> </w:t>
      </w:r>
      <w:r w:rsidRPr="00256EE7">
        <w:rPr>
          <w:sz w:val="28"/>
          <w:szCs w:val="28"/>
        </w:rPr>
        <w:t xml:space="preserve">10 та озон, які мають значний </w:t>
      </w:r>
      <w:r w:rsidRPr="00256EE7">
        <w:rPr>
          <w:sz w:val="28"/>
          <w:szCs w:val="28"/>
        </w:rPr>
        <w:lastRenderedPageBreak/>
        <w:t>негативний вплив на здоров’я людини, та рекомендовані для вимірювання ВООЗ;</w:t>
      </w:r>
    </w:p>
    <w:p w:rsidR="00183199" w:rsidRPr="00256EE7" w:rsidRDefault="00E16E38" w:rsidP="00E16E38">
      <w:pPr>
        <w:ind w:firstLine="567"/>
        <w:jc w:val="both"/>
        <w:rPr>
          <w:sz w:val="28"/>
          <w:szCs w:val="28"/>
        </w:rPr>
      </w:pPr>
      <w:r w:rsidRPr="00256EE7">
        <w:rPr>
          <w:sz w:val="28"/>
          <w:szCs w:val="28"/>
        </w:rPr>
        <w:t>‒</w:t>
      </w:r>
      <w:r w:rsidR="00183199" w:rsidRPr="00256EE7">
        <w:rPr>
          <w:sz w:val="28"/>
          <w:szCs w:val="28"/>
        </w:rPr>
        <w:t xml:space="preserve"> створення нової мережі постів спостережень, які відповідають мінімальним європейським вимогам до моніторингу;</w:t>
      </w:r>
    </w:p>
    <w:p w:rsidR="00183199" w:rsidRPr="00256EE7" w:rsidRDefault="00E16E38" w:rsidP="00E16E38">
      <w:pPr>
        <w:ind w:firstLine="567"/>
        <w:jc w:val="both"/>
        <w:rPr>
          <w:sz w:val="28"/>
          <w:szCs w:val="28"/>
        </w:rPr>
      </w:pPr>
      <w:r w:rsidRPr="00256EE7">
        <w:rPr>
          <w:sz w:val="28"/>
          <w:szCs w:val="28"/>
        </w:rPr>
        <w:t>‒</w:t>
      </w:r>
      <w:r w:rsidR="00183199" w:rsidRPr="00256EE7">
        <w:rPr>
          <w:sz w:val="28"/>
          <w:szCs w:val="28"/>
        </w:rPr>
        <w:t xml:space="preserve"> розроблення програми моніторингу для зон та агломерацій на кожні 5 років.</w:t>
      </w:r>
    </w:p>
    <w:p w:rsidR="00183199" w:rsidRPr="00256EE7" w:rsidRDefault="00183199" w:rsidP="00183199">
      <w:pPr>
        <w:ind w:firstLine="851"/>
        <w:jc w:val="both"/>
        <w:rPr>
          <w:sz w:val="28"/>
          <w:szCs w:val="28"/>
          <w:shd w:val="clear" w:color="auto" w:fill="FFFFFF"/>
        </w:rPr>
      </w:pPr>
    </w:p>
    <w:p w:rsidR="0060398B" w:rsidRPr="00256EE7" w:rsidRDefault="0060398B" w:rsidP="0060398B">
      <w:pPr>
        <w:spacing w:line="228" w:lineRule="auto"/>
        <w:jc w:val="center"/>
        <w:rPr>
          <w:rFonts w:eastAsia="SimSun"/>
          <w:b/>
          <w:sz w:val="28"/>
          <w:szCs w:val="28"/>
          <w:lang w:eastAsia="zh-CN"/>
        </w:rPr>
      </w:pPr>
      <w:r w:rsidRPr="00256EE7">
        <w:rPr>
          <w:rFonts w:eastAsia="SimSun"/>
          <w:b/>
          <w:sz w:val="28"/>
          <w:szCs w:val="28"/>
          <w:lang w:eastAsia="zh-CN"/>
        </w:rPr>
        <w:t>15.3 Державний нагляд (контроль) за додержанням вимог природоохоронного законодавства</w:t>
      </w:r>
    </w:p>
    <w:p w:rsidR="0060398B" w:rsidRPr="00256EE7" w:rsidRDefault="0060398B" w:rsidP="0060398B">
      <w:pPr>
        <w:spacing w:line="228" w:lineRule="auto"/>
        <w:rPr>
          <w:rFonts w:eastAsia="SimSun"/>
          <w:sz w:val="28"/>
          <w:szCs w:val="28"/>
          <w:lang w:eastAsia="zh-CN"/>
        </w:rPr>
      </w:pPr>
    </w:p>
    <w:p w:rsidR="0060398B" w:rsidRPr="00256EE7" w:rsidRDefault="0060398B" w:rsidP="00D6579F">
      <w:pPr>
        <w:ind w:firstLine="567"/>
        <w:jc w:val="both"/>
        <w:rPr>
          <w:lang w:eastAsia="uk-UA"/>
        </w:rPr>
      </w:pPr>
      <w:r w:rsidRPr="00256EE7">
        <w:rPr>
          <w:sz w:val="28"/>
          <w:szCs w:val="28"/>
          <w:lang w:eastAsia="uk-UA"/>
        </w:rPr>
        <w:t xml:space="preserve">Протягом 2019 року </w:t>
      </w:r>
      <w:r w:rsidRPr="00256EE7">
        <w:rPr>
          <w:sz w:val="28"/>
          <w:szCs w:val="20"/>
        </w:rPr>
        <w:t>Державною екологічною інспекцією у Чернігівській області</w:t>
      </w:r>
      <w:r w:rsidRPr="00256EE7">
        <w:rPr>
          <w:sz w:val="28"/>
          <w:szCs w:val="28"/>
          <w:lang w:eastAsia="uk-UA"/>
        </w:rPr>
        <w:t xml:space="preserve"> здійснено 2024 перевірки дотримання вимог природоохоронного законо</w:t>
      </w:r>
      <w:r w:rsidR="00D6579F" w:rsidRPr="00256EE7">
        <w:rPr>
          <w:sz w:val="28"/>
          <w:szCs w:val="28"/>
          <w:lang w:eastAsia="uk-UA"/>
        </w:rPr>
        <w:t>давства, перевірено</w:t>
      </w:r>
      <w:r w:rsidRPr="00256EE7">
        <w:rPr>
          <w:sz w:val="28"/>
          <w:szCs w:val="28"/>
          <w:lang w:eastAsia="uk-UA"/>
        </w:rPr>
        <w:t xml:space="preserve"> 952 об’єкти державного нагляду по дотриманню вимог природоохоронного законодавства з урахуванням незаконного використання об’єктів рослинного, тваринного світу та водних ресурсів. З них, </w:t>
      </w:r>
      <w:r w:rsidR="00D6579F" w:rsidRPr="00256EE7">
        <w:rPr>
          <w:sz w:val="28"/>
          <w:szCs w:val="28"/>
          <w:lang w:eastAsia="uk-UA"/>
        </w:rPr>
        <w:t>планово перевірено 480 суб’</w:t>
      </w:r>
      <w:r w:rsidRPr="00256EE7">
        <w:rPr>
          <w:sz w:val="28"/>
          <w:szCs w:val="28"/>
          <w:lang w:eastAsia="uk-UA"/>
        </w:rPr>
        <w:t>єктів госп</w:t>
      </w:r>
      <w:r w:rsidR="00D6579F" w:rsidRPr="00256EE7">
        <w:rPr>
          <w:sz w:val="28"/>
          <w:szCs w:val="28"/>
          <w:lang w:eastAsia="uk-UA"/>
        </w:rPr>
        <w:t>одарювання, позапланово - 175.</w:t>
      </w:r>
      <w:r w:rsidRPr="00256EE7">
        <w:rPr>
          <w:sz w:val="28"/>
          <w:szCs w:val="28"/>
          <w:lang w:eastAsia="uk-UA"/>
        </w:rPr>
        <w:t xml:space="preserve"> Крім того, перевірено 35 місцевих органів виконавчої влади, 15 з яких позапланово.</w:t>
      </w:r>
    </w:p>
    <w:p w:rsidR="0060398B" w:rsidRPr="00256EE7" w:rsidRDefault="0060398B" w:rsidP="00D6579F">
      <w:pPr>
        <w:ind w:firstLine="567"/>
        <w:jc w:val="both"/>
        <w:rPr>
          <w:lang w:eastAsia="uk-UA"/>
        </w:rPr>
      </w:pPr>
      <w:r w:rsidRPr="00256EE7">
        <w:rPr>
          <w:sz w:val="28"/>
          <w:szCs w:val="28"/>
          <w:lang w:eastAsia="uk-UA"/>
        </w:rPr>
        <w:t>За порушення чинного законодавства у сфері охорони навколишнього прир</w:t>
      </w:r>
      <w:r w:rsidR="00D6579F" w:rsidRPr="00256EE7">
        <w:rPr>
          <w:sz w:val="28"/>
          <w:szCs w:val="28"/>
          <w:lang w:eastAsia="uk-UA"/>
        </w:rPr>
        <w:t>одного середовища складено 1682</w:t>
      </w:r>
      <w:r w:rsidRPr="00256EE7">
        <w:rPr>
          <w:sz w:val="28"/>
          <w:szCs w:val="28"/>
          <w:lang w:eastAsia="uk-UA"/>
        </w:rPr>
        <w:t xml:space="preserve"> протоколи, 38 з них передано до суду, до адміністративної відповідальності притягнуто 1675 осіб, сума накладе</w:t>
      </w:r>
      <w:r w:rsidR="00D6579F" w:rsidRPr="00256EE7">
        <w:rPr>
          <w:sz w:val="28"/>
          <w:szCs w:val="28"/>
          <w:lang w:eastAsia="uk-UA"/>
        </w:rPr>
        <w:t>них штрафів складає 379,593 тис. гривень</w:t>
      </w:r>
      <w:r w:rsidRPr="00256EE7">
        <w:rPr>
          <w:sz w:val="28"/>
          <w:szCs w:val="28"/>
          <w:lang w:eastAsia="uk-UA"/>
        </w:rPr>
        <w:t>, сума стягнутих штра</w:t>
      </w:r>
      <w:r w:rsidR="005B74E4" w:rsidRPr="00256EE7">
        <w:rPr>
          <w:sz w:val="28"/>
          <w:szCs w:val="28"/>
          <w:lang w:eastAsia="uk-UA"/>
        </w:rPr>
        <w:t>фів – 394,757 тис. гривень</w:t>
      </w:r>
      <w:r w:rsidRPr="00256EE7">
        <w:rPr>
          <w:sz w:val="28"/>
          <w:szCs w:val="28"/>
          <w:lang w:eastAsia="uk-UA"/>
        </w:rPr>
        <w:t>, що становить 104</w:t>
      </w:r>
      <w:r w:rsidR="004F5D00" w:rsidRPr="00256EE7">
        <w:rPr>
          <w:sz w:val="28"/>
          <w:szCs w:val="28"/>
          <w:lang w:eastAsia="uk-UA"/>
        </w:rPr>
        <w:t> </w:t>
      </w:r>
      <w:r w:rsidRPr="00256EE7">
        <w:rPr>
          <w:sz w:val="28"/>
          <w:szCs w:val="28"/>
          <w:lang w:eastAsia="uk-UA"/>
        </w:rPr>
        <w:t>% від накладених.</w:t>
      </w:r>
    </w:p>
    <w:p w:rsidR="0060398B" w:rsidRPr="00256EE7" w:rsidRDefault="0060398B" w:rsidP="00D6579F">
      <w:pPr>
        <w:spacing w:line="264" w:lineRule="auto"/>
        <w:ind w:firstLine="567"/>
        <w:jc w:val="both"/>
        <w:rPr>
          <w:lang w:eastAsia="uk-UA"/>
        </w:rPr>
      </w:pPr>
      <w:r w:rsidRPr="00256EE7">
        <w:rPr>
          <w:sz w:val="28"/>
          <w:szCs w:val="28"/>
          <w:lang w:eastAsia="uk-UA"/>
        </w:rPr>
        <w:t>Загальна сума розрахованих з</w:t>
      </w:r>
      <w:r w:rsidR="005B74E4" w:rsidRPr="00256EE7">
        <w:rPr>
          <w:sz w:val="28"/>
          <w:szCs w:val="28"/>
          <w:lang w:eastAsia="uk-UA"/>
        </w:rPr>
        <w:t>битків склала 10292,456 тис. гривень</w:t>
      </w:r>
      <w:r w:rsidRPr="00256EE7">
        <w:rPr>
          <w:sz w:val="28"/>
          <w:szCs w:val="28"/>
          <w:lang w:eastAsia="uk-UA"/>
        </w:rPr>
        <w:t>, з них невстановленими особами – 6442,879 тис.</w:t>
      </w:r>
      <w:r w:rsidR="005B74E4" w:rsidRPr="00256EE7">
        <w:rPr>
          <w:sz w:val="28"/>
          <w:szCs w:val="28"/>
          <w:lang w:eastAsia="uk-UA"/>
        </w:rPr>
        <w:t> гривень.</w:t>
      </w:r>
      <w:r w:rsidRPr="00256EE7">
        <w:rPr>
          <w:sz w:val="28"/>
          <w:szCs w:val="28"/>
          <w:lang w:eastAsia="uk-UA"/>
        </w:rPr>
        <w:t xml:space="preserve"> Для встановлення осіб порушників до правоохоронних органів передано 25 матеріалів, 6 з яких з ознаками кримінального правопорушення. Відкрито 13 кримінальних проваджень. </w:t>
      </w:r>
    </w:p>
    <w:p w:rsidR="0060398B" w:rsidRPr="00256EE7" w:rsidRDefault="0060398B" w:rsidP="00D6579F">
      <w:pPr>
        <w:spacing w:line="264" w:lineRule="auto"/>
        <w:ind w:firstLine="567"/>
        <w:jc w:val="both"/>
        <w:rPr>
          <w:lang w:eastAsia="uk-UA"/>
        </w:rPr>
      </w:pPr>
      <w:r w:rsidRPr="00256EE7">
        <w:rPr>
          <w:sz w:val="28"/>
          <w:szCs w:val="28"/>
          <w:lang w:eastAsia="uk-UA"/>
        </w:rPr>
        <w:t>Першочергова увага при здійсненні державного контролю в сфері охорони навколишнього природного середовища приділялась екологічно небезпечним об’єктам.</w:t>
      </w:r>
    </w:p>
    <w:p w:rsidR="0060398B" w:rsidRPr="00256EE7" w:rsidRDefault="0060398B" w:rsidP="00D6579F">
      <w:pPr>
        <w:ind w:firstLine="567"/>
        <w:jc w:val="both"/>
        <w:rPr>
          <w:lang w:eastAsia="uk-UA"/>
        </w:rPr>
      </w:pPr>
      <w:r w:rsidRPr="00256EE7">
        <w:rPr>
          <w:sz w:val="28"/>
          <w:szCs w:val="28"/>
          <w:lang w:eastAsia="uk-UA"/>
        </w:rPr>
        <w:t>За результатами перевірок дотримання вимог природоохоронного законодавства, проведених державними інспекторами з охорони навколишнього природного середовища Чернігівської області та досліджень зворотних вод на скиді з комплексів очисних споруд, виконаних відділом інструментально-лабораторного контролю Державної екологічної інспекції у Чернігівській області протягом 2019 року зафіксовано скид забруднюючих речовин до поверхневих водних об’єктів з перевищенням доведених нормативів 9 підприємствами області</w:t>
      </w:r>
      <w:r w:rsidR="00562DB7" w:rsidRPr="00256EE7">
        <w:rPr>
          <w:sz w:val="28"/>
          <w:szCs w:val="28"/>
          <w:lang w:eastAsia="uk-UA"/>
        </w:rPr>
        <w:t>.</w:t>
      </w:r>
    </w:p>
    <w:p w:rsidR="0060398B" w:rsidRPr="00256EE7" w:rsidRDefault="0060398B" w:rsidP="00D6579F">
      <w:pPr>
        <w:ind w:firstLine="567"/>
        <w:jc w:val="both"/>
        <w:rPr>
          <w:lang w:eastAsia="uk-UA"/>
        </w:rPr>
      </w:pPr>
      <w:r w:rsidRPr="00256EE7">
        <w:rPr>
          <w:sz w:val="28"/>
          <w:szCs w:val="28"/>
          <w:lang w:eastAsia="uk-UA"/>
        </w:rPr>
        <w:t>В дев’яти населених пунктах відведення комунально-побутових стічних вод проводиться на поля фільтрації, які є одним із найбільш застарілих методів очистки стічних вод. В тому числі відведення стічних вод на поля фільтрації проводиться з населених пунктів де проживає значна кількість населення та проводять діяльні</w:t>
      </w:r>
      <w:r w:rsidR="00510F9D" w:rsidRPr="00256EE7">
        <w:rPr>
          <w:sz w:val="28"/>
          <w:szCs w:val="28"/>
          <w:lang w:eastAsia="uk-UA"/>
        </w:rPr>
        <w:t>сть виробничі підприємства в м. </w:t>
      </w:r>
      <w:r w:rsidRPr="00256EE7">
        <w:rPr>
          <w:sz w:val="28"/>
          <w:szCs w:val="28"/>
          <w:lang w:eastAsia="uk-UA"/>
        </w:rPr>
        <w:t>Городн</w:t>
      </w:r>
      <w:r w:rsidR="00510F9D" w:rsidRPr="00256EE7">
        <w:rPr>
          <w:sz w:val="28"/>
          <w:szCs w:val="28"/>
          <w:lang w:eastAsia="uk-UA"/>
        </w:rPr>
        <w:t>я Городнянського району, в смт </w:t>
      </w:r>
      <w:r w:rsidRPr="00256EE7">
        <w:rPr>
          <w:sz w:val="28"/>
          <w:szCs w:val="28"/>
          <w:lang w:eastAsia="uk-UA"/>
        </w:rPr>
        <w:t xml:space="preserve">Сосниця </w:t>
      </w:r>
      <w:r w:rsidR="00510F9D" w:rsidRPr="00256EE7">
        <w:rPr>
          <w:sz w:val="28"/>
          <w:szCs w:val="28"/>
          <w:lang w:eastAsia="uk-UA"/>
        </w:rPr>
        <w:t xml:space="preserve">Сосницького району, в </w:t>
      </w:r>
      <w:r w:rsidR="00510F9D" w:rsidRPr="00256EE7">
        <w:rPr>
          <w:sz w:val="28"/>
          <w:szCs w:val="28"/>
          <w:lang w:eastAsia="uk-UA"/>
        </w:rPr>
        <w:lastRenderedPageBreak/>
        <w:t>м. Носівка Носівського району, смт </w:t>
      </w:r>
      <w:r w:rsidRPr="00256EE7">
        <w:rPr>
          <w:sz w:val="28"/>
          <w:szCs w:val="28"/>
          <w:lang w:eastAsia="uk-UA"/>
        </w:rPr>
        <w:t>Гончарі</w:t>
      </w:r>
      <w:r w:rsidR="00510F9D" w:rsidRPr="00256EE7">
        <w:rPr>
          <w:sz w:val="28"/>
          <w:szCs w:val="28"/>
          <w:lang w:eastAsia="uk-UA"/>
        </w:rPr>
        <w:t>вське Чернігівського району, смт </w:t>
      </w:r>
      <w:r w:rsidRPr="00256EE7">
        <w:rPr>
          <w:sz w:val="28"/>
          <w:szCs w:val="28"/>
          <w:lang w:eastAsia="uk-UA"/>
        </w:rPr>
        <w:t xml:space="preserve">Десна Козелецького району. Питання щодо будівництва нових сучасних комплексів очисних споруд, які можуть забезпечити зменшення шкідливого впливу на навколишнє природне середовище не вирішується. </w:t>
      </w:r>
    </w:p>
    <w:p w:rsidR="0060398B" w:rsidRPr="00256EE7" w:rsidRDefault="0060398B" w:rsidP="00D6579F">
      <w:pPr>
        <w:ind w:firstLine="567"/>
        <w:jc w:val="both"/>
        <w:rPr>
          <w:lang w:eastAsia="uk-UA"/>
        </w:rPr>
      </w:pPr>
      <w:r w:rsidRPr="00256EE7">
        <w:rPr>
          <w:sz w:val="28"/>
          <w:szCs w:val="28"/>
          <w:lang w:eastAsia="uk-UA"/>
        </w:rPr>
        <w:t xml:space="preserve">В більшості об’єднаних територіальних громадах невирішеним залишається питання вивозу рідких відходів з вигребів та накопичувачів стічних вод. Відсутність спеціально облаштованих місць створює умови до розміщення їх на об’єктах довкілля та забруднення навколишнього середовища. </w:t>
      </w:r>
    </w:p>
    <w:p w:rsidR="0060398B" w:rsidRPr="00256EE7" w:rsidRDefault="0060398B" w:rsidP="00D6579F">
      <w:pPr>
        <w:ind w:firstLine="567"/>
        <w:jc w:val="both"/>
        <w:rPr>
          <w:lang w:eastAsia="uk-UA"/>
        </w:rPr>
      </w:pPr>
      <w:r w:rsidRPr="00256EE7">
        <w:rPr>
          <w:sz w:val="28"/>
          <w:szCs w:val="28"/>
          <w:lang w:eastAsia="uk-UA"/>
        </w:rPr>
        <w:t>Нагальною проблемою на сьогоднішній день практично всіх очисних споруд, які приймають комунально-побутові стічні води є використання населенням фосфатовмісних миючих засобів, що в свою чергу приводить до високих показників по вмісту фосфатів на вході до очисних споруд. Існуючі технологічні регламентами роботи очисних споруд на сьогоднішній день не можуть забезпечити ефективну очистку зворотних вод і</w:t>
      </w:r>
      <w:r w:rsidR="00AD5F6E" w:rsidRPr="00256EE7">
        <w:rPr>
          <w:sz w:val="28"/>
          <w:szCs w:val="28"/>
          <w:lang w:eastAsia="uk-UA"/>
        </w:rPr>
        <w:t>,</w:t>
      </w:r>
      <w:r w:rsidRPr="00256EE7">
        <w:rPr>
          <w:sz w:val="28"/>
          <w:szCs w:val="28"/>
          <w:lang w:eastAsia="uk-UA"/>
        </w:rPr>
        <w:t xml:space="preserve"> як наслідок</w:t>
      </w:r>
      <w:r w:rsidR="00AD5F6E" w:rsidRPr="00256EE7">
        <w:rPr>
          <w:sz w:val="28"/>
          <w:szCs w:val="28"/>
          <w:lang w:eastAsia="uk-UA"/>
        </w:rPr>
        <w:t>,</w:t>
      </w:r>
      <w:r w:rsidRPr="00256EE7">
        <w:rPr>
          <w:sz w:val="28"/>
          <w:szCs w:val="28"/>
          <w:lang w:eastAsia="uk-UA"/>
        </w:rPr>
        <w:t xml:space="preserve"> фіксується скид недостатньо очищених стічних вод до поверхневих водних об’єктів з перевищенням граничнодопустимих показників по вмісту фосфатів.</w:t>
      </w:r>
    </w:p>
    <w:p w:rsidR="0060398B" w:rsidRPr="00256EE7" w:rsidRDefault="0060398B" w:rsidP="00D6579F">
      <w:pPr>
        <w:tabs>
          <w:tab w:val="left" w:pos="6841"/>
        </w:tabs>
        <w:ind w:firstLine="567"/>
        <w:jc w:val="both"/>
        <w:rPr>
          <w:lang w:eastAsia="uk-UA"/>
        </w:rPr>
      </w:pPr>
      <w:r w:rsidRPr="00256EE7">
        <w:rPr>
          <w:sz w:val="28"/>
          <w:szCs w:val="28"/>
          <w:lang w:eastAsia="uk-UA"/>
        </w:rPr>
        <w:t>Результати перевірок показали, що основні проблеми щодо технічного стану водогосподарських споруд та незадовільного очищення зворотних вод виникають у підприємств житлово-комунального господарства. Зазначені проблеми пов’язані зі зношеністю обладнання та відсутністю коштів на проведення поточних ремонтних робіт чи реконструкції в цілому. На сьогоднішній день підтримуються в задовільному технічному стані водогосподарські споруди та комплекси очисних споруд в містах зі значною кількістю населення та де здійснюють виробничу діяльність підприємства. В сільській місцевості в зв’язку з зупинкою підприємств, відсутністю достатньої матеріально-технічної бази і фахівців та зменшенням об’ємів водокористування комплекси очисних споруд біологічної очистки взагалі не використовуються, або експлуатуються з порушенням технологічних регламентів. В місцевих бюджетах відсутні кошти для будівництва нових сучасних комплексів очисних споруд. Подальше використання застарілих методів очистки та зношеність обладнання може привести до катастрофічних наслідків та забруднення водних об’єктів області.  Для вирішення питання з очисткою стічних вод необхідно виділення коштів з державного бюджету на реконструкцію діючих та будівництво нових комплексів очисних споруд.</w:t>
      </w:r>
    </w:p>
    <w:p w:rsidR="0060398B" w:rsidRPr="00256EE7" w:rsidRDefault="0060398B" w:rsidP="00D6579F">
      <w:pPr>
        <w:spacing w:line="228" w:lineRule="auto"/>
        <w:ind w:firstLine="567"/>
        <w:jc w:val="both"/>
        <w:rPr>
          <w:lang w:eastAsia="uk-UA"/>
        </w:rPr>
      </w:pPr>
      <w:r w:rsidRPr="00256EE7">
        <w:rPr>
          <w:sz w:val="28"/>
          <w:szCs w:val="28"/>
          <w:lang w:eastAsia="uk-UA"/>
        </w:rPr>
        <w:t>Інспекцією протягом 2019 року проведено 439 перевірок по контролю за станом атмосферного повітря. За виявлені порушення притягнуто до адмінвід</w:t>
      </w:r>
      <w:r w:rsidR="00F843FE" w:rsidRPr="00256EE7">
        <w:rPr>
          <w:sz w:val="28"/>
          <w:szCs w:val="28"/>
          <w:lang w:eastAsia="uk-UA"/>
        </w:rPr>
        <w:t>повідальності 351 особу на суму 59,738 тис. гривень</w:t>
      </w:r>
      <w:r w:rsidR="00562DB7" w:rsidRPr="00256EE7">
        <w:rPr>
          <w:sz w:val="28"/>
          <w:szCs w:val="28"/>
          <w:lang w:eastAsia="uk-UA"/>
        </w:rPr>
        <w:t>. Стягнуто 62,985 тис. гривень</w:t>
      </w:r>
      <w:r w:rsidRPr="00256EE7">
        <w:rPr>
          <w:sz w:val="28"/>
          <w:szCs w:val="28"/>
          <w:lang w:eastAsia="uk-UA"/>
        </w:rPr>
        <w:t>, що становить 105</w:t>
      </w:r>
      <w:r w:rsidR="00F843FE" w:rsidRPr="00256EE7">
        <w:rPr>
          <w:sz w:val="28"/>
          <w:szCs w:val="28"/>
          <w:lang w:eastAsia="uk-UA"/>
        </w:rPr>
        <w:t> </w:t>
      </w:r>
      <w:r w:rsidRPr="00256EE7">
        <w:rPr>
          <w:sz w:val="28"/>
          <w:szCs w:val="28"/>
          <w:lang w:eastAsia="uk-UA"/>
        </w:rPr>
        <w:t>%. Пред’явлено 74 пр</w:t>
      </w:r>
      <w:r w:rsidR="00562DB7" w:rsidRPr="00256EE7">
        <w:rPr>
          <w:sz w:val="28"/>
          <w:szCs w:val="28"/>
          <w:lang w:eastAsia="uk-UA"/>
        </w:rPr>
        <w:t>етензії на суму 500,273 тис. гривень</w:t>
      </w:r>
      <w:r w:rsidRPr="00256EE7">
        <w:rPr>
          <w:sz w:val="28"/>
          <w:szCs w:val="28"/>
          <w:lang w:eastAsia="uk-UA"/>
        </w:rPr>
        <w:t>,</w:t>
      </w:r>
      <w:r w:rsidRPr="00256EE7">
        <w:rPr>
          <w:b/>
          <w:bCs/>
          <w:sz w:val="28"/>
          <w:szCs w:val="28"/>
          <w:lang w:eastAsia="uk-UA"/>
        </w:rPr>
        <w:t> </w:t>
      </w:r>
      <w:r w:rsidRPr="00256EE7">
        <w:rPr>
          <w:sz w:val="28"/>
          <w:szCs w:val="28"/>
          <w:lang w:eastAsia="uk-UA"/>
        </w:rPr>
        <w:t>стягнуто 80 пр</w:t>
      </w:r>
      <w:r w:rsidR="00562DB7" w:rsidRPr="00256EE7">
        <w:rPr>
          <w:sz w:val="28"/>
          <w:szCs w:val="28"/>
          <w:lang w:eastAsia="uk-UA"/>
        </w:rPr>
        <w:t>етензій на суму 526,760 тис. гривень.</w:t>
      </w:r>
    </w:p>
    <w:p w:rsidR="0060398B" w:rsidRPr="00256EE7" w:rsidRDefault="0060398B" w:rsidP="00D6579F">
      <w:pPr>
        <w:spacing w:line="228" w:lineRule="auto"/>
        <w:ind w:firstLine="567"/>
        <w:jc w:val="both"/>
        <w:rPr>
          <w:lang w:eastAsia="uk-UA"/>
        </w:rPr>
      </w:pPr>
      <w:r w:rsidRPr="00256EE7">
        <w:rPr>
          <w:sz w:val="28"/>
          <w:szCs w:val="28"/>
          <w:lang w:eastAsia="uk-UA"/>
        </w:rPr>
        <w:t>Відібрано 407 проб викидів забруднюючих речовин від 113 стаціонарних джерел забруднення атмосферного повітря на 26 підприємс</w:t>
      </w:r>
      <w:r w:rsidR="00F843FE" w:rsidRPr="00256EE7">
        <w:rPr>
          <w:sz w:val="28"/>
          <w:szCs w:val="28"/>
          <w:lang w:eastAsia="uk-UA"/>
        </w:rPr>
        <w:t>твах. Проведено 1709 визначень.</w:t>
      </w:r>
    </w:p>
    <w:p w:rsidR="0060398B" w:rsidRPr="00256EE7" w:rsidRDefault="0060398B" w:rsidP="00D6579F">
      <w:pPr>
        <w:spacing w:line="228" w:lineRule="auto"/>
        <w:ind w:firstLine="567"/>
        <w:jc w:val="both"/>
        <w:rPr>
          <w:lang w:eastAsia="uk-UA"/>
        </w:rPr>
      </w:pPr>
      <w:r w:rsidRPr="00256EE7">
        <w:rPr>
          <w:sz w:val="28"/>
          <w:szCs w:val="28"/>
          <w:lang w:eastAsia="uk-UA"/>
        </w:rPr>
        <w:lastRenderedPageBreak/>
        <w:t>Проведено вимірювання вмісту забруднюючих речовин в атмосферне повітря від 84 пе</w:t>
      </w:r>
      <w:r w:rsidR="00F843FE" w:rsidRPr="00256EE7">
        <w:rPr>
          <w:sz w:val="28"/>
          <w:szCs w:val="28"/>
          <w:lang w:eastAsia="uk-UA"/>
        </w:rPr>
        <w:t>ресувних джерел автотранспорту.</w:t>
      </w:r>
    </w:p>
    <w:p w:rsidR="0060398B" w:rsidRPr="00256EE7" w:rsidRDefault="0060398B" w:rsidP="00D6579F">
      <w:pPr>
        <w:spacing w:line="264" w:lineRule="auto"/>
        <w:ind w:firstLine="567"/>
        <w:jc w:val="both"/>
        <w:rPr>
          <w:lang w:eastAsia="uk-UA"/>
        </w:rPr>
      </w:pPr>
      <w:r w:rsidRPr="00256EE7">
        <w:rPr>
          <w:sz w:val="28"/>
          <w:szCs w:val="28"/>
          <w:lang w:eastAsia="uk-UA"/>
        </w:rPr>
        <w:t xml:space="preserve">Стосовно суб’єктів господарювання, що здійснюють збирання, заготівлю відходів як вторинної сировини інформація відсутня, оскільки перевірки таких суб’єктів в 2019 році не проводились. </w:t>
      </w:r>
    </w:p>
    <w:p w:rsidR="0060398B" w:rsidRPr="00256EE7" w:rsidRDefault="0060398B" w:rsidP="00D6579F">
      <w:pPr>
        <w:ind w:firstLine="567"/>
        <w:jc w:val="both"/>
        <w:rPr>
          <w:sz w:val="28"/>
        </w:rPr>
      </w:pPr>
      <w:r w:rsidRPr="00256EE7">
        <w:rPr>
          <w:sz w:val="28"/>
          <w:szCs w:val="28"/>
          <w:lang w:eastAsia="uk-UA"/>
        </w:rPr>
        <w:t xml:space="preserve">В ході проведення інструментально-лабораторного контролю протягом 2019 року відібрано проби </w:t>
      </w:r>
      <w:r w:rsidR="001E59CE" w:rsidRPr="00256EE7">
        <w:rPr>
          <w:sz w:val="28"/>
          <w:szCs w:val="28"/>
          <w:lang w:eastAsia="uk-UA"/>
        </w:rPr>
        <w:t>ґ</w:t>
      </w:r>
      <w:r w:rsidRPr="00256EE7">
        <w:rPr>
          <w:sz w:val="28"/>
          <w:szCs w:val="28"/>
          <w:lang w:eastAsia="uk-UA"/>
        </w:rPr>
        <w:t>рунтів на 8 об’єктах. Проаналізовано   25 проб ґрунту, в яких проведено 146 визначень. Перевищення фіксувались на 5 об’єктах, в 16 пробах  по вмісту амонію (обмінного), фосфору (рухомі форми), сульфатам, нафтопродуктам, хлоридам, органічним речовинам, що екстрагуються петролейним ефіром.</w:t>
      </w:r>
    </w:p>
    <w:p w:rsidR="00257B4D" w:rsidRPr="00256EE7" w:rsidRDefault="00257B4D" w:rsidP="00D6579F">
      <w:pPr>
        <w:ind w:firstLine="567"/>
        <w:jc w:val="both"/>
        <w:rPr>
          <w:sz w:val="28"/>
          <w:szCs w:val="28"/>
        </w:rPr>
      </w:pPr>
    </w:p>
    <w:p w:rsidR="009B2190" w:rsidRPr="00256EE7" w:rsidRDefault="009B2190" w:rsidP="009B2190">
      <w:pPr>
        <w:pStyle w:val="af0"/>
        <w:tabs>
          <w:tab w:val="left" w:pos="4800"/>
        </w:tabs>
        <w:spacing w:line="228" w:lineRule="auto"/>
        <w:ind w:firstLine="840"/>
        <w:jc w:val="both"/>
        <w:rPr>
          <w:b/>
        </w:rPr>
      </w:pPr>
      <w:r w:rsidRPr="00256EE7">
        <w:rPr>
          <w:b/>
        </w:rPr>
        <w:t xml:space="preserve">15.4 Виконання державних цільових екологічних програм </w:t>
      </w:r>
    </w:p>
    <w:p w:rsidR="009B2190" w:rsidRPr="00256EE7" w:rsidRDefault="009B2190" w:rsidP="006416FC">
      <w:pPr>
        <w:tabs>
          <w:tab w:val="left" w:pos="4800"/>
        </w:tabs>
        <w:ind w:firstLine="840"/>
        <w:jc w:val="center"/>
        <w:rPr>
          <w:sz w:val="28"/>
          <w:szCs w:val="28"/>
        </w:rPr>
      </w:pPr>
    </w:p>
    <w:p w:rsidR="001D4E44" w:rsidRPr="00256EE7" w:rsidRDefault="001D4E44" w:rsidP="001D4E44">
      <w:pPr>
        <w:ind w:firstLine="567"/>
        <w:jc w:val="both"/>
        <w:rPr>
          <w:bCs/>
          <w:iCs/>
          <w:sz w:val="28"/>
          <w:szCs w:val="28"/>
        </w:rPr>
      </w:pPr>
      <w:r w:rsidRPr="00256EE7">
        <w:rPr>
          <w:bCs/>
          <w:iCs/>
          <w:sz w:val="28"/>
          <w:szCs w:val="28"/>
        </w:rPr>
        <w:t>У 2019 році відповідно до постанови Кабінету Міністрів України від 20.03.2019 № 228 «Про затвердження Порядку та умов надання субвенції з державного бюджету місцевим бюджетам на здійснення природоохоронних заходів на об’єктах комунальної власності» вперше на умовах співфінансування з місцевих бюджетів реалізовані природоохоронні проєкти за рахунок коштів вищевказаної субвенції з державного бюджету на загальну суму 11,83 млн гривень, у тому числі з державного бюджету – 10,85 млн гривень, з місцевих бю</w:t>
      </w:r>
      <w:r w:rsidR="006D491E" w:rsidRPr="00256EE7">
        <w:rPr>
          <w:bCs/>
          <w:iCs/>
          <w:sz w:val="28"/>
          <w:szCs w:val="28"/>
        </w:rPr>
        <w:t>джетів м. Ічня – 274,98 тис. гривень, смт Варва – 714,27 тис. гривень</w:t>
      </w:r>
      <w:r w:rsidRPr="00256EE7">
        <w:rPr>
          <w:bCs/>
          <w:iCs/>
          <w:sz w:val="28"/>
          <w:szCs w:val="28"/>
        </w:rPr>
        <w:t>, зокрема:</w:t>
      </w:r>
    </w:p>
    <w:p w:rsidR="001D4E44" w:rsidRPr="00256EE7" w:rsidRDefault="001D4E44" w:rsidP="001D4E44">
      <w:pPr>
        <w:numPr>
          <w:ilvl w:val="0"/>
          <w:numId w:val="22"/>
        </w:numPr>
        <w:tabs>
          <w:tab w:val="left" w:pos="851"/>
        </w:tabs>
        <w:spacing w:line="259" w:lineRule="auto"/>
        <w:ind w:left="0" w:firstLine="567"/>
        <w:jc w:val="both"/>
        <w:rPr>
          <w:bCs/>
          <w:iCs/>
          <w:sz w:val="28"/>
          <w:szCs w:val="28"/>
        </w:rPr>
      </w:pPr>
      <w:r w:rsidRPr="00256EE7">
        <w:rPr>
          <w:bCs/>
          <w:iCs/>
          <w:sz w:val="28"/>
          <w:szCs w:val="28"/>
        </w:rPr>
        <w:t>реконструкція каналізаційної насосної станції у м. Ічня;</w:t>
      </w:r>
    </w:p>
    <w:p w:rsidR="001D4E44" w:rsidRPr="00256EE7" w:rsidRDefault="001D4E44" w:rsidP="001D4E44">
      <w:pPr>
        <w:pStyle w:val="aff6"/>
        <w:numPr>
          <w:ilvl w:val="0"/>
          <w:numId w:val="22"/>
        </w:numPr>
        <w:tabs>
          <w:tab w:val="left" w:pos="851"/>
        </w:tabs>
        <w:spacing w:after="0" w:line="259" w:lineRule="auto"/>
        <w:ind w:left="0" w:firstLine="567"/>
        <w:jc w:val="both"/>
        <w:rPr>
          <w:rFonts w:ascii="Times New Roman" w:eastAsia="Times New Roman" w:hAnsi="Times New Roman"/>
          <w:bCs/>
          <w:iCs/>
          <w:sz w:val="28"/>
          <w:szCs w:val="28"/>
          <w:lang w:eastAsia="ru-RU"/>
        </w:rPr>
      </w:pPr>
      <w:r w:rsidRPr="00256EE7">
        <w:rPr>
          <w:rFonts w:ascii="Times New Roman" w:eastAsia="Times New Roman" w:hAnsi="Times New Roman"/>
          <w:bCs/>
          <w:iCs/>
          <w:sz w:val="28"/>
          <w:szCs w:val="28"/>
          <w:lang w:eastAsia="ru-RU"/>
        </w:rPr>
        <w:t xml:space="preserve">реконструкція каналізаційних очисних споруд смт Варва (модернізована та автоматизована установка очищення стічних вод на основі енергозберігаючої технології </w:t>
      </w:r>
      <w:r w:rsidR="006D491E" w:rsidRPr="00256EE7">
        <w:rPr>
          <w:rFonts w:ascii="Times New Roman" w:eastAsia="Times New Roman" w:hAnsi="Times New Roman"/>
          <w:bCs/>
          <w:iCs/>
          <w:sz w:val="28"/>
          <w:szCs w:val="28"/>
          <w:lang w:eastAsia="ru-RU"/>
        </w:rPr>
        <w:t>«УМКА-БІО» продуктивністю 500 м³</w:t>
      </w:r>
      <w:r w:rsidRPr="00256EE7">
        <w:rPr>
          <w:rFonts w:ascii="Times New Roman" w:eastAsia="Times New Roman" w:hAnsi="Times New Roman"/>
          <w:bCs/>
          <w:iCs/>
          <w:sz w:val="28"/>
          <w:szCs w:val="28"/>
          <w:lang w:eastAsia="ru-RU"/>
        </w:rPr>
        <w:t>/добу).</w:t>
      </w:r>
    </w:p>
    <w:p w:rsidR="001D4E44" w:rsidRPr="00256EE7" w:rsidRDefault="001D4E44" w:rsidP="001D4E44">
      <w:pPr>
        <w:ind w:firstLine="567"/>
        <w:jc w:val="both"/>
        <w:rPr>
          <w:sz w:val="28"/>
          <w:szCs w:val="28"/>
        </w:rPr>
      </w:pPr>
      <w:r w:rsidRPr="00256EE7">
        <w:rPr>
          <w:sz w:val="28"/>
          <w:szCs w:val="28"/>
        </w:rPr>
        <w:t xml:space="preserve">Заходи виконані в рамках Програми охорони навколишнього природного середовища Чернігівської області на 2014-2020 роки. </w:t>
      </w:r>
    </w:p>
    <w:p w:rsidR="00CD1139" w:rsidRPr="00256EE7" w:rsidRDefault="00CD1139" w:rsidP="009E1AF5">
      <w:pPr>
        <w:ind w:firstLine="851"/>
        <w:jc w:val="both"/>
        <w:rPr>
          <w:rFonts w:eastAsia="SimSun"/>
          <w:b/>
          <w:sz w:val="28"/>
          <w:szCs w:val="20"/>
          <w:lang w:eastAsia="zh-CN"/>
        </w:rPr>
      </w:pPr>
    </w:p>
    <w:p w:rsidR="009E1AF5" w:rsidRPr="00256EE7" w:rsidRDefault="00FD28EB" w:rsidP="009E1AF5">
      <w:pPr>
        <w:ind w:firstLine="851"/>
        <w:jc w:val="both"/>
        <w:rPr>
          <w:rFonts w:eastAsia="SimSun"/>
          <w:b/>
          <w:sz w:val="28"/>
          <w:szCs w:val="20"/>
          <w:lang w:eastAsia="zh-CN"/>
        </w:rPr>
      </w:pPr>
      <w:r w:rsidRPr="00256EE7">
        <w:rPr>
          <w:rFonts w:eastAsia="SimSun"/>
          <w:b/>
          <w:sz w:val="28"/>
          <w:szCs w:val="20"/>
          <w:lang w:eastAsia="zh-CN"/>
        </w:rPr>
        <w:t>15.5</w:t>
      </w:r>
      <w:r w:rsidR="009E1AF5" w:rsidRPr="00256EE7">
        <w:rPr>
          <w:rFonts w:eastAsia="SimSun"/>
          <w:b/>
          <w:sz w:val="28"/>
          <w:szCs w:val="20"/>
          <w:lang w:eastAsia="zh-CN"/>
        </w:rPr>
        <w:t xml:space="preserve"> </w:t>
      </w:r>
      <w:r w:rsidR="004319F7" w:rsidRPr="00256EE7">
        <w:rPr>
          <w:rFonts w:eastAsia="SimSun"/>
          <w:b/>
          <w:sz w:val="28"/>
          <w:szCs w:val="20"/>
          <w:lang w:eastAsia="zh-CN"/>
        </w:rPr>
        <w:t>Державна політика у сфері м</w:t>
      </w:r>
      <w:r w:rsidR="009E1AF5" w:rsidRPr="00256EE7">
        <w:rPr>
          <w:rFonts w:eastAsia="SimSun"/>
          <w:b/>
          <w:sz w:val="28"/>
          <w:szCs w:val="20"/>
          <w:lang w:eastAsia="zh-CN"/>
        </w:rPr>
        <w:t>оніторинг</w:t>
      </w:r>
      <w:r w:rsidR="004319F7" w:rsidRPr="00256EE7">
        <w:rPr>
          <w:rFonts w:eastAsia="SimSun"/>
          <w:b/>
          <w:sz w:val="28"/>
          <w:szCs w:val="20"/>
          <w:lang w:eastAsia="zh-CN"/>
        </w:rPr>
        <w:t>у</w:t>
      </w:r>
      <w:r w:rsidR="009E1AF5" w:rsidRPr="00256EE7">
        <w:rPr>
          <w:rFonts w:eastAsia="SimSun"/>
          <w:b/>
          <w:sz w:val="28"/>
          <w:szCs w:val="20"/>
          <w:lang w:eastAsia="zh-CN"/>
        </w:rPr>
        <w:t xml:space="preserve"> навколишнього природного середовища</w:t>
      </w:r>
    </w:p>
    <w:p w:rsidR="008E701C" w:rsidRPr="00256EE7" w:rsidRDefault="008E701C" w:rsidP="00614CCF">
      <w:pPr>
        <w:ind w:firstLine="567"/>
        <w:jc w:val="both"/>
        <w:rPr>
          <w:rFonts w:eastAsia="SimSun"/>
          <w:sz w:val="28"/>
          <w:szCs w:val="20"/>
          <w:lang w:eastAsia="zh-CN"/>
        </w:rPr>
      </w:pPr>
    </w:p>
    <w:p w:rsidR="00B34D1D" w:rsidRPr="00256EE7" w:rsidRDefault="00B34D1D" w:rsidP="00614CCF">
      <w:pPr>
        <w:ind w:firstLine="567"/>
        <w:jc w:val="both"/>
        <w:rPr>
          <w:rFonts w:eastAsia="Calibri"/>
          <w:sz w:val="28"/>
          <w:szCs w:val="28"/>
          <w:lang w:eastAsia="en-US"/>
        </w:rPr>
      </w:pPr>
      <w:r w:rsidRPr="00256EE7">
        <w:rPr>
          <w:rFonts w:eastAsia="SimSun"/>
          <w:sz w:val="28"/>
          <w:szCs w:val="20"/>
          <w:lang w:eastAsia="zh-CN"/>
        </w:rPr>
        <w:t>Моніторинг навколишнього приро</w:t>
      </w:r>
      <w:r w:rsidR="00FC38FA" w:rsidRPr="00256EE7">
        <w:rPr>
          <w:rFonts w:eastAsia="SimSun"/>
          <w:sz w:val="28"/>
          <w:szCs w:val="20"/>
          <w:lang w:eastAsia="zh-CN"/>
        </w:rPr>
        <w:t>дного середовища області у 201</w:t>
      </w:r>
      <w:r w:rsidR="002C2125" w:rsidRPr="00256EE7">
        <w:rPr>
          <w:rFonts w:eastAsia="SimSun"/>
          <w:sz w:val="28"/>
          <w:szCs w:val="20"/>
          <w:lang w:eastAsia="zh-CN"/>
        </w:rPr>
        <w:t>9</w:t>
      </w:r>
      <w:r w:rsidR="00FC38FA" w:rsidRPr="00256EE7">
        <w:rPr>
          <w:rFonts w:eastAsia="SimSun"/>
          <w:sz w:val="28"/>
          <w:szCs w:val="20"/>
          <w:lang w:eastAsia="zh-CN"/>
        </w:rPr>
        <w:t> </w:t>
      </w:r>
      <w:r w:rsidRPr="00256EE7">
        <w:rPr>
          <w:rFonts w:eastAsia="SimSun"/>
          <w:sz w:val="28"/>
          <w:szCs w:val="20"/>
          <w:lang w:eastAsia="zh-CN"/>
        </w:rPr>
        <w:t xml:space="preserve">році здійснювався суб’єктами системи моніторингу довкілля згідно </w:t>
      </w:r>
      <w:r w:rsidR="00E23997" w:rsidRPr="00256EE7">
        <w:rPr>
          <w:rFonts w:eastAsia="SimSun"/>
          <w:sz w:val="28"/>
          <w:szCs w:val="20"/>
          <w:lang w:eastAsia="zh-CN"/>
        </w:rPr>
        <w:t xml:space="preserve">з </w:t>
      </w:r>
      <w:r w:rsidRPr="00256EE7">
        <w:rPr>
          <w:rFonts w:eastAsia="SimSun"/>
          <w:sz w:val="28"/>
          <w:szCs w:val="20"/>
          <w:lang w:eastAsia="zh-CN"/>
        </w:rPr>
        <w:t>відомчи</w:t>
      </w:r>
      <w:r w:rsidR="00E23997" w:rsidRPr="00256EE7">
        <w:rPr>
          <w:rFonts w:eastAsia="SimSun"/>
          <w:sz w:val="28"/>
          <w:szCs w:val="20"/>
          <w:lang w:eastAsia="zh-CN"/>
        </w:rPr>
        <w:t>ми</w:t>
      </w:r>
      <w:r w:rsidRPr="00256EE7">
        <w:rPr>
          <w:rFonts w:eastAsia="SimSun"/>
          <w:sz w:val="28"/>
          <w:szCs w:val="20"/>
          <w:lang w:eastAsia="zh-CN"/>
        </w:rPr>
        <w:t xml:space="preserve"> план</w:t>
      </w:r>
      <w:r w:rsidR="00E23997" w:rsidRPr="00256EE7">
        <w:rPr>
          <w:rFonts w:eastAsia="SimSun"/>
          <w:sz w:val="28"/>
          <w:szCs w:val="20"/>
          <w:lang w:eastAsia="zh-CN"/>
        </w:rPr>
        <w:t>ами</w:t>
      </w:r>
      <w:r w:rsidRPr="00256EE7">
        <w:rPr>
          <w:rFonts w:eastAsia="SimSun"/>
          <w:sz w:val="28"/>
          <w:szCs w:val="20"/>
          <w:lang w:eastAsia="zh-CN"/>
        </w:rPr>
        <w:t xml:space="preserve"> в рамках бюджетного фінансування та </w:t>
      </w:r>
      <w:r w:rsidRPr="00256EE7">
        <w:rPr>
          <w:rFonts w:eastAsia="Calibri"/>
          <w:sz w:val="28"/>
          <w:szCs w:val="28"/>
          <w:lang w:eastAsia="en-US"/>
        </w:rPr>
        <w:t>за кошти обласного фонду охорони навколишнього природного середовища</w:t>
      </w:r>
      <w:r w:rsidRPr="00256EE7">
        <w:rPr>
          <w:rFonts w:eastAsia="SimSun"/>
          <w:sz w:val="28"/>
          <w:szCs w:val="20"/>
          <w:lang w:eastAsia="zh-CN"/>
        </w:rPr>
        <w:t xml:space="preserve"> </w:t>
      </w:r>
      <w:r w:rsidR="009768F0" w:rsidRPr="00256EE7">
        <w:rPr>
          <w:rFonts w:eastAsia="SimSun"/>
          <w:sz w:val="28"/>
          <w:szCs w:val="20"/>
          <w:lang w:eastAsia="zh-CN"/>
        </w:rPr>
        <w:t xml:space="preserve">(далі – обласний фонд) </w:t>
      </w:r>
      <w:r w:rsidRPr="00256EE7">
        <w:rPr>
          <w:rFonts w:eastAsia="SimSun"/>
          <w:sz w:val="28"/>
          <w:szCs w:val="20"/>
          <w:lang w:eastAsia="zh-CN"/>
        </w:rPr>
        <w:t xml:space="preserve">відповідно до </w:t>
      </w:r>
      <w:r w:rsidRPr="00256EE7">
        <w:rPr>
          <w:rFonts w:eastAsia="Calibri"/>
          <w:sz w:val="28"/>
          <w:szCs w:val="28"/>
          <w:lang w:eastAsia="en-US"/>
        </w:rPr>
        <w:t xml:space="preserve">Програми охорони навколишнього природного середовища </w:t>
      </w:r>
      <w:r w:rsidR="003D5B43" w:rsidRPr="00256EE7">
        <w:rPr>
          <w:rFonts w:eastAsia="Calibri"/>
          <w:sz w:val="28"/>
          <w:szCs w:val="28"/>
          <w:lang w:eastAsia="en-US"/>
        </w:rPr>
        <w:t>Чернігівської області на 2014-</w:t>
      </w:r>
      <w:r w:rsidR="00614CCF" w:rsidRPr="00256EE7">
        <w:rPr>
          <w:rFonts w:eastAsia="Calibri"/>
          <w:sz w:val="28"/>
          <w:szCs w:val="28"/>
          <w:lang w:eastAsia="en-US"/>
        </w:rPr>
        <w:t>2020 роки</w:t>
      </w:r>
      <w:r w:rsidR="009768F0" w:rsidRPr="00256EE7">
        <w:rPr>
          <w:rFonts w:eastAsia="Calibri"/>
          <w:sz w:val="28"/>
          <w:szCs w:val="28"/>
          <w:lang w:eastAsia="en-US"/>
        </w:rPr>
        <w:t xml:space="preserve"> (далі – Програма)</w:t>
      </w:r>
      <w:r w:rsidRPr="00256EE7">
        <w:rPr>
          <w:rFonts w:eastAsia="Calibri"/>
          <w:sz w:val="28"/>
          <w:szCs w:val="28"/>
          <w:lang w:eastAsia="en-US"/>
        </w:rPr>
        <w:t>.</w:t>
      </w:r>
    </w:p>
    <w:p w:rsidR="00B34D1D" w:rsidRPr="00256EE7" w:rsidRDefault="00B34D1D" w:rsidP="00614CCF">
      <w:pPr>
        <w:ind w:firstLine="567"/>
        <w:jc w:val="both"/>
        <w:rPr>
          <w:rFonts w:eastAsia="SimSun"/>
          <w:sz w:val="28"/>
          <w:szCs w:val="20"/>
          <w:lang w:eastAsia="zh-CN"/>
        </w:rPr>
      </w:pPr>
      <w:r w:rsidRPr="00256EE7">
        <w:rPr>
          <w:rFonts w:eastAsia="SimSun"/>
          <w:sz w:val="28"/>
          <w:szCs w:val="20"/>
          <w:lang w:eastAsia="zh-CN"/>
        </w:rPr>
        <w:t xml:space="preserve">Інструментально-лабораторні дослідження складових довкілля області здійснювали: </w:t>
      </w:r>
      <w:r w:rsidR="00E23997" w:rsidRPr="00256EE7">
        <w:rPr>
          <w:rFonts w:eastAsia="SimSun"/>
          <w:sz w:val="28"/>
          <w:szCs w:val="20"/>
          <w:lang w:eastAsia="zh-CN"/>
        </w:rPr>
        <w:t xml:space="preserve">Головне управління Держпродспоживслужби у Чернігівській області, </w:t>
      </w:r>
      <w:r w:rsidRPr="00256EE7">
        <w:rPr>
          <w:rFonts w:eastAsia="SimSun"/>
          <w:sz w:val="28"/>
          <w:szCs w:val="20"/>
          <w:lang w:eastAsia="zh-CN"/>
        </w:rPr>
        <w:t xml:space="preserve">Чернігівський обласний центр з гідрометеорології, Державна екологічна інспекція у Чернігівській області, Деснянське басейнове </w:t>
      </w:r>
      <w:r w:rsidRPr="00256EE7">
        <w:rPr>
          <w:rFonts w:eastAsia="SimSun"/>
          <w:sz w:val="28"/>
          <w:szCs w:val="20"/>
          <w:lang w:eastAsia="zh-CN"/>
        </w:rPr>
        <w:lastRenderedPageBreak/>
        <w:t>управління водних ресурсів, Державна установа «Чернігівський обласний лабораторний це</w:t>
      </w:r>
      <w:r w:rsidR="00D9255F" w:rsidRPr="00256EE7">
        <w:rPr>
          <w:rFonts w:eastAsia="SimSun"/>
          <w:sz w:val="28"/>
          <w:szCs w:val="20"/>
          <w:lang w:eastAsia="zh-CN"/>
        </w:rPr>
        <w:t>нтр Міністерства охорони здоров’</w:t>
      </w:r>
      <w:r w:rsidRPr="00256EE7">
        <w:rPr>
          <w:rFonts w:eastAsia="SimSun"/>
          <w:sz w:val="28"/>
          <w:szCs w:val="20"/>
          <w:lang w:eastAsia="zh-CN"/>
        </w:rPr>
        <w:t>я України», Чернігівська філія державної установи «Інститут охорони ґрунтів України», Комунальне підприємство «Чернігівводоканал» Чернігівської міської ради та Комунальний енергогенеруючий підрозділ «Чернігівська теплоелектроцентраль» ТОВ фірми «ТехНова».</w:t>
      </w:r>
    </w:p>
    <w:p w:rsidR="00B34D1D" w:rsidRPr="00256EE7" w:rsidRDefault="00B34D1D" w:rsidP="00614CCF">
      <w:pPr>
        <w:ind w:firstLine="567"/>
        <w:jc w:val="both"/>
        <w:rPr>
          <w:rFonts w:eastAsia="Calibri"/>
          <w:b/>
          <w:sz w:val="28"/>
          <w:szCs w:val="28"/>
          <w:lang w:eastAsia="en-US"/>
        </w:rPr>
      </w:pPr>
      <w:r w:rsidRPr="00256EE7">
        <w:rPr>
          <w:rFonts w:eastAsia="SimSun"/>
          <w:sz w:val="28"/>
          <w:szCs w:val="20"/>
          <w:lang w:eastAsia="zh-CN"/>
        </w:rPr>
        <w:t xml:space="preserve">Відповідно до </w:t>
      </w:r>
      <w:r w:rsidRPr="00256EE7">
        <w:rPr>
          <w:rFonts w:eastAsia="Calibri"/>
          <w:sz w:val="28"/>
          <w:szCs w:val="28"/>
          <w:lang w:eastAsia="en-US"/>
        </w:rPr>
        <w:t>Програми за кошти обласного фонду досліджено токсичність води річок Білоус, Стрижень та Десн</w:t>
      </w:r>
      <w:r w:rsidR="00166283" w:rsidRPr="00256EE7">
        <w:rPr>
          <w:rFonts w:eastAsia="Calibri"/>
          <w:sz w:val="28"/>
          <w:szCs w:val="28"/>
          <w:lang w:eastAsia="en-US"/>
        </w:rPr>
        <w:t>а</w:t>
      </w:r>
      <w:r w:rsidRPr="00256EE7">
        <w:rPr>
          <w:rFonts w:eastAsia="Calibri"/>
          <w:sz w:val="28"/>
          <w:szCs w:val="28"/>
          <w:lang w:eastAsia="en-US"/>
        </w:rPr>
        <w:t xml:space="preserve"> в межах міста Чернігів.</w:t>
      </w:r>
    </w:p>
    <w:p w:rsidR="00B34D1D" w:rsidRPr="00256EE7" w:rsidRDefault="00B34D1D" w:rsidP="00614CCF">
      <w:pPr>
        <w:ind w:firstLine="567"/>
        <w:jc w:val="both"/>
        <w:rPr>
          <w:sz w:val="28"/>
          <w:szCs w:val="28"/>
        </w:rPr>
      </w:pPr>
      <w:r w:rsidRPr="00256EE7">
        <w:rPr>
          <w:sz w:val="28"/>
          <w:szCs w:val="28"/>
        </w:rPr>
        <w:t xml:space="preserve">Узагальнена екологічна інформація від суб’єктів системи моніторингу довкілля надавалася до Міністерства екології та природних ресурсів України для підготовки інформаційно-аналітичного огляду «Стан довкілля в Україні» та розміщувалася на сайтах Департаменту екології та природних ресурсів </w:t>
      </w:r>
      <w:r w:rsidR="00166283" w:rsidRPr="00256EE7">
        <w:rPr>
          <w:sz w:val="28"/>
          <w:szCs w:val="28"/>
        </w:rPr>
        <w:t>облдержадміністрації й</w:t>
      </w:r>
      <w:r w:rsidRPr="00256EE7">
        <w:rPr>
          <w:sz w:val="28"/>
          <w:szCs w:val="28"/>
        </w:rPr>
        <w:t xml:space="preserve"> Чернігівської обласної державної адміністрації щомісячно та щоквартально.</w:t>
      </w:r>
    </w:p>
    <w:p w:rsidR="00EE22D0" w:rsidRPr="00256EE7" w:rsidRDefault="00F43A84" w:rsidP="00614CCF">
      <w:pPr>
        <w:ind w:firstLine="567"/>
        <w:jc w:val="both"/>
        <w:rPr>
          <w:sz w:val="28"/>
          <w:szCs w:val="28"/>
        </w:rPr>
      </w:pPr>
      <w:r w:rsidRPr="00256EE7">
        <w:rPr>
          <w:sz w:val="28"/>
          <w:szCs w:val="28"/>
        </w:rPr>
        <w:t>Наразі</w:t>
      </w:r>
      <w:r w:rsidR="00EE22D0" w:rsidRPr="00256EE7">
        <w:rPr>
          <w:sz w:val="28"/>
          <w:szCs w:val="28"/>
        </w:rPr>
        <w:t xml:space="preserve"> в Україні тривають процеси реформування системи моніторингу та управління якістю повітря. У серпні </w:t>
      </w:r>
      <w:r w:rsidR="00722ACA" w:rsidRPr="00256EE7">
        <w:rPr>
          <w:sz w:val="28"/>
          <w:szCs w:val="28"/>
        </w:rPr>
        <w:t>2019 </w:t>
      </w:r>
      <w:r w:rsidR="00EE22D0" w:rsidRPr="00256EE7">
        <w:rPr>
          <w:sz w:val="28"/>
          <w:szCs w:val="28"/>
        </w:rPr>
        <w:t>року</w:t>
      </w:r>
      <w:r w:rsidR="00722ACA" w:rsidRPr="00256EE7">
        <w:rPr>
          <w:sz w:val="28"/>
          <w:szCs w:val="28"/>
        </w:rPr>
        <w:t xml:space="preserve"> </w:t>
      </w:r>
      <w:hyperlink r:id="rId98" w:anchor="n2" w:tgtFrame="_blank" w:history="1">
        <w:r w:rsidR="00EE22D0" w:rsidRPr="00256EE7">
          <w:rPr>
            <w:sz w:val="28"/>
            <w:szCs w:val="28"/>
          </w:rPr>
          <w:t>постановою Кабміну</w:t>
        </w:r>
        <w:r w:rsidR="00541F65" w:rsidRPr="00256EE7">
          <w:rPr>
            <w:sz w:val="28"/>
            <w:szCs w:val="28"/>
          </w:rPr>
          <w:t> </w:t>
        </w:r>
        <w:r w:rsidR="00EE22D0" w:rsidRPr="00256EE7">
          <w:rPr>
            <w:sz w:val="28"/>
            <w:szCs w:val="28"/>
          </w:rPr>
          <w:t>№ 827</w:t>
        </w:r>
      </w:hyperlink>
      <w:r w:rsidR="00722ACA" w:rsidRPr="00256EE7">
        <w:rPr>
          <w:sz w:val="28"/>
          <w:szCs w:val="28"/>
        </w:rPr>
        <w:t xml:space="preserve"> </w:t>
      </w:r>
      <w:r w:rsidR="00EE22D0" w:rsidRPr="00256EE7">
        <w:rPr>
          <w:sz w:val="28"/>
          <w:szCs w:val="28"/>
        </w:rPr>
        <w:t>затверджений Порядок здійснення державного моніторингу в галузі охорони атмосферного повітря. Він передбачає забезпечення управління якістю повітря за принципом розподілу території України на зони та агломерації. Зокрема, Чернігівська область визначена як зона, а місто Чернігів — агломерація.</w:t>
      </w:r>
    </w:p>
    <w:p w:rsidR="00722ACA" w:rsidRPr="00256EE7" w:rsidRDefault="00722ACA" w:rsidP="00614CCF">
      <w:pPr>
        <w:ind w:firstLine="567"/>
        <w:jc w:val="both"/>
        <w:rPr>
          <w:sz w:val="28"/>
          <w:szCs w:val="28"/>
        </w:rPr>
      </w:pPr>
      <w:r w:rsidRPr="00256EE7">
        <w:rPr>
          <w:sz w:val="28"/>
          <w:szCs w:val="28"/>
        </w:rPr>
        <w:t>Розпорядженням голови Чернігівської обласної державної адміністрації від</w:t>
      </w:r>
      <w:r w:rsidR="00541F65" w:rsidRPr="00256EE7">
        <w:rPr>
          <w:sz w:val="28"/>
          <w:szCs w:val="28"/>
        </w:rPr>
        <w:t> </w:t>
      </w:r>
      <w:r w:rsidRPr="00256EE7">
        <w:rPr>
          <w:sz w:val="28"/>
          <w:szCs w:val="28"/>
        </w:rPr>
        <w:t xml:space="preserve">30.09.2019 № 561 «Про орган управління якістю атмосферного повітря» органом управління якістю атмосферного повітря визначено Департамент екології та природних ресурсів Чернігівської обласної державної адміністрації. </w:t>
      </w:r>
    </w:p>
    <w:p w:rsidR="00722ACA" w:rsidRPr="00256EE7" w:rsidRDefault="00722ACA" w:rsidP="00614CCF">
      <w:pPr>
        <w:ind w:firstLine="567"/>
        <w:jc w:val="both"/>
        <w:rPr>
          <w:sz w:val="28"/>
          <w:szCs w:val="28"/>
        </w:rPr>
      </w:pPr>
      <w:r w:rsidRPr="00256EE7">
        <w:rPr>
          <w:sz w:val="28"/>
          <w:szCs w:val="28"/>
        </w:rPr>
        <w:t>Крім того, розпорядженням голови Чернігівської обласної державної адміністрації від 09.12.2019 № 717 «Про утворення обласної комісії з питань здійснення державного моніторингу в галузі охорони атмосферного повітря та управління якістю повітря» створено профільну комісію.</w:t>
      </w:r>
    </w:p>
    <w:p w:rsidR="0027232C" w:rsidRPr="00256EE7" w:rsidRDefault="0027232C" w:rsidP="0027232C">
      <w:pPr>
        <w:ind w:firstLine="567"/>
        <w:jc w:val="both"/>
        <w:rPr>
          <w:sz w:val="28"/>
          <w:szCs w:val="28"/>
        </w:rPr>
      </w:pPr>
      <w:r w:rsidRPr="00256EE7">
        <w:rPr>
          <w:sz w:val="28"/>
          <w:szCs w:val="28"/>
        </w:rPr>
        <w:t xml:space="preserve">Протягом 2019 року Департаментом екології та природних ресурсів обласної державної адміністрації проведено два засідання Комісії з питань моніторингу довкілля області. </w:t>
      </w:r>
    </w:p>
    <w:p w:rsidR="0027232C" w:rsidRPr="00256EE7" w:rsidRDefault="0027232C" w:rsidP="001E59CE">
      <w:pPr>
        <w:tabs>
          <w:tab w:val="left" w:pos="851"/>
        </w:tabs>
        <w:ind w:firstLine="567"/>
        <w:jc w:val="both"/>
        <w:rPr>
          <w:sz w:val="28"/>
          <w:szCs w:val="28"/>
        </w:rPr>
      </w:pPr>
      <w:r w:rsidRPr="00256EE7">
        <w:rPr>
          <w:sz w:val="28"/>
          <w:szCs w:val="28"/>
        </w:rPr>
        <w:t>На першому засіданні розглянуто питання щодо використання і збереження природних ресурсів області, дотримання вимог санітарного законодавства на підприємствах</w:t>
      </w:r>
      <w:r w:rsidR="001E59CE" w:rsidRPr="00256EE7">
        <w:rPr>
          <w:sz w:val="28"/>
          <w:szCs w:val="28"/>
        </w:rPr>
        <w:t xml:space="preserve"> </w:t>
      </w:r>
      <w:r w:rsidRPr="00256EE7">
        <w:rPr>
          <w:sz w:val="28"/>
          <w:szCs w:val="28"/>
        </w:rPr>
        <w:t xml:space="preserve">питного водопостачання та водовідведення в населених пунктах області, якісного стану поверхневих вод області, перспектив здійснення моніторингових екологічних досліджень та можливості оцінки впливу на довкілля, як інструменту охорони навколишнього середовища. </w:t>
      </w:r>
    </w:p>
    <w:p w:rsidR="0027232C" w:rsidRPr="00256EE7" w:rsidRDefault="0027232C" w:rsidP="0027232C">
      <w:pPr>
        <w:ind w:firstLine="567"/>
        <w:jc w:val="both"/>
        <w:rPr>
          <w:sz w:val="28"/>
          <w:szCs w:val="28"/>
        </w:rPr>
      </w:pPr>
      <w:r w:rsidRPr="00256EE7">
        <w:rPr>
          <w:sz w:val="28"/>
          <w:szCs w:val="28"/>
        </w:rPr>
        <w:t>Друге засідання Комісії з питань моніторингу довкілля області було присвячене стану атмосферного повітря області та впровадженню нових інструментів та механізмів системи моніторингу довкілля. Крім того, протокольним рішенням засідання затверджено Порядок інформаційної взаємодії</w:t>
      </w:r>
      <w:r w:rsidR="001E59CE" w:rsidRPr="00256EE7">
        <w:rPr>
          <w:sz w:val="28"/>
          <w:szCs w:val="28"/>
        </w:rPr>
        <w:t xml:space="preserve"> </w:t>
      </w:r>
      <w:r w:rsidRPr="00256EE7">
        <w:rPr>
          <w:sz w:val="28"/>
          <w:szCs w:val="28"/>
        </w:rPr>
        <w:t>суб’єктів моніторингу довкілля Чернігівської області.</w:t>
      </w:r>
    </w:p>
    <w:p w:rsidR="0027232C" w:rsidRPr="00256EE7" w:rsidRDefault="0027232C" w:rsidP="00614CCF">
      <w:pPr>
        <w:ind w:firstLine="567"/>
        <w:jc w:val="both"/>
        <w:rPr>
          <w:sz w:val="28"/>
          <w:szCs w:val="28"/>
        </w:rPr>
      </w:pPr>
    </w:p>
    <w:p w:rsidR="005A767D" w:rsidRPr="00256EE7" w:rsidRDefault="00FD28EB" w:rsidP="00614CCF">
      <w:pPr>
        <w:pStyle w:val="af0"/>
        <w:ind w:firstLine="567"/>
        <w:rPr>
          <w:b/>
        </w:rPr>
      </w:pPr>
      <w:r w:rsidRPr="00256EE7">
        <w:rPr>
          <w:b/>
        </w:rPr>
        <w:lastRenderedPageBreak/>
        <w:t>15.6</w:t>
      </w:r>
      <w:r w:rsidR="005A767D" w:rsidRPr="00256EE7">
        <w:rPr>
          <w:b/>
        </w:rPr>
        <w:t xml:space="preserve"> </w:t>
      </w:r>
      <w:r w:rsidR="002D4E8A" w:rsidRPr="00256EE7">
        <w:rPr>
          <w:b/>
        </w:rPr>
        <w:t>Оцінка впливу на довкілля</w:t>
      </w:r>
    </w:p>
    <w:p w:rsidR="005A767D" w:rsidRPr="00256EE7" w:rsidRDefault="005A767D" w:rsidP="00614CCF">
      <w:pPr>
        <w:spacing w:line="228" w:lineRule="auto"/>
        <w:ind w:firstLine="567"/>
        <w:jc w:val="center"/>
        <w:rPr>
          <w:sz w:val="28"/>
          <w:szCs w:val="28"/>
        </w:rPr>
      </w:pPr>
    </w:p>
    <w:p w:rsidR="00DE229E" w:rsidRPr="00256EE7" w:rsidRDefault="00DE229E" w:rsidP="00DE229E">
      <w:pPr>
        <w:ind w:firstLine="567"/>
        <w:jc w:val="both"/>
        <w:rPr>
          <w:sz w:val="28"/>
          <w:szCs w:val="28"/>
        </w:rPr>
      </w:pPr>
      <w:r w:rsidRPr="00256EE7">
        <w:rPr>
          <w:sz w:val="28"/>
          <w:szCs w:val="28"/>
        </w:rPr>
        <w:t>З 17 грудня 2017 року в Україні запроваджено процедуру здійснення оцінки впливу на довкілля у процесі прийняття рішень про провадження планованої діяльності визначеної Законом України «Про оцінку впливу на довкілля».</w:t>
      </w:r>
    </w:p>
    <w:p w:rsidR="00DE229E" w:rsidRPr="00256EE7" w:rsidRDefault="00DE229E" w:rsidP="00DE229E">
      <w:pPr>
        <w:ind w:firstLine="567"/>
        <w:jc w:val="both"/>
        <w:rPr>
          <w:sz w:val="28"/>
          <w:szCs w:val="28"/>
        </w:rPr>
      </w:pPr>
      <w:r w:rsidRPr="00256EE7">
        <w:rPr>
          <w:sz w:val="28"/>
          <w:szCs w:val="28"/>
        </w:rPr>
        <w:t>Оцінка впливу на довкілля фактично змінила модель планування господарської діяльності. Адже ще до початку проектувальних робіт необхідно провести детальний аналіз впливу на довкілля, оцінити всі альтернативні варіанти, врахувати думку громадськості, отримати відповідні висновки від уповноважених органів, та лише після цього – приступити до проектування виробництва.</w:t>
      </w:r>
    </w:p>
    <w:p w:rsidR="00DE229E" w:rsidRPr="00256EE7" w:rsidRDefault="00DE229E" w:rsidP="00DE229E">
      <w:pPr>
        <w:ind w:firstLine="567"/>
        <w:jc w:val="both"/>
        <w:rPr>
          <w:sz w:val="28"/>
          <w:szCs w:val="28"/>
        </w:rPr>
      </w:pPr>
      <w:r w:rsidRPr="00256EE7">
        <w:rPr>
          <w:sz w:val="28"/>
          <w:szCs w:val="28"/>
        </w:rPr>
        <w:t>Усі документи, які подаються суб’єктом господарювання, а також висновки з оцінки впливу на довкілля розміщуються в Єдиному реєстрі з оцінки впливу на довкілля (</w:t>
      </w:r>
      <w:hyperlink r:id="rId99" w:history="1">
        <w:r w:rsidRPr="00256EE7">
          <w:rPr>
            <w:sz w:val="28"/>
            <w:szCs w:val="28"/>
          </w:rPr>
          <w:t>http://eia.menr.gov.ua</w:t>
        </w:r>
      </w:hyperlink>
      <w:r w:rsidRPr="00256EE7">
        <w:rPr>
          <w:sz w:val="28"/>
          <w:szCs w:val="28"/>
        </w:rPr>
        <w:t>).</w:t>
      </w:r>
    </w:p>
    <w:p w:rsidR="00DE229E" w:rsidRPr="00256EE7" w:rsidRDefault="00DE229E" w:rsidP="00DE229E">
      <w:pPr>
        <w:ind w:firstLine="567"/>
        <w:jc w:val="both"/>
        <w:rPr>
          <w:sz w:val="28"/>
          <w:szCs w:val="28"/>
        </w:rPr>
      </w:pPr>
      <w:r w:rsidRPr="00256EE7">
        <w:rPr>
          <w:sz w:val="28"/>
          <w:szCs w:val="28"/>
        </w:rPr>
        <w:t>Найрезонансніші проєкти – ті, що належать до видів діяльності і об’єктів, які становлять високу екологічну небезпеку, проходили процедуру оцінки впливу на довкілля в центральному органі виконавчої влади, що забезпечує формування та реалізує державну політику у сфері охорони навколишнього природного середовища. Це діяльність щодо п</w:t>
      </w:r>
      <w:r w:rsidRPr="00256EE7">
        <w:rPr>
          <w:rFonts w:eastAsia="Calibri"/>
          <w:sz w:val="28"/>
          <w:szCs w:val="28"/>
          <w:lang w:eastAsia="en-US"/>
        </w:rPr>
        <w:t>родовження господарської діяльності з видобування корисних копалин (нафти, газу), користування лісових ресурсів в порядку проведення суцільних рубок головного користування, реконструкції обладнання Чернігівської ТЕЦ.</w:t>
      </w:r>
    </w:p>
    <w:p w:rsidR="00DE229E" w:rsidRPr="00256EE7" w:rsidRDefault="00DE229E" w:rsidP="00DE229E">
      <w:pPr>
        <w:overflowPunct w:val="0"/>
        <w:autoSpaceDE w:val="0"/>
        <w:autoSpaceDN w:val="0"/>
        <w:adjustRightInd w:val="0"/>
        <w:ind w:firstLine="567"/>
        <w:jc w:val="both"/>
        <w:textAlignment w:val="baseline"/>
        <w:rPr>
          <w:sz w:val="28"/>
          <w:szCs w:val="28"/>
        </w:rPr>
      </w:pPr>
      <w:r w:rsidRPr="00256EE7">
        <w:rPr>
          <w:sz w:val="28"/>
          <w:szCs w:val="28"/>
        </w:rPr>
        <w:t xml:space="preserve">Департаментом екології та природних ресурсів Чернігівської обласної державної адміністрації, як уповноваженим територіальним органом з оцінки впливу на довкілля, у 2019 році, розглянуто 36 </w:t>
      </w:r>
      <w:r w:rsidRPr="00256EE7">
        <w:rPr>
          <w:rFonts w:eastAsia="Calibri"/>
          <w:sz w:val="28"/>
          <w:szCs w:val="28"/>
          <w:lang w:eastAsia="en-US"/>
        </w:rPr>
        <w:t>повідомлень про плановану діяльність, 32 звіти з оцінки впливу на довкілля, видано 30 позитивних висновків з оцінки впливу на довкілля та проведено 31 громадське слухання.</w:t>
      </w:r>
      <w:r w:rsidRPr="00256EE7">
        <w:rPr>
          <w:sz w:val="28"/>
          <w:szCs w:val="28"/>
        </w:rPr>
        <w:t xml:space="preserve"> Це втричі більше в порівнянні з 2018 роком.</w:t>
      </w:r>
    </w:p>
    <w:p w:rsidR="00DE229E" w:rsidRPr="00256EE7" w:rsidRDefault="00DE229E" w:rsidP="00DE229E">
      <w:pPr>
        <w:ind w:firstLine="567"/>
        <w:jc w:val="both"/>
        <w:rPr>
          <w:rFonts w:ascii="Verdana" w:eastAsia="Calibri" w:hAnsi="Verdana"/>
          <w:sz w:val="18"/>
          <w:szCs w:val="18"/>
          <w:shd w:val="clear" w:color="auto" w:fill="FFFFE6"/>
          <w:lang w:eastAsia="en-US"/>
        </w:rPr>
      </w:pPr>
      <w:r w:rsidRPr="00256EE7">
        <w:rPr>
          <w:sz w:val="28"/>
          <w:szCs w:val="28"/>
        </w:rPr>
        <w:t>Найбільша кількість розглянутих справ стосувалася продовження видобутку нафтопродуктів на території області, будівництва та реконструкції автозаправних станцій, видобування питних підземних вод та поліпшення екологічного стану річок регіону.</w:t>
      </w:r>
    </w:p>
    <w:p w:rsidR="00DE229E" w:rsidRPr="00256EE7" w:rsidRDefault="00DE229E" w:rsidP="00DE229E">
      <w:pPr>
        <w:ind w:firstLine="567"/>
        <w:jc w:val="both"/>
        <w:rPr>
          <w:sz w:val="28"/>
          <w:szCs w:val="28"/>
        </w:rPr>
      </w:pPr>
      <w:r w:rsidRPr="00256EE7">
        <w:rPr>
          <w:sz w:val="28"/>
          <w:szCs w:val="28"/>
        </w:rPr>
        <w:t xml:space="preserve">Проведено 11 процедур оцінки впливу на довкілля на діяльність, що стосувалася зберігання викопного палива та продуктів їх переробки, тобто будівництва та реконструкції автозаправних станцій, </w:t>
      </w:r>
      <w:r w:rsidR="00C76599" w:rsidRPr="00256EE7">
        <w:rPr>
          <w:sz w:val="28"/>
          <w:szCs w:val="28"/>
        </w:rPr>
        <w:t>газонаповнювальної станції в с. </w:t>
      </w:r>
      <w:r w:rsidRPr="00256EE7">
        <w:rPr>
          <w:sz w:val="28"/>
          <w:szCs w:val="28"/>
        </w:rPr>
        <w:t>Замглай Ріпкинського району та будівництва систем автономного газопостачання для зерносушарок.</w:t>
      </w:r>
    </w:p>
    <w:p w:rsidR="00DE229E" w:rsidRPr="00256EE7" w:rsidRDefault="00DE229E" w:rsidP="00DE229E">
      <w:pPr>
        <w:ind w:firstLine="567"/>
        <w:jc w:val="both"/>
        <w:rPr>
          <w:sz w:val="28"/>
          <w:szCs w:val="28"/>
        </w:rPr>
      </w:pPr>
      <w:r w:rsidRPr="00256EE7">
        <w:rPr>
          <w:sz w:val="28"/>
          <w:szCs w:val="28"/>
        </w:rPr>
        <w:t>Позитивною стороною оцінки впливу на довкілля є обов’язкове проведення громадських слухань та врахування думки громадськості. Найб</w:t>
      </w:r>
      <w:r w:rsidR="00C76599" w:rsidRPr="00256EE7">
        <w:rPr>
          <w:sz w:val="28"/>
          <w:szCs w:val="28"/>
        </w:rPr>
        <w:t>ільш активна громадськість у м. </w:t>
      </w:r>
      <w:r w:rsidRPr="00256EE7">
        <w:rPr>
          <w:sz w:val="28"/>
          <w:szCs w:val="28"/>
        </w:rPr>
        <w:t>Чернігові, Прилуцькому та Варвинському районах. Так, найбільш активно обговорювалася діяльність по проведенню робіт щодо екологічного покращення гідрологічного режиму та санітарного стану водойми № 3 на р.</w:t>
      </w:r>
      <w:r w:rsidR="00C76599" w:rsidRPr="00256EE7">
        <w:rPr>
          <w:sz w:val="28"/>
          <w:szCs w:val="28"/>
        </w:rPr>
        <w:t> Стрижень у м. </w:t>
      </w:r>
      <w:r w:rsidRPr="00256EE7">
        <w:rPr>
          <w:sz w:val="28"/>
          <w:szCs w:val="28"/>
        </w:rPr>
        <w:t xml:space="preserve">Чернігові, видобування корисних копалин на Щурівському нафтовому родовищі, </w:t>
      </w:r>
      <w:r w:rsidRPr="00256EE7">
        <w:rPr>
          <w:sz w:val="28"/>
          <w:szCs w:val="28"/>
        </w:rPr>
        <w:lastRenderedPageBreak/>
        <w:t>розробки Папернянського родовища пісків кварцових та реконструкції каналізаційних очисних споруд в смт Варва.</w:t>
      </w:r>
    </w:p>
    <w:p w:rsidR="00DE229E" w:rsidRPr="00256EE7" w:rsidRDefault="00DE229E" w:rsidP="00DE229E">
      <w:pPr>
        <w:ind w:firstLine="567"/>
        <w:jc w:val="both"/>
        <w:rPr>
          <w:sz w:val="28"/>
          <w:szCs w:val="28"/>
        </w:rPr>
      </w:pPr>
      <w:r w:rsidRPr="00256EE7">
        <w:rPr>
          <w:sz w:val="28"/>
          <w:szCs w:val="28"/>
        </w:rPr>
        <w:t>Всі зауваження громадськості, отримані в процесі громадського обговореня, враховано суб’єктами господарювання в звітах з оцінки впливу на довкілля та органами виконавчої влади у висновках з оцінки впливу на довкілля.</w:t>
      </w:r>
    </w:p>
    <w:p w:rsidR="00DE229E" w:rsidRPr="00256EE7" w:rsidRDefault="00DE229E" w:rsidP="00DE229E">
      <w:pPr>
        <w:ind w:firstLine="567"/>
        <w:jc w:val="both"/>
        <w:rPr>
          <w:sz w:val="28"/>
          <w:szCs w:val="28"/>
        </w:rPr>
      </w:pPr>
      <w:r w:rsidRPr="00256EE7">
        <w:rPr>
          <w:sz w:val="28"/>
          <w:szCs w:val="28"/>
        </w:rPr>
        <w:t xml:space="preserve">У 2019 році підприємствами здійснювався післяпроєктний моніторинг </w:t>
      </w:r>
      <w:r w:rsidRPr="00256EE7">
        <w:rPr>
          <w:rFonts w:eastAsia="Calibri"/>
          <w:sz w:val="28"/>
          <w:szCs w:val="28"/>
          <w:lang w:eastAsia="en-US"/>
        </w:rPr>
        <w:t>впливу на навколишнє природне середовище впровадженої планованої діяльності</w:t>
      </w:r>
      <w:r w:rsidRPr="00256EE7">
        <w:rPr>
          <w:sz w:val="28"/>
          <w:szCs w:val="28"/>
        </w:rPr>
        <w:t>, яка пройшла процедуру оцінки впливу на довкілля.</w:t>
      </w:r>
    </w:p>
    <w:p w:rsidR="0070030B" w:rsidRPr="00256EE7" w:rsidRDefault="0070030B" w:rsidP="00DA6949">
      <w:pPr>
        <w:jc w:val="center"/>
        <w:rPr>
          <w:b/>
          <w:sz w:val="28"/>
        </w:rPr>
      </w:pPr>
    </w:p>
    <w:p w:rsidR="00DA6949" w:rsidRPr="00256EE7" w:rsidRDefault="00DA6949" w:rsidP="00DA6949">
      <w:pPr>
        <w:jc w:val="center"/>
        <w:rPr>
          <w:b/>
          <w:sz w:val="28"/>
        </w:rPr>
      </w:pPr>
      <w:r w:rsidRPr="00256EE7">
        <w:rPr>
          <w:b/>
          <w:sz w:val="28"/>
        </w:rPr>
        <w:t>15.</w:t>
      </w:r>
      <w:r w:rsidR="00FD28EB" w:rsidRPr="00256EE7">
        <w:rPr>
          <w:b/>
          <w:sz w:val="28"/>
        </w:rPr>
        <w:t>7</w:t>
      </w:r>
      <w:r w:rsidRPr="00256EE7">
        <w:rPr>
          <w:b/>
          <w:sz w:val="28"/>
        </w:rPr>
        <w:t xml:space="preserve"> Економічні засади природокористування</w:t>
      </w:r>
    </w:p>
    <w:p w:rsidR="00677398" w:rsidRPr="00256EE7" w:rsidRDefault="00677398" w:rsidP="00DA6949">
      <w:pPr>
        <w:jc w:val="center"/>
        <w:rPr>
          <w:b/>
          <w:sz w:val="28"/>
        </w:rPr>
      </w:pPr>
    </w:p>
    <w:p w:rsidR="00DA6949" w:rsidRPr="00256EE7" w:rsidRDefault="00FD28EB" w:rsidP="00DA6949">
      <w:pPr>
        <w:jc w:val="center"/>
        <w:rPr>
          <w:b/>
          <w:sz w:val="28"/>
        </w:rPr>
      </w:pPr>
      <w:r w:rsidRPr="00256EE7">
        <w:rPr>
          <w:b/>
          <w:sz w:val="28"/>
        </w:rPr>
        <w:t>15.7.1</w:t>
      </w:r>
      <w:r w:rsidR="00DA6949" w:rsidRPr="00256EE7">
        <w:rPr>
          <w:b/>
          <w:sz w:val="28"/>
        </w:rPr>
        <w:t xml:space="preserve"> Економічні механізми природоохоронної діяльності</w:t>
      </w:r>
    </w:p>
    <w:p w:rsidR="00677398" w:rsidRPr="00256EE7" w:rsidRDefault="00677398" w:rsidP="004C53BA">
      <w:pPr>
        <w:ind w:firstLine="851"/>
        <w:jc w:val="both"/>
        <w:rPr>
          <w:sz w:val="28"/>
          <w:szCs w:val="28"/>
        </w:rPr>
      </w:pPr>
    </w:p>
    <w:p w:rsidR="00B767D4" w:rsidRPr="00256EE7" w:rsidRDefault="00B767D4" w:rsidP="00EB1ADD">
      <w:pPr>
        <w:ind w:firstLine="567"/>
        <w:jc w:val="both"/>
        <w:rPr>
          <w:sz w:val="28"/>
          <w:szCs w:val="28"/>
        </w:rPr>
      </w:pPr>
      <w:r w:rsidRPr="00256EE7">
        <w:rPr>
          <w:sz w:val="28"/>
          <w:szCs w:val="28"/>
        </w:rPr>
        <w:t xml:space="preserve">Економічний механізм – це сукупність економічних структур, інститутів, форм і методів господарювання, за допомогою яких реалізуються чинні в конкретних умовах економічні закони, здійснюється погодження </w:t>
      </w:r>
      <w:r w:rsidR="0066549E" w:rsidRPr="00256EE7">
        <w:rPr>
          <w:sz w:val="28"/>
          <w:szCs w:val="28"/>
        </w:rPr>
        <w:t>й</w:t>
      </w:r>
      <w:r w:rsidRPr="00256EE7">
        <w:rPr>
          <w:sz w:val="28"/>
          <w:szCs w:val="28"/>
        </w:rPr>
        <w:t xml:space="preserve"> корегування суспільних, групових і приватних інтересів.</w:t>
      </w:r>
    </w:p>
    <w:p w:rsidR="00B767D4" w:rsidRPr="00256EE7" w:rsidRDefault="00B767D4" w:rsidP="00EB1ADD">
      <w:pPr>
        <w:ind w:firstLine="567"/>
        <w:jc w:val="both"/>
        <w:rPr>
          <w:sz w:val="28"/>
          <w:szCs w:val="28"/>
        </w:rPr>
      </w:pPr>
      <w:r w:rsidRPr="00256EE7">
        <w:rPr>
          <w:sz w:val="28"/>
          <w:szCs w:val="28"/>
        </w:rPr>
        <w:t>Головн</w:t>
      </w:r>
      <w:r w:rsidR="0066549E" w:rsidRPr="00256EE7">
        <w:rPr>
          <w:sz w:val="28"/>
          <w:szCs w:val="28"/>
        </w:rPr>
        <w:t>а</w:t>
      </w:r>
      <w:r w:rsidRPr="00256EE7">
        <w:rPr>
          <w:sz w:val="28"/>
          <w:szCs w:val="28"/>
        </w:rPr>
        <w:t xml:space="preserve"> мет</w:t>
      </w:r>
      <w:r w:rsidR="0066549E" w:rsidRPr="00256EE7">
        <w:rPr>
          <w:sz w:val="28"/>
          <w:szCs w:val="28"/>
        </w:rPr>
        <w:t>а</w:t>
      </w:r>
      <w:r w:rsidRPr="00256EE7">
        <w:rPr>
          <w:sz w:val="28"/>
          <w:szCs w:val="28"/>
        </w:rPr>
        <w:t xml:space="preserve"> економічного механізму природокористування та природоохоронної діяльності </w:t>
      </w:r>
      <w:r w:rsidR="0066549E" w:rsidRPr="00256EE7">
        <w:rPr>
          <w:sz w:val="28"/>
          <w:szCs w:val="28"/>
        </w:rPr>
        <w:t xml:space="preserve">– </w:t>
      </w:r>
      <w:r w:rsidRPr="00256EE7">
        <w:rPr>
          <w:sz w:val="28"/>
          <w:szCs w:val="28"/>
        </w:rPr>
        <w:t xml:space="preserve">стимулювання природокористувачів і забруднювачів до зменшення шкідливого впливу на довкілля та раціонального використання природних ресурсів, а також створення незалежного (автономного) від державного </w:t>
      </w:r>
      <w:r w:rsidR="0066549E" w:rsidRPr="00256EE7">
        <w:rPr>
          <w:sz w:val="28"/>
          <w:szCs w:val="28"/>
        </w:rPr>
        <w:t>й</w:t>
      </w:r>
      <w:r w:rsidRPr="00256EE7">
        <w:rPr>
          <w:sz w:val="28"/>
          <w:szCs w:val="28"/>
        </w:rPr>
        <w:t xml:space="preserve"> місцевих бюджетів джерела фінансування природоохоронних заходів та робіт за рахунок коштів, отриманих від екологічних податків та платежів.</w:t>
      </w:r>
    </w:p>
    <w:p w:rsidR="0066549E" w:rsidRPr="00256EE7" w:rsidRDefault="0066549E" w:rsidP="00EB1ADD">
      <w:pPr>
        <w:ind w:firstLine="567"/>
        <w:jc w:val="both"/>
        <w:rPr>
          <w:sz w:val="28"/>
          <w:szCs w:val="28"/>
        </w:rPr>
      </w:pPr>
      <w:r w:rsidRPr="00256EE7">
        <w:rPr>
          <w:sz w:val="28"/>
          <w:szCs w:val="28"/>
        </w:rPr>
        <w:t>До е</w:t>
      </w:r>
      <w:r w:rsidR="00B767D4" w:rsidRPr="00256EE7">
        <w:rPr>
          <w:sz w:val="28"/>
          <w:szCs w:val="28"/>
        </w:rPr>
        <w:t>кономічн</w:t>
      </w:r>
      <w:r w:rsidRPr="00256EE7">
        <w:rPr>
          <w:sz w:val="28"/>
          <w:szCs w:val="28"/>
        </w:rPr>
        <w:t>их</w:t>
      </w:r>
      <w:r w:rsidR="00B767D4" w:rsidRPr="00256EE7">
        <w:rPr>
          <w:sz w:val="28"/>
          <w:szCs w:val="28"/>
        </w:rPr>
        <w:t xml:space="preserve"> інструмент</w:t>
      </w:r>
      <w:r w:rsidRPr="00256EE7">
        <w:rPr>
          <w:sz w:val="28"/>
          <w:szCs w:val="28"/>
        </w:rPr>
        <w:t>ів</w:t>
      </w:r>
      <w:r w:rsidR="00B767D4" w:rsidRPr="00256EE7">
        <w:rPr>
          <w:sz w:val="28"/>
          <w:szCs w:val="28"/>
        </w:rPr>
        <w:t xml:space="preserve"> </w:t>
      </w:r>
      <w:r w:rsidRPr="00256EE7">
        <w:rPr>
          <w:sz w:val="28"/>
          <w:szCs w:val="28"/>
        </w:rPr>
        <w:t>належать:</w:t>
      </w:r>
      <w:r w:rsidR="00B767D4" w:rsidRPr="00256EE7">
        <w:rPr>
          <w:sz w:val="28"/>
          <w:szCs w:val="28"/>
        </w:rPr>
        <w:t xml:space="preserve"> механізм збору за спеціальне використання природних ресурсів; екологічний податок; механізм відшкодування збитків, заподіяних унаслідок порушення природоохоронного законодавства; систем</w:t>
      </w:r>
      <w:r w:rsidRPr="00256EE7">
        <w:rPr>
          <w:sz w:val="28"/>
          <w:szCs w:val="28"/>
        </w:rPr>
        <w:t>а</w:t>
      </w:r>
      <w:r w:rsidR="00B767D4" w:rsidRPr="00256EE7">
        <w:rPr>
          <w:sz w:val="28"/>
          <w:szCs w:val="28"/>
        </w:rPr>
        <w:t xml:space="preserve"> фінансування природоохоронних заходів. </w:t>
      </w:r>
    </w:p>
    <w:p w:rsidR="00B767D4" w:rsidRPr="00256EE7" w:rsidRDefault="0066549E" w:rsidP="00EB1ADD">
      <w:pPr>
        <w:ind w:firstLine="567"/>
        <w:jc w:val="both"/>
        <w:rPr>
          <w:sz w:val="28"/>
          <w:szCs w:val="28"/>
        </w:rPr>
      </w:pPr>
      <w:r w:rsidRPr="00256EE7">
        <w:rPr>
          <w:sz w:val="28"/>
          <w:szCs w:val="28"/>
        </w:rPr>
        <w:t>На Чернігівщині</w:t>
      </w:r>
      <w:r w:rsidR="00B767D4" w:rsidRPr="00256EE7">
        <w:rPr>
          <w:sz w:val="28"/>
          <w:szCs w:val="28"/>
        </w:rPr>
        <w:t xml:space="preserve">, як і в Україні загалом, </w:t>
      </w:r>
      <w:r w:rsidRPr="00256EE7">
        <w:rPr>
          <w:sz w:val="28"/>
          <w:szCs w:val="28"/>
        </w:rPr>
        <w:t>в</w:t>
      </w:r>
      <w:r w:rsidR="00B767D4" w:rsidRPr="00256EE7">
        <w:rPr>
          <w:sz w:val="28"/>
          <w:szCs w:val="28"/>
        </w:rPr>
        <w:t xml:space="preserve">проваджено основні засади економічного механізму природокористування та природоохоронної діяльності, базовими елементами якого є: </w:t>
      </w:r>
    </w:p>
    <w:p w:rsidR="00B767D4" w:rsidRPr="00256EE7" w:rsidRDefault="00B767D4" w:rsidP="00EB1ADD">
      <w:pPr>
        <w:ind w:firstLine="567"/>
        <w:jc w:val="both"/>
        <w:rPr>
          <w:sz w:val="28"/>
          <w:szCs w:val="28"/>
        </w:rPr>
      </w:pPr>
      <w:r w:rsidRPr="00256EE7">
        <w:rPr>
          <w:sz w:val="28"/>
          <w:szCs w:val="28"/>
        </w:rPr>
        <w:sym w:font="Symbol" w:char="F02D"/>
      </w:r>
      <w:r w:rsidRPr="00256EE7">
        <w:rPr>
          <w:sz w:val="28"/>
          <w:szCs w:val="28"/>
        </w:rPr>
        <w:t> екологічний податок;</w:t>
      </w:r>
    </w:p>
    <w:p w:rsidR="00B767D4" w:rsidRPr="00256EE7" w:rsidRDefault="00B767D4" w:rsidP="00EB1ADD">
      <w:pPr>
        <w:ind w:firstLine="567"/>
        <w:jc w:val="both"/>
        <w:rPr>
          <w:sz w:val="28"/>
          <w:szCs w:val="28"/>
        </w:rPr>
      </w:pPr>
      <w:r w:rsidRPr="00256EE7">
        <w:rPr>
          <w:sz w:val="28"/>
          <w:szCs w:val="28"/>
        </w:rPr>
        <w:sym w:font="Symbol" w:char="F02D"/>
      </w:r>
      <w:r w:rsidRPr="00256EE7">
        <w:rPr>
          <w:sz w:val="28"/>
          <w:szCs w:val="28"/>
        </w:rPr>
        <w:t> грошові стягнення за шкоду, яка заподіяна порушеннями законодавства про охорону навколишнього природного середовища в результаті господарської та іншої діяльності;</w:t>
      </w:r>
    </w:p>
    <w:p w:rsidR="00B767D4" w:rsidRPr="00256EE7" w:rsidRDefault="00B767D4" w:rsidP="00EB1ADD">
      <w:pPr>
        <w:ind w:firstLine="567"/>
        <w:jc w:val="both"/>
        <w:rPr>
          <w:sz w:val="28"/>
          <w:szCs w:val="28"/>
        </w:rPr>
      </w:pPr>
      <w:r w:rsidRPr="00256EE7">
        <w:rPr>
          <w:sz w:val="28"/>
          <w:szCs w:val="28"/>
        </w:rPr>
        <w:sym w:font="Symbol" w:char="F02D"/>
      </w:r>
      <w:r w:rsidRPr="00256EE7">
        <w:rPr>
          <w:sz w:val="28"/>
          <w:szCs w:val="28"/>
        </w:rPr>
        <w:t xml:space="preserve"> система фінансування природоохоронних заходів за рахунок коштів природоохоронних фондів різних рівнів (державного, обласного, місцевих); </w:t>
      </w:r>
    </w:p>
    <w:p w:rsidR="00B767D4" w:rsidRPr="00256EE7" w:rsidRDefault="00B767D4" w:rsidP="00EB1ADD">
      <w:pPr>
        <w:ind w:firstLine="567"/>
        <w:jc w:val="both"/>
        <w:rPr>
          <w:sz w:val="28"/>
          <w:szCs w:val="28"/>
        </w:rPr>
      </w:pPr>
      <w:r w:rsidRPr="00256EE7">
        <w:rPr>
          <w:sz w:val="28"/>
          <w:szCs w:val="28"/>
        </w:rPr>
        <w:sym w:font="Symbol" w:char="F02D"/>
      </w:r>
      <w:r w:rsidRPr="00256EE7">
        <w:rPr>
          <w:sz w:val="28"/>
          <w:szCs w:val="28"/>
        </w:rPr>
        <w:t xml:space="preserve"> система зборів за спеціальне використання природних ресурсів (водних, земельних, лісових, мінеральних тощо). </w:t>
      </w:r>
    </w:p>
    <w:p w:rsidR="00B767D4" w:rsidRPr="00256EE7" w:rsidRDefault="0066549E" w:rsidP="00EB1ADD">
      <w:pPr>
        <w:ind w:firstLine="567"/>
        <w:jc w:val="both"/>
        <w:rPr>
          <w:sz w:val="28"/>
          <w:szCs w:val="28"/>
        </w:rPr>
      </w:pPr>
      <w:r w:rsidRPr="00256EE7">
        <w:rPr>
          <w:sz w:val="28"/>
          <w:szCs w:val="28"/>
        </w:rPr>
        <w:t>Кошти екологічного податку акумулюються на спеціальних рахунках і складають найвагомішу частину фондів охорони навколишнього природного середовища (ОНПС).</w:t>
      </w:r>
      <w:r w:rsidR="000E1CD7" w:rsidRPr="00256EE7">
        <w:rPr>
          <w:sz w:val="28"/>
          <w:szCs w:val="28"/>
        </w:rPr>
        <w:t xml:space="preserve"> </w:t>
      </w:r>
      <w:r w:rsidR="00B767D4" w:rsidRPr="00256EE7">
        <w:rPr>
          <w:sz w:val="28"/>
          <w:szCs w:val="28"/>
        </w:rPr>
        <w:t xml:space="preserve">З 1999 року екологічний податок у </w:t>
      </w:r>
      <w:r w:rsidR="00B767D4" w:rsidRPr="00256EE7">
        <w:rPr>
          <w:sz w:val="28"/>
          <w:szCs w:val="28"/>
        </w:rPr>
        <w:lastRenderedPageBreak/>
        <w:t xml:space="preserve">державі </w:t>
      </w:r>
      <w:r w:rsidR="000E1CD7" w:rsidRPr="00256EE7">
        <w:rPr>
          <w:sz w:val="28"/>
          <w:szCs w:val="28"/>
        </w:rPr>
        <w:t>є</w:t>
      </w:r>
      <w:r w:rsidR="00B767D4" w:rsidRPr="00256EE7">
        <w:rPr>
          <w:sz w:val="28"/>
          <w:szCs w:val="28"/>
        </w:rPr>
        <w:t xml:space="preserve"> обов’язковим податковим збором, таким, яким до цього були збори за спецвикористання природних ресурсів. </w:t>
      </w:r>
    </w:p>
    <w:p w:rsidR="00B767D4" w:rsidRPr="00256EE7" w:rsidRDefault="00B767D4" w:rsidP="00EB1ADD">
      <w:pPr>
        <w:ind w:firstLine="567"/>
        <w:jc w:val="both"/>
        <w:rPr>
          <w:sz w:val="28"/>
          <w:szCs w:val="28"/>
        </w:rPr>
      </w:pPr>
      <w:r w:rsidRPr="00256EE7">
        <w:rPr>
          <w:sz w:val="28"/>
          <w:szCs w:val="28"/>
        </w:rPr>
        <w:t xml:space="preserve">Природоохоронні фонди </w:t>
      </w:r>
      <w:r w:rsidR="000E1CD7" w:rsidRPr="00256EE7">
        <w:rPr>
          <w:sz w:val="28"/>
          <w:szCs w:val="28"/>
        </w:rPr>
        <w:t xml:space="preserve">охорони навколишнього природного середовища </w:t>
      </w:r>
      <w:r w:rsidRPr="00256EE7">
        <w:rPr>
          <w:sz w:val="28"/>
          <w:szCs w:val="28"/>
        </w:rPr>
        <w:t xml:space="preserve">створені на </w:t>
      </w:r>
      <w:r w:rsidR="000E1CD7" w:rsidRPr="00256EE7">
        <w:rPr>
          <w:sz w:val="28"/>
          <w:szCs w:val="28"/>
        </w:rPr>
        <w:t>д</w:t>
      </w:r>
      <w:r w:rsidRPr="00256EE7">
        <w:rPr>
          <w:sz w:val="28"/>
          <w:szCs w:val="28"/>
        </w:rPr>
        <w:t>ержавному, обласному та місцевому рівнях</w:t>
      </w:r>
      <w:r w:rsidR="000E1CD7" w:rsidRPr="00256EE7">
        <w:rPr>
          <w:sz w:val="28"/>
          <w:szCs w:val="28"/>
        </w:rPr>
        <w:t xml:space="preserve">. Формуються вони </w:t>
      </w:r>
      <w:r w:rsidRPr="00256EE7">
        <w:rPr>
          <w:sz w:val="28"/>
          <w:szCs w:val="28"/>
        </w:rPr>
        <w:t xml:space="preserve">за рахунок екологічного податку, грошових стягнень за шкоду, заподіяну порушенням законодавства про охорону навколишнього природного середовища </w:t>
      </w:r>
      <w:r w:rsidR="000E1CD7" w:rsidRPr="00256EE7">
        <w:rPr>
          <w:sz w:val="28"/>
          <w:szCs w:val="28"/>
        </w:rPr>
        <w:t>в</w:t>
      </w:r>
      <w:r w:rsidRPr="00256EE7">
        <w:rPr>
          <w:sz w:val="28"/>
          <w:szCs w:val="28"/>
        </w:rPr>
        <w:t xml:space="preserve"> результаті господарської </w:t>
      </w:r>
      <w:r w:rsidR="000E1CD7" w:rsidRPr="00256EE7">
        <w:rPr>
          <w:sz w:val="28"/>
          <w:szCs w:val="28"/>
        </w:rPr>
        <w:t>й</w:t>
      </w:r>
      <w:r w:rsidRPr="00256EE7">
        <w:rPr>
          <w:sz w:val="28"/>
          <w:szCs w:val="28"/>
        </w:rPr>
        <w:t xml:space="preserve"> іншої діяльності, а також цільових та інших добровільних внесків підприємств, установ, організацій </w:t>
      </w:r>
      <w:r w:rsidR="000E1CD7" w:rsidRPr="00256EE7">
        <w:rPr>
          <w:sz w:val="28"/>
          <w:szCs w:val="28"/>
        </w:rPr>
        <w:t>і</w:t>
      </w:r>
      <w:r w:rsidRPr="00256EE7">
        <w:rPr>
          <w:sz w:val="28"/>
          <w:szCs w:val="28"/>
        </w:rPr>
        <w:t xml:space="preserve"> громадян.</w:t>
      </w:r>
    </w:p>
    <w:p w:rsidR="00B767D4" w:rsidRPr="00256EE7" w:rsidRDefault="00B767D4" w:rsidP="00EB1ADD">
      <w:pPr>
        <w:ind w:firstLine="567"/>
        <w:jc w:val="both"/>
        <w:rPr>
          <w:sz w:val="28"/>
          <w:szCs w:val="28"/>
        </w:rPr>
      </w:pPr>
      <w:r w:rsidRPr="00256EE7">
        <w:rPr>
          <w:sz w:val="28"/>
          <w:szCs w:val="28"/>
        </w:rPr>
        <w:t>Кошти фондів ОНПС можуть використовуватися тільки для цільового фінансування природоохоронних та ресурсозберігаючих заходів, в тому числі наукових досліджень з цих питань, а також заходів</w:t>
      </w:r>
      <w:r w:rsidR="000E1CD7" w:rsidRPr="00256EE7">
        <w:rPr>
          <w:sz w:val="28"/>
          <w:szCs w:val="28"/>
        </w:rPr>
        <w:t>, спрямованих на захист і збереження довкілля,</w:t>
      </w:r>
      <w:r w:rsidRPr="00256EE7">
        <w:rPr>
          <w:sz w:val="28"/>
          <w:szCs w:val="28"/>
        </w:rPr>
        <w:t xml:space="preserve"> зниження </w:t>
      </w:r>
      <w:r w:rsidR="000E1CD7" w:rsidRPr="00256EE7">
        <w:rPr>
          <w:sz w:val="28"/>
          <w:szCs w:val="28"/>
        </w:rPr>
        <w:t xml:space="preserve">негативного </w:t>
      </w:r>
      <w:r w:rsidRPr="00256EE7">
        <w:rPr>
          <w:sz w:val="28"/>
          <w:szCs w:val="28"/>
        </w:rPr>
        <w:t>впливу забруднення навколишнього природного середовища на здоров’я населення. Основні напрямки використання коштів природоохоронних фондів</w:t>
      </w:r>
      <w:r w:rsidR="00210DA9" w:rsidRPr="00256EE7">
        <w:rPr>
          <w:sz w:val="28"/>
          <w:szCs w:val="28"/>
        </w:rPr>
        <w:t xml:space="preserve"> </w:t>
      </w:r>
      <w:r w:rsidRPr="00256EE7">
        <w:rPr>
          <w:sz w:val="28"/>
          <w:szCs w:val="28"/>
        </w:rPr>
        <w:t>–</w:t>
      </w:r>
      <w:r w:rsidR="004B0771" w:rsidRPr="00256EE7">
        <w:rPr>
          <w:sz w:val="28"/>
          <w:szCs w:val="28"/>
        </w:rPr>
        <w:t xml:space="preserve"> </w:t>
      </w:r>
      <w:r w:rsidR="00210DA9" w:rsidRPr="00256EE7">
        <w:rPr>
          <w:sz w:val="28"/>
          <w:szCs w:val="28"/>
        </w:rPr>
        <w:t xml:space="preserve">збереження, </w:t>
      </w:r>
      <w:r w:rsidRPr="00256EE7">
        <w:rPr>
          <w:sz w:val="28"/>
          <w:szCs w:val="28"/>
        </w:rPr>
        <w:t>охорона та покращення стану водних ресурсів, раціональне поводження з відходами, а також збереження та розширення природно-заповідного фонду області.</w:t>
      </w:r>
    </w:p>
    <w:p w:rsidR="00420879" w:rsidRPr="00256EE7" w:rsidRDefault="00B767D4" w:rsidP="00EB1ADD">
      <w:pPr>
        <w:tabs>
          <w:tab w:val="left" w:pos="1276"/>
        </w:tabs>
        <w:ind w:firstLine="567"/>
        <w:contextualSpacing/>
        <w:jc w:val="both"/>
        <w:rPr>
          <w:sz w:val="28"/>
          <w:szCs w:val="28"/>
        </w:rPr>
      </w:pPr>
      <w:r w:rsidRPr="00256EE7">
        <w:rPr>
          <w:sz w:val="28"/>
          <w:szCs w:val="28"/>
        </w:rPr>
        <w:t>З прийняттям Податкового та Бюджетного кодекс</w:t>
      </w:r>
      <w:r w:rsidR="009F35B2" w:rsidRPr="00256EE7">
        <w:rPr>
          <w:sz w:val="28"/>
          <w:szCs w:val="28"/>
        </w:rPr>
        <w:t>ів</w:t>
      </w:r>
      <w:r w:rsidRPr="00256EE7">
        <w:rPr>
          <w:sz w:val="28"/>
          <w:szCs w:val="28"/>
        </w:rPr>
        <w:t xml:space="preserve"> спрямування коштів від екологічного оподаткування постійно змінювалос</w:t>
      </w:r>
      <w:r w:rsidR="00550739" w:rsidRPr="00256EE7">
        <w:rPr>
          <w:sz w:val="28"/>
          <w:szCs w:val="28"/>
        </w:rPr>
        <w:t>я</w:t>
      </w:r>
      <w:r w:rsidRPr="00256EE7">
        <w:rPr>
          <w:sz w:val="28"/>
          <w:szCs w:val="28"/>
        </w:rPr>
        <w:t>. Така нестабільність стосувалася пропорцій роз</w:t>
      </w:r>
      <w:r w:rsidR="00CB0BF6" w:rsidRPr="00256EE7">
        <w:rPr>
          <w:sz w:val="28"/>
          <w:szCs w:val="28"/>
        </w:rPr>
        <w:t>поділу надходжень між бюджетами та</w:t>
      </w:r>
      <w:r w:rsidRPr="00256EE7">
        <w:rPr>
          <w:sz w:val="28"/>
          <w:szCs w:val="28"/>
        </w:rPr>
        <w:t xml:space="preserve"> фондів бюджетів, а також </w:t>
      </w:r>
      <w:r w:rsidR="00CB0BF6" w:rsidRPr="00256EE7">
        <w:rPr>
          <w:sz w:val="28"/>
          <w:szCs w:val="28"/>
        </w:rPr>
        <w:t xml:space="preserve">характеризувалася </w:t>
      </w:r>
      <w:r w:rsidR="009F35B2" w:rsidRPr="00256EE7">
        <w:rPr>
          <w:sz w:val="28"/>
          <w:szCs w:val="28"/>
        </w:rPr>
        <w:t>невідповідністю між</w:t>
      </w:r>
      <w:r w:rsidRPr="00256EE7">
        <w:rPr>
          <w:sz w:val="28"/>
          <w:szCs w:val="28"/>
        </w:rPr>
        <w:t xml:space="preserve"> положеннями </w:t>
      </w:r>
      <w:r w:rsidR="009F35B2" w:rsidRPr="00256EE7">
        <w:rPr>
          <w:sz w:val="28"/>
          <w:szCs w:val="28"/>
        </w:rPr>
        <w:t xml:space="preserve">Податкового та Бюджетного </w:t>
      </w:r>
      <w:r w:rsidRPr="00256EE7">
        <w:rPr>
          <w:sz w:val="28"/>
          <w:szCs w:val="28"/>
        </w:rPr>
        <w:t xml:space="preserve">кодексів </w:t>
      </w:r>
      <w:r w:rsidR="00CB0BF6" w:rsidRPr="00256EE7">
        <w:rPr>
          <w:sz w:val="28"/>
          <w:szCs w:val="28"/>
        </w:rPr>
        <w:t>і</w:t>
      </w:r>
      <w:r w:rsidRPr="00256EE7">
        <w:rPr>
          <w:sz w:val="28"/>
          <w:szCs w:val="28"/>
        </w:rPr>
        <w:t xml:space="preserve"> фактичн</w:t>
      </w:r>
      <w:r w:rsidR="00CB0BF6" w:rsidRPr="00256EE7">
        <w:rPr>
          <w:sz w:val="28"/>
          <w:szCs w:val="28"/>
        </w:rPr>
        <w:t>им</w:t>
      </w:r>
      <w:r w:rsidRPr="00256EE7">
        <w:rPr>
          <w:sz w:val="28"/>
          <w:szCs w:val="28"/>
        </w:rPr>
        <w:t xml:space="preserve"> розподіл</w:t>
      </w:r>
      <w:r w:rsidR="00CB0BF6" w:rsidRPr="00256EE7">
        <w:rPr>
          <w:sz w:val="28"/>
          <w:szCs w:val="28"/>
        </w:rPr>
        <w:t>ом</w:t>
      </w:r>
      <w:r w:rsidRPr="00256EE7">
        <w:rPr>
          <w:sz w:val="28"/>
          <w:szCs w:val="28"/>
        </w:rPr>
        <w:t xml:space="preserve"> коштів</w:t>
      </w:r>
      <w:r w:rsidR="00CB0BF6" w:rsidRPr="00256EE7">
        <w:rPr>
          <w:sz w:val="28"/>
          <w:szCs w:val="28"/>
        </w:rPr>
        <w:t xml:space="preserve"> у</w:t>
      </w:r>
      <w:r w:rsidRPr="00256EE7">
        <w:rPr>
          <w:sz w:val="28"/>
          <w:szCs w:val="28"/>
        </w:rPr>
        <w:t xml:space="preserve"> Закон</w:t>
      </w:r>
      <w:r w:rsidR="00CB0BF6" w:rsidRPr="00256EE7">
        <w:rPr>
          <w:sz w:val="28"/>
          <w:szCs w:val="28"/>
        </w:rPr>
        <w:t>і</w:t>
      </w:r>
      <w:r w:rsidRPr="00256EE7">
        <w:rPr>
          <w:sz w:val="28"/>
          <w:szCs w:val="28"/>
        </w:rPr>
        <w:t xml:space="preserve"> України «Про </w:t>
      </w:r>
      <w:r w:rsidR="00550739" w:rsidRPr="00256EE7">
        <w:rPr>
          <w:sz w:val="28"/>
          <w:szCs w:val="28"/>
        </w:rPr>
        <w:t>Д</w:t>
      </w:r>
      <w:r w:rsidRPr="00256EE7">
        <w:rPr>
          <w:sz w:val="28"/>
          <w:szCs w:val="28"/>
        </w:rPr>
        <w:t>ержав</w:t>
      </w:r>
      <w:r w:rsidR="00550739" w:rsidRPr="00256EE7">
        <w:rPr>
          <w:sz w:val="28"/>
          <w:szCs w:val="28"/>
        </w:rPr>
        <w:t>ний бюджет» на відповідний рік. Так, у</w:t>
      </w:r>
      <w:r w:rsidRPr="00256EE7">
        <w:rPr>
          <w:sz w:val="28"/>
          <w:szCs w:val="28"/>
        </w:rPr>
        <w:t xml:space="preserve"> 2011</w:t>
      </w:r>
      <w:r w:rsidR="00550739" w:rsidRPr="00256EE7">
        <w:rPr>
          <w:sz w:val="28"/>
          <w:szCs w:val="28"/>
        </w:rPr>
        <w:t>-</w:t>
      </w:r>
      <w:r w:rsidRPr="00256EE7">
        <w:rPr>
          <w:sz w:val="28"/>
          <w:szCs w:val="28"/>
        </w:rPr>
        <w:t>2013 роках надходження від екологічного оподаткування зараховувалис</w:t>
      </w:r>
      <w:r w:rsidR="00550739" w:rsidRPr="00256EE7">
        <w:rPr>
          <w:sz w:val="28"/>
          <w:szCs w:val="28"/>
        </w:rPr>
        <w:t>я</w:t>
      </w:r>
      <w:r w:rsidRPr="00256EE7">
        <w:rPr>
          <w:sz w:val="28"/>
          <w:szCs w:val="28"/>
        </w:rPr>
        <w:t xml:space="preserve"> до спеціальн</w:t>
      </w:r>
      <w:r w:rsidR="009F35B2" w:rsidRPr="00256EE7">
        <w:rPr>
          <w:sz w:val="28"/>
          <w:szCs w:val="28"/>
        </w:rPr>
        <w:t>их</w:t>
      </w:r>
      <w:r w:rsidRPr="00256EE7">
        <w:rPr>
          <w:sz w:val="28"/>
          <w:szCs w:val="28"/>
        </w:rPr>
        <w:t xml:space="preserve"> фонд</w:t>
      </w:r>
      <w:r w:rsidR="009F35B2" w:rsidRPr="00256EE7">
        <w:rPr>
          <w:sz w:val="28"/>
          <w:szCs w:val="28"/>
        </w:rPr>
        <w:t>ів</w:t>
      </w:r>
      <w:r w:rsidRPr="00256EE7">
        <w:rPr>
          <w:sz w:val="28"/>
          <w:szCs w:val="28"/>
        </w:rPr>
        <w:t xml:space="preserve"> бюджетів</w:t>
      </w:r>
      <w:r w:rsidR="009F35B2" w:rsidRPr="00256EE7">
        <w:rPr>
          <w:sz w:val="28"/>
          <w:szCs w:val="28"/>
        </w:rPr>
        <w:t>. У</w:t>
      </w:r>
      <w:r w:rsidRPr="00256EE7">
        <w:rPr>
          <w:sz w:val="28"/>
          <w:szCs w:val="28"/>
        </w:rPr>
        <w:t xml:space="preserve"> 2014 році </w:t>
      </w:r>
      <w:r w:rsidR="009F35B2" w:rsidRPr="00256EE7">
        <w:rPr>
          <w:sz w:val="28"/>
          <w:szCs w:val="28"/>
        </w:rPr>
        <w:t xml:space="preserve">згідно зі змінами, </w:t>
      </w:r>
      <w:r w:rsidRPr="00256EE7">
        <w:rPr>
          <w:sz w:val="28"/>
          <w:szCs w:val="28"/>
        </w:rPr>
        <w:t>внесени</w:t>
      </w:r>
      <w:r w:rsidR="009F35B2" w:rsidRPr="00256EE7">
        <w:rPr>
          <w:sz w:val="28"/>
          <w:szCs w:val="28"/>
        </w:rPr>
        <w:t>ми</w:t>
      </w:r>
      <w:r w:rsidRPr="00256EE7">
        <w:rPr>
          <w:sz w:val="28"/>
          <w:szCs w:val="28"/>
        </w:rPr>
        <w:t xml:space="preserve"> Законом Україн</w:t>
      </w:r>
      <w:r w:rsidR="009F35B2" w:rsidRPr="00256EE7">
        <w:rPr>
          <w:sz w:val="28"/>
          <w:szCs w:val="28"/>
        </w:rPr>
        <w:t>и</w:t>
      </w:r>
      <w:r w:rsidRPr="00256EE7">
        <w:rPr>
          <w:sz w:val="28"/>
          <w:szCs w:val="28"/>
        </w:rPr>
        <w:t xml:space="preserve"> «Про Державний бюджет України на 2014 рік»</w:t>
      </w:r>
      <w:r w:rsidR="009F35B2" w:rsidRPr="00256EE7">
        <w:rPr>
          <w:sz w:val="28"/>
          <w:szCs w:val="28"/>
        </w:rPr>
        <w:t>,</w:t>
      </w:r>
      <w:r w:rsidRPr="00256EE7">
        <w:rPr>
          <w:sz w:val="28"/>
          <w:szCs w:val="28"/>
        </w:rPr>
        <w:t xml:space="preserve"> частина </w:t>
      </w:r>
      <w:r w:rsidR="009F35B2" w:rsidRPr="00256EE7">
        <w:rPr>
          <w:sz w:val="28"/>
          <w:szCs w:val="28"/>
        </w:rPr>
        <w:t xml:space="preserve">екологічних </w:t>
      </w:r>
      <w:r w:rsidRPr="00256EE7">
        <w:rPr>
          <w:sz w:val="28"/>
          <w:szCs w:val="28"/>
        </w:rPr>
        <w:t>коштів спрямов</w:t>
      </w:r>
      <w:r w:rsidR="00550739" w:rsidRPr="00256EE7">
        <w:rPr>
          <w:sz w:val="28"/>
          <w:szCs w:val="28"/>
        </w:rPr>
        <w:t>увалася</w:t>
      </w:r>
      <w:r w:rsidRPr="00256EE7">
        <w:rPr>
          <w:sz w:val="28"/>
          <w:szCs w:val="28"/>
        </w:rPr>
        <w:t xml:space="preserve"> до загального фонду </w:t>
      </w:r>
      <w:r w:rsidR="00550739" w:rsidRPr="00256EE7">
        <w:rPr>
          <w:sz w:val="28"/>
          <w:szCs w:val="28"/>
        </w:rPr>
        <w:t>д</w:t>
      </w:r>
      <w:r w:rsidRPr="00256EE7">
        <w:rPr>
          <w:sz w:val="28"/>
          <w:szCs w:val="28"/>
        </w:rPr>
        <w:t>ержавного бюджету, що суперечило нормам Бюджетного кодексу</w:t>
      </w:r>
      <w:r w:rsidR="00420879" w:rsidRPr="00256EE7">
        <w:rPr>
          <w:sz w:val="28"/>
          <w:szCs w:val="28"/>
        </w:rPr>
        <w:t xml:space="preserve"> України</w:t>
      </w:r>
      <w:r w:rsidRPr="00256EE7">
        <w:rPr>
          <w:sz w:val="28"/>
          <w:szCs w:val="28"/>
        </w:rPr>
        <w:t>. У 2015 році була безпрецедентна ситуація з розподілу надходжень екологічного податку: усі кошті (крім частини, що стосується радіоактивних відходів) спря</w:t>
      </w:r>
      <w:r w:rsidR="00550739" w:rsidRPr="00256EE7">
        <w:rPr>
          <w:sz w:val="28"/>
          <w:szCs w:val="28"/>
        </w:rPr>
        <w:t>мовувалися до загальн</w:t>
      </w:r>
      <w:r w:rsidR="009F35B2" w:rsidRPr="00256EE7">
        <w:rPr>
          <w:sz w:val="28"/>
          <w:szCs w:val="28"/>
        </w:rPr>
        <w:t>их</w:t>
      </w:r>
      <w:r w:rsidR="00550739" w:rsidRPr="00256EE7">
        <w:rPr>
          <w:sz w:val="28"/>
          <w:szCs w:val="28"/>
        </w:rPr>
        <w:t xml:space="preserve"> фонд</w:t>
      </w:r>
      <w:r w:rsidR="009F35B2" w:rsidRPr="00256EE7">
        <w:rPr>
          <w:sz w:val="28"/>
          <w:szCs w:val="28"/>
        </w:rPr>
        <w:t>ів</w:t>
      </w:r>
      <w:r w:rsidR="00550739" w:rsidRPr="00256EE7">
        <w:rPr>
          <w:sz w:val="28"/>
          <w:szCs w:val="28"/>
        </w:rPr>
        <w:t xml:space="preserve"> д</w:t>
      </w:r>
      <w:r w:rsidRPr="00256EE7">
        <w:rPr>
          <w:sz w:val="28"/>
          <w:szCs w:val="28"/>
        </w:rPr>
        <w:t>ержавного та місцевих бюджетів, отже екологічний податок повністю втратив компенсаційну роль. У 2016</w:t>
      </w:r>
      <w:r w:rsidR="00B427D3" w:rsidRPr="00256EE7">
        <w:rPr>
          <w:sz w:val="28"/>
          <w:szCs w:val="28"/>
        </w:rPr>
        <w:t xml:space="preserve"> </w:t>
      </w:r>
      <w:r w:rsidR="009A5C93" w:rsidRPr="00256EE7">
        <w:rPr>
          <w:sz w:val="28"/>
          <w:szCs w:val="28"/>
        </w:rPr>
        <w:t>році</w:t>
      </w:r>
      <w:r w:rsidRPr="00256EE7">
        <w:rPr>
          <w:sz w:val="28"/>
          <w:szCs w:val="28"/>
        </w:rPr>
        <w:t xml:space="preserve"> </w:t>
      </w:r>
      <w:r w:rsidR="00B427D3" w:rsidRPr="00256EE7">
        <w:rPr>
          <w:sz w:val="28"/>
          <w:szCs w:val="28"/>
        </w:rPr>
        <w:t xml:space="preserve">були </w:t>
      </w:r>
      <w:r w:rsidRPr="00256EE7">
        <w:rPr>
          <w:sz w:val="28"/>
          <w:szCs w:val="28"/>
        </w:rPr>
        <w:t>змін</w:t>
      </w:r>
      <w:r w:rsidR="00B427D3" w:rsidRPr="00256EE7">
        <w:rPr>
          <w:sz w:val="28"/>
          <w:szCs w:val="28"/>
        </w:rPr>
        <w:t>ені</w:t>
      </w:r>
      <w:r w:rsidRPr="00256EE7">
        <w:rPr>
          <w:sz w:val="28"/>
          <w:szCs w:val="28"/>
        </w:rPr>
        <w:t xml:space="preserve"> пропорції розподілу та фонди спрямування коштів від сплати екологічного податку. </w:t>
      </w:r>
      <w:r w:rsidR="00420879" w:rsidRPr="00256EE7">
        <w:rPr>
          <w:sz w:val="28"/>
          <w:szCs w:val="28"/>
        </w:rPr>
        <w:t>З</w:t>
      </w:r>
      <w:r w:rsidR="00055281" w:rsidRPr="00256EE7">
        <w:rPr>
          <w:sz w:val="28"/>
          <w:szCs w:val="28"/>
        </w:rPr>
        <w:t xml:space="preserve"> 2017</w:t>
      </w:r>
      <w:r w:rsidR="00420879" w:rsidRPr="00256EE7">
        <w:rPr>
          <w:sz w:val="28"/>
          <w:szCs w:val="28"/>
        </w:rPr>
        <w:t xml:space="preserve"> року</w:t>
      </w:r>
      <w:r w:rsidR="00B427D3" w:rsidRPr="00256EE7">
        <w:rPr>
          <w:sz w:val="28"/>
          <w:szCs w:val="28"/>
        </w:rPr>
        <w:t xml:space="preserve"> </w:t>
      </w:r>
      <w:r w:rsidR="009A5C93" w:rsidRPr="00256EE7">
        <w:rPr>
          <w:sz w:val="28"/>
          <w:szCs w:val="28"/>
        </w:rPr>
        <w:t>пропорції розподілу</w:t>
      </w:r>
      <w:r w:rsidR="00420879" w:rsidRPr="00256EE7">
        <w:rPr>
          <w:sz w:val="28"/>
          <w:szCs w:val="28"/>
        </w:rPr>
        <w:t xml:space="preserve"> були знову змінені.</w:t>
      </w:r>
    </w:p>
    <w:p w:rsidR="00B767D4" w:rsidRPr="00256EE7" w:rsidRDefault="00B767D4" w:rsidP="00EB1ADD">
      <w:pPr>
        <w:tabs>
          <w:tab w:val="left" w:pos="1276"/>
        </w:tabs>
        <w:ind w:firstLine="567"/>
        <w:contextualSpacing/>
        <w:jc w:val="both"/>
        <w:rPr>
          <w:sz w:val="28"/>
          <w:szCs w:val="28"/>
          <w:lang w:eastAsia="en-US"/>
        </w:rPr>
      </w:pPr>
      <w:r w:rsidRPr="00256EE7">
        <w:rPr>
          <w:sz w:val="28"/>
          <w:szCs w:val="28"/>
          <w:lang w:eastAsia="en-US"/>
        </w:rPr>
        <w:t xml:space="preserve">Розподіл надходжень екологічного податку до бюджетів </w:t>
      </w:r>
      <w:r w:rsidR="00772D77" w:rsidRPr="00256EE7">
        <w:rPr>
          <w:sz w:val="28"/>
          <w:szCs w:val="28"/>
          <w:lang w:eastAsia="en-US"/>
        </w:rPr>
        <w:t>у</w:t>
      </w:r>
      <w:r w:rsidR="004013BD" w:rsidRPr="00256EE7">
        <w:rPr>
          <w:sz w:val="28"/>
          <w:szCs w:val="28"/>
          <w:lang w:eastAsia="en-US"/>
        </w:rPr>
        <w:t>сіх рівнів у 2015</w:t>
      </w:r>
      <w:r w:rsidR="00E16BFF" w:rsidRPr="00256EE7">
        <w:rPr>
          <w:sz w:val="28"/>
          <w:szCs w:val="28"/>
          <w:lang w:eastAsia="en-US"/>
        </w:rPr>
        <w:t>-2019</w:t>
      </w:r>
      <w:r w:rsidRPr="00256EE7">
        <w:rPr>
          <w:sz w:val="28"/>
          <w:szCs w:val="28"/>
          <w:lang w:eastAsia="en-US"/>
        </w:rPr>
        <w:t xml:space="preserve"> роках наведено в рис. 15.7.1.1.</w:t>
      </w:r>
    </w:p>
    <w:p w:rsidR="00B767D4" w:rsidRPr="00256EE7" w:rsidRDefault="009F35B2" w:rsidP="00EB1ADD">
      <w:pPr>
        <w:ind w:firstLine="567"/>
        <w:jc w:val="both"/>
        <w:rPr>
          <w:i/>
          <w:sz w:val="28"/>
          <w:szCs w:val="28"/>
        </w:rPr>
      </w:pPr>
      <w:r w:rsidRPr="00256EE7">
        <w:rPr>
          <w:i/>
          <w:sz w:val="28"/>
          <w:szCs w:val="28"/>
        </w:rPr>
        <w:t xml:space="preserve"> </w:t>
      </w:r>
    </w:p>
    <w:p w:rsidR="00B767D4" w:rsidRPr="00256EE7" w:rsidRDefault="002A3337" w:rsidP="00EB1ADD">
      <w:pPr>
        <w:ind w:firstLine="567"/>
        <w:jc w:val="center"/>
        <w:rPr>
          <w:i/>
          <w:sz w:val="28"/>
          <w:szCs w:val="28"/>
        </w:rPr>
      </w:pPr>
      <w:r w:rsidRPr="00256EE7">
        <w:rPr>
          <w:i/>
          <w:noProof/>
          <w:sz w:val="28"/>
          <w:szCs w:val="28"/>
          <w:lang w:val="ru-RU"/>
        </w:rPr>
        <w:lastRenderedPageBreak/>
        <w:drawing>
          <wp:inline distT="0" distB="0" distL="0" distR="0" wp14:anchorId="106617E8" wp14:editId="37AFD322">
            <wp:extent cx="5495290" cy="2971800"/>
            <wp:effectExtent l="0" t="0" r="0" b="0"/>
            <wp:docPr id="21" name="Объект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B767D4" w:rsidRPr="00256EE7">
        <w:rPr>
          <w:i/>
          <w:sz w:val="28"/>
          <w:szCs w:val="28"/>
        </w:rPr>
        <w:t>Рис. 15.7.1.1. Розподіл надходжень екологічного податку до державного та місцевих бюджетів, %.</w:t>
      </w:r>
    </w:p>
    <w:p w:rsidR="00B767D4" w:rsidRPr="00256EE7" w:rsidRDefault="00B767D4" w:rsidP="00EB1ADD">
      <w:pPr>
        <w:autoSpaceDE w:val="0"/>
        <w:autoSpaceDN w:val="0"/>
        <w:adjustRightInd w:val="0"/>
        <w:ind w:firstLine="567"/>
        <w:jc w:val="both"/>
        <w:rPr>
          <w:sz w:val="28"/>
          <w:szCs w:val="28"/>
        </w:rPr>
      </w:pPr>
    </w:p>
    <w:p w:rsidR="001D442B" w:rsidRPr="00256EE7" w:rsidRDefault="001D442B" w:rsidP="00EB1ADD">
      <w:pPr>
        <w:autoSpaceDE w:val="0"/>
        <w:autoSpaceDN w:val="0"/>
        <w:adjustRightInd w:val="0"/>
        <w:ind w:firstLine="567"/>
        <w:jc w:val="both"/>
        <w:rPr>
          <w:sz w:val="28"/>
          <w:szCs w:val="28"/>
        </w:rPr>
      </w:pPr>
      <w:r w:rsidRPr="00256EE7">
        <w:rPr>
          <w:sz w:val="28"/>
          <w:szCs w:val="28"/>
        </w:rPr>
        <w:t>За даними Департаменту фінансів Чернігівської облдержадміністрації</w:t>
      </w:r>
      <w:r w:rsidR="00AA3A65" w:rsidRPr="00256EE7">
        <w:rPr>
          <w:sz w:val="28"/>
          <w:szCs w:val="28"/>
        </w:rPr>
        <w:t>,</w:t>
      </w:r>
      <w:r w:rsidRPr="00256EE7">
        <w:rPr>
          <w:sz w:val="28"/>
          <w:szCs w:val="28"/>
        </w:rPr>
        <w:t xml:space="preserve"> фактичне надходження коштів від сплати екологічного податку та грошових стягнень за шкоду, заподіяну порушенням</w:t>
      </w:r>
      <w:r w:rsidR="005555A4" w:rsidRPr="00256EE7">
        <w:rPr>
          <w:sz w:val="28"/>
          <w:szCs w:val="28"/>
        </w:rPr>
        <w:t>и вимог</w:t>
      </w:r>
      <w:r w:rsidRPr="00256EE7">
        <w:rPr>
          <w:sz w:val="28"/>
          <w:szCs w:val="28"/>
        </w:rPr>
        <w:t xml:space="preserve"> законодавства про охорону навколишнього природного середовища</w:t>
      </w:r>
      <w:r w:rsidR="00AA3A65" w:rsidRPr="00256EE7">
        <w:rPr>
          <w:sz w:val="28"/>
          <w:szCs w:val="28"/>
        </w:rPr>
        <w:t>,</w:t>
      </w:r>
      <w:r w:rsidRPr="00256EE7">
        <w:rPr>
          <w:sz w:val="28"/>
          <w:szCs w:val="28"/>
        </w:rPr>
        <w:t xml:space="preserve"> до спеціальних фондів держав</w:t>
      </w:r>
      <w:r w:rsidR="00D005DD" w:rsidRPr="00256EE7">
        <w:rPr>
          <w:sz w:val="28"/>
          <w:szCs w:val="28"/>
        </w:rPr>
        <w:t>ного та місцевих бюджетів у 2019</w:t>
      </w:r>
      <w:r w:rsidRPr="00256EE7">
        <w:rPr>
          <w:sz w:val="28"/>
          <w:szCs w:val="28"/>
        </w:rPr>
        <w:t xml:space="preserve"> році становили </w:t>
      </w:r>
      <w:r w:rsidR="00EB187A" w:rsidRPr="00256EE7">
        <w:rPr>
          <w:sz w:val="28"/>
          <w:szCs w:val="28"/>
        </w:rPr>
        <w:t>58,777</w:t>
      </w:r>
      <w:r w:rsidRPr="00256EE7">
        <w:rPr>
          <w:sz w:val="28"/>
          <w:szCs w:val="28"/>
        </w:rPr>
        <w:t> млн гр</w:t>
      </w:r>
      <w:r w:rsidR="002C65F9" w:rsidRPr="00256EE7">
        <w:rPr>
          <w:sz w:val="28"/>
          <w:szCs w:val="28"/>
        </w:rPr>
        <w:t>ивень, в тому числі:</w:t>
      </w:r>
    </w:p>
    <w:p w:rsidR="001D442B" w:rsidRPr="00256EE7" w:rsidRDefault="001D442B" w:rsidP="003B186B">
      <w:pPr>
        <w:numPr>
          <w:ilvl w:val="0"/>
          <w:numId w:val="1"/>
        </w:numPr>
        <w:tabs>
          <w:tab w:val="left" w:pos="851"/>
        </w:tabs>
        <w:autoSpaceDE w:val="0"/>
        <w:autoSpaceDN w:val="0"/>
        <w:adjustRightInd w:val="0"/>
        <w:ind w:left="0" w:firstLine="567"/>
        <w:jc w:val="both"/>
        <w:rPr>
          <w:sz w:val="28"/>
          <w:szCs w:val="28"/>
        </w:rPr>
      </w:pPr>
      <w:r w:rsidRPr="00256EE7">
        <w:rPr>
          <w:sz w:val="28"/>
          <w:szCs w:val="28"/>
        </w:rPr>
        <w:t xml:space="preserve">екологічного податку – </w:t>
      </w:r>
      <w:r w:rsidR="000A34E1" w:rsidRPr="00256EE7">
        <w:rPr>
          <w:sz w:val="28"/>
          <w:szCs w:val="28"/>
        </w:rPr>
        <w:t>57,275</w:t>
      </w:r>
      <w:r w:rsidRPr="00256EE7">
        <w:rPr>
          <w:sz w:val="28"/>
          <w:szCs w:val="28"/>
        </w:rPr>
        <w:t> млн гр</w:t>
      </w:r>
      <w:r w:rsidR="002C65F9" w:rsidRPr="00256EE7">
        <w:rPr>
          <w:sz w:val="28"/>
          <w:szCs w:val="28"/>
        </w:rPr>
        <w:t>ивень</w:t>
      </w:r>
      <w:r w:rsidRPr="00256EE7">
        <w:rPr>
          <w:sz w:val="28"/>
          <w:szCs w:val="28"/>
        </w:rPr>
        <w:t xml:space="preserve"> (до державного бюджету – </w:t>
      </w:r>
      <w:r w:rsidR="000A34E1" w:rsidRPr="00256EE7">
        <w:rPr>
          <w:sz w:val="28"/>
          <w:szCs w:val="28"/>
        </w:rPr>
        <w:t>32,091</w:t>
      </w:r>
      <w:r w:rsidR="002C65F9" w:rsidRPr="00256EE7">
        <w:rPr>
          <w:sz w:val="28"/>
          <w:szCs w:val="28"/>
        </w:rPr>
        <w:t> млн гривень</w:t>
      </w:r>
      <w:r w:rsidRPr="00256EE7">
        <w:rPr>
          <w:sz w:val="28"/>
          <w:szCs w:val="28"/>
        </w:rPr>
        <w:t xml:space="preserve">; до місцевих бюджетів – </w:t>
      </w:r>
      <w:r w:rsidR="000A34E1" w:rsidRPr="00256EE7">
        <w:rPr>
          <w:sz w:val="28"/>
          <w:szCs w:val="28"/>
        </w:rPr>
        <w:t>25,184</w:t>
      </w:r>
      <w:r w:rsidR="002C65F9" w:rsidRPr="00256EE7">
        <w:rPr>
          <w:sz w:val="28"/>
          <w:szCs w:val="28"/>
        </w:rPr>
        <w:t> мл гривень</w:t>
      </w:r>
      <w:r w:rsidRPr="00256EE7">
        <w:rPr>
          <w:sz w:val="28"/>
          <w:szCs w:val="28"/>
        </w:rPr>
        <w:t>, що складає 9</w:t>
      </w:r>
      <w:r w:rsidR="00325CE8" w:rsidRPr="00256EE7">
        <w:rPr>
          <w:sz w:val="28"/>
          <w:szCs w:val="28"/>
        </w:rPr>
        <w:t>1</w:t>
      </w:r>
      <w:r w:rsidR="00AA3A65" w:rsidRPr="00256EE7">
        <w:rPr>
          <w:sz w:val="28"/>
          <w:szCs w:val="28"/>
        </w:rPr>
        <w:t> </w:t>
      </w:r>
      <w:r w:rsidRPr="00256EE7">
        <w:rPr>
          <w:sz w:val="28"/>
          <w:szCs w:val="28"/>
        </w:rPr>
        <w:t>% від затвердженого плану на рік);</w:t>
      </w:r>
    </w:p>
    <w:p w:rsidR="001D442B" w:rsidRPr="00256EE7" w:rsidRDefault="001D442B" w:rsidP="003B186B">
      <w:pPr>
        <w:numPr>
          <w:ilvl w:val="0"/>
          <w:numId w:val="1"/>
        </w:numPr>
        <w:tabs>
          <w:tab w:val="left" w:pos="851"/>
        </w:tabs>
        <w:autoSpaceDE w:val="0"/>
        <w:autoSpaceDN w:val="0"/>
        <w:adjustRightInd w:val="0"/>
        <w:ind w:left="0" w:firstLine="567"/>
        <w:jc w:val="both"/>
        <w:rPr>
          <w:sz w:val="28"/>
          <w:szCs w:val="28"/>
        </w:rPr>
      </w:pPr>
      <w:r w:rsidRPr="00256EE7">
        <w:rPr>
          <w:sz w:val="28"/>
          <w:szCs w:val="28"/>
        </w:rPr>
        <w:t>грошових стягнень за шкоду, заподіяну порушенням</w:t>
      </w:r>
      <w:r w:rsidR="005555A4" w:rsidRPr="00256EE7">
        <w:rPr>
          <w:sz w:val="28"/>
          <w:szCs w:val="28"/>
        </w:rPr>
        <w:t>и вимог</w:t>
      </w:r>
      <w:r w:rsidRPr="00256EE7">
        <w:rPr>
          <w:sz w:val="28"/>
          <w:szCs w:val="28"/>
        </w:rPr>
        <w:t xml:space="preserve"> законодавства про охорону навколишнього природного середовища </w:t>
      </w:r>
      <w:r w:rsidR="000A34E1" w:rsidRPr="00256EE7">
        <w:rPr>
          <w:sz w:val="28"/>
          <w:szCs w:val="28"/>
        </w:rPr>
        <w:t xml:space="preserve">внаслідок господарської та іншої діяльності </w:t>
      </w:r>
      <w:r w:rsidRPr="00256EE7">
        <w:rPr>
          <w:sz w:val="28"/>
          <w:szCs w:val="28"/>
        </w:rPr>
        <w:t xml:space="preserve">(до місцевих бюджетів – </w:t>
      </w:r>
      <w:r w:rsidR="000A34E1" w:rsidRPr="00256EE7">
        <w:rPr>
          <w:sz w:val="28"/>
          <w:szCs w:val="28"/>
        </w:rPr>
        <w:t>1,502</w:t>
      </w:r>
      <w:r w:rsidR="002C65F9" w:rsidRPr="00256EE7">
        <w:rPr>
          <w:sz w:val="28"/>
          <w:szCs w:val="28"/>
        </w:rPr>
        <w:t> млн гривень</w:t>
      </w:r>
      <w:r w:rsidRPr="00256EE7">
        <w:rPr>
          <w:sz w:val="28"/>
          <w:szCs w:val="28"/>
        </w:rPr>
        <w:t xml:space="preserve">, що складає </w:t>
      </w:r>
      <w:r w:rsidR="000A34E1" w:rsidRPr="00256EE7">
        <w:rPr>
          <w:sz w:val="28"/>
          <w:szCs w:val="28"/>
        </w:rPr>
        <w:t>229,9</w:t>
      </w:r>
      <w:r w:rsidR="00AA3A65" w:rsidRPr="00256EE7">
        <w:rPr>
          <w:sz w:val="28"/>
          <w:szCs w:val="28"/>
        </w:rPr>
        <w:t> </w:t>
      </w:r>
      <w:r w:rsidRPr="00256EE7">
        <w:rPr>
          <w:sz w:val="28"/>
          <w:szCs w:val="28"/>
        </w:rPr>
        <w:t>% від затвердженого плану на рік).</w:t>
      </w:r>
    </w:p>
    <w:p w:rsidR="001D442B" w:rsidRPr="00256EE7" w:rsidRDefault="001D442B" w:rsidP="00EB1ADD">
      <w:pPr>
        <w:autoSpaceDE w:val="0"/>
        <w:autoSpaceDN w:val="0"/>
        <w:adjustRightInd w:val="0"/>
        <w:ind w:firstLine="567"/>
        <w:jc w:val="both"/>
        <w:rPr>
          <w:sz w:val="28"/>
          <w:szCs w:val="28"/>
        </w:rPr>
      </w:pPr>
      <w:r w:rsidRPr="00256EE7">
        <w:rPr>
          <w:sz w:val="28"/>
          <w:szCs w:val="28"/>
        </w:rPr>
        <w:t>Фактичні надходження коштів від сплати екологічного податку до спеціальних фондів державного та місцевих б</w:t>
      </w:r>
      <w:r w:rsidR="001D338F" w:rsidRPr="00256EE7">
        <w:rPr>
          <w:sz w:val="28"/>
          <w:szCs w:val="28"/>
        </w:rPr>
        <w:t>юджетів наведено в рис. 15.7.1.2</w:t>
      </w:r>
      <w:r w:rsidRPr="00256EE7">
        <w:rPr>
          <w:sz w:val="28"/>
          <w:szCs w:val="28"/>
        </w:rPr>
        <w:t>.</w:t>
      </w:r>
    </w:p>
    <w:p w:rsidR="0070352F" w:rsidRPr="00256EE7" w:rsidRDefault="0070352F" w:rsidP="00D06A2E">
      <w:pPr>
        <w:autoSpaceDE w:val="0"/>
        <w:autoSpaceDN w:val="0"/>
        <w:adjustRightInd w:val="0"/>
        <w:ind w:hanging="426"/>
        <w:jc w:val="both"/>
        <w:rPr>
          <w:sz w:val="28"/>
          <w:szCs w:val="28"/>
        </w:rPr>
      </w:pPr>
      <w:r w:rsidRPr="00256EE7">
        <w:rPr>
          <w:noProof/>
          <w:sz w:val="28"/>
          <w:szCs w:val="28"/>
          <w:lang w:val="ru-RU"/>
        </w:rPr>
        <w:lastRenderedPageBreak/>
        <w:drawing>
          <wp:inline distT="0" distB="0" distL="0" distR="0" wp14:anchorId="6F438D80" wp14:editId="0D9852A7">
            <wp:extent cx="6506210" cy="4143375"/>
            <wp:effectExtent l="0" t="0" r="0" b="0"/>
            <wp:docPr id="3" name="Диаграмма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767D4" w:rsidRPr="00256EE7" w:rsidRDefault="00B767D4" w:rsidP="00772D77">
      <w:pPr>
        <w:autoSpaceDE w:val="0"/>
        <w:autoSpaceDN w:val="0"/>
        <w:adjustRightInd w:val="0"/>
        <w:jc w:val="center"/>
        <w:rPr>
          <w:i/>
          <w:sz w:val="28"/>
          <w:szCs w:val="28"/>
        </w:rPr>
      </w:pPr>
      <w:r w:rsidRPr="00256EE7">
        <w:rPr>
          <w:i/>
          <w:sz w:val="28"/>
          <w:szCs w:val="28"/>
        </w:rPr>
        <w:t>Рис. 15.7.1.</w:t>
      </w:r>
      <w:r w:rsidR="001D338F" w:rsidRPr="00256EE7">
        <w:rPr>
          <w:i/>
          <w:sz w:val="28"/>
          <w:szCs w:val="28"/>
        </w:rPr>
        <w:t>2</w:t>
      </w:r>
      <w:r w:rsidRPr="00256EE7">
        <w:rPr>
          <w:i/>
          <w:sz w:val="28"/>
          <w:szCs w:val="28"/>
        </w:rPr>
        <w:t xml:space="preserve">. Динаміка фактичного надходження коштів від </w:t>
      </w:r>
      <w:r w:rsidR="001D442B" w:rsidRPr="00256EE7">
        <w:rPr>
          <w:i/>
          <w:sz w:val="28"/>
          <w:szCs w:val="28"/>
        </w:rPr>
        <w:t xml:space="preserve">сплати </w:t>
      </w:r>
      <w:r w:rsidRPr="00256EE7">
        <w:rPr>
          <w:i/>
          <w:sz w:val="28"/>
          <w:szCs w:val="28"/>
        </w:rPr>
        <w:t xml:space="preserve">екологічного податку до </w:t>
      </w:r>
      <w:r w:rsidR="001D442B" w:rsidRPr="00256EE7">
        <w:rPr>
          <w:i/>
          <w:sz w:val="28"/>
          <w:szCs w:val="28"/>
        </w:rPr>
        <w:t xml:space="preserve">спеціальних фондів </w:t>
      </w:r>
      <w:r w:rsidRPr="00256EE7">
        <w:rPr>
          <w:i/>
          <w:sz w:val="28"/>
          <w:szCs w:val="28"/>
        </w:rPr>
        <w:t>державного та місцевих бюджетів, млн грн.</w:t>
      </w:r>
    </w:p>
    <w:p w:rsidR="005C7348" w:rsidRPr="00256EE7" w:rsidRDefault="005C7348" w:rsidP="00772D77">
      <w:pPr>
        <w:autoSpaceDE w:val="0"/>
        <w:autoSpaceDN w:val="0"/>
        <w:adjustRightInd w:val="0"/>
        <w:jc w:val="center"/>
        <w:rPr>
          <w:i/>
          <w:sz w:val="28"/>
          <w:szCs w:val="28"/>
        </w:rPr>
      </w:pPr>
    </w:p>
    <w:p w:rsidR="005C7348" w:rsidRPr="00256EE7" w:rsidRDefault="005C7348" w:rsidP="00EB2DE4">
      <w:pPr>
        <w:tabs>
          <w:tab w:val="left" w:pos="1134"/>
        </w:tabs>
        <w:autoSpaceDE w:val="0"/>
        <w:autoSpaceDN w:val="0"/>
        <w:adjustRightInd w:val="0"/>
        <w:ind w:firstLine="567"/>
        <w:jc w:val="both"/>
        <w:rPr>
          <w:sz w:val="28"/>
          <w:szCs w:val="28"/>
        </w:rPr>
      </w:pPr>
      <w:r w:rsidRPr="00256EE7">
        <w:rPr>
          <w:sz w:val="28"/>
          <w:szCs w:val="28"/>
        </w:rPr>
        <w:t>Надходження платежів за спеціальне використання природних ресурсів по області за 201</w:t>
      </w:r>
      <w:r w:rsidR="00764D29" w:rsidRPr="00256EE7">
        <w:rPr>
          <w:sz w:val="28"/>
          <w:szCs w:val="28"/>
        </w:rPr>
        <w:t>9</w:t>
      </w:r>
      <w:r w:rsidRPr="00256EE7">
        <w:rPr>
          <w:sz w:val="28"/>
          <w:szCs w:val="28"/>
        </w:rPr>
        <w:t xml:space="preserve"> рік становили </w:t>
      </w:r>
      <w:r w:rsidR="00764D29" w:rsidRPr="00256EE7">
        <w:rPr>
          <w:sz w:val="28"/>
          <w:szCs w:val="28"/>
        </w:rPr>
        <w:t>1926316,89</w:t>
      </w:r>
      <w:r w:rsidR="000C6F92" w:rsidRPr="00256EE7">
        <w:rPr>
          <w:sz w:val="28"/>
          <w:szCs w:val="28"/>
        </w:rPr>
        <w:t> тис. гр</w:t>
      </w:r>
      <w:r w:rsidR="000C3CC2" w:rsidRPr="00256EE7">
        <w:rPr>
          <w:sz w:val="28"/>
          <w:szCs w:val="28"/>
          <w:lang w:val="ru-RU"/>
        </w:rPr>
        <w:t>и</w:t>
      </w:r>
      <w:r w:rsidR="000C6F92" w:rsidRPr="00256EE7">
        <w:rPr>
          <w:sz w:val="28"/>
          <w:szCs w:val="28"/>
        </w:rPr>
        <w:t>вень</w:t>
      </w:r>
      <w:r w:rsidRPr="00256EE7">
        <w:rPr>
          <w:sz w:val="28"/>
          <w:szCs w:val="28"/>
        </w:rPr>
        <w:t xml:space="preserve"> (до державного бюджету – </w:t>
      </w:r>
      <w:r w:rsidR="00764D29" w:rsidRPr="00256EE7">
        <w:rPr>
          <w:sz w:val="28"/>
          <w:szCs w:val="28"/>
        </w:rPr>
        <w:t>918250,37</w:t>
      </w:r>
      <w:r w:rsidR="000C6F92" w:rsidRPr="00256EE7">
        <w:rPr>
          <w:sz w:val="28"/>
          <w:szCs w:val="28"/>
        </w:rPr>
        <w:t> тис. гривень</w:t>
      </w:r>
      <w:r w:rsidRPr="00256EE7">
        <w:rPr>
          <w:sz w:val="28"/>
          <w:szCs w:val="28"/>
        </w:rPr>
        <w:t xml:space="preserve">, </w:t>
      </w:r>
      <w:r w:rsidR="005555A4" w:rsidRPr="00256EE7">
        <w:rPr>
          <w:sz w:val="28"/>
          <w:szCs w:val="28"/>
        </w:rPr>
        <w:t xml:space="preserve">до </w:t>
      </w:r>
      <w:r w:rsidRPr="00256EE7">
        <w:rPr>
          <w:sz w:val="28"/>
          <w:szCs w:val="28"/>
        </w:rPr>
        <w:t>місцевих бюджеті</w:t>
      </w:r>
      <w:r w:rsidR="00142652" w:rsidRPr="00256EE7">
        <w:rPr>
          <w:sz w:val="28"/>
          <w:szCs w:val="28"/>
          <w:lang w:val="ru-RU"/>
        </w:rPr>
        <w:t xml:space="preserve"> </w:t>
      </w:r>
      <w:r w:rsidRPr="00256EE7">
        <w:rPr>
          <w:sz w:val="28"/>
          <w:szCs w:val="28"/>
        </w:rPr>
        <w:t xml:space="preserve">– </w:t>
      </w:r>
      <w:r w:rsidR="00764D29" w:rsidRPr="00256EE7">
        <w:rPr>
          <w:sz w:val="28"/>
          <w:szCs w:val="28"/>
        </w:rPr>
        <w:t>1008066,52</w:t>
      </w:r>
      <w:r w:rsidRPr="00256EE7">
        <w:rPr>
          <w:sz w:val="28"/>
          <w:szCs w:val="28"/>
        </w:rPr>
        <w:t> тис</w:t>
      </w:r>
      <w:r w:rsidR="002925DA" w:rsidRPr="00256EE7">
        <w:rPr>
          <w:sz w:val="28"/>
          <w:szCs w:val="28"/>
        </w:rPr>
        <w:t>.</w:t>
      </w:r>
      <w:r w:rsidRPr="00256EE7">
        <w:rPr>
          <w:sz w:val="28"/>
          <w:szCs w:val="28"/>
        </w:rPr>
        <w:t> гривень).</w:t>
      </w:r>
    </w:p>
    <w:p w:rsidR="00B767D4" w:rsidRPr="00256EE7" w:rsidRDefault="00B767D4" w:rsidP="00EB2DE4">
      <w:pPr>
        <w:ind w:firstLine="567"/>
        <w:jc w:val="both"/>
        <w:rPr>
          <w:sz w:val="28"/>
          <w:szCs w:val="28"/>
        </w:rPr>
      </w:pPr>
      <w:r w:rsidRPr="00256EE7">
        <w:rPr>
          <w:sz w:val="28"/>
          <w:szCs w:val="28"/>
        </w:rPr>
        <w:t>Показники фактичних надходжень зборів за спеціальне використання природних ресурсів до державного та місцеви</w:t>
      </w:r>
      <w:r w:rsidR="00764D29" w:rsidRPr="00256EE7">
        <w:rPr>
          <w:sz w:val="28"/>
          <w:szCs w:val="28"/>
        </w:rPr>
        <w:t>х бюджетів у 2019</w:t>
      </w:r>
      <w:r w:rsidRPr="00256EE7">
        <w:rPr>
          <w:sz w:val="28"/>
          <w:szCs w:val="28"/>
        </w:rPr>
        <w:t xml:space="preserve"> році наведені в табл. 15.7.1.</w:t>
      </w:r>
    </w:p>
    <w:p w:rsidR="00B767D4" w:rsidRPr="00256EE7" w:rsidRDefault="00B767D4" w:rsidP="00B767D4">
      <w:pPr>
        <w:ind w:firstLine="851"/>
        <w:jc w:val="both"/>
        <w:rPr>
          <w:sz w:val="28"/>
          <w:szCs w:val="28"/>
        </w:rPr>
      </w:pPr>
    </w:p>
    <w:p w:rsidR="00D76527" w:rsidRPr="00256EE7" w:rsidRDefault="00D76527" w:rsidP="00B767D4">
      <w:pPr>
        <w:ind w:firstLine="851"/>
        <w:jc w:val="both"/>
        <w:rPr>
          <w:sz w:val="28"/>
          <w:szCs w:val="28"/>
        </w:rPr>
      </w:pPr>
    </w:p>
    <w:p w:rsidR="00B767D4" w:rsidRPr="00256EE7" w:rsidRDefault="00B767D4" w:rsidP="00B767D4">
      <w:pPr>
        <w:widowControl w:val="0"/>
        <w:ind w:left="23"/>
        <w:jc w:val="center"/>
        <w:rPr>
          <w:i/>
          <w:iCs/>
          <w:sz w:val="28"/>
          <w:szCs w:val="28"/>
        </w:rPr>
      </w:pPr>
      <w:r w:rsidRPr="00256EE7">
        <w:rPr>
          <w:i/>
          <w:iCs/>
          <w:sz w:val="28"/>
          <w:szCs w:val="28"/>
        </w:rPr>
        <w:t>Табл. 15.</w:t>
      </w:r>
      <w:r w:rsidRPr="00256EE7">
        <w:rPr>
          <w:sz w:val="28"/>
          <w:szCs w:val="28"/>
        </w:rPr>
        <w:t>7</w:t>
      </w:r>
      <w:r w:rsidRPr="00256EE7">
        <w:rPr>
          <w:i/>
          <w:iCs/>
          <w:sz w:val="28"/>
          <w:szCs w:val="28"/>
        </w:rPr>
        <w:t>.1. Фактичні надходження зборів за спеціальне використання</w:t>
      </w:r>
    </w:p>
    <w:p w:rsidR="00B767D4" w:rsidRPr="00256EE7" w:rsidRDefault="00B767D4" w:rsidP="00B767D4">
      <w:pPr>
        <w:widowControl w:val="0"/>
        <w:spacing w:after="188"/>
        <w:ind w:left="23"/>
        <w:jc w:val="center"/>
        <w:rPr>
          <w:i/>
          <w:iCs/>
          <w:sz w:val="28"/>
          <w:szCs w:val="28"/>
        </w:rPr>
      </w:pPr>
      <w:r w:rsidRPr="00256EE7">
        <w:rPr>
          <w:i/>
          <w:iCs/>
          <w:sz w:val="28"/>
          <w:szCs w:val="28"/>
        </w:rPr>
        <w:t>природних ресурсів за 201</w:t>
      </w:r>
      <w:r w:rsidR="007D5E41" w:rsidRPr="00256EE7">
        <w:rPr>
          <w:i/>
          <w:iCs/>
          <w:sz w:val="28"/>
          <w:szCs w:val="28"/>
        </w:rPr>
        <w:t>9</w:t>
      </w:r>
      <w:r w:rsidRPr="00256EE7">
        <w:rPr>
          <w:i/>
          <w:iCs/>
          <w:sz w:val="28"/>
          <w:szCs w:val="28"/>
        </w:rPr>
        <w:t xml:space="preserve"> рік</w:t>
      </w:r>
    </w:p>
    <w:tbl>
      <w:tblPr>
        <w:tblW w:w="8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3048"/>
        <w:gridCol w:w="1559"/>
        <w:gridCol w:w="1418"/>
        <w:gridCol w:w="1417"/>
      </w:tblGrid>
      <w:tr w:rsidR="006A72C1" w:rsidRPr="00256EE7" w:rsidTr="006A72C1">
        <w:trPr>
          <w:cantSplit/>
          <w:jc w:val="center"/>
        </w:trPr>
        <w:tc>
          <w:tcPr>
            <w:tcW w:w="1418" w:type="dxa"/>
            <w:vMerge w:val="restart"/>
            <w:vAlign w:val="center"/>
          </w:tcPr>
          <w:p w:rsidR="00B767D4" w:rsidRPr="00256EE7" w:rsidRDefault="00B767D4" w:rsidP="001D338F">
            <w:pPr>
              <w:jc w:val="center"/>
              <w:rPr>
                <w:i/>
                <w:sz w:val="18"/>
                <w:szCs w:val="18"/>
              </w:rPr>
            </w:pPr>
            <w:r w:rsidRPr="00256EE7">
              <w:rPr>
                <w:i/>
                <w:sz w:val="18"/>
                <w:szCs w:val="18"/>
              </w:rPr>
              <w:t>КБК</w:t>
            </w:r>
          </w:p>
        </w:tc>
        <w:tc>
          <w:tcPr>
            <w:tcW w:w="3048" w:type="dxa"/>
            <w:vMerge w:val="restart"/>
            <w:vAlign w:val="center"/>
          </w:tcPr>
          <w:p w:rsidR="00B767D4" w:rsidRPr="00256EE7" w:rsidRDefault="00B767D4" w:rsidP="001D338F">
            <w:pPr>
              <w:jc w:val="center"/>
              <w:rPr>
                <w:i/>
                <w:sz w:val="18"/>
                <w:szCs w:val="18"/>
              </w:rPr>
            </w:pPr>
            <w:r w:rsidRPr="00256EE7">
              <w:rPr>
                <w:i/>
                <w:sz w:val="18"/>
                <w:szCs w:val="18"/>
              </w:rPr>
              <w:t>Назва</w:t>
            </w:r>
          </w:p>
        </w:tc>
        <w:tc>
          <w:tcPr>
            <w:tcW w:w="4394" w:type="dxa"/>
            <w:gridSpan w:val="3"/>
          </w:tcPr>
          <w:p w:rsidR="00B767D4" w:rsidRPr="00256EE7" w:rsidRDefault="00B767D4" w:rsidP="001D338F">
            <w:pPr>
              <w:jc w:val="center"/>
              <w:rPr>
                <w:i/>
                <w:sz w:val="18"/>
                <w:szCs w:val="18"/>
              </w:rPr>
            </w:pPr>
            <w:r w:rsidRPr="00256EE7">
              <w:rPr>
                <w:i/>
                <w:sz w:val="18"/>
                <w:szCs w:val="18"/>
              </w:rPr>
              <w:t>Сплачено до бюджетів у 201</w:t>
            </w:r>
            <w:r w:rsidR="00D76527" w:rsidRPr="00256EE7">
              <w:rPr>
                <w:i/>
                <w:sz w:val="18"/>
                <w:szCs w:val="18"/>
              </w:rPr>
              <w:t>9</w:t>
            </w:r>
            <w:r w:rsidRPr="00256EE7">
              <w:rPr>
                <w:i/>
                <w:sz w:val="18"/>
                <w:szCs w:val="18"/>
              </w:rPr>
              <w:t xml:space="preserve"> році </w:t>
            </w:r>
          </w:p>
          <w:p w:rsidR="00B767D4" w:rsidRPr="00256EE7" w:rsidRDefault="00B767D4" w:rsidP="001D338F">
            <w:pPr>
              <w:jc w:val="center"/>
              <w:rPr>
                <w:i/>
                <w:sz w:val="18"/>
                <w:szCs w:val="18"/>
              </w:rPr>
            </w:pPr>
            <w:r w:rsidRPr="00256EE7">
              <w:rPr>
                <w:i/>
                <w:sz w:val="18"/>
                <w:szCs w:val="18"/>
              </w:rPr>
              <w:t>(тис. грн.)</w:t>
            </w:r>
          </w:p>
        </w:tc>
      </w:tr>
      <w:tr w:rsidR="006A72C1" w:rsidRPr="00256EE7" w:rsidTr="006A72C1">
        <w:trPr>
          <w:cantSplit/>
          <w:jc w:val="center"/>
        </w:trPr>
        <w:tc>
          <w:tcPr>
            <w:tcW w:w="1418" w:type="dxa"/>
            <w:vMerge/>
          </w:tcPr>
          <w:p w:rsidR="00B767D4" w:rsidRPr="00256EE7" w:rsidRDefault="00B767D4" w:rsidP="001D338F">
            <w:pPr>
              <w:jc w:val="both"/>
              <w:rPr>
                <w:sz w:val="18"/>
                <w:szCs w:val="18"/>
              </w:rPr>
            </w:pPr>
          </w:p>
        </w:tc>
        <w:tc>
          <w:tcPr>
            <w:tcW w:w="3048" w:type="dxa"/>
            <w:vMerge/>
          </w:tcPr>
          <w:p w:rsidR="00B767D4" w:rsidRPr="00256EE7" w:rsidRDefault="00B767D4" w:rsidP="001D338F">
            <w:pPr>
              <w:jc w:val="both"/>
              <w:rPr>
                <w:sz w:val="18"/>
                <w:szCs w:val="18"/>
              </w:rPr>
            </w:pPr>
          </w:p>
        </w:tc>
        <w:tc>
          <w:tcPr>
            <w:tcW w:w="1559" w:type="dxa"/>
            <w:vAlign w:val="center"/>
          </w:tcPr>
          <w:p w:rsidR="00B767D4" w:rsidRPr="00256EE7" w:rsidRDefault="00B767D4" w:rsidP="001D338F">
            <w:pPr>
              <w:jc w:val="center"/>
              <w:rPr>
                <w:i/>
                <w:sz w:val="18"/>
                <w:szCs w:val="18"/>
              </w:rPr>
            </w:pPr>
            <w:r w:rsidRPr="00256EE7">
              <w:rPr>
                <w:i/>
                <w:sz w:val="18"/>
                <w:szCs w:val="18"/>
              </w:rPr>
              <w:t>Державний</w:t>
            </w:r>
          </w:p>
          <w:p w:rsidR="00B767D4" w:rsidRPr="00256EE7" w:rsidRDefault="00B767D4" w:rsidP="001D338F">
            <w:pPr>
              <w:jc w:val="center"/>
              <w:rPr>
                <w:sz w:val="18"/>
                <w:szCs w:val="18"/>
              </w:rPr>
            </w:pPr>
            <w:r w:rsidRPr="00256EE7">
              <w:rPr>
                <w:i/>
                <w:sz w:val="18"/>
                <w:szCs w:val="18"/>
              </w:rPr>
              <w:t>бюджет</w:t>
            </w:r>
          </w:p>
        </w:tc>
        <w:tc>
          <w:tcPr>
            <w:tcW w:w="2835" w:type="dxa"/>
            <w:gridSpan w:val="2"/>
            <w:vAlign w:val="center"/>
          </w:tcPr>
          <w:p w:rsidR="00B767D4" w:rsidRPr="00256EE7" w:rsidRDefault="00B767D4" w:rsidP="001D338F">
            <w:pPr>
              <w:jc w:val="center"/>
              <w:rPr>
                <w:i/>
                <w:sz w:val="18"/>
                <w:szCs w:val="18"/>
              </w:rPr>
            </w:pPr>
            <w:r w:rsidRPr="00256EE7">
              <w:rPr>
                <w:i/>
                <w:sz w:val="18"/>
                <w:szCs w:val="18"/>
              </w:rPr>
              <w:t>Місцевий бюджет</w:t>
            </w:r>
          </w:p>
        </w:tc>
      </w:tr>
      <w:tr w:rsidR="006A72C1" w:rsidRPr="00256EE7" w:rsidTr="006A72C1">
        <w:trPr>
          <w:cantSplit/>
          <w:trHeight w:val="313"/>
          <w:jc w:val="center"/>
        </w:trPr>
        <w:tc>
          <w:tcPr>
            <w:tcW w:w="1418" w:type="dxa"/>
            <w:vMerge/>
          </w:tcPr>
          <w:p w:rsidR="00B767D4" w:rsidRPr="00256EE7" w:rsidRDefault="00B767D4" w:rsidP="001D338F">
            <w:pPr>
              <w:jc w:val="both"/>
              <w:rPr>
                <w:sz w:val="18"/>
                <w:szCs w:val="18"/>
              </w:rPr>
            </w:pPr>
          </w:p>
        </w:tc>
        <w:tc>
          <w:tcPr>
            <w:tcW w:w="3048" w:type="dxa"/>
            <w:vMerge/>
          </w:tcPr>
          <w:p w:rsidR="00B767D4" w:rsidRPr="00256EE7" w:rsidRDefault="00B767D4" w:rsidP="001D338F">
            <w:pPr>
              <w:jc w:val="both"/>
              <w:rPr>
                <w:sz w:val="18"/>
                <w:szCs w:val="18"/>
              </w:rPr>
            </w:pPr>
          </w:p>
        </w:tc>
        <w:tc>
          <w:tcPr>
            <w:tcW w:w="1559" w:type="dxa"/>
            <w:vAlign w:val="center"/>
          </w:tcPr>
          <w:p w:rsidR="00B767D4" w:rsidRPr="00256EE7" w:rsidRDefault="00B767D4" w:rsidP="001D338F">
            <w:pPr>
              <w:jc w:val="center"/>
              <w:rPr>
                <w:sz w:val="18"/>
                <w:szCs w:val="18"/>
              </w:rPr>
            </w:pPr>
            <w:r w:rsidRPr="00256EE7">
              <w:rPr>
                <w:i/>
                <w:sz w:val="18"/>
                <w:szCs w:val="18"/>
              </w:rPr>
              <w:t>Факт</w:t>
            </w:r>
          </w:p>
        </w:tc>
        <w:tc>
          <w:tcPr>
            <w:tcW w:w="1418" w:type="dxa"/>
            <w:vAlign w:val="center"/>
          </w:tcPr>
          <w:p w:rsidR="00B767D4" w:rsidRPr="00256EE7" w:rsidRDefault="00B767D4" w:rsidP="001D338F">
            <w:pPr>
              <w:jc w:val="center"/>
              <w:rPr>
                <w:i/>
                <w:sz w:val="18"/>
                <w:szCs w:val="18"/>
              </w:rPr>
            </w:pPr>
            <w:r w:rsidRPr="00256EE7">
              <w:rPr>
                <w:i/>
                <w:sz w:val="18"/>
                <w:szCs w:val="18"/>
              </w:rPr>
              <w:t>План</w:t>
            </w:r>
          </w:p>
        </w:tc>
        <w:tc>
          <w:tcPr>
            <w:tcW w:w="1417" w:type="dxa"/>
            <w:vAlign w:val="center"/>
          </w:tcPr>
          <w:p w:rsidR="00B767D4" w:rsidRPr="00256EE7" w:rsidRDefault="00B767D4" w:rsidP="001D338F">
            <w:pPr>
              <w:jc w:val="center"/>
              <w:rPr>
                <w:i/>
                <w:sz w:val="18"/>
                <w:szCs w:val="18"/>
              </w:rPr>
            </w:pPr>
            <w:r w:rsidRPr="00256EE7">
              <w:rPr>
                <w:i/>
                <w:sz w:val="18"/>
                <w:szCs w:val="18"/>
              </w:rPr>
              <w:t>Факт</w:t>
            </w:r>
          </w:p>
        </w:tc>
      </w:tr>
      <w:tr w:rsidR="006A72C1" w:rsidRPr="00256EE7" w:rsidTr="006A72C1">
        <w:trPr>
          <w:jc w:val="center"/>
        </w:trPr>
        <w:tc>
          <w:tcPr>
            <w:tcW w:w="1418" w:type="dxa"/>
            <w:vAlign w:val="center"/>
          </w:tcPr>
          <w:p w:rsidR="00B767D4" w:rsidRPr="00256EE7" w:rsidRDefault="00B767D4" w:rsidP="001D338F">
            <w:pPr>
              <w:rPr>
                <w:sz w:val="20"/>
                <w:szCs w:val="20"/>
              </w:rPr>
            </w:pPr>
            <w:r w:rsidRPr="00256EE7">
              <w:rPr>
                <w:sz w:val="20"/>
                <w:szCs w:val="20"/>
              </w:rPr>
              <w:t>13010000</w:t>
            </w:r>
          </w:p>
        </w:tc>
        <w:tc>
          <w:tcPr>
            <w:tcW w:w="3048" w:type="dxa"/>
            <w:vAlign w:val="center"/>
          </w:tcPr>
          <w:p w:rsidR="00B767D4" w:rsidRPr="00256EE7" w:rsidRDefault="00B767D4" w:rsidP="001D338F">
            <w:pPr>
              <w:jc w:val="center"/>
              <w:rPr>
                <w:sz w:val="20"/>
                <w:szCs w:val="20"/>
              </w:rPr>
            </w:pPr>
            <w:r w:rsidRPr="00256EE7">
              <w:rPr>
                <w:bCs/>
                <w:iCs/>
                <w:sz w:val="20"/>
                <w:szCs w:val="20"/>
              </w:rPr>
              <w:t>Рентна плата за спеціальне використання лісових ресурсів</w:t>
            </w:r>
          </w:p>
        </w:tc>
        <w:tc>
          <w:tcPr>
            <w:tcW w:w="1559"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94349,7</w:t>
            </w:r>
          </w:p>
        </w:tc>
        <w:tc>
          <w:tcPr>
            <w:tcW w:w="1418"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77145,9</w:t>
            </w:r>
          </w:p>
        </w:tc>
        <w:tc>
          <w:tcPr>
            <w:tcW w:w="1417" w:type="dxa"/>
            <w:tcBorders>
              <w:top w:val="single" w:sz="4" w:space="0" w:color="auto"/>
              <w:left w:val="single" w:sz="4" w:space="0" w:color="auto"/>
              <w:righ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86481,8</w:t>
            </w:r>
          </w:p>
        </w:tc>
      </w:tr>
      <w:tr w:rsidR="006A72C1" w:rsidRPr="00256EE7" w:rsidTr="006A72C1">
        <w:trPr>
          <w:jc w:val="center"/>
        </w:trPr>
        <w:tc>
          <w:tcPr>
            <w:tcW w:w="1418" w:type="dxa"/>
            <w:vAlign w:val="center"/>
          </w:tcPr>
          <w:p w:rsidR="00B767D4" w:rsidRPr="00256EE7" w:rsidRDefault="00B767D4" w:rsidP="001D338F">
            <w:pPr>
              <w:rPr>
                <w:sz w:val="20"/>
                <w:szCs w:val="20"/>
              </w:rPr>
            </w:pPr>
            <w:r w:rsidRPr="00256EE7">
              <w:rPr>
                <w:sz w:val="20"/>
                <w:szCs w:val="20"/>
              </w:rPr>
              <w:t>13020000</w:t>
            </w:r>
          </w:p>
        </w:tc>
        <w:tc>
          <w:tcPr>
            <w:tcW w:w="3048" w:type="dxa"/>
            <w:vAlign w:val="center"/>
          </w:tcPr>
          <w:p w:rsidR="00B767D4" w:rsidRPr="00256EE7" w:rsidRDefault="00B767D4" w:rsidP="001D338F">
            <w:pPr>
              <w:jc w:val="center"/>
              <w:rPr>
                <w:sz w:val="20"/>
                <w:szCs w:val="20"/>
              </w:rPr>
            </w:pPr>
            <w:r w:rsidRPr="00256EE7">
              <w:rPr>
                <w:bCs/>
                <w:iCs/>
                <w:sz w:val="20"/>
                <w:szCs w:val="20"/>
              </w:rPr>
              <w:t>Рентна плата за спеціальне використання води</w:t>
            </w:r>
          </w:p>
        </w:tc>
        <w:tc>
          <w:tcPr>
            <w:tcW w:w="1559"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16618,4</w:t>
            </w:r>
          </w:p>
        </w:tc>
        <w:tc>
          <w:tcPr>
            <w:tcW w:w="1418"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12600,0</w:t>
            </w:r>
          </w:p>
        </w:tc>
        <w:tc>
          <w:tcPr>
            <w:tcW w:w="1417" w:type="dxa"/>
            <w:tcBorders>
              <w:top w:val="single" w:sz="4" w:space="0" w:color="auto"/>
              <w:left w:val="single" w:sz="4" w:space="0" w:color="auto"/>
              <w:righ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13597,4</w:t>
            </w:r>
          </w:p>
        </w:tc>
      </w:tr>
      <w:tr w:rsidR="006A72C1" w:rsidRPr="00256EE7" w:rsidTr="006A72C1">
        <w:trPr>
          <w:jc w:val="center"/>
        </w:trPr>
        <w:tc>
          <w:tcPr>
            <w:tcW w:w="1418" w:type="dxa"/>
            <w:vAlign w:val="center"/>
          </w:tcPr>
          <w:p w:rsidR="00B767D4" w:rsidRPr="00256EE7" w:rsidRDefault="00B767D4" w:rsidP="001D338F">
            <w:pPr>
              <w:rPr>
                <w:sz w:val="20"/>
                <w:szCs w:val="20"/>
              </w:rPr>
            </w:pPr>
            <w:r w:rsidRPr="00256EE7">
              <w:rPr>
                <w:sz w:val="20"/>
                <w:szCs w:val="20"/>
              </w:rPr>
              <w:t>13030000</w:t>
            </w:r>
          </w:p>
        </w:tc>
        <w:tc>
          <w:tcPr>
            <w:tcW w:w="3048" w:type="dxa"/>
            <w:vAlign w:val="center"/>
          </w:tcPr>
          <w:p w:rsidR="00B767D4" w:rsidRPr="00256EE7" w:rsidRDefault="00B767D4" w:rsidP="001D338F">
            <w:pPr>
              <w:jc w:val="center"/>
              <w:rPr>
                <w:sz w:val="20"/>
                <w:szCs w:val="20"/>
              </w:rPr>
            </w:pPr>
            <w:r w:rsidRPr="00256EE7">
              <w:rPr>
                <w:bCs/>
                <w:iCs/>
                <w:sz w:val="20"/>
                <w:szCs w:val="20"/>
              </w:rPr>
              <w:t>Рентна плата за користування надрами</w:t>
            </w:r>
          </w:p>
        </w:tc>
        <w:tc>
          <w:tcPr>
            <w:tcW w:w="1559"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807282,3</w:t>
            </w:r>
          </w:p>
        </w:tc>
        <w:tc>
          <w:tcPr>
            <w:tcW w:w="1418"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49819,9</w:t>
            </w:r>
          </w:p>
        </w:tc>
        <w:tc>
          <w:tcPr>
            <w:tcW w:w="1417" w:type="dxa"/>
            <w:tcBorders>
              <w:top w:val="single" w:sz="4" w:space="0" w:color="auto"/>
              <w:left w:val="single" w:sz="4" w:space="0" w:color="auto"/>
              <w:righ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49920,2</w:t>
            </w:r>
          </w:p>
        </w:tc>
      </w:tr>
      <w:tr w:rsidR="006A72C1" w:rsidRPr="00256EE7" w:rsidTr="006A72C1">
        <w:trPr>
          <w:jc w:val="center"/>
        </w:trPr>
        <w:tc>
          <w:tcPr>
            <w:tcW w:w="1418" w:type="dxa"/>
            <w:vAlign w:val="center"/>
          </w:tcPr>
          <w:p w:rsidR="00B767D4" w:rsidRPr="00256EE7" w:rsidRDefault="00B767D4" w:rsidP="001D338F">
            <w:pPr>
              <w:rPr>
                <w:sz w:val="20"/>
                <w:szCs w:val="20"/>
              </w:rPr>
            </w:pPr>
            <w:r w:rsidRPr="00256EE7">
              <w:rPr>
                <w:sz w:val="20"/>
                <w:szCs w:val="20"/>
              </w:rPr>
              <w:t>18010500-18010900</w:t>
            </w:r>
          </w:p>
        </w:tc>
        <w:tc>
          <w:tcPr>
            <w:tcW w:w="3048" w:type="dxa"/>
            <w:vAlign w:val="center"/>
          </w:tcPr>
          <w:p w:rsidR="00B767D4" w:rsidRPr="00256EE7" w:rsidRDefault="00B767D4" w:rsidP="001D338F">
            <w:pPr>
              <w:jc w:val="center"/>
              <w:rPr>
                <w:bCs/>
                <w:iCs/>
                <w:sz w:val="20"/>
                <w:szCs w:val="20"/>
              </w:rPr>
            </w:pPr>
            <w:r w:rsidRPr="00256EE7">
              <w:rPr>
                <w:bCs/>
                <w:iCs/>
                <w:sz w:val="20"/>
                <w:szCs w:val="20"/>
              </w:rPr>
              <w:t>Податок на майно в частині плати за землю</w:t>
            </w:r>
          </w:p>
        </w:tc>
        <w:tc>
          <w:tcPr>
            <w:tcW w:w="1559" w:type="dxa"/>
            <w:tcBorders>
              <w:top w:val="single" w:sz="4" w:space="0" w:color="auto"/>
              <w:left w:val="single" w:sz="4" w:space="0" w:color="auto"/>
            </w:tcBorders>
            <w:shd w:val="clear" w:color="auto" w:fill="FFFFFF"/>
            <w:vAlign w:val="center"/>
          </w:tcPr>
          <w:p w:rsidR="00B767D4" w:rsidRPr="00256EE7" w:rsidRDefault="00B767D4" w:rsidP="001D338F">
            <w:pPr>
              <w:widowControl w:val="0"/>
              <w:jc w:val="center"/>
              <w:rPr>
                <w:sz w:val="20"/>
                <w:szCs w:val="20"/>
              </w:rPr>
            </w:pPr>
            <w:r w:rsidRPr="00256EE7">
              <w:rPr>
                <w:sz w:val="20"/>
                <w:szCs w:val="20"/>
              </w:rPr>
              <w:t>0,0</w:t>
            </w:r>
          </w:p>
        </w:tc>
        <w:tc>
          <w:tcPr>
            <w:tcW w:w="1418"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803368,1</w:t>
            </w:r>
          </w:p>
        </w:tc>
        <w:tc>
          <w:tcPr>
            <w:tcW w:w="1417" w:type="dxa"/>
            <w:tcBorders>
              <w:top w:val="single" w:sz="4" w:space="0" w:color="auto"/>
              <w:left w:val="single" w:sz="4" w:space="0" w:color="auto"/>
              <w:righ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858063,0</w:t>
            </w:r>
          </w:p>
        </w:tc>
      </w:tr>
      <w:tr w:rsidR="006A72C1" w:rsidRPr="00256EE7" w:rsidTr="006A72C1">
        <w:trPr>
          <w:jc w:val="center"/>
        </w:trPr>
        <w:tc>
          <w:tcPr>
            <w:tcW w:w="1418" w:type="dxa"/>
            <w:vAlign w:val="center"/>
          </w:tcPr>
          <w:p w:rsidR="00B767D4" w:rsidRPr="00256EE7" w:rsidRDefault="00B767D4" w:rsidP="001D338F">
            <w:pPr>
              <w:rPr>
                <w:sz w:val="20"/>
                <w:szCs w:val="20"/>
              </w:rPr>
            </w:pPr>
            <w:r w:rsidRPr="00256EE7">
              <w:rPr>
                <w:sz w:val="20"/>
                <w:szCs w:val="20"/>
              </w:rPr>
              <w:lastRenderedPageBreak/>
              <w:t>13070000</w:t>
            </w:r>
          </w:p>
        </w:tc>
        <w:tc>
          <w:tcPr>
            <w:tcW w:w="3048" w:type="dxa"/>
            <w:vAlign w:val="center"/>
          </w:tcPr>
          <w:p w:rsidR="00B767D4" w:rsidRPr="00256EE7" w:rsidRDefault="00B767D4" w:rsidP="001D338F">
            <w:pPr>
              <w:jc w:val="center"/>
              <w:rPr>
                <w:sz w:val="20"/>
                <w:szCs w:val="20"/>
              </w:rPr>
            </w:pPr>
            <w:r w:rsidRPr="00256EE7">
              <w:rPr>
                <w:bCs/>
                <w:iCs/>
                <w:sz w:val="20"/>
                <w:szCs w:val="20"/>
              </w:rPr>
              <w:t>Плата за використання інших природних ресурсів</w:t>
            </w:r>
          </w:p>
        </w:tc>
        <w:tc>
          <w:tcPr>
            <w:tcW w:w="1559" w:type="dxa"/>
            <w:tcBorders>
              <w:top w:val="single" w:sz="4" w:space="0" w:color="auto"/>
              <w:left w:val="single" w:sz="4" w:space="0" w:color="auto"/>
            </w:tcBorders>
            <w:shd w:val="clear" w:color="auto" w:fill="FFFFFF"/>
            <w:vAlign w:val="center"/>
          </w:tcPr>
          <w:p w:rsidR="00B767D4" w:rsidRPr="00256EE7" w:rsidRDefault="00B767D4" w:rsidP="001D338F">
            <w:pPr>
              <w:widowControl w:val="0"/>
              <w:jc w:val="center"/>
              <w:rPr>
                <w:sz w:val="20"/>
                <w:szCs w:val="20"/>
              </w:rPr>
            </w:pPr>
            <w:r w:rsidRPr="00256EE7">
              <w:rPr>
                <w:sz w:val="20"/>
                <w:szCs w:val="20"/>
              </w:rPr>
              <w:t>0,0</w:t>
            </w:r>
          </w:p>
        </w:tc>
        <w:tc>
          <w:tcPr>
            <w:tcW w:w="1418" w:type="dxa"/>
            <w:tcBorders>
              <w:top w:val="single" w:sz="4" w:space="0" w:color="auto"/>
              <w:lef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3</w:t>
            </w:r>
            <w:r w:rsidR="00B767D4" w:rsidRPr="00256EE7">
              <w:rPr>
                <w:sz w:val="20"/>
                <w:szCs w:val="20"/>
              </w:rPr>
              <w:t>,0</w:t>
            </w:r>
          </w:p>
        </w:tc>
        <w:tc>
          <w:tcPr>
            <w:tcW w:w="1417" w:type="dxa"/>
            <w:tcBorders>
              <w:top w:val="single" w:sz="4" w:space="0" w:color="auto"/>
              <w:left w:val="single" w:sz="4" w:space="0" w:color="auto"/>
              <w:right w:val="single" w:sz="4" w:space="0" w:color="auto"/>
            </w:tcBorders>
            <w:shd w:val="clear" w:color="auto" w:fill="FFFFFF"/>
            <w:vAlign w:val="center"/>
          </w:tcPr>
          <w:p w:rsidR="00B767D4" w:rsidRPr="00256EE7" w:rsidRDefault="00D76527" w:rsidP="001D338F">
            <w:pPr>
              <w:widowControl w:val="0"/>
              <w:jc w:val="center"/>
              <w:rPr>
                <w:sz w:val="20"/>
                <w:szCs w:val="20"/>
              </w:rPr>
            </w:pPr>
            <w:r w:rsidRPr="00256EE7">
              <w:rPr>
                <w:sz w:val="20"/>
                <w:szCs w:val="20"/>
              </w:rPr>
              <w:t>4,1</w:t>
            </w:r>
          </w:p>
        </w:tc>
      </w:tr>
      <w:tr w:rsidR="006A72C1" w:rsidRPr="00256EE7" w:rsidTr="006A72C1">
        <w:trPr>
          <w:trHeight w:val="104"/>
          <w:jc w:val="center"/>
        </w:trPr>
        <w:tc>
          <w:tcPr>
            <w:tcW w:w="4466" w:type="dxa"/>
            <w:gridSpan w:val="2"/>
            <w:vAlign w:val="center"/>
          </w:tcPr>
          <w:p w:rsidR="006A72C1" w:rsidRPr="00256EE7" w:rsidRDefault="00B767D4" w:rsidP="006A72C1">
            <w:pPr>
              <w:widowControl w:val="0"/>
              <w:rPr>
                <w:b/>
                <w:bCs/>
                <w:i/>
                <w:iCs/>
                <w:sz w:val="20"/>
                <w:szCs w:val="20"/>
              </w:rPr>
            </w:pPr>
            <w:r w:rsidRPr="00256EE7">
              <w:rPr>
                <w:b/>
                <w:bCs/>
                <w:i/>
                <w:iCs/>
                <w:sz w:val="20"/>
                <w:szCs w:val="20"/>
              </w:rPr>
              <w:t>Вс</w:t>
            </w:r>
            <w:r w:rsidR="006A72C1" w:rsidRPr="00256EE7">
              <w:rPr>
                <w:b/>
                <w:bCs/>
                <w:i/>
                <w:iCs/>
                <w:sz w:val="20"/>
                <w:szCs w:val="20"/>
              </w:rPr>
              <w:t>ього за спеціальне використання</w:t>
            </w:r>
          </w:p>
          <w:p w:rsidR="00B767D4" w:rsidRPr="00256EE7" w:rsidRDefault="00B767D4" w:rsidP="006A72C1">
            <w:pPr>
              <w:widowControl w:val="0"/>
              <w:rPr>
                <w:b/>
                <w:sz w:val="20"/>
                <w:szCs w:val="20"/>
              </w:rPr>
            </w:pPr>
            <w:r w:rsidRPr="00256EE7">
              <w:rPr>
                <w:b/>
                <w:bCs/>
                <w:i/>
                <w:iCs/>
                <w:sz w:val="20"/>
                <w:szCs w:val="20"/>
              </w:rPr>
              <w:t>природних ресурсів</w:t>
            </w:r>
          </w:p>
        </w:tc>
        <w:tc>
          <w:tcPr>
            <w:tcW w:w="1559" w:type="dxa"/>
            <w:tcBorders>
              <w:top w:val="single" w:sz="4" w:space="0" w:color="auto"/>
              <w:left w:val="single" w:sz="4" w:space="0" w:color="auto"/>
              <w:bottom w:val="single" w:sz="4" w:space="0" w:color="auto"/>
            </w:tcBorders>
            <w:shd w:val="clear" w:color="auto" w:fill="FFFFFF"/>
            <w:vAlign w:val="center"/>
          </w:tcPr>
          <w:p w:rsidR="00B767D4" w:rsidRPr="00256EE7" w:rsidRDefault="00D76527" w:rsidP="001D338F">
            <w:pPr>
              <w:widowControl w:val="0"/>
              <w:jc w:val="center"/>
              <w:rPr>
                <w:b/>
                <w:sz w:val="20"/>
                <w:szCs w:val="20"/>
              </w:rPr>
            </w:pPr>
            <w:r w:rsidRPr="00256EE7">
              <w:rPr>
                <w:b/>
                <w:sz w:val="20"/>
                <w:szCs w:val="20"/>
              </w:rPr>
              <w:t>918250,37</w:t>
            </w:r>
          </w:p>
        </w:tc>
        <w:tc>
          <w:tcPr>
            <w:tcW w:w="1418" w:type="dxa"/>
            <w:tcBorders>
              <w:top w:val="single" w:sz="4" w:space="0" w:color="auto"/>
              <w:left w:val="single" w:sz="4" w:space="0" w:color="auto"/>
              <w:bottom w:val="single" w:sz="4" w:space="0" w:color="auto"/>
            </w:tcBorders>
            <w:shd w:val="clear" w:color="auto" w:fill="FFFFFF"/>
            <w:vAlign w:val="center"/>
          </w:tcPr>
          <w:p w:rsidR="00B767D4" w:rsidRPr="00256EE7" w:rsidRDefault="00D76527" w:rsidP="001D338F">
            <w:pPr>
              <w:widowControl w:val="0"/>
              <w:jc w:val="center"/>
              <w:rPr>
                <w:b/>
                <w:sz w:val="20"/>
                <w:szCs w:val="20"/>
              </w:rPr>
            </w:pPr>
            <w:r w:rsidRPr="00256EE7">
              <w:rPr>
                <w:b/>
                <w:sz w:val="20"/>
                <w:szCs w:val="20"/>
              </w:rPr>
              <w:t>942936,93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767D4" w:rsidRPr="00256EE7" w:rsidRDefault="00D76527" w:rsidP="001D338F">
            <w:pPr>
              <w:widowControl w:val="0"/>
              <w:jc w:val="center"/>
              <w:rPr>
                <w:b/>
                <w:sz w:val="20"/>
                <w:szCs w:val="20"/>
              </w:rPr>
            </w:pPr>
            <w:r w:rsidRPr="00256EE7">
              <w:rPr>
                <w:b/>
                <w:sz w:val="20"/>
                <w:szCs w:val="20"/>
              </w:rPr>
              <w:t>1008066,52</w:t>
            </w:r>
          </w:p>
        </w:tc>
      </w:tr>
      <w:tr w:rsidR="00D76527" w:rsidRPr="00256EE7" w:rsidTr="006A72C1">
        <w:trPr>
          <w:trHeight w:val="355"/>
          <w:jc w:val="center"/>
        </w:trPr>
        <w:tc>
          <w:tcPr>
            <w:tcW w:w="1418" w:type="dxa"/>
            <w:vAlign w:val="center"/>
          </w:tcPr>
          <w:p w:rsidR="00B767D4" w:rsidRPr="00256EE7" w:rsidRDefault="00B767D4" w:rsidP="001D338F">
            <w:pPr>
              <w:rPr>
                <w:sz w:val="20"/>
                <w:szCs w:val="20"/>
              </w:rPr>
            </w:pPr>
            <w:r w:rsidRPr="00256EE7">
              <w:rPr>
                <w:sz w:val="20"/>
                <w:szCs w:val="20"/>
              </w:rPr>
              <w:t>19010000</w:t>
            </w:r>
          </w:p>
        </w:tc>
        <w:tc>
          <w:tcPr>
            <w:tcW w:w="3048" w:type="dxa"/>
            <w:vAlign w:val="center"/>
          </w:tcPr>
          <w:p w:rsidR="00B767D4" w:rsidRPr="00256EE7" w:rsidRDefault="00B767D4" w:rsidP="001D338F">
            <w:pPr>
              <w:jc w:val="center"/>
              <w:rPr>
                <w:bCs/>
                <w:iCs/>
                <w:sz w:val="20"/>
                <w:szCs w:val="20"/>
              </w:rPr>
            </w:pPr>
            <w:r w:rsidRPr="00256EE7">
              <w:rPr>
                <w:bCs/>
                <w:iCs/>
                <w:sz w:val="20"/>
                <w:szCs w:val="20"/>
              </w:rPr>
              <w:t>Екологічний податок</w:t>
            </w:r>
          </w:p>
        </w:tc>
        <w:tc>
          <w:tcPr>
            <w:tcW w:w="1559" w:type="dxa"/>
            <w:tcBorders>
              <w:top w:val="single" w:sz="4" w:space="0" w:color="auto"/>
              <w:left w:val="single" w:sz="4" w:space="0" w:color="auto"/>
            </w:tcBorders>
            <w:shd w:val="clear" w:color="auto" w:fill="FFFFFF"/>
            <w:vAlign w:val="center"/>
          </w:tcPr>
          <w:p w:rsidR="00B767D4" w:rsidRPr="00256EE7" w:rsidRDefault="00D76527" w:rsidP="00D76527">
            <w:pPr>
              <w:widowControl w:val="0"/>
              <w:jc w:val="center"/>
              <w:rPr>
                <w:sz w:val="20"/>
                <w:szCs w:val="20"/>
              </w:rPr>
            </w:pPr>
            <w:r w:rsidRPr="00256EE7">
              <w:rPr>
                <w:sz w:val="20"/>
                <w:szCs w:val="20"/>
              </w:rPr>
              <w:t>32091,3</w:t>
            </w:r>
          </w:p>
        </w:tc>
        <w:tc>
          <w:tcPr>
            <w:tcW w:w="1418" w:type="dxa"/>
            <w:tcBorders>
              <w:top w:val="single" w:sz="4" w:space="0" w:color="auto"/>
              <w:left w:val="single" w:sz="4" w:space="0" w:color="auto"/>
            </w:tcBorders>
            <w:shd w:val="clear" w:color="auto" w:fill="FFFFFF"/>
            <w:vAlign w:val="center"/>
          </w:tcPr>
          <w:p w:rsidR="00B767D4" w:rsidRPr="00256EE7" w:rsidRDefault="00D76527" w:rsidP="00D76527">
            <w:pPr>
              <w:widowControl w:val="0"/>
              <w:jc w:val="center"/>
              <w:rPr>
                <w:sz w:val="20"/>
                <w:szCs w:val="20"/>
              </w:rPr>
            </w:pPr>
            <w:r w:rsidRPr="00256EE7">
              <w:rPr>
                <w:sz w:val="20"/>
                <w:szCs w:val="20"/>
              </w:rPr>
              <w:t>27679,3</w:t>
            </w:r>
          </w:p>
        </w:tc>
        <w:tc>
          <w:tcPr>
            <w:tcW w:w="1417" w:type="dxa"/>
            <w:tcBorders>
              <w:top w:val="single" w:sz="4" w:space="0" w:color="auto"/>
              <w:left w:val="single" w:sz="4" w:space="0" w:color="auto"/>
              <w:right w:val="single" w:sz="4" w:space="0" w:color="auto"/>
            </w:tcBorders>
            <w:shd w:val="clear" w:color="auto" w:fill="FFFFFF"/>
            <w:vAlign w:val="center"/>
          </w:tcPr>
          <w:p w:rsidR="00B767D4" w:rsidRPr="00256EE7" w:rsidRDefault="00D76527" w:rsidP="00D76527">
            <w:pPr>
              <w:widowControl w:val="0"/>
              <w:jc w:val="center"/>
              <w:rPr>
                <w:sz w:val="20"/>
                <w:szCs w:val="20"/>
              </w:rPr>
            </w:pPr>
            <w:r w:rsidRPr="00256EE7">
              <w:rPr>
                <w:sz w:val="20"/>
                <w:szCs w:val="20"/>
              </w:rPr>
              <w:t>25183,7</w:t>
            </w:r>
          </w:p>
        </w:tc>
      </w:tr>
    </w:tbl>
    <w:p w:rsidR="00772D77" w:rsidRPr="00256EE7" w:rsidRDefault="00772D77" w:rsidP="004C53BA">
      <w:pPr>
        <w:jc w:val="center"/>
        <w:rPr>
          <w:b/>
          <w:sz w:val="28"/>
          <w:szCs w:val="28"/>
        </w:rPr>
      </w:pPr>
    </w:p>
    <w:p w:rsidR="004C53BA" w:rsidRPr="00256EE7" w:rsidRDefault="00FD28EB" w:rsidP="004C53BA">
      <w:pPr>
        <w:jc w:val="center"/>
        <w:rPr>
          <w:b/>
          <w:sz w:val="28"/>
          <w:szCs w:val="28"/>
        </w:rPr>
      </w:pPr>
      <w:r w:rsidRPr="00256EE7">
        <w:rPr>
          <w:b/>
          <w:sz w:val="28"/>
          <w:szCs w:val="28"/>
        </w:rPr>
        <w:t>15.7.2</w:t>
      </w:r>
      <w:r w:rsidR="004C53BA" w:rsidRPr="00256EE7">
        <w:rPr>
          <w:b/>
          <w:sz w:val="28"/>
          <w:szCs w:val="28"/>
        </w:rPr>
        <w:t xml:space="preserve"> Стан фінансування природоохоронної галузі</w:t>
      </w:r>
    </w:p>
    <w:p w:rsidR="00772D77" w:rsidRPr="00256EE7" w:rsidRDefault="00772D77" w:rsidP="004C53BA">
      <w:pPr>
        <w:ind w:firstLine="851"/>
        <w:jc w:val="both"/>
        <w:rPr>
          <w:sz w:val="28"/>
          <w:szCs w:val="28"/>
        </w:rPr>
      </w:pPr>
    </w:p>
    <w:p w:rsidR="00B767D4" w:rsidRPr="00256EE7" w:rsidRDefault="00B767D4" w:rsidP="00A747BE">
      <w:pPr>
        <w:widowControl w:val="0"/>
        <w:ind w:firstLine="567"/>
        <w:jc w:val="both"/>
        <w:rPr>
          <w:sz w:val="28"/>
          <w:szCs w:val="28"/>
        </w:rPr>
      </w:pPr>
      <w:r w:rsidRPr="00256EE7">
        <w:rPr>
          <w:sz w:val="28"/>
          <w:szCs w:val="28"/>
        </w:rPr>
        <w:t xml:space="preserve">В області фінансування природоохоронних заходів здійснюється за рахунок коштів </w:t>
      </w:r>
      <w:r w:rsidR="00772D77" w:rsidRPr="00256EE7">
        <w:rPr>
          <w:sz w:val="28"/>
          <w:szCs w:val="28"/>
        </w:rPr>
        <w:t>д</w:t>
      </w:r>
      <w:r w:rsidRPr="00256EE7">
        <w:rPr>
          <w:sz w:val="28"/>
          <w:szCs w:val="28"/>
        </w:rPr>
        <w:t>ержавного та м</w:t>
      </w:r>
      <w:r w:rsidR="00772D77" w:rsidRPr="00256EE7">
        <w:rPr>
          <w:sz w:val="28"/>
          <w:szCs w:val="28"/>
        </w:rPr>
        <w:t>ісцевих бюджетів (в тому числі д</w:t>
      </w:r>
      <w:r w:rsidRPr="00256EE7">
        <w:rPr>
          <w:sz w:val="28"/>
          <w:szCs w:val="28"/>
        </w:rPr>
        <w:t>ержавного, обласного та місцевих фондів охорони навколишнього природного середовища), а також із власних коштів підприємств, організацій і установ.</w:t>
      </w:r>
    </w:p>
    <w:p w:rsidR="00B767D4" w:rsidRPr="00256EE7" w:rsidRDefault="00B767D4" w:rsidP="00A747BE">
      <w:pPr>
        <w:ind w:firstLine="567"/>
        <w:jc w:val="both"/>
        <w:rPr>
          <w:sz w:val="28"/>
          <w:szCs w:val="28"/>
        </w:rPr>
      </w:pPr>
      <w:r w:rsidRPr="00256EE7">
        <w:rPr>
          <w:sz w:val="28"/>
          <w:szCs w:val="28"/>
        </w:rPr>
        <w:t>Кошти фондів охорони навколишнього природного середовища спрямовуються на фінансування природоохоронних та ресурсозберігаючих заходів, що відповідають основним напрямам державної політики в галузі охорони довкілля, використання природних ресурсів та забезпечення екологічної безпеки, визначених згідно з постановою Кабінету Міністрів України від 17</w:t>
      </w:r>
      <w:r w:rsidR="00772D77" w:rsidRPr="00256EE7">
        <w:rPr>
          <w:sz w:val="28"/>
          <w:szCs w:val="28"/>
        </w:rPr>
        <w:t>.09.</w:t>
      </w:r>
      <w:r w:rsidRPr="00256EE7">
        <w:rPr>
          <w:sz w:val="28"/>
          <w:szCs w:val="28"/>
        </w:rPr>
        <w:t xml:space="preserve">1996 № 1147 </w:t>
      </w:r>
      <w:r w:rsidR="00772D77" w:rsidRPr="00256EE7">
        <w:rPr>
          <w:sz w:val="28"/>
          <w:szCs w:val="28"/>
        </w:rPr>
        <w:t>«Про затвердження переліку видів діяльності, що належать до природоохоронних заходів» (</w:t>
      </w:r>
      <w:r w:rsidRPr="00256EE7">
        <w:rPr>
          <w:sz w:val="28"/>
          <w:szCs w:val="28"/>
        </w:rPr>
        <w:t>з</w:t>
      </w:r>
      <w:r w:rsidR="00AB714D" w:rsidRPr="00256EE7">
        <w:rPr>
          <w:sz w:val="28"/>
          <w:szCs w:val="28"/>
        </w:rPr>
        <w:t>і</w:t>
      </w:r>
      <w:r w:rsidRPr="00256EE7">
        <w:rPr>
          <w:sz w:val="28"/>
          <w:szCs w:val="28"/>
        </w:rPr>
        <w:t xml:space="preserve"> змінами та доповненнями</w:t>
      </w:r>
      <w:r w:rsidR="00772D77" w:rsidRPr="00256EE7">
        <w:rPr>
          <w:sz w:val="28"/>
          <w:szCs w:val="28"/>
        </w:rPr>
        <w:t>)</w:t>
      </w:r>
      <w:r w:rsidRPr="00256EE7">
        <w:rPr>
          <w:sz w:val="28"/>
          <w:szCs w:val="28"/>
        </w:rPr>
        <w:t>.</w:t>
      </w:r>
    </w:p>
    <w:p w:rsidR="001D4E44" w:rsidRPr="00256EE7" w:rsidRDefault="001D4E44" w:rsidP="001D4E44">
      <w:pPr>
        <w:ind w:firstLine="567"/>
        <w:jc w:val="both"/>
        <w:rPr>
          <w:sz w:val="28"/>
          <w:szCs w:val="28"/>
        </w:rPr>
      </w:pPr>
      <w:r w:rsidRPr="00256EE7">
        <w:rPr>
          <w:sz w:val="28"/>
          <w:szCs w:val="28"/>
        </w:rPr>
        <w:t>Фінансування природоохоронних заходів на Чернігівщині відбувається у відповідності до державних та регіональних програм.</w:t>
      </w:r>
    </w:p>
    <w:p w:rsidR="001D4E44" w:rsidRPr="00256EE7" w:rsidRDefault="001D4E44" w:rsidP="001D4E44">
      <w:pPr>
        <w:ind w:firstLine="567"/>
        <w:jc w:val="both"/>
        <w:rPr>
          <w:sz w:val="28"/>
          <w:szCs w:val="28"/>
        </w:rPr>
      </w:pPr>
      <w:r w:rsidRPr="00256EE7">
        <w:rPr>
          <w:sz w:val="28"/>
          <w:szCs w:val="28"/>
        </w:rPr>
        <w:t>На сьогодні в області діє Програма охорони навколишнього природного середовища Чернігівської області на 2014-2020 роки (далі – Програма), яка розроблена у 2014 році Департаментом екології та природних ресурсів Чернігівської облдержадміністрації та затверджена рішенням 20-ї сесії обласної ради шостого скликання від 17.06.2014.</w:t>
      </w:r>
    </w:p>
    <w:p w:rsidR="001D4E44" w:rsidRPr="00256EE7" w:rsidRDefault="001D4E44" w:rsidP="001D4E44">
      <w:pPr>
        <w:ind w:firstLine="567"/>
        <w:jc w:val="both"/>
        <w:rPr>
          <w:sz w:val="28"/>
          <w:szCs w:val="28"/>
        </w:rPr>
      </w:pPr>
      <w:r w:rsidRPr="00256EE7">
        <w:rPr>
          <w:sz w:val="28"/>
          <w:szCs w:val="28"/>
        </w:rPr>
        <w:t>Програма виступає практичним інструментом реалізації стратегічних завдань у сфері екологічної безпеки. В умовах об’єктивно діючих соціальних та економічних обмежень формування Програми пов’язане з необхідністю вибору пріоритетних завдань до 2020 року на основі системи критеріїв, що базуються на всебічній оцінці реальної ситуації.</w:t>
      </w:r>
    </w:p>
    <w:p w:rsidR="001D4E44" w:rsidRPr="00256EE7" w:rsidRDefault="001D4E44" w:rsidP="001D4E44">
      <w:pPr>
        <w:ind w:firstLine="567"/>
        <w:jc w:val="both"/>
        <w:rPr>
          <w:sz w:val="28"/>
          <w:szCs w:val="28"/>
        </w:rPr>
      </w:pPr>
      <w:r w:rsidRPr="00256EE7">
        <w:rPr>
          <w:bCs/>
          <w:sz w:val="28"/>
          <w:szCs w:val="28"/>
        </w:rPr>
        <w:t xml:space="preserve">Основна мета Програми – створення умов для забезпечення </w:t>
      </w:r>
      <w:r w:rsidRPr="00256EE7">
        <w:rPr>
          <w:sz w:val="28"/>
          <w:szCs w:val="28"/>
        </w:rPr>
        <w:t xml:space="preserve">екологічної безпеки, охорони навколишнього природного середовища та поліпшення його стану, реалізація ефективної природоохоронної політики на обласному рівні. </w:t>
      </w:r>
    </w:p>
    <w:p w:rsidR="001D4E44" w:rsidRPr="00256EE7" w:rsidRDefault="001D4E44" w:rsidP="001D4E44">
      <w:pPr>
        <w:ind w:firstLine="567"/>
        <w:jc w:val="both"/>
        <w:rPr>
          <w:sz w:val="28"/>
          <w:szCs w:val="28"/>
        </w:rPr>
      </w:pPr>
      <w:r w:rsidRPr="00256EE7">
        <w:rPr>
          <w:sz w:val="28"/>
          <w:szCs w:val="28"/>
        </w:rPr>
        <w:t>Програма визначає напрямки фінансування за такими розділами:</w:t>
      </w:r>
    </w:p>
    <w:p w:rsidR="001D4E44" w:rsidRPr="00256EE7" w:rsidRDefault="001D4E44" w:rsidP="001D4E44">
      <w:pPr>
        <w:numPr>
          <w:ilvl w:val="0"/>
          <w:numId w:val="7"/>
        </w:numPr>
        <w:ind w:left="0" w:firstLine="567"/>
        <w:jc w:val="both"/>
        <w:rPr>
          <w:sz w:val="28"/>
          <w:szCs w:val="28"/>
        </w:rPr>
      </w:pPr>
      <w:r w:rsidRPr="00256EE7">
        <w:rPr>
          <w:sz w:val="28"/>
          <w:szCs w:val="28"/>
        </w:rPr>
        <w:t>охорона й раціональне використання водних ресурсів;</w:t>
      </w:r>
    </w:p>
    <w:p w:rsidR="001D4E44" w:rsidRPr="00256EE7" w:rsidRDefault="001D4E44" w:rsidP="001D4E44">
      <w:pPr>
        <w:numPr>
          <w:ilvl w:val="0"/>
          <w:numId w:val="7"/>
        </w:numPr>
        <w:ind w:left="0" w:firstLine="567"/>
        <w:jc w:val="both"/>
        <w:rPr>
          <w:sz w:val="28"/>
          <w:szCs w:val="28"/>
        </w:rPr>
      </w:pPr>
      <w:r w:rsidRPr="00256EE7">
        <w:rPr>
          <w:sz w:val="28"/>
          <w:szCs w:val="28"/>
        </w:rPr>
        <w:t>охорона й використання земель;</w:t>
      </w:r>
    </w:p>
    <w:p w:rsidR="001D4E44" w:rsidRPr="00256EE7" w:rsidRDefault="001D4E44" w:rsidP="001D4E44">
      <w:pPr>
        <w:numPr>
          <w:ilvl w:val="0"/>
          <w:numId w:val="7"/>
        </w:numPr>
        <w:ind w:left="0" w:firstLine="567"/>
        <w:jc w:val="both"/>
        <w:rPr>
          <w:sz w:val="28"/>
          <w:szCs w:val="28"/>
        </w:rPr>
      </w:pPr>
      <w:r w:rsidRPr="00256EE7">
        <w:rPr>
          <w:sz w:val="28"/>
          <w:szCs w:val="28"/>
        </w:rPr>
        <w:t>охорона та раціональне використання природних ресурсів, збереження природно-заповідного фонду;</w:t>
      </w:r>
    </w:p>
    <w:p w:rsidR="001D4E44" w:rsidRPr="00256EE7" w:rsidRDefault="001D4E44" w:rsidP="001D4E44">
      <w:pPr>
        <w:numPr>
          <w:ilvl w:val="0"/>
          <w:numId w:val="7"/>
        </w:numPr>
        <w:ind w:left="0" w:firstLine="567"/>
        <w:jc w:val="both"/>
        <w:rPr>
          <w:sz w:val="28"/>
          <w:szCs w:val="28"/>
        </w:rPr>
      </w:pPr>
      <w:r w:rsidRPr="00256EE7">
        <w:rPr>
          <w:sz w:val="28"/>
          <w:szCs w:val="28"/>
        </w:rPr>
        <w:t>раціональне використання, зберігання й утилізація відходів виробництва та побутових відходів;</w:t>
      </w:r>
    </w:p>
    <w:p w:rsidR="001D4E44" w:rsidRPr="00256EE7" w:rsidRDefault="001D4E44" w:rsidP="001D4E44">
      <w:pPr>
        <w:numPr>
          <w:ilvl w:val="0"/>
          <w:numId w:val="7"/>
        </w:numPr>
        <w:ind w:left="0" w:firstLine="567"/>
        <w:jc w:val="both"/>
        <w:rPr>
          <w:sz w:val="28"/>
          <w:szCs w:val="28"/>
        </w:rPr>
      </w:pPr>
      <w:r w:rsidRPr="00256EE7">
        <w:rPr>
          <w:sz w:val="28"/>
          <w:szCs w:val="28"/>
        </w:rPr>
        <w:t>організація системи екологічного моніторингу довкілля;</w:t>
      </w:r>
    </w:p>
    <w:p w:rsidR="001D4E44" w:rsidRPr="00256EE7" w:rsidRDefault="001D4E44" w:rsidP="001D4E44">
      <w:pPr>
        <w:numPr>
          <w:ilvl w:val="0"/>
          <w:numId w:val="7"/>
        </w:numPr>
        <w:ind w:left="0" w:firstLine="567"/>
        <w:jc w:val="both"/>
        <w:rPr>
          <w:sz w:val="28"/>
          <w:szCs w:val="28"/>
        </w:rPr>
      </w:pPr>
      <w:r w:rsidRPr="00256EE7">
        <w:rPr>
          <w:sz w:val="28"/>
          <w:szCs w:val="28"/>
        </w:rPr>
        <w:t>наука, інформація та освіта;</w:t>
      </w:r>
    </w:p>
    <w:p w:rsidR="001D4E44" w:rsidRPr="00256EE7" w:rsidRDefault="001D4E44" w:rsidP="001D4E44">
      <w:pPr>
        <w:numPr>
          <w:ilvl w:val="0"/>
          <w:numId w:val="7"/>
        </w:numPr>
        <w:ind w:left="0" w:firstLine="567"/>
        <w:jc w:val="both"/>
        <w:rPr>
          <w:sz w:val="28"/>
          <w:szCs w:val="28"/>
        </w:rPr>
      </w:pPr>
      <w:r w:rsidRPr="00256EE7">
        <w:rPr>
          <w:sz w:val="28"/>
          <w:szCs w:val="28"/>
        </w:rPr>
        <w:t>охорона атмосферного повітря.</w:t>
      </w:r>
    </w:p>
    <w:p w:rsidR="001D4E44" w:rsidRPr="00256EE7" w:rsidRDefault="001D4E44" w:rsidP="001D4E44">
      <w:pPr>
        <w:ind w:firstLine="567"/>
        <w:jc w:val="both"/>
        <w:rPr>
          <w:sz w:val="28"/>
          <w:szCs w:val="28"/>
        </w:rPr>
      </w:pPr>
      <w:r w:rsidRPr="00256EE7">
        <w:rPr>
          <w:sz w:val="28"/>
          <w:szCs w:val="28"/>
        </w:rPr>
        <w:lastRenderedPageBreak/>
        <w:t>Програма є підставою для фінансування природоохоронних заходів, які визначені постановою Кабінету Міністрів України від 17.09.1996 № 1147 «Про затвердження переліку видів діяльності, що належать до природоохоронних заходів» (із змінами та доповненнями).</w:t>
      </w:r>
    </w:p>
    <w:p w:rsidR="001D4E44" w:rsidRPr="00256EE7" w:rsidRDefault="001D4E44" w:rsidP="001D4E44">
      <w:pPr>
        <w:ind w:firstLine="567"/>
        <w:jc w:val="both"/>
        <w:rPr>
          <w:sz w:val="28"/>
          <w:szCs w:val="28"/>
        </w:rPr>
      </w:pPr>
      <w:r w:rsidRPr="00256EE7">
        <w:rPr>
          <w:sz w:val="28"/>
          <w:szCs w:val="28"/>
        </w:rPr>
        <w:t>Джерелами фінансування природоохоронних заходів, включених до Програми, є державний, обласний і місцеві фонди охорони навколишнього природного середовища та інші джерела фінансування.</w:t>
      </w:r>
    </w:p>
    <w:p w:rsidR="001D4E44" w:rsidRPr="00256EE7" w:rsidRDefault="001D4E44" w:rsidP="001D4E44">
      <w:pPr>
        <w:ind w:firstLine="567"/>
        <w:jc w:val="both"/>
        <w:rPr>
          <w:sz w:val="28"/>
          <w:szCs w:val="28"/>
        </w:rPr>
      </w:pPr>
      <w:r w:rsidRPr="00256EE7">
        <w:rPr>
          <w:sz w:val="28"/>
          <w:szCs w:val="28"/>
        </w:rPr>
        <w:t>У 2019 році у відповідності до Програми заходи виконувалися за рахунок коштів обласного фонду охорони навколишнього природного середовища (</w:t>
      </w:r>
      <w:r w:rsidR="00CE3B3E" w:rsidRPr="00256EE7">
        <w:rPr>
          <w:sz w:val="28"/>
          <w:szCs w:val="28"/>
        </w:rPr>
        <w:t>далі – обласний фонд</w:t>
      </w:r>
      <w:r w:rsidRPr="00256EE7">
        <w:rPr>
          <w:sz w:val="28"/>
          <w:szCs w:val="28"/>
        </w:rPr>
        <w:t>) та субвенції з державного бюджету місцевим бюджетам на здійснення природоохоронних заходів на об’єктах комунальної власності.</w:t>
      </w:r>
    </w:p>
    <w:p w:rsidR="001D4E44" w:rsidRPr="00256EE7" w:rsidRDefault="001D4E44" w:rsidP="001D4E44">
      <w:pPr>
        <w:ind w:firstLine="567"/>
        <w:jc w:val="both"/>
        <w:rPr>
          <w:sz w:val="28"/>
          <w:szCs w:val="28"/>
        </w:rPr>
      </w:pPr>
      <w:r w:rsidRPr="00256EE7">
        <w:rPr>
          <w:sz w:val="28"/>
          <w:szCs w:val="28"/>
        </w:rPr>
        <w:t>У процесі впровадження Програми заходи можуть корегуватися в залежності від змін екологічної ситуації й економічного стану. Перелік об’єктів будівництва, реконструкції та конкретних природоохоронних заходів визначається переліком видатків обласного фонду, який щороку затверджується в установленому порядку відповідно до Положення про обласний фонд.</w:t>
      </w:r>
    </w:p>
    <w:p w:rsidR="00B767D4" w:rsidRPr="00256EE7" w:rsidRDefault="00B767D4" w:rsidP="00A747BE">
      <w:pPr>
        <w:ind w:firstLine="567"/>
        <w:jc w:val="both"/>
        <w:rPr>
          <w:sz w:val="28"/>
          <w:szCs w:val="28"/>
        </w:rPr>
      </w:pPr>
      <w:r w:rsidRPr="00256EE7">
        <w:rPr>
          <w:sz w:val="28"/>
          <w:szCs w:val="28"/>
        </w:rPr>
        <w:t>У 201</w:t>
      </w:r>
      <w:r w:rsidR="00E86E2D" w:rsidRPr="00256EE7">
        <w:rPr>
          <w:sz w:val="28"/>
          <w:szCs w:val="28"/>
        </w:rPr>
        <w:t>9</w:t>
      </w:r>
      <w:r w:rsidRPr="00256EE7">
        <w:rPr>
          <w:sz w:val="28"/>
          <w:szCs w:val="28"/>
        </w:rPr>
        <w:t> році відповідно до Програми вик</w:t>
      </w:r>
      <w:r w:rsidR="00AB714D" w:rsidRPr="00256EE7">
        <w:rPr>
          <w:sz w:val="28"/>
          <w:szCs w:val="28"/>
        </w:rPr>
        <w:t>онані</w:t>
      </w:r>
      <w:r w:rsidRPr="00256EE7">
        <w:rPr>
          <w:sz w:val="28"/>
          <w:szCs w:val="28"/>
        </w:rPr>
        <w:t xml:space="preserve"> природоохоронні заходи за рахунок коштів обласного фонду </w:t>
      </w:r>
      <w:r w:rsidR="00E1060F" w:rsidRPr="00256EE7">
        <w:rPr>
          <w:sz w:val="28"/>
          <w:szCs w:val="28"/>
        </w:rPr>
        <w:t>та субвенції з державного бюджету місцевим бюджетам на здійснення природоохоронних заходів на об’єктах комунальної власності.</w:t>
      </w:r>
    </w:p>
    <w:p w:rsidR="00E1060F" w:rsidRPr="00256EE7" w:rsidRDefault="00B767D4" w:rsidP="00A747BE">
      <w:pPr>
        <w:tabs>
          <w:tab w:val="left" w:pos="993"/>
          <w:tab w:val="left" w:pos="1134"/>
        </w:tabs>
        <w:ind w:right="150" w:firstLine="567"/>
        <w:jc w:val="both"/>
        <w:rPr>
          <w:sz w:val="28"/>
          <w:szCs w:val="28"/>
        </w:rPr>
      </w:pPr>
      <w:r w:rsidRPr="00256EE7">
        <w:rPr>
          <w:sz w:val="28"/>
          <w:szCs w:val="28"/>
        </w:rPr>
        <w:t>Розпорядниками коштів були визначені структурні підрозділи облдержадміністрації</w:t>
      </w:r>
      <w:r w:rsidR="00772D77" w:rsidRPr="00256EE7">
        <w:rPr>
          <w:sz w:val="28"/>
          <w:szCs w:val="28"/>
        </w:rPr>
        <w:t>:</w:t>
      </w:r>
      <w:r w:rsidRPr="00256EE7">
        <w:rPr>
          <w:sz w:val="28"/>
          <w:szCs w:val="28"/>
        </w:rPr>
        <w:t xml:space="preserve"> </w:t>
      </w:r>
      <w:r w:rsidR="00E1060F" w:rsidRPr="00256EE7">
        <w:rPr>
          <w:sz w:val="28"/>
          <w:szCs w:val="28"/>
        </w:rPr>
        <w:t>Департамент екології та природних ресурсів, Департамент розвитку економіки та сільського господарства, Управління капітального будівництва</w:t>
      </w:r>
      <w:r w:rsidR="00545DBD" w:rsidRPr="00256EE7">
        <w:rPr>
          <w:sz w:val="28"/>
          <w:szCs w:val="28"/>
        </w:rPr>
        <w:t>,</w:t>
      </w:r>
      <w:r w:rsidR="00E1060F" w:rsidRPr="00256EE7">
        <w:rPr>
          <w:sz w:val="28"/>
          <w:szCs w:val="28"/>
        </w:rPr>
        <w:t xml:space="preserve"> Управління охорони здоров’я; Куликівська райдержадміністрація; </w:t>
      </w:r>
      <w:r w:rsidR="00545DBD" w:rsidRPr="00256EE7">
        <w:rPr>
          <w:sz w:val="28"/>
          <w:szCs w:val="28"/>
        </w:rPr>
        <w:t xml:space="preserve">Носівська міська рада; </w:t>
      </w:r>
      <w:r w:rsidR="00E1060F" w:rsidRPr="00256EE7">
        <w:rPr>
          <w:sz w:val="28"/>
          <w:szCs w:val="28"/>
        </w:rPr>
        <w:t>Коропська</w:t>
      </w:r>
      <w:r w:rsidR="00AB714D" w:rsidRPr="00256EE7">
        <w:rPr>
          <w:sz w:val="28"/>
          <w:szCs w:val="28"/>
        </w:rPr>
        <w:t xml:space="preserve"> та</w:t>
      </w:r>
      <w:r w:rsidR="00E1060F" w:rsidRPr="00256EE7">
        <w:rPr>
          <w:sz w:val="28"/>
          <w:szCs w:val="28"/>
        </w:rPr>
        <w:t xml:space="preserve"> Куликівська селищні</w:t>
      </w:r>
      <w:r w:rsidR="00545DBD" w:rsidRPr="00256EE7">
        <w:rPr>
          <w:sz w:val="28"/>
          <w:szCs w:val="28"/>
        </w:rPr>
        <w:t xml:space="preserve"> ради.</w:t>
      </w:r>
      <w:r w:rsidR="00E1060F" w:rsidRPr="00256EE7">
        <w:rPr>
          <w:sz w:val="28"/>
          <w:szCs w:val="28"/>
        </w:rPr>
        <w:t xml:space="preserve"> </w:t>
      </w:r>
    </w:p>
    <w:p w:rsidR="00094A28" w:rsidRPr="00256EE7" w:rsidRDefault="00094A28" w:rsidP="00094A28">
      <w:pPr>
        <w:ind w:firstLine="567"/>
        <w:jc w:val="both"/>
        <w:rPr>
          <w:rFonts w:eastAsia="Calibri"/>
          <w:sz w:val="28"/>
          <w:szCs w:val="28"/>
          <w:lang w:eastAsia="en-US"/>
        </w:rPr>
      </w:pPr>
      <w:r w:rsidRPr="00256EE7">
        <w:rPr>
          <w:sz w:val="28"/>
          <w:szCs w:val="28"/>
        </w:rPr>
        <w:t xml:space="preserve">Фактично станом на 31.12.2019 </w:t>
      </w:r>
      <w:r w:rsidRPr="00256EE7">
        <w:rPr>
          <w:rFonts w:eastAsia="Calibri"/>
          <w:sz w:val="28"/>
          <w:szCs w:val="28"/>
          <w:lang w:eastAsia="en-US"/>
        </w:rPr>
        <w:t xml:space="preserve">за кошти </w:t>
      </w:r>
      <w:r w:rsidR="00CE3B3E" w:rsidRPr="00256EE7">
        <w:rPr>
          <w:rFonts w:eastAsia="Calibri"/>
          <w:sz w:val="28"/>
          <w:szCs w:val="28"/>
          <w:lang w:eastAsia="en-US"/>
        </w:rPr>
        <w:t>обласного фонду</w:t>
      </w:r>
      <w:r w:rsidRPr="00256EE7">
        <w:rPr>
          <w:rFonts w:eastAsia="Calibri"/>
          <w:sz w:val="28"/>
          <w:szCs w:val="28"/>
          <w:lang w:eastAsia="en-US"/>
        </w:rPr>
        <w:t xml:space="preserve"> у 2019 році виконані природоохоронні заходи на загальну суму 23270,05 тис. грн, що становить 88,6 % запланованих на 2019 рік видатків (26276,1 тис. грн). </w:t>
      </w:r>
      <w:r w:rsidRPr="00256EE7">
        <w:rPr>
          <w:sz w:val="28"/>
          <w:szCs w:val="28"/>
        </w:rPr>
        <w:t>Їх п</w:t>
      </w:r>
      <w:r w:rsidRPr="00256EE7">
        <w:rPr>
          <w:iCs/>
          <w:sz w:val="28"/>
          <w:szCs w:val="28"/>
        </w:rPr>
        <w:t>ерелік подано в табл. 15.7.2.1.</w:t>
      </w:r>
    </w:p>
    <w:p w:rsidR="00B73FE1" w:rsidRPr="00256EE7" w:rsidRDefault="00094A28" w:rsidP="00A747BE">
      <w:pPr>
        <w:tabs>
          <w:tab w:val="left" w:pos="1134"/>
          <w:tab w:val="left" w:pos="1560"/>
        </w:tabs>
        <w:ind w:firstLine="567"/>
        <w:contextualSpacing/>
        <w:jc w:val="both"/>
        <w:rPr>
          <w:i/>
          <w:sz w:val="28"/>
          <w:szCs w:val="28"/>
        </w:rPr>
      </w:pPr>
      <w:r w:rsidRPr="00256EE7">
        <w:rPr>
          <w:i/>
          <w:sz w:val="28"/>
          <w:szCs w:val="28"/>
        </w:rPr>
        <w:t>Так</w:t>
      </w:r>
      <w:r w:rsidR="00B73FE1" w:rsidRPr="00256EE7">
        <w:rPr>
          <w:i/>
          <w:sz w:val="28"/>
          <w:szCs w:val="28"/>
        </w:rPr>
        <w:t xml:space="preserve">, </w:t>
      </w:r>
      <w:r w:rsidR="00B767D4" w:rsidRPr="00256EE7">
        <w:rPr>
          <w:i/>
          <w:sz w:val="28"/>
          <w:szCs w:val="28"/>
        </w:rPr>
        <w:t>Департаментом екології та природних ресурсів Чернігівської облдержадміністрації виконан</w:t>
      </w:r>
      <w:r w:rsidR="00AB714D" w:rsidRPr="00256EE7">
        <w:rPr>
          <w:i/>
          <w:sz w:val="28"/>
          <w:szCs w:val="28"/>
        </w:rPr>
        <w:t>і природоохоронні</w:t>
      </w:r>
      <w:r w:rsidR="00B767D4" w:rsidRPr="00256EE7">
        <w:rPr>
          <w:i/>
          <w:sz w:val="28"/>
          <w:szCs w:val="28"/>
        </w:rPr>
        <w:t xml:space="preserve"> заход</w:t>
      </w:r>
      <w:r w:rsidR="00AB714D" w:rsidRPr="00256EE7">
        <w:rPr>
          <w:i/>
          <w:sz w:val="28"/>
          <w:szCs w:val="28"/>
        </w:rPr>
        <w:t>и</w:t>
      </w:r>
      <w:r w:rsidR="00B767D4" w:rsidRPr="00256EE7">
        <w:rPr>
          <w:i/>
          <w:sz w:val="28"/>
          <w:szCs w:val="28"/>
        </w:rPr>
        <w:t xml:space="preserve"> на загальну суму </w:t>
      </w:r>
      <w:r w:rsidR="003E192C" w:rsidRPr="00256EE7">
        <w:rPr>
          <w:i/>
          <w:sz w:val="28"/>
          <w:szCs w:val="28"/>
        </w:rPr>
        <w:t>6110,823</w:t>
      </w:r>
      <w:r w:rsidR="00B767D4" w:rsidRPr="00256EE7">
        <w:rPr>
          <w:i/>
          <w:sz w:val="28"/>
          <w:szCs w:val="28"/>
        </w:rPr>
        <w:t> тис.</w:t>
      </w:r>
      <w:r w:rsidR="00772D77" w:rsidRPr="00256EE7">
        <w:rPr>
          <w:i/>
          <w:sz w:val="28"/>
          <w:szCs w:val="28"/>
        </w:rPr>
        <w:t> грн</w:t>
      </w:r>
      <w:r w:rsidR="00B767D4" w:rsidRPr="00256EE7">
        <w:rPr>
          <w:i/>
          <w:sz w:val="28"/>
          <w:szCs w:val="28"/>
        </w:rPr>
        <w:t xml:space="preserve">, що становить </w:t>
      </w:r>
      <w:r w:rsidR="003E192C" w:rsidRPr="00256EE7">
        <w:rPr>
          <w:i/>
          <w:sz w:val="28"/>
          <w:szCs w:val="28"/>
        </w:rPr>
        <w:t>86</w:t>
      </w:r>
      <w:r w:rsidR="00B767D4" w:rsidRPr="00256EE7">
        <w:rPr>
          <w:i/>
          <w:sz w:val="28"/>
          <w:szCs w:val="28"/>
        </w:rPr>
        <w:t> % від запланованих</w:t>
      </w:r>
      <w:r w:rsidR="00B73FE1" w:rsidRPr="00256EE7">
        <w:rPr>
          <w:i/>
          <w:sz w:val="28"/>
          <w:szCs w:val="28"/>
        </w:rPr>
        <w:t>.</w:t>
      </w:r>
    </w:p>
    <w:p w:rsidR="00103434" w:rsidRPr="00256EE7" w:rsidRDefault="00AB714D" w:rsidP="00A747BE">
      <w:pPr>
        <w:ind w:firstLine="567"/>
        <w:jc w:val="both"/>
        <w:rPr>
          <w:sz w:val="28"/>
          <w:szCs w:val="28"/>
        </w:rPr>
      </w:pPr>
      <w:r w:rsidRPr="00256EE7">
        <w:rPr>
          <w:bCs/>
          <w:sz w:val="28"/>
          <w:szCs w:val="28"/>
        </w:rPr>
        <w:t>Так</w:t>
      </w:r>
      <w:r w:rsidR="00103434" w:rsidRPr="00256EE7">
        <w:rPr>
          <w:bCs/>
          <w:sz w:val="28"/>
          <w:szCs w:val="28"/>
        </w:rPr>
        <w:t>, з</w:t>
      </w:r>
      <w:r w:rsidR="00103434" w:rsidRPr="00256EE7">
        <w:rPr>
          <w:sz w:val="28"/>
          <w:szCs w:val="28"/>
        </w:rPr>
        <w:t xml:space="preserve"> метою усунення потенційної і реальної загрози негативного впливу твердих побутових відходів на довкілля, а також житт</w:t>
      </w:r>
      <w:r w:rsidRPr="00256EE7">
        <w:rPr>
          <w:sz w:val="28"/>
          <w:szCs w:val="28"/>
        </w:rPr>
        <w:t>я</w:t>
      </w:r>
      <w:r w:rsidR="00103434" w:rsidRPr="00256EE7">
        <w:rPr>
          <w:sz w:val="28"/>
          <w:szCs w:val="28"/>
        </w:rPr>
        <w:t xml:space="preserve"> і здоров’я людей за кошти </w:t>
      </w:r>
      <w:r w:rsidRPr="00256EE7">
        <w:rPr>
          <w:sz w:val="28"/>
          <w:szCs w:val="28"/>
        </w:rPr>
        <w:t>обласного фонду</w:t>
      </w:r>
      <w:r w:rsidR="00103434" w:rsidRPr="00256EE7">
        <w:rPr>
          <w:sz w:val="28"/>
          <w:szCs w:val="28"/>
        </w:rPr>
        <w:t xml:space="preserve"> у 2019 році облаштовані сміттєзвалища на території Сосницької селищної ради та Березнянської селищної ради Менського району (189,82 тис. гривень). </w:t>
      </w:r>
    </w:p>
    <w:p w:rsidR="004223C5" w:rsidRPr="00256EE7" w:rsidRDefault="00544160" w:rsidP="00A747BE">
      <w:pPr>
        <w:ind w:firstLine="567"/>
        <w:jc w:val="both"/>
        <w:rPr>
          <w:sz w:val="28"/>
          <w:szCs w:val="28"/>
        </w:rPr>
      </w:pPr>
      <w:r w:rsidRPr="00256EE7">
        <w:rPr>
          <w:sz w:val="28"/>
          <w:szCs w:val="28"/>
        </w:rPr>
        <w:t>Для недопущення забруднення підземних водоносних горизонтів та ґрунтів здійснено тампонаж 25 недіючих безхазяй</w:t>
      </w:r>
      <w:r w:rsidR="004223C5" w:rsidRPr="00256EE7">
        <w:rPr>
          <w:sz w:val="28"/>
          <w:szCs w:val="28"/>
        </w:rPr>
        <w:t>н</w:t>
      </w:r>
      <w:r w:rsidRPr="00256EE7">
        <w:rPr>
          <w:sz w:val="28"/>
          <w:szCs w:val="28"/>
        </w:rPr>
        <w:t>их артезіанських свердловин у Семенівському</w:t>
      </w:r>
      <w:r w:rsidR="004223C5" w:rsidRPr="00256EE7">
        <w:rPr>
          <w:sz w:val="28"/>
          <w:szCs w:val="28"/>
        </w:rPr>
        <w:t> (19)</w:t>
      </w:r>
      <w:r w:rsidRPr="00256EE7">
        <w:rPr>
          <w:sz w:val="28"/>
          <w:szCs w:val="28"/>
        </w:rPr>
        <w:t xml:space="preserve"> і Городнянському</w:t>
      </w:r>
      <w:r w:rsidR="004223C5" w:rsidRPr="00256EE7">
        <w:rPr>
          <w:sz w:val="28"/>
          <w:szCs w:val="28"/>
        </w:rPr>
        <w:t> (6)</w:t>
      </w:r>
      <w:r w:rsidRPr="00256EE7">
        <w:rPr>
          <w:sz w:val="28"/>
          <w:szCs w:val="28"/>
        </w:rPr>
        <w:t xml:space="preserve"> районах (1995,84 тис. гривень). </w:t>
      </w:r>
    </w:p>
    <w:p w:rsidR="00544160" w:rsidRPr="00256EE7" w:rsidRDefault="004223C5" w:rsidP="00A747BE">
      <w:pPr>
        <w:ind w:firstLine="567"/>
        <w:jc w:val="both"/>
        <w:rPr>
          <w:sz w:val="28"/>
          <w:szCs w:val="28"/>
        </w:rPr>
      </w:pPr>
      <w:r w:rsidRPr="00256EE7">
        <w:rPr>
          <w:sz w:val="28"/>
          <w:szCs w:val="28"/>
        </w:rPr>
        <w:t>З метою покращення естетичного вигляду та санітарного стану природних джерел і криниць, н</w:t>
      </w:r>
      <w:r w:rsidR="00544160" w:rsidRPr="00256EE7">
        <w:rPr>
          <w:sz w:val="28"/>
          <w:szCs w:val="28"/>
        </w:rPr>
        <w:t>а території Новгород-Сіверського</w:t>
      </w:r>
      <w:r w:rsidRPr="00256EE7">
        <w:rPr>
          <w:sz w:val="28"/>
          <w:szCs w:val="28"/>
        </w:rPr>
        <w:t xml:space="preserve"> (3)</w:t>
      </w:r>
      <w:r w:rsidR="00544160" w:rsidRPr="00256EE7">
        <w:rPr>
          <w:sz w:val="28"/>
          <w:szCs w:val="28"/>
        </w:rPr>
        <w:t xml:space="preserve">, </w:t>
      </w:r>
      <w:r w:rsidR="00544160" w:rsidRPr="00256EE7">
        <w:rPr>
          <w:sz w:val="28"/>
          <w:szCs w:val="28"/>
        </w:rPr>
        <w:lastRenderedPageBreak/>
        <w:t>Ніжинського</w:t>
      </w:r>
      <w:r w:rsidRPr="00256EE7">
        <w:rPr>
          <w:sz w:val="28"/>
          <w:szCs w:val="28"/>
        </w:rPr>
        <w:t xml:space="preserve"> (2)</w:t>
      </w:r>
      <w:r w:rsidR="00544160" w:rsidRPr="00256EE7">
        <w:rPr>
          <w:sz w:val="28"/>
          <w:szCs w:val="28"/>
        </w:rPr>
        <w:t>, Семенівського районів</w:t>
      </w:r>
      <w:r w:rsidRPr="00256EE7">
        <w:rPr>
          <w:sz w:val="28"/>
          <w:szCs w:val="28"/>
        </w:rPr>
        <w:t xml:space="preserve"> (1)</w:t>
      </w:r>
      <w:r w:rsidR="00544160" w:rsidRPr="00256EE7">
        <w:rPr>
          <w:sz w:val="28"/>
          <w:szCs w:val="28"/>
        </w:rPr>
        <w:t xml:space="preserve"> та РЛП «Ніжинський» Ніжинського району</w:t>
      </w:r>
      <w:r w:rsidRPr="00256EE7">
        <w:rPr>
          <w:sz w:val="28"/>
          <w:szCs w:val="28"/>
        </w:rPr>
        <w:t xml:space="preserve"> (2)</w:t>
      </w:r>
      <w:r w:rsidR="00544160" w:rsidRPr="00256EE7">
        <w:rPr>
          <w:sz w:val="28"/>
          <w:szCs w:val="28"/>
        </w:rPr>
        <w:t xml:space="preserve"> облаштовані природні джерела та криниці (188,86 тис. гривень).</w:t>
      </w:r>
    </w:p>
    <w:p w:rsidR="00544160" w:rsidRPr="00256EE7" w:rsidRDefault="00544160" w:rsidP="00A747BE">
      <w:pPr>
        <w:ind w:firstLine="567"/>
        <w:jc w:val="both"/>
        <w:rPr>
          <w:sz w:val="28"/>
          <w:szCs w:val="28"/>
        </w:rPr>
      </w:pPr>
      <w:r w:rsidRPr="00256EE7">
        <w:rPr>
          <w:sz w:val="28"/>
          <w:szCs w:val="28"/>
        </w:rPr>
        <w:t xml:space="preserve">Крім того, у 2019 році розроблено 34 паспорти водних об’єктів області, що сприятиме сталому використанню </w:t>
      </w:r>
      <w:r w:rsidR="004223C5" w:rsidRPr="00256EE7">
        <w:rPr>
          <w:sz w:val="28"/>
          <w:szCs w:val="28"/>
        </w:rPr>
        <w:t xml:space="preserve">водних </w:t>
      </w:r>
      <w:r w:rsidRPr="00256EE7">
        <w:rPr>
          <w:sz w:val="28"/>
          <w:szCs w:val="28"/>
        </w:rPr>
        <w:t>ресурсів, пов’язаних з існуванням таких водойм, а також з</w:t>
      </w:r>
      <w:r w:rsidR="004223C5" w:rsidRPr="00256EE7">
        <w:rPr>
          <w:sz w:val="28"/>
          <w:szCs w:val="28"/>
        </w:rPr>
        <w:t>ростанню</w:t>
      </w:r>
      <w:r w:rsidRPr="00256EE7">
        <w:rPr>
          <w:sz w:val="28"/>
          <w:szCs w:val="28"/>
        </w:rPr>
        <w:t xml:space="preserve"> надходжень до місцевих бюджетів за рахунок збільшення орендної плати (432,0 тис. горивень). </w:t>
      </w:r>
    </w:p>
    <w:p w:rsidR="00544160" w:rsidRPr="00256EE7" w:rsidRDefault="00544160" w:rsidP="00A747BE">
      <w:pPr>
        <w:ind w:firstLine="567"/>
        <w:jc w:val="both"/>
        <w:rPr>
          <w:sz w:val="28"/>
          <w:szCs w:val="28"/>
        </w:rPr>
      </w:pPr>
      <w:r w:rsidRPr="00256EE7">
        <w:rPr>
          <w:sz w:val="28"/>
          <w:szCs w:val="28"/>
        </w:rPr>
        <w:t xml:space="preserve">На виконання Програми поліпшено технічний та екологічний стан водойм в урочищі «Зарой» на території Борзнянської міської ради (355,36 тис. грн), реконструйовано шахтний водоскид ставка руслового на р. Лоска у Новгород-Сіверському районі (386,82 тис. гривень). </w:t>
      </w:r>
    </w:p>
    <w:p w:rsidR="00544160" w:rsidRPr="00256EE7" w:rsidRDefault="00544160" w:rsidP="00A747BE">
      <w:pPr>
        <w:ind w:firstLine="567"/>
        <w:jc w:val="both"/>
        <w:rPr>
          <w:sz w:val="28"/>
          <w:szCs w:val="28"/>
        </w:rPr>
      </w:pPr>
      <w:r w:rsidRPr="00256EE7">
        <w:rPr>
          <w:sz w:val="28"/>
          <w:szCs w:val="28"/>
        </w:rPr>
        <w:t xml:space="preserve">З метою попередження незаконного використання земель природно-заповідного фонду, збереження та відтворення природних екологічних систем за кошти </w:t>
      </w:r>
      <w:r w:rsidR="009F6EB7" w:rsidRPr="00256EE7">
        <w:rPr>
          <w:sz w:val="28"/>
          <w:szCs w:val="28"/>
        </w:rPr>
        <w:t>обласного фонду</w:t>
      </w:r>
      <w:r w:rsidRPr="00256EE7">
        <w:rPr>
          <w:sz w:val="28"/>
          <w:szCs w:val="28"/>
        </w:rPr>
        <w:t xml:space="preserve"> розроблено про</w:t>
      </w:r>
      <w:r w:rsidR="009F6EB7" w:rsidRPr="00256EE7">
        <w:rPr>
          <w:sz w:val="28"/>
          <w:szCs w:val="28"/>
        </w:rPr>
        <w:t>є</w:t>
      </w:r>
      <w:r w:rsidRPr="00256EE7">
        <w:rPr>
          <w:sz w:val="28"/>
          <w:szCs w:val="28"/>
        </w:rPr>
        <w:t xml:space="preserve">кт організації території, охорони, відтворення та рекреаційного використання РЛП «Міжрічинський» (486,92 тис. гривень). Для забезпечення його належного функціонування, охорони території (близько 79 тис. га) і швидкого реагування на факти порушення </w:t>
      </w:r>
      <w:r w:rsidR="009F6EB7" w:rsidRPr="00256EE7">
        <w:rPr>
          <w:sz w:val="28"/>
          <w:szCs w:val="28"/>
        </w:rPr>
        <w:t xml:space="preserve">вимог </w:t>
      </w:r>
      <w:r w:rsidRPr="00256EE7">
        <w:rPr>
          <w:sz w:val="28"/>
          <w:szCs w:val="28"/>
        </w:rPr>
        <w:t>природоохоронного законодавства комунальним закладом «РЛП «Міжричинський» Чернігівської обласної ради придбано технічні засоби (автомобіль, квадр</w:t>
      </w:r>
      <w:r w:rsidR="001E59CE" w:rsidRPr="00256EE7">
        <w:rPr>
          <w:sz w:val="28"/>
          <w:szCs w:val="28"/>
        </w:rPr>
        <w:t>о</w:t>
      </w:r>
      <w:r w:rsidRPr="00256EE7">
        <w:rPr>
          <w:sz w:val="28"/>
          <w:szCs w:val="28"/>
        </w:rPr>
        <w:t xml:space="preserve">цикл, три трицикли, десять велосипедів) на загальну суму 950,0 тис. гривень. </w:t>
      </w:r>
    </w:p>
    <w:p w:rsidR="00544160" w:rsidRPr="00256EE7" w:rsidRDefault="00544160" w:rsidP="00A747BE">
      <w:pPr>
        <w:ind w:firstLine="567"/>
        <w:jc w:val="both"/>
        <w:rPr>
          <w:sz w:val="28"/>
          <w:szCs w:val="28"/>
        </w:rPr>
      </w:pPr>
      <w:r w:rsidRPr="00256EE7">
        <w:rPr>
          <w:sz w:val="28"/>
          <w:szCs w:val="28"/>
        </w:rPr>
        <w:t xml:space="preserve">Крім того, за рахунок </w:t>
      </w:r>
      <w:r w:rsidR="009F6EB7" w:rsidRPr="00256EE7">
        <w:rPr>
          <w:sz w:val="28"/>
          <w:szCs w:val="28"/>
        </w:rPr>
        <w:t>обласного ф</w:t>
      </w:r>
      <w:r w:rsidRPr="00256EE7">
        <w:rPr>
          <w:sz w:val="28"/>
          <w:szCs w:val="28"/>
        </w:rPr>
        <w:t>онду профінансовано роботи з облаштування доріжок і стежок у парку-пам’ятці садово-паркового мистецтва «Городнянський» м. Городня (198,99 тис. гривень).</w:t>
      </w:r>
    </w:p>
    <w:p w:rsidR="00544160" w:rsidRPr="00256EE7" w:rsidRDefault="00544160" w:rsidP="00A747BE">
      <w:pPr>
        <w:pStyle w:val="af5"/>
        <w:spacing w:before="0" w:after="0"/>
        <w:ind w:firstLine="567"/>
        <w:jc w:val="both"/>
        <w:rPr>
          <w:sz w:val="28"/>
          <w:szCs w:val="28"/>
        </w:rPr>
      </w:pPr>
      <w:r w:rsidRPr="00256EE7">
        <w:rPr>
          <w:rFonts w:eastAsia="Calibri"/>
          <w:sz w:val="28"/>
          <w:szCs w:val="28"/>
          <w:lang w:eastAsia="en-US"/>
        </w:rPr>
        <w:t xml:space="preserve">Департаментом екології та природних ресурсів облдержадміністрації забезпечено проведення науково-дослідної роботи на тему «Наукове дослідження системи управління відходами в Чернігівській області: поточний стан, проблеми та загрози» </w:t>
      </w:r>
      <w:r w:rsidRPr="00256EE7">
        <w:rPr>
          <w:sz w:val="28"/>
          <w:szCs w:val="28"/>
        </w:rPr>
        <w:t xml:space="preserve">(100,0 тис. гривень). Результати дослідження будуть використані при </w:t>
      </w:r>
      <w:r w:rsidR="009F6EB7" w:rsidRPr="00256EE7">
        <w:rPr>
          <w:sz w:val="28"/>
          <w:szCs w:val="28"/>
        </w:rPr>
        <w:t>формуванні</w:t>
      </w:r>
      <w:r w:rsidRPr="00256EE7">
        <w:rPr>
          <w:sz w:val="28"/>
          <w:szCs w:val="28"/>
        </w:rPr>
        <w:t xml:space="preserve"> І і ІІ розділів Регіонального плану управління відходами у Чернігівській області. Також розроблено наукове дослідження екологічного стану водних ресурсів, атмосферного повітря, ґрунтів, рослинного та тваринного світу на території Ічнянського району після надзвичайної ситуації внаслідок вибухів боєприпасів (189,8 тис. гривень). </w:t>
      </w:r>
    </w:p>
    <w:p w:rsidR="00544160" w:rsidRPr="00256EE7" w:rsidRDefault="009F6EB7" w:rsidP="00A747BE">
      <w:pPr>
        <w:tabs>
          <w:tab w:val="left" w:pos="0"/>
        </w:tabs>
        <w:ind w:firstLine="567"/>
        <w:jc w:val="both"/>
        <w:rPr>
          <w:sz w:val="28"/>
          <w:szCs w:val="28"/>
        </w:rPr>
      </w:pPr>
      <w:r w:rsidRPr="00256EE7">
        <w:rPr>
          <w:sz w:val="28"/>
          <w:szCs w:val="28"/>
        </w:rPr>
        <w:t>Для забезпечення контролю за станом навколишнього природного середовища у</w:t>
      </w:r>
      <w:r w:rsidR="00544160" w:rsidRPr="00256EE7">
        <w:rPr>
          <w:sz w:val="28"/>
          <w:szCs w:val="28"/>
        </w:rPr>
        <w:t xml:space="preserve"> 2019 році проведено заміри та визначено вміст забруднюючих речовин в атмосферному повітрі лабораторією КЕП «Чернігівська ТЕЦ» ТОВ фірми «ТехНова» та досліджено токсичність води річок Білоус, Стрижень і Десни в межах м. Чернігів лабораторією КП «Чернігівводоканал» (47,76 тис. гривень).</w:t>
      </w:r>
    </w:p>
    <w:p w:rsidR="00544160" w:rsidRPr="00256EE7" w:rsidRDefault="009F6EB7" w:rsidP="00A747BE">
      <w:pPr>
        <w:ind w:firstLine="567"/>
        <w:jc w:val="both"/>
        <w:rPr>
          <w:sz w:val="28"/>
          <w:szCs w:val="28"/>
        </w:rPr>
      </w:pPr>
      <w:r w:rsidRPr="00256EE7">
        <w:rPr>
          <w:bCs/>
          <w:iCs/>
          <w:sz w:val="28"/>
          <w:szCs w:val="28"/>
        </w:rPr>
        <w:t>З</w:t>
      </w:r>
      <w:r w:rsidR="00544160" w:rsidRPr="00256EE7">
        <w:rPr>
          <w:bCs/>
          <w:iCs/>
          <w:sz w:val="28"/>
          <w:szCs w:val="28"/>
        </w:rPr>
        <w:t xml:space="preserve"> метою формування екологічної культури та свідомості населення, прагнення до здорового способу життя в</w:t>
      </w:r>
      <w:r w:rsidR="00544160" w:rsidRPr="00256EE7">
        <w:rPr>
          <w:sz w:val="28"/>
          <w:szCs w:val="28"/>
        </w:rPr>
        <w:t xml:space="preserve"> І півріччі 2019 року Департаментом екології та природних ресурсів облдержадміністрації спільно з Управлінням освіти і науки облдержадміністрації проведений щорічний екологічний </w:t>
      </w:r>
      <w:r w:rsidR="00544160" w:rsidRPr="00256EE7">
        <w:rPr>
          <w:sz w:val="28"/>
          <w:szCs w:val="28"/>
        </w:rPr>
        <w:lastRenderedPageBreak/>
        <w:t>конкурс «Одна планета – одне майбутнє»; 05.06.2019 відбувся щорічний екологічний фестиваль «Життя в стилі «ЕКО» (99,22 тис. гривень).</w:t>
      </w:r>
    </w:p>
    <w:p w:rsidR="00544160" w:rsidRPr="00256EE7" w:rsidRDefault="009F6EB7" w:rsidP="00A747BE">
      <w:pPr>
        <w:ind w:firstLine="567"/>
        <w:jc w:val="both"/>
        <w:rPr>
          <w:sz w:val="28"/>
          <w:szCs w:val="28"/>
        </w:rPr>
      </w:pPr>
      <w:r w:rsidRPr="00256EE7">
        <w:rPr>
          <w:sz w:val="28"/>
          <w:szCs w:val="28"/>
        </w:rPr>
        <w:t>У</w:t>
      </w:r>
      <w:r w:rsidR="00544160" w:rsidRPr="00256EE7">
        <w:rPr>
          <w:sz w:val="28"/>
          <w:szCs w:val="28"/>
        </w:rPr>
        <w:t xml:space="preserve"> рамках еколого-просвітницької </w:t>
      </w:r>
      <w:r w:rsidRPr="00256EE7">
        <w:rPr>
          <w:sz w:val="28"/>
          <w:szCs w:val="28"/>
        </w:rPr>
        <w:t>кампанії</w:t>
      </w:r>
      <w:r w:rsidR="00544160" w:rsidRPr="00256EE7">
        <w:rPr>
          <w:sz w:val="28"/>
          <w:szCs w:val="28"/>
        </w:rPr>
        <w:t xml:space="preserve"> надруковано Доповідь про стан навколишнього природного середовища в Чернігівській області за 2018 рік (300 екз.); створено макет та надруковано Екологічний календар на 2020 рік (500 екз.); видано книгу «Цікаве про тварин Чернігівщини» (1200 екз.); </w:t>
      </w:r>
      <w:r w:rsidRPr="00256EE7">
        <w:rPr>
          <w:sz w:val="28"/>
          <w:szCs w:val="28"/>
        </w:rPr>
        <w:t xml:space="preserve">підготовлені </w:t>
      </w:r>
      <w:r w:rsidR="00544160" w:rsidRPr="00256EE7">
        <w:rPr>
          <w:sz w:val="28"/>
          <w:szCs w:val="28"/>
        </w:rPr>
        <w:t xml:space="preserve">буклети «Оцінка впливу на довкілля» та «Стратегічна екологічна оцінка» (по 1000 екз.); надруковано та розміщено на території області 2 сітілайта: «Викинуте сміття повернеться у Ваш дім», «Що вибираєш ти?» (по 20 екз.). Усього </w:t>
      </w:r>
      <w:r w:rsidRPr="00256EE7">
        <w:rPr>
          <w:sz w:val="28"/>
          <w:szCs w:val="28"/>
        </w:rPr>
        <w:t>на вказані заходи з обласного фонду виділено</w:t>
      </w:r>
      <w:r w:rsidR="00544160" w:rsidRPr="00256EE7">
        <w:rPr>
          <w:sz w:val="28"/>
          <w:szCs w:val="28"/>
        </w:rPr>
        <w:t xml:space="preserve"> 390,0 тис. гривень. </w:t>
      </w:r>
    </w:p>
    <w:p w:rsidR="00544160" w:rsidRPr="00256EE7" w:rsidRDefault="00544160" w:rsidP="00A747BE">
      <w:pPr>
        <w:spacing w:line="228" w:lineRule="auto"/>
        <w:ind w:firstLine="567"/>
        <w:jc w:val="both"/>
        <w:rPr>
          <w:iCs/>
          <w:sz w:val="28"/>
          <w:szCs w:val="28"/>
        </w:rPr>
      </w:pPr>
      <w:r w:rsidRPr="00256EE7">
        <w:rPr>
          <w:iCs/>
          <w:sz w:val="28"/>
          <w:szCs w:val="28"/>
        </w:rPr>
        <w:t xml:space="preserve">Для забезпечення безперешкодного та всебічного доступу громадськості до інформації про стан </w:t>
      </w:r>
      <w:r w:rsidR="009F6EB7" w:rsidRPr="00256EE7">
        <w:rPr>
          <w:iCs/>
          <w:sz w:val="28"/>
          <w:szCs w:val="28"/>
        </w:rPr>
        <w:t>довкілля</w:t>
      </w:r>
      <w:r w:rsidRPr="00256EE7">
        <w:rPr>
          <w:iCs/>
          <w:sz w:val="28"/>
          <w:szCs w:val="28"/>
        </w:rPr>
        <w:t xml:space="preserve"> забезпечено функціонування Орхуського центру (99,43 тис. гривень). </w:t>
      </w:r>
    </w:p>
    <w:p w:rsidR="00544160" w:rsidRPr="00256EE7" w:rsidRDefault="00544160" w:rsidP="00A747BE">
      <w:pPr>
        <w:tabs>
          <w:tab w:val="left" w:pos="1134"/>
          <w:tab w:val="left" w:pos="1560"/>
        </w:tabs>
        <w:ind w:firstLine="567"/>
        <w:contextualSpacing/>
        <w:jc w:val="both"/>
        <w:rPr>
          <w:i/>
          <w:sz w:val="28"/>
          <w:szCs w:val="28"/>
        </w:rPr>
      </w:pPr>
      <w:r w:rsidRPr="00256EE7">
        <w:rPr>
          <w:i/>
          <w:sz w:val="28"/>
          <w:szCs w:val="28"/>
        </w:rPr>
        <w:t>Управлінням капітального будівництва облдержадміністрації виконані природоохоронні заходи на загальну суму 8090,587 тис. грн (84 % від запланованих на 2019 рік).</w:t>
      </w:r>
    </w:p>
    <w:p w:rsidR="00544160" w:rsidRPr="00256EE7" w:rsidRDefault="00544160" w:rsidP="00A747BE">
      <w:pPr>
        <w:ind w:firstLine="567"/>
        <w:jc w:val="both"/>
        <w:rPr>
          <w:rFonts w:eastAsia="Calibri"/>
          <w:bCs/>
          <w:sz w:val="28"/>
          <w:szCs w:val="28"/>
          <w:lang w:eastAsia="en-US"/>
        </w:rPr>
      </w:pPr>
      <w:r w:rsidRPr="00256EE7">
        <w:rPr>
          <w:rFonts w:eastAsia="Calibri"/>
          <w:bCs/>
          <w:sz w:val="28"/>
          <w:szCs w:val="28"/>
          <w:lang w:eastAsia="en-US"/>
        </w:rPr>
        <w:t xml:space="preserve">Зокрема, проведені роботи з реконструкції каналізаційних мереж вул. Незалежності, Некрасова, Сновської в м. Сновськ (2508,82 тис. гривень). Для каналізаційної насосної станції в м. Прилуки придбано каналізаційний насос (307,8 тис. грн) взамін зношеного. За рахунок коштів </w:t>
      </w:r>
      <w:r w:rsidR="007F57D9" w:rsidRPr="00256EE7">
        <w:rPr>
          <w:rFonts w:eastAsia="Calibri"/>
          <w:bCs/>
          <w:sz w:val="28"/>
          <w:szCs w:val="28"/>
          <w:lang w:eastAsia="en-US"/>
        </w:rPr>
        <w:t>обласного фонду</w:t>
      </w:r>
      <w:r w:rsidRPr="00256EE7">
        <w:rPr>
          <w:rFonts w:eastAsia="Calibri"/>
          <w:bCs/>
          <w:sz w:val="28"/>
          <w:szCs w:val="28"/>
          <w:lang w:eastAsia="en-US"/>
        </w:rPr>
        <w:t xml:space="preserve"> проведені роботи з будівництва системи водовідведення по вул. Незалежності в м. Ніжин (3000,0 тис. грн) на умовах співфінансування з міського бюджету м. Ніжин (2984,74 тис. гривень) та відкоригована про</w:t>
      </w:r>
      <w:r w:rsidR="007F57D9" w:rsidRPr="00256EE7">
        <w:rPr>
          <w:rFonts w:eastAsia="Calibri"/>
          <w:bCs/>
          <w:sz w:val="28"/>
          <w:szCs w:val="28"/>
          <w:lang w:eastAsia="en-US"/>
        </w:rPr>
        <w:t>є</w:t>
      </w:r>
      <w:r w:rsidRPr="00256EE7">
        <w:rPr>
          <w:rFonts w:eastAsia="Calibri"/>
          <w:bCs/>
          <w:sz w:val="28"/>
          <w:szCs w:val="28"/>
          <w:lang w:eastAsia="en-US"/>
        </w:rPr>
        <w:t>ктно-кошторисна документація з реконструкції блоку ємностей очисних споруд в м. Ічня (99,72 тис. гривень).</w:t>
      </w:r>
    </w:p>
    <w:p w:rsidR="00544160" w:rsidRPr="00256EE7" w:rsidRDefault="00544160" w:rsidP="00A747BE">
      <w:pPr>
        <w:spacing w:line="228" w:lineRule="auto"/>
        <w:ind w:firstLine="567"/>
        <w:jc w:val="both"/>
        <w:rPr>
          <w:rFonts w:eastAsia="Calibri"/>
          <w:sz w:val="28"/>
          <w:szCs w:val="28"/>
          <w:lang w:eastAsia="en-US"/>
        </w:rPr>
      </w:pPr>
      <w:r w:rsidRPr="00256EE7">
        <w:rPr>
          <w:rFonts w:eastAsia="Calibri"/>
          <w:bCs/>
          <w:sz w:val="28"/>
          <w:szCs w:val="28"/>
          <w:lang w:eastAsia="en-US"/>
        </w:rPr>
        <w:t xml:space="preserve">Крім того, </w:t>
      </w:r>
      <w:r w:rsidRPr="00256EE7">
        <w:rPr>
          <w:sz w:val="28"/>
          <w:szCs w:val="28"/>
        </w:rPr>
        <w:t xml:space="preserve">за кошти </w:t>
      </w:r>
      <w:r w:rsidR="007F57D9" w:rsidRPr="00256EE7">
        <w:rPr>
          <w:sz w:val="28"/>
          <w:szCs w:val="28"/>
        </w:rPr>
        <w:t>обласного ф</w:t>
      </w:r>
      <w:r w:rsidRPr="00256EE7">
        <w:rPr>
          <w:sz w:val="28"/>
          <w:szCs w:val="28"/>
        </w:rPr>
        <w:t xml:space="preserve">онду у 2019 році знешкоджено 25 кг ртуті в смт Варва (118,8 тис. грн); </w:t>
      </w:r>
      <w:r w:rsidRPr="00256EE7">
        <w:rPr>
          <w:rFonts w:eastAsia="Calibri"/>
          <w:sz w:val="28"/>
          <w:szCs w:val="28"/>
          <w:lang w:eastAsia="en-US"/>
        </w:rPr>
        <w:t>поліпшено технічний та екологічний стан водойми у с. Єрків Козелецького району (169,57 тис. грн) та ставка міського парку в м. Бахмач (1254,43 тис. грн); реконструйовано протиерозійну споруду в м. Новгород-Сіверський (631,45 тис. гривень).</w:t>
      </w:r>
    </w:p>
    <w:p w:rsidR="00544160" w:rsidRPr="00256EE7" w:rsidRDefault="00544160" w:rsidP="00A747BE">
      <w:pPr>
        <w:spacing w:line="228" w:lineRule="auto"/>
        <w:ind w:firstLine="567"/>
        <w:jc w:val="both"/>
        <w:rPr>
          <w:sz w:val="28"/>
          <w:szCs w:val="28"/>
        </w:rPr>
      </w:pPr>
      <w:r w:rsidRPr="00256EE7">
        <w:rPr>
          <w:i/>
          <w:sz w:val="28"/>
          <w:szCs w:val="28"/>
        </w:rPr>
        <w:t xml:space="preserve">Департаментом розвитку економіки та сільського господарства облдержадміністрації </w:t>
      </w:r>
      <w:r w:rsidRPr="00256EE7">
        <w:rPr>
          <w:sz w:val="28"/>
          <w:szCs w:val="28"/>
        </w:rPr>
        <w:t>здійснено стратегічну екологічну оцінку Стратегії сталого</w:t>
      </w:r>
      <w:r w:rsidRPr="00256EE7">
        <w:rPr>
          <w:sz w:val="18"/>
          <w:szCs w:val="18"/>
        </w:rPr>
        <w:t xml:space="preserve"> </w:t>
      </w:r>
      <w:r w:rsidRPr="00256EE7">
        <w:rPr>
          <w:sz w:val="28"/>
          <w:szCs w:val="28"/>
        </w:rPr>
        <w:t>розвитку Чернігівської області на період до 2027 року та Плану заходів з її реалізації у 2021-2023 роках (49,83 тис. гривень).</w:t>
      </w:r>
    </w:p>
    <w:p w:rsidR="00544160" w:rsidRPr="00256EE7" w:rsidRDefault="00544160" w:rsidP="00A747BE">
      <w:pPr>
        <w:tabs>
          <w:tab w:val="left" w:pos="1134"/>
          <w:tab w:val="left" w:pos="1560"/>
        </w:tabs>
        <w:ind w:firstLine="567"/>
        <w:contextualSpacing/>
        <w:jc w:val="both"/>
        <w:rPr>
          <w:sz w:val="28"/>
          <w:szCs w:val="28"/>
        </w:rPr>
      </w:pPr>
      <w:r w:rsidRPr="00256EE7">
        <w:rPr>
          <w:i/>
          <w:sz w:val="28"/>
          <w:szCs w:val="28"/>
        </w:rPr>
        <w:t>Управлінням охорони здоров’я</w:t>
      </w:r>
      <w:r w:rsidRPr="00256EE7">
        <w:rPr>
          <w:sz w:val="28"/>
          <w:szCs w:val="28"/>
        </w:rPr>
        <w:t xml:space="preserve"> </w:t>
      </w:r>
      <w:r w:rsidRPr="00256EE7">
        <w:rPr>
          <w:i/>
          <w:sz w:val="28"/>
          <w:szCs w:val="28"/>
        </w:rPr>
        <w:t xml:space="preserve">облдержадміністрації </w:t>
      </w:r>
      <w:r w:rsidRPr="00256EE7">
        <w:rPr>
          <w:sz w:val="28"/>
          <w:szCs w:val="28"/>
        </w:rPr>
        <w:t>реалізовано про</w:t>
      </w:r>
      <w:r w:rsidR="001C04DD" w:rsidRPr="00256EE7">
        <w:rPr>
          <w:sz w:val="28"/>
          <w:szCs w:val="28"/>
        </w:rPr>
        <w:t>є</w:t>
      </w:r>
      <w:r w:rsidRPr="00256EE7">
        <w:rPr>
          <w:sz w:val="28"/>
          <w:szCs w:val="28"/>
        </w:rPr>
        <w:t xml:space="preserve">кт щодо безпечного зберігання, транспортування та підготовки до захоронення джерел іонізуючого випромінювання після перезарядки гамма-терапевтичних апаратів КНП «Чернігівський медичний центр сучасної онкології» Чернігівської обласної ради (687,5 тис. гривень). </w:t>
      </w:r>
    </w:p>
    <w:p w:rsidR="00544160" w:rsidRPr="00256EE7" w:rsidRDefault="00544160" w:rsidP="00A747BE">
      <w:pPr>
        <w:tabs>
          <w:tab w:val="left" w:pos="1134"/>
          <w:tab w:val="left" w:pos="1560"/>
        </w:tabs>
        <w:ind w:firstLine="567"/>
        <w:contextualSpacing/>
        <w:jc w:val="both"/>
        <w:rPr>
          <w:rFonts w:eastAsia="Calibri"/>
          <w:bCs/>
          <w:sz w:val="28"/>
          <w:szCs w:val="28"/>
          <w:lang w:eastAsia="en-US"/>
        </w:rPr>
      </w:pPr>
      <w:r w:rsidRPr="00256EE7">
        <w:rPr>
          <w:i/>
          <w:sz w:val="28"/>
          <w:szCs w:val="28"/>
        </w:rPr>
        <w:t xml:space="preserve">Куликівською райдержадміністрацією </w:t>
      </w:r>
      <w:r w:rsidR="007F57D9" w:rsidRPr="00256EE7">
        <w:rPr>
          <w:sz w:val="28"/>
          <w:szCs w:val="28"/>
        </w:rPr>
        <w:t xml:space="preserve">за рахунок коштів обласного фонду </w:t>
      </w:r>
      <w:r w:rsidRPr="00256EE7">
        <w:rPr>
          <w:rFonts w:eastAsia="Calibri"/>
          <w:bCs/>
          <w:sz w:val="28"/>
          <w:szCs w:val="28"/>
          <w:lang w:eastAsia="en-US"/>
        </w:rPr>
        <w:t>профінансовані роботи з реконструкції каналізаційної насосної станції КНП «Куликівська ЦРЛ» по вул. Пирогова, 16 в смт Куликівка (410,54 тис. гривень). Роботи виконані в повному обсязі.</w:t>
      </w:r>
    </w:p>
    <w:p w:rsidR="00544160" w:rsidRPr="00256EE7" w:rsidRDefault="00544160" w:rsidP="00A747BE">
      <w:pPr>
        <w:ind w:firstLine="567"/>
        <w:jc w:val="both"/>
        <w:rPr>
          <w:sz w:val="28"/>
          <w:szCs w:val="28"/>
        </w:rPr>
      </w:pPr>
      <w:r w:rsidRPr="00256EE7">
        <w:rPr>
          <w:i/>
          <w:sz w:val="28"/>
          <w:szCs w:val="28"/>
        </w:rPr>
        <w:t>Носівськ</w:t>
      </w:r>
      <w:r w:rsidR="007F57D9" w:rsidRPr="00256EE7">
        <w:rPr>
          <w:i/>
          <w:sz w:val="28"/>
          <w:szCs w:val="28"/>
        </w:rPr>
        <w:t>ій</w:t>
      </w:r>
      <w:r w:rsidRPr="00256EE7">
        <w:rPr>
          <w:i/>
          <w:sz w:val="28"/>
          <w:szCs w:val="28"/>
        </w:rPr>
        <w:t xml:space="preserve"> міськ</w:t>
      </w:r>
      <w:r w:rsidR="007F57D9" w:rsidRPr="00256EE7">
        <w:rPr>
          <w:i/>
          <w:sz w:val="28"/>
          <w:szCs w:val="28"/>
        </w:rPr>
        <w:t>ій</w:t>
      </w:r>
      <w:r w:rsidRPr="00256EE7">
        <w:rPr>
          <w:i/>
          <w:sz w:val="28"/>
          <w:szCs w:val="28"/>
        </w:rPr>
        <w:t xml:space="preserve"> рад</w:t>
      </w:r>
      <w:r w:rsidR="007F57D9" w:rsidRPr="00256EE7">
        <w:rPr>
          <w:i/>
          <w:sz w:val="28"/>
          <w:szCs w:val="28"/>
        </w:rPr>
        <w:t xml:space="preserve">і </w:t>
      </w:r>
      <w:r w:rsidR="007F57D9" w:rsidRPr="00256EE7">
        <w:rPr>
          <w:sz w:val="28"/>
          <w:szCs w:val="28"/>
        </w:rPr>
        <w:t xml:space="preserve">з обласного фонду виділені кошти на </w:t>
      </w:r>
      <w:r w:rsidRPr="00256EE7">
        <w:rPr>
          <w:sz w:val="28"/>
          <w:szCs w:val="28"/>
        </w:rPr>
        <w:t>проведен</w:t>
      </w:r>
      <w:r w:rsidR="007F57D9" w:rsidRPr="00256EE7">
        <w:rPr>
          <w:sz w:val="28"/>
          <w:szCs w:val="28"/>
        </w:rPr>
        <w:t>ня</w:t>
      </w:r>
      <w:r w:rsidRPr="00256EE7">
        <w:rPr>
          <w:sz w:val="28"/>
          <w:szCs w:val="28"/>
        </w:rPr>
        <w:t xml:space="preserve"> роб</w:t>
      </w:r>
      <w:r w:rsidR="007F57D9" w:rsidRPr="00256EE7">
        <w:rPr>
          <w:sz w:val="28"/>
          <w:szCs w:val="28"/>
        </w:rPr>
        <w:t>іт</w:t>
      </w:r>
      <w:r w:rsidRPr="00256EE7">
        <w:rPr>
          <w:sz w:val="28"/>
          <w:szCs w:val="28"/>
        </w:rPr>
        <w:t xml:space="preserve"> з реконструкції руслового ставка на річці Носівочка в </w:t>
      </w:r>
      <w:r w:rsidRPr="00256EE7">
        <w:rPr>
          <w:sz w:val="28"/>
          <w:szCs w:val="28"/>
        </w:rPr>
        <w:lastRenderedPageBreak/>
        <w:t>адміністративних межах міста Носівка та прилеглих територій до нього з метою покращення сприятливого гідрологічного режиму, санітарно – епідеміологічного та екологічного стану цього ставка (4259,0 тис. гривень).</w:t>
      </w:r>
    </w:p>
    <w:p w:rsidR="00544160" w:rsidRPr="00256EE7" w:rsidRDefault="00544160" w:rsidP="00A747BE">
      <w:pPr>
        <w:tabs>
          <w:tab w:val="left" w:pos="1134"/>
          <w:tab w:val="left" w:pos="1560"/>
        </w:tabs>
        <w:ind w:firstLine="567"/>
        <w:contextualSpacing/>
        <w:jc w:val="both"/>
        <w:rPr>
          <w:sz w:val="28"/>
          <w:szCs w:val="28"/>
        </w:rPr>
      </w:pPr>
      <w:r w:rsidRPr="00256EE7">
        <w:rPr>
          <w:i/>
          <w:sz w:val="28"/>
          <w:szCs w:val="28"/>
        </w:rPr>
        <w:t>Коропською селищною радою</w:t>
      </w:r>
      <w:r w:rsidRPr="00256EE7">
        <w:rPr>
          <w:sz w:val="28"/>
          <w:szCs w:val="28"/>
        </w:rPr>
        <w:t xml:space="preserve"> розпочато </w:t>
      </w:r>
      <w:r w:rsidR="007F57D9" w:rsidRPr="00256EE7">
        <w:rPr>
          <w:sz w:val="28"/>
          <w:szCs w:val="28"/>
        </w:rPr>
        <w:t>реалізацію проєкту з</w:t>
      </w:r>
      <w:r w:rsidRPr="00256EE7">
        <w:rPr>
          <w:rFonts w:eastAsia="Calibri"/>
          <w:bCs/>
          <w:sz w:val="28"/>
          <w:szCs w:val="28"/>
          <w:lang w:eastAsia="en-US"/>
        </w:rPr>
        <w:t xml:space="preserve"> реконструкції каналізаційних очисних споруд в смт Короп. </w:t>
      </w:r>
      <w:r w:rsidR="007F57D9" w:rsidRPr="00256EE7">
        <w:rPr>
          <w:rFonts w:eastAsia="Calibri"/>
          <w:bCs/>
          <w:sz w:val="28"/>
          <w:szCs w:val="28"/>
          <w:lang w:eastAsia="en-US"/>
        </w:rPr>
        <w:t>Зокрема</w:t>
      </w:r>
      <w:r w:rsidR="001C04DD" w:rsidRPr="00256EE7">
        <w:rPr>
          <w:rFonts w:eastAsia="Calibri"/>
          <w:bCs/>
          <w:sz w:val="28"/>
          <w:szCs w:val="28"/>
          <w:lang w:eastAsia="en-US"/>
        </w:rPr>
        <w:t>,</w:t>
      </w:r>
      <w:r w:rsidRPr="00256EE7">
        <w:rPr>
          <w:rFonts w:eastAsia="Calibri"/>
          <w:bCs/>
          <w:sz w:val="28"/>
          <w:szCs w:val="28"/>
          <w:lang w:eastAsia="en-US"/>
        </w:rPr>
        <w:t xml:space="preserve"> за рахунок коштів </w:t>
      </w:r>
      <w:r w:rsidR="007F57D9" w:rsidRPr="00256EE7">
        <w:rPr>
          <w:rFonts w:eastAsia="Calibri"/>
          <w:bCs/>
          <w:sz w:val="28"/>
          <w:szCs w:val="28"/>
          <w:lang w:eastAsia="en-US"/>
        </w:rPr>
        <w:t>обласного ф</w:t>
      </w:r>
      <w:r w:rsidRPr="00256EE7">
        <w:rPr>
          <w:rFonts w:eastAsia="Calibri"/>
          <w:bCs/>
          <w:sz w:val="28"/>
          <w:szCs w:val="28"/>
          <w:lang w:eastAsia="en-US"/>
        </w:rPr>
        <w:t>онду у 2019 році виконано робіт на загальну суму 2333,48 тис.</w:t>
      </w:r>
      <w:r w:rsidRPr="00256EE7">
        <w:rPr>
          <w:rFonts w:eastAsia="Calibri"/>
          <w:sz w:val="20"/>
          <w:szCs w:val="20"/>
        </w:rPr>
        <w:t> </w:t>
      </w:r>
      <w:r w:rsidRPr="00256EE7">
        <w:rPr>
          <w:rFonts w:eastAsia="Calibri"/>
          <w:bCs/>
          <w:sz w:val="28"/>
          <w:szCs w:val="28"/>
          <w:lang w:eastAsia="en-US"/>
        </w:rPr>
        <w:t>гр</w:t>
      </w:r>
      <w:r w:rsidR="007F57D9" w:rsidRPr="00256EE7">
        <w:rPr>
          <w:rFonts w:eastAsia="Calibri"/>
          <w:bCs/>
          <w:sz w:val="28"/>
          <w:szCs w:val="28"/>
          <w:lang w:eastAsia="en-US"/>
        </w:rPr>
        <w:t>н</w:t>
      </w:r>
      <w:r w:rsidRPr="00256EE7">
        <w:rPr>
          <w:rFonts w:eastAsia="Calibri"/>
          <w:bCs/>
          <w:sz w:val="28"/>
          <w:szCs w:val="28"/>
          <w:lang w:eastAsia="en-US"/>
        </w:rPr>
        <w:t xml:space="preserve">, </w:t>
      </w:r>
      <w:r w:rsidR="007F57D9" w:rsidRPr="00256EE7">
        <w:rPr>
          <w:rFonts w:eastAsia="Calibri"/>
          <w:bCs/>
          <w:sz w:val="28"/>
          <w:szCs w:val="28"/>
          <w:lang w:eastAsia="en-US"/>
        </w:rPr>
        <w:t>або</w:t>
      </w:r>
      <w:r w:rsidRPr="00256EE7">
        <w:rPr>
          <w:rFonts w:eastAsia="Calibri"/>
          <w:bCs/>
          <w:sz w:val="28"/>
          <w:szCs w:val="28"/>
          <w:lang w:eastAsia="en-US"/>
        </w:rPr>
        <w:t xml:space="preserve"> 76,4 % від загальної кошторисної вартості об</w:t>
      </w:r>
      <w:r w:rsidRPr="00256EE7">
        <w:rPr>
          <w:sz w:val="28"/>
          <w:szCs w:val="28"/>
        </w:rPr>
        <w:t>’</w:t>
      </w:r>
      <w:r w:rsidRPr="00256EE7">
        <w:rPr>
          <w:rFonts w:eastAsia="Calibri"/>
          <w:bCs/>
          <w:sz w:val="28"/>
          <w:szCs w:val="28"/>
          <w:lang w:eastAsia="en-US"/>
        </w:rPr>
        <w:t>єкту.</w:t>
      </w:r>
      <w:r w:rsidRPr="00256EE7">
        <w:rPr>
          <w:sz w:val="28"/>
          <w:szCs w:val="28"/>
        </w:rPr>
        <w:t xml:space="preserve"> </w:t>
      </w:r>
    </w:p>
    <w:p w:rsidR="00544160" w:rsidRPr="00256EE7" w:rsidRDefault="00544160" w:rsidP="00A747BE">
      <w:pPr>
        <w:tabs>
          <w:tab w:val="left" w:pos="1134"/>
          <w:tab w:val="left" w:pos="1560"/>
        </w:tabs>
        <w:ind w:firstLine="567"/>
        <w:contextualSpacing/>
        <w:jc w:val="both"/>
        <w:rPr>
          <w:rFonts w:eastAsia="Calibri"/>
          <w:sz w:val="28"/>
          <w:szCs w:val="28"/>
          <w:lang w:eastAsia="en-US"/>
        </w:rPr>
      </w:pPr>
      <w:r w:rsidRPr="00256EE7">
        <w:rPr>
          <w:i/>
          <w:sz w:val="28"/>
          <w:szCs w:val="28"/>
        </w:rPr>
        <w:t xml:space="preserve">Куликівською селищною радою </w:t>
      </w:r>
      <w:r w:rsidRPr="00256EE7">
        <w:rPr>
          <w:sz w:val="28"/>
          <w:szCs w:val="28"/>
        </w:rPr>
        <w:t>у</w:t>
      </w:r>
      <w:r w:rsidRPr="00256EE7">
        <w:rPr>
          <w:i/>
          <w:sz w:val="28"/>
          <w:szCs w:val="28"/>
        </w:rPr>
        <w:t xml:space="preserve"> </w:t>
      </w:r>
      <w:r w:rsidRPr="00256EE7">
        <w:rPr>
          <w:rFonts w:eastAsia="Calibri"/>
          <w:sz w:val="28"/>
          <w:szCs w:val="28"/>
          <w:lang w:eastAsia="en-US"/>
        </w:rPr>
        <w:t>с. Орлівка Куликівського району поліпшено технічний та екологічний стан водойми на зага</w:t>
      </w:r>
      <w:r w:rsidR="00094A28" w:rsidRPr="00256EE7">
        <w:rPr>
          <w:rFonts w:eastAsia="Calibri"/>
          <w:sz w:val="28"/>
          <w:szCs w:val="28"/>
          <w:lang w:eastAsia="en-US"/>
        </w:rPr>
        <w:t>льну суму 1328,27 тис. гривень.</w:t>
      </w:r>
    </w:p>
    <w:p w:rsidR="00094A28" w:rsidRPr="00256EE7" w:rsidRDefault="00094A28" w:rsidP="00A747BE">
      <w:pPr>
        <w:tabs>
          <w:tab w:val="left" w:pos="1134"/>
          <w:tab w:val="left" w:pos="1560"/>
        </w:tabs>
        <w:ind w:firstLine="567"/>
        <w:contextualSpacing/>
        <w:jc w:val="both"/>
        <w:rPr>
          <w:rFonts w:eastAsia="Calibri"/>
          <w:sz w:val="28"/>
          <w:szCs w:val="28"/>
          <w:lang w:eastAsia="en-US"/>
        </w:rPr>
      </w:pPr>
    </w:p>
    <w:p w:rsidR="00094A28" w:rsidRPr="00256EE7" w:rsidRDefault="00094A28" w:rsidP="00094A28">
      <w:pPr>
        <w:widowControl w:val="0"/>
        <w:ind w:left="23"/>
        <w:jc w:val="center"/>
        <w:rPr>
          <w:i/>
          <w:iCs/>
          <w:sz w:val="28"/>
          <w:szCs w:val="28"/>
        </w:rPr>
      </w:pPr>
      <w:r w:rsidRPr="00256EE7">
        <w:rPr>
          <w:i/>
          <w:iCs/>
          <w:sz w:val="28"/>
          <w:szCs w:val="28"/>
        </w:rPr>
        <w:t>Табл. 15.7.2.1. Перелік природоохоронних заходів, фінансування яких здійснювалось за рахунок коштів обласного фонду охорони навколишнього природного середовища у 2019 році</w:t>
      </w:r>
    </w:p>
    <w:p w:rsidR="00094A28" w:rsidRPr="00256EE7" w:rsidRDefault="00094A28" w:rsidP="00094A28">
      <w:pPr>
        <w:widowControl w:val="0"/>
        <w:ind w:left="23"/>
        <w:jc w:val="center"/>
        <w:rPr>
          <w:i/>
          <w:iCs/>
          <w:sz w:val="16"/>
          <w:szCs w:val="16"/>
        </w:rPr>
      </w:pPr>
    </w:p>
    <w:tbl>
      <w:tblPr>
        <w:tblW w:w="907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527"/>
        <w:gridCol w:w="2159"/>
        <w:gridCol w:w="1269"/>
        <w:gridCol w:w="1008"/>
        <w:gridCol w:w="1134"/>
        <w:gridCol w:w="1134"/>
        <w:gridCol w:w="1841"/>
      </w:tblGrid>
      <w:tr w:rsidR="00094A28" w:rsidRPr="00256EE7" w:rsidTr="000B321E">
        <w:trPr>
          <w:tblHeader/>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i/>
                <w:sz w:val="18"/>
                <w:szCs w:val="18"/>
              </w:rPr>
            </w:pPr>
            <w:r w:rsidRPr="00256EE7">
              <w:rPr>
                <w:i/>
                <w:sz w:val="18"/>
                <w:szCs w:val="18"/>
              </w:rPr>
              <w:t>№ з/п</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ind w:firstLine="65"/>
              <w:jc w:val="center"/>
              <w:rPr>
                <w:i/>
                <w:sz w:val="18"/>
                <w:szCs w:val="18"/>
              </w:rPr>
            </w:pPr>
            <w:r w:rsidRPr="00256EE7">
              <w:rPr>
                <w:i/>
                <w:sz w:val="18"/>
                <w:szCs w:val="18"/>
              </w:rPr>
              <w:t>Назва природоохоронного заходу</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i/>
                <w:sz w:val="18"/>
                <w:szCs w:val="18"/>
              </w:rPr>
            </w:pPr>
            <w:r w:rsidRPr="00256EE7">
              <w:rPr>
                <w:i/>
                <w:sz w:val="18"/>
                <w:szCs w:val="18"/>
              </w:rPr>
              <w:t>Загальна кошторисна вартість тис. грн.</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i/>
                <w:sz w:val="18"/>
                <w:szCs w:val="18"/>
              </w:rPr>
            </w:pPr>
            <w:r w:rsidRPr="00256EE7">
              <w:rPr>
                <w:i/>
                <w:sz w:val="18"/>
                <w:szCs w:val="18"/>
              </w:rPr>
              <w:t xml:space="preserve">Термін реалізації заходу </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i/>
                <w:sz w:val="18"/>
                <w:szCs w:val="18"/>
              </w:rPr>
            </w:pPr>
            <w:r w:rsidRPr="00256EE7">
              <w:rPr>
                <w:i/>
                <w:sz w:val="18"/>
                <w:szCs w:val="18"/>
              </w:rPr>
              <w:t>Ступінь готовності природо-охоронного заходу, %</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i/>
                <w:sz w:val="18"/>
                <w:szCs w:val="18"/>
              </w:rPr>
            </w:pPr>
            <w:r w:rsidRPr="00256EE7">
              <w:rPr>
                <w:i/>
                <w:sz w:val="18"/>
                <w:szCs w:val="18"/>
              </w:rPr>
              <w:t xml:space="preserve">Обсяг фактичних видатків з обласного фонду, </w:t>
            </w:r>
          </w:p>
          <w:p w:rsidR="00094A28" w:rsidRPr="00256EE7" w:rsidRDefault="00094A28" w:rsidP="00DD5099">
            <w:pPr>
              <w:jc w:val="center"/>
              <w:rPr>
                <w:i/>
                <w:sz w:val="18"/>
                <w:szCs w:val="18"/>
              </w:rPr>
            </w:pPr>
            <w:r w:rsidRPr="00256EE7">
              <w:rPr>
                <w:i/>
                <w:sz w:val="18"/>
                <w:szCs w:val="18"/>
              </w:rPr>
              <w:t>тис. грн.</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i/>
                <w:sz w:val="18"/>
                <w:szCs w:val="18"/>
              </w:rPr>
            </w:pPr>
            <w:r w:rsidRPr="00256EE7">
              <w:rPr>
                <w:i/>
                <w:sz w:val="18"/>
                <w:szCs w:val="18"/>
              </w:rPr>
              <w:t xml:space="preserve">Інформація щодо стану виконання природоохоронного заходу </w:t>
            </w:r>
          </w:p>
        </w:tc>
      </w:tr>
      <w:tr w:rsidR="00094A28" w:rsidRPr="00256EE7" w:rsidTr="000B321E">
        <w:trPr>
          <w:trHeight w:val="207"/>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tcPr>
          <w:p w:rsidR="00094A28" w:rsidRPr="00256EE7" w:rsidRDefault="00094A28" w:rsidP="00DD5099">
            <w:pPr>
              <w:rPr>
                <w:sz w:val="18"/>
                <w:szCs w:val="18"/>
              </w:rPr>
            </w:pPr>
            <w:r w:rsidRPr="00256EE7">
              <w:rPr>
                <w:sz w:val="18"/>
                <w:szCs w:val="18"/>
              </w:rPr>
              <w:t>Всього:</w:t>
            </w:r>
          </w:p>
        </w:tc>
        <w:tc>
          <w:tcPr>
            <w:tcW w:w="1269"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23270,05</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rPr>
                <w:sz w:val="18"/>
                <w:szCs w:val="18"/>
              </w:rPr>
            </w:pP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Тампонаж недіючих артезіанських свердловин в Семенівському районі Чернігівської області. Коригування проектної документації з перерахунком залишку робіт в поточні ціни та виділенням черговості будівництва. ІІ черга</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1483,38</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1440,17</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290AC6">
            <w:pPr>
              <w:rPr>
                <w:sz w:val="18"/>
                <w:szCs w:val="18"/>
              </w:rPr>
            </w:pPr>
            <w:r w:rsidRPr="00256EE7">
              <w:rPr>
                <w:sz w:val="18"/>
                <w:szCs w:val="18"/>
              </w:rPr>
              <w:t>Здійснено тампонаж 19 свердловин.</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w:t>
            </w:r>
          </w:p>
        </w:tc>
        <w:tc>
          <w:tcPr>
            <w:tcW w:w="2159"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Тампонаж недіючих артезіанських свердловин в Городнянському районі Чернігівської області (в т.ч. оплата проектно-вишукувальних робіт та державної експертизи)</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1008,10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2019-2020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55,1</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555,67</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290AC6">
            <w:pPr>
              <w:rPr>
                <w:sz w:val="18"/>
                <w:szCs w:val="18"/>
              </w:rPr>
            </w:pPr>
            <w:r w:rsidRPr="00256EE7">
              <w:rPr>
                <w:sz w:val="18"/>
                <w:szCs w:val="18"/>
              </w:rPr>
              <w:t>Здійснено тампонаж 6 свердловин.</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Знешкодження небезпечних відходів - ртуть (ІІ) оксид червона, 25 кг</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220,00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118,80</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 xml:space="preserve">Знешкоджено 25 кг ртуті у смт Варва. </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Забезпечення безпечного зберігання, транспортування та підготовка до захоронення джерел іонізуючого випромінювання після перезарядки гамма-терапевтичних апаратів КНП «Чернігівський медичний центр сучасної онкології»</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700,00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687,50</w:t>
            </w:r>
          </w:p>
        </w:tc>
        <w:tc>
          <w:tcPr>
            <w:tcW w:w="1841" w:type="dxa"/>
            <w:tcBorders>
              <w:top w:val="nil"/>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Утилізовано джерела іонізуючого випромінювання, які відпрацювали свій ресурс.</w:t>
            </w:r>
          </w:p>
        </w:tc>
      </w:tr>
      <w:tr w:rsidR="00094A28" w:rsidRPr="00256EE7" w:rsidTr="000B321E">
        <w:trPr>
          <w:trHeight w:val="1199"/>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lastRenderedPageBreak/>
              <w:t>5.</w:t>
            </w:r>
          </w:p>
        </w:tc>
        <w:tc>
          <w:tcPr>
            <w:tcW w:w="2159"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Облаштування сміттєзвалищ</w:t>
            </w:r>
          </w:p>
        </w:tc>
        <w:tc>
          <w:tcPr>
            <w:tcW w:w="1269"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189,82</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189,82</w:t>
            </w:r>
          </w:p>
        </w:tc>
        <w:tc>
          <w:tcPr>
            <w:tcW w:w="1841" w:type="dxa"/>
            <w:tcBorders>
              <w:top w:val="nil"/>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 xml:space="preserve">Облаштовано по 1 сміттєзвалищу на території Сосницької селищної ради та Березнянської селищної ради Менського району. </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6.</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 xml:space="preserve">Реконструкція каналізаційних мереж вулиць Незалежності, Некрасова, Сновської в місті Сновськ Чернігівської області </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6602,93</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2014-2020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83,3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2508,82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Здійснено реконструкцію 881 м напірного та 1007 м самотічного каналізаційних колекторів.</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7.</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Придбання каналізаційного насосу марки FZC.5.22.1.5210 (Q-300 м³/год, Н-36,2 м) для заміни зношеного на КНС м. Прилуки</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308,45</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307,80</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Придбано та замінено каналізаційний насос.</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8.</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Реконструкція каналізаційних очисних споруд в смт Короп Чернігівської області</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3053,79</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2019-2020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76,4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2333,48</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Здійснена установка станції очистки стічних вод (модульного блоку), що забезпечить переробку 50 м³ стоків на добу з поступовим їх збільшенням.</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9.</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 xml:space="preserve">Реконструкція блоку ємностей очисних споруд в м. Ічня Чернігівської області (в т.ч. оплата проектно-вишукувальних робіт та державної експертизи) </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21395,22</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2009-2020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99,72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Виконано коригування проектно-кошторисної документації.</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10.</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 xml:space="preserve">Будівництво системи водовідведення по вул. Незалежності в м. Ніжин Чернігівської області </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10635,16</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2019-2020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56,3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3000,00</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Побудовано 1040 м ливневої каналізації (464 м – відкриті лотки, 576 м – труба безнапірна).</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11.</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Реконструкція водойми з метою покращення технічного стану та благоустрою с. Орлівка Куликівського району Чернігівської області</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1618,41</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1328,27</w:t>
            </w:r>
          </w:p>
        </w:tc>
        <w:tc>
          <w:tcPr>
            <w:tcW w:w="1841" w:type="dxa"/>
            <w:tcBorders>
              <w:top w:val="single" w:sz="4" w:space="0" w:color="auto"/>
              <w:left w:val="single" w:sz="6" w:space="0" w:color="000000"/>
              <w:bottom w:val="single" w:sz="6" w:space="0" w:color="000000"/>
              <w:right w:val="single" w:sz="6" w:space="0" w:color="000000"/>
            </w:tcBorders>
            <w:shd w:val="clear" w:color="auto" w:fill="auto"/>
          </w:tcPr>
          <w:p w:rsidR="00094A28" w:rsidRPr="00256EE7" w:rsidRDefault="00094A28" w:rsidP="00290AC6">
            <w:pPr>
              <w:rPr>
                <w:sz w:val="18"/>
                <w:szCs w:val="18"/>
              </w:rPr>
            </w:pPr>
            <w:r w:rsidRPr="00256EE7">
              <w:rPr>
                <w:sz w:val="18"/>
                <w:szCs w:val="18"/>
              </w:rPr>
              <w:t>Покращено технічний стан водойми та проведено благоустрій прибережної території.</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12.</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Реконструкція каналізаційної насосної станції КНП «Куликівська ЦРЛ» по вул. Пирогова 16 в смт. Куликівка</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435,28</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410,54</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290AC6">
            <w:pPr>
              <w:rPr>
                <w:sz w:val="18"/>
                <w:szCs w:val="18"/>
              </w:rPr>
            </w:pPr>
            <w:r w:rsidRPr="00256EE7">
              <w:rPr>
                <w:sz w:val="18"/>
                <w:szCs w:val="18"/>
              </w:rPr>
              <w:t>Виконано реконструкцію КНС, замінено насосне обладнання.</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13.</w:t>
            </w:r>
          </w:p>
        </w:tc>
        <w:tc>
          <w:tcPr>
            <w:tcW w:w="215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both"/>
              <w:rPr>
                <w:sz w:val="18"/>
                <w:szCs w:val="18"/>
              </w:rPr>
            </w:pPr>
            <w:r w:rsidRPr="00256EE7">
              <w:rPr>
                <w:sz w:val="18"/>
                <w:szCs w:val="18"/>
              </w:rPr>
              <w:t>Реконструкція очисних споруд і КНС в с. Киселівка Чернігівського району Чернігівської області, продуктивністю 200 м³/добу (коригування з виділенням пускових комплексів)</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4086,87</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2010-2019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0,00</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290AC6">
            <w:pPr>
              <w:rPr>
                <w:sz w:val="18"/>
                <w:szCs w:val="18"/>
              </w:rPr>
            </w:pPr>
            <w:r w:rsidRPr="00256EE7">
              <w:rPr>
                <w:sz w:val="18"/>
                <w:szCs w:val="18"/>
              </w:rPr>
              <w:t>Роботи не проводилися. Об'єкт потребує коригування проектно-кошторисної документації.</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lastRenderedPageBreak/>
              <w:t>14.</w:t>
            </w:r>
          </w:p>
        </w:tc>
        <w:tc>
          <w:tcPr>
            <w:tcW w:w="2159" w:type="dxa"/>
            <w:tcBorders>
              <w:top w:val="nil"/>
              <w:left w:val="single" w:sz="4" w:space="0" w:color="auto"/>
              <w:bottom w:val="single" w:sz="4" w:space="0" w:color="auto"/>
              <w:right w:val="single" w:sz="4" w:space="0" w:color="auto"/>
            </w:tcBorders>
            <w:shd w:val="clear" w:color="auto" w:fill="auto"/>
          </w:tcPr>
          <w:p w:rsidR="00094A28" w:rsidRPr="008C0106" w:rsidRDefault="00094A28" w:rsidP="00DD5099">
            <w:pPr>
              <w:jc w:val="both"/>
              <w:rPr>
                <w:sz w:val="18"/>
                <w:szCs w:val="18"/>
              </w:rPr>
            </w:pPr>
            <w:r w:rsidRPr="008C0106">
              <w:rPr>
                <w:sz w:val="18"/>
                <w:szCs w:val="18"/>
              </w:rPr>
              <w:t>Реконструкція ставка міського парку в м. Бахмач Чернігівської області (І черга)</w:t>
            </w:r>
          </w:p>
        </w:tc>
        <w:tc>
          <w:tcPr>
            <w:tcW w:w="1269" w:type="dxa"/>
            <w:tcBorders>
              <w:top w:val="nil"/>
              <w:left w:val="single" w:sz="4" w:space="0" w:color="auto"/>
              <w:bottom w:val="single" w:sz="4" w:space="0" w:color="auto"/>
              <w:right w:val="single" w:sz="4" w:space="0" w:color="auto"/>
            </w:tcBorders>
            <w:shd w:val="clear" w:color="auto" w:fill="auto"/>
          </w:tcPr>
          <w:p w:rsidR="00094A28" w:rsidRPr="00256EE7" w:rsidRDefault="00094A28" w:rsidP="00DD5099">
            <w:pPr>
              <w:jc w:val="center"/>
              <w:rPr>
                <w:sz w:val="18"/>
                <w:szCs w:val="18"/>
              </w:rPr>
            </w:pPr>
            <w:r w:rsidRPr="00256EE7">
              <w:rPr>
                <w:sz w:val="18"/>
                <w:szCs w:val="18"/>
              </w:rPr>
              <w:t>1512,67</w:t>
            </w:r>
          </w:p>
        </w:tc>
        <w:tc>
          <w:tcPr>
            <w:tcW w:w="1008"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DD5099">
            <w:pPr>
              <w:jc w:val="center"/>
              <w:rPr>
                <w:sz w:val="18"/>
                <w:szCs w:val="18"/>
              </w:rPr>
            </w:pPr>
            <w:r w:rsidRPr="00256EE7">
              <w:rPr>
                <w:sz w:val="18"/>
                <w:szCs w:val="18"/>
              </w:rPr>
              <w:t>1254,43</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rsidR="00094A28" w:rsidRPr="00256EE7" w:rsidRDefault="00094A28" w:rsidP="00290AC6">
            <w:pPr>
              <w:rPr>
                <w:sz w:val="18"/>
                <w:szCs w:val="18"/>
              </w:rPr>
            </w:pPr>
            <w:r w:rsidRPr="00256EE7">
              <w:rPr>
                <w:sz w:val="18"/>
                <w:szCs w:val="18"/>
              </w:rPr>
              <w:t>Покращено санітарно-екологічний, технічний та естетичний стан водного об’єкту та проведено благоустрій прибережної території.</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15.</w:t>
            </w:r>
          </w:p>
        </w:tc>
        <w:tc>
          <w:tcPr>
            <w:tcW w:w="2159" w:type="dxa"/>
            <w:tcBorders>
              <w:top w:val="single" w:sz="6" w:space="0" w:color="000000"/>
              <w:left w:val="single" w:sz="6" w:space="0" w:color="000000"/>
              <w:bottom w:val="single" w:sz="6" w:space="0" w:color="000000"/>
              <w:right w:val="single" w:sz="6" w:space="0" w:color="000000"/>
            </w:tcBorders>
          </w:tcPr>
          <w:p w:rsidR="00094A28" w:rsidRPr="008C0106" w:rsidRDefault="00094A28" w:rsidP="00DD5099">
            <w:pPr>
              <w:jc w:val="both"/>
              <w:rPr>
                <w:sz w:val="18"/>
                <w:szCs w:val="18"/>
              </w:rPr>
            </w:pPr>
            <w:r w:rsidRPr="008C0106">
              <w:rPr>
                <w:sz w:val="18"/>
                <w:szCs w:val="18"/>
              </w:rPr>
              <w:t>Розробка проектів  організації  територій, охорони, відтворення та рекреаційного використання об’єктів природно-заповідного фонду</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486,92</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486,92</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290AC6">
            <w:pPr>
              <w:rPr>
                <w:sz w:val="18"/>
                <w:szCs w:val="18"/>
              </w:rPr>
            </w:pPr>
            <w:r w:rsidRPr="00256EE7">
              <w:rPr>
                <w:sz w:val="18"/>
                <w:szCs w:val="18"/>
              </w:rPr>
              <w:t>Розроблено проект організації території РЛП «Міжрічинський».</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16.</w:t>
            </w:r>
          </w:p>
        </w:tc>
        <w:tc>
          <w:tcPr>
            <w:tcW w:w="2159" w:type="dxa"/>
            <w:tcBorders>
              <w:top w:val="single" w:sz="6" w:space="0" w:color="000000"/>
              <w:left w:val="single" w:sz="6" w:space="0" w:color="000000"/>
              <w:bottom w:val="single" w:sz="6" w:space="0" w:color="000000"/>
              <w:right w:val="single" w:sz="6" w:space="0" w:color="000000"/>
            </w:tcBorders>
          </w:tcPr>
          <w:p w:rsidR="00094A28" w:rsidRPr="008C0106" w:rsidRDefault="00094A28" w:rsidP="00DD5099">
            <w:pPr>
              <w:jc w:val="both"/>
              <w:rPr>
                <w:sz w:val="18"/>
                <w:szCs w:val="18"/>
              </w:rPr>
            </w:pPr>
            <w:r w:rsidRPr="008C0106">
              <w:rPr>
                <w:sz w:val="18"/>
                <w:szCs w:val="18"/>
              </w:rPr>
              <w:t>Розробка проектів землеустрою щодо організації і встановлення меж територій природно-заповідного фонду</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700,00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0,00</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Тендер проводився двічі. Не відбувся через відсутність учасників.</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17.</w:t>
            </w:r>
          </w:p>
        </w:tc>
        <w:tc>
          <w:tcPr>
            <w:tcW w:w="2159" w:type="dxa"/>
            <w:tcBorders>
              <w:top w:val="single" w:sz="6" w:space="0" w:color="000000"/>
              <w:left w:val="single" w:sz="6" w:space="0" w:color="000000"/>
              <w:bottom w:val="single" w:sz="6" w:space="0" w:color="000000"/>
              <w:right w:val="single" w:sz="6" w:space="0" w:color="000000"/>
            </w:tcBorders>
          </w:tcPr>
          <w:p w:rsidR="00094A28" w:rsidRPr="008857D5" w:rsidRDefault="00094A28" w:rsidP="00DD5099">
            <w:pPr>
              <w:jc w:val="both"/>
              <w:rPr>
                <w:sz w:val="17"/>
                <w:szCs w:val="17"/>
              </w:rPr>
            </w:pPr>
            <w:r w:rsidRPr="008857D5">
              <w:rPr>
                <w:sz w:val="17"/>
                <w:szCs w:val="17"/>
              </w:rPr>
              <w:t>Придбання спеціального обладнання, транспортних засобів і засобів зв`язку для природоохоронної установи комунального закладу «Регіональний ландшафтний парк «Міжрічинський» Чернігівської обласної ради (в т.ч. 5% збір у Пенсійний фонд України при реєстрації транспортних засобів)</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950,00</w:t>
            </w:r>
          </w:p>
        </w:tc>
        <w:tc>
          <w:tcPr>
            <w:tcW w:w="1841" w:type="dxa"/>
            <w:tcBorders>
              <w:top w:val="nil"/>
              <w:left w:val="single" w:sz="4" w:space="0" w:color="auto"/>
              <w:bottom w:val="single" w:sz="4" w:space="0" w:color="auto"/>
              <w:right w:val="single" w:sz="4" w:space="0" w:color="auto"/>
            </w:tcBorders>
            <w:shd w:val="clear" w:color="auto" w:fill="auto"/>
          </w:tcPr>
          <w:p w:rsidR="00094A28" w:rsidRPr="00256EE7" w:rsidRDefault="00094A28" w:rsidP="007E4257">
            <w:pPr>
              <w:rPr>
                <w:sz w:val="18"/>
                <w:szCs w:val="18"/>
              </w:rPr>
            </w:pPr>
            <w:r w:rsidRPr="00256EE7">
              <w:rPr>
                <w:sz w:val="18"/>
                <w:szCs w:val="18"/>
              </w:rPr>
              <w:t>Покращені умови функціонування комунального закладу, посилено охорону території парку (біля 79 тис. га) (придбано автомобіль, квадр</w:t>
            </w:r>
            <w:r w:rsidR="007E4257" w:rsidRPr="00256EE7">
              <w:rPr>
                <w:sz w:val="18"/>
                <w:szCs w:val="18"/>
              </w:rPr>
              <w:t>о</w:t>
            </w:r>
            <w:r w:rsidRPr="00256EE7">
              <w:rPr>
                <w:sz w:val="18"/>
                <w:szCs w:val="18"/>
              </w:rPr>
              <w:t>цикл, три трицикли, десять велосипедів).</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18.</w:t>
            </w:r>
          </w:p>
        </w:tc>
        <w:tc>
          <w:tcPr>
            <w:tcW w:w="2159" w:type="dxa"/>
            <w:tcBorders>
              <w:top w:val="single" w:sz="6" w:space="0" w:color="000000"/>
              <w:left w:val="single" w:sz="6" w:space="0" w:color="000000"/>
              <w:bottom w:val="single" w:sz="6" w:space="0" w:color="000000"/>
              <w:right w:val="single" w:sz="6" w:space="0" w:color="000000"/>
            </w:tcBorders>
          </w:tcPr>
          <w:p w:rsidR="00094A28" w:rsidRPr="008857D5" w:rsidRDefault="00094A28" w:rsidP="00DD5099">
            <w:pPr>
              <w:jc w:val="both"/>
              <w:rPr>
                <w:sz w:val="17"/>
                <w:szCs w:val="17"/>
              </w:rPr>
            </w:pPr>
            <w:r w:rsidRPr="008857D5">
              <w:rPr>
                <w:sz w:val="17"/>
                <w:szCs w:val="17"/>
              </w:rPr>
              <w:t xml:space="preserve">Реконструкція водойми з метою поліпшення технічного стану та благоустрою в с. Єрків Козелецького району Чернігівської області (в т.ч. оплата проектно-вишукувальних робіт та державної експертизи) </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1859,47</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2018-2019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169,57</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290AC6">
            <w:pPr>
              <w:rPr>
                <w:sz w:val="18"/>
                <w:szCs w:val="18"/>
              </w:rPr>
            </w:pPr>
            <w:r w:rsidRPr="00256EE7">
              <w:rPr>
                <w:sz w:val="18"/>
                <w:szCs w:val="18"/>
              </w:rPr>
              <w:t>Поліпшено технічний стан водойми, проведено благоустрій прибережної території.</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19.</w:t>
            </w:r>
          </w:p>
        </w:tc>
        <w:tc>
          <w:tcPr>
            <w:tcW w:w="2159" w:type="dxa"/>
            <w:tcBorders>
              <w:top w:val="single" w:sz="6" w:space="0" w:color="000000"/>
              <w:left w:val="single" w:sz="6" w:space="0" w:color="000000"/>
              <w:bottom w:val="single" w:sz="6" w:space="0" w:color="000000"/>
              <w:right w:val="single" w:sz="6" w:space="0" w:color="000000"/>
            </w:tcBorders>
          </w:tcPr>
          <w:p w:rsidR="00094A28" w:rsidRPr="008857D5" w:rsidRDefault="00094A28" w:rsidP="00DD5099">
            <w:pPr>
              <w:jc w:val="both"/>
              <w:rPr>
                <w:sz w:val="17"/>
                <w:szCs w:val="17"/>
              </w:rPr>
            </w:pPr>
            <w:r w:rsidRPr="008857D5">
              <w:rPr>
                <w:sz w:val="17"/>
                <w:szCs w:val="17"/>
              </w:rPr>
              <w:t>Реконструкція шахтного водоскиду ставка руслового площею 24,6 га на р. Лоска в с. Об'єднане Новгород-Сіверського району</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1445,10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2018-2019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386,82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Виконано реконструкцію шахтного водоскиду.</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w:t>
            </w:r>
          </w:p>
        </w:tc>
        <w:tc>
          <w:tcPr>
            <w:tcW w:w="2159" w:type="dxa"/>
            <w:tcBorders>
              <w:top w:val="single" w:sz="6" w:space="0" w:color="000000"/>
              <w:left w:val="single" w:sz="6" w:space="0" w:color="000000"/>
              <w:bottom w:val="single" w:sz="6" w:space="0" w:color="000000"/>
              <w:right w:val="single" w:sz="6" w:space="0" w:color="000000"/>
            </w:tcBorders>
          </w:tcPr>
          <w:p w:rsidR="00094A28" w:rsidRPr="008857D5" w:rsidRDefault="00094A28" w:rsidP="00DD5099">
            <w:pPr>
              <w:jc w:val="both"/>
              <w:rPr>
                <w:sz w:val="17"/>
                <w:szCs w:val="17"/>
              </w:rPr>
            </w:pPr>
            <w:r w:rsidRPr="008857D5">
              <w:rPr>
                <w:sz w:val="17"/>
                <w:szCs w:val="17"/>
              </w:rPr>
              <w:t>Реконструкція водойми в урочищі «Зарой» на території Борзнянської міської ради з метою покращення санітарно-екологічного та технічного стану</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598,12</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2018-2019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355,36</w:t>
            </w:r>
          </w:p>
        </w:tc>
        <w:tc>
          <w:tcPr>
            <w:tcW w:w="1841" w:type="dxa"/>
            <w:tcBorders>
              <w:top w:val="nil"/>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Покращено санітарно-екологічний та технічний стан водойми.</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21.</w:t>
            </w:r>
          </w:p>
        </w:tc>
        <w:tc>
          <w:tcPr>
            <w:tcW w:w="2159" w:type="dxa"/>
            <w:tcBorders>
              <w:top w:val="single" w:sz="6" w:space="0" w:color="000000"/>
              <w:left w:val="single" w:sz="6" w:space="0" w:color="000000"/>
              <w:bottom w:val="single" w:sz="6" w:space="0" w:color="000000"/>
              <w:right w:val="single" w:sz="6" w:space="0" w:color="000000"/>
            </w:tcBorders>
          </w:tcPr>
          <w:p w:rsidR="00094A28" w:rsidRPr="005709BF" w:rsidRDefault="00094A28" w:rsidP="00DD5099">
            <w:pPr>
              <w:jc w:val="both"/>
              <w:rPr>
                <w:sz w:val="17"/>
                <w:szCs w:val="17"/>
              </w:rPr>
            </w:pPr>
            <w:r w:rsidRPr="005709BF">
              <w:rPr>
                <w:sz w:val="17"/>
                <w:szCs w:val="17"/>
              </w:rPr>
              <w:t>Реконструкція руслового ставка на річці Носівочка</w:t>
            </w:r>
            <w:r w:rsidR="005709BF" w:rsidRPr="005709BF">
              <w:rPr>
                <w:sz w:val="17"/>
                <w:szCs w:val="17"/>
              </w:rPr>
              <w:t xml:space="preserve"> в адміністративних межах міста </w:t>
            </w:r>
            <w:r w:rsidRPr="005709BF">
              <w:rPr>
                <w:sz w:val="17"/>
                <w:szCs w:val="17"/>
              </w:rPr>
              <w:t>Носівка Чернігівської області з метою покращення його санітарно - екологічного та технічного стану</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4292,55</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2019-2020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4259,00</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 xml:space="preserve">Проведені роботи з реконструкції руслового ставка. </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lastRenderedPageBreak/>
              <w:t>22.</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Реконструкція протиерозійної споруди по ліквідації ерозійних явищ по вулиці Михайла Чалого в місті Новгород-Сіверському Чернігівської області</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733,94</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631,45</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Виконано реконструкцію протиерозійної споруди.</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23.</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Облаштування доріг та стежок парку-пам’ятки садово-паркового мистецтва «Городнянський» у м. Городня Чернігівської області</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199,00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198,99</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rsidR="00094A28" w:rsidRPr="00256EE7" w:rsidRDefault="00094A28" w:rsidP="00290AC6">
            <w:pPr>
              <w:rPr>
                <w:sz w:val="18"/>
                <w:szCs w:val="18"/>
              </w:rPr>
            </w:pPr>
            <w:r w:rsidRPr="00256EE7">
              <w:rPr>
                <w:sz w:val="18"/>
                <w:szCs w:val="18"/>
              </w:rPr>
              <w:t>Облаштовано дороги та стежки парку, визначено конкретні заходи щодо збереження та рекреаційного використання рослин, природних комплексів, проведення екологічної освітньо-виховної роботи.</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24.</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Благоустрій природних джерел та криниць області</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190,00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188,87</w:t>
            </w:r>
          </w:p>
        </w:tc>
        <w:tc>
          <w:tcPr>
            <w:tcW w:w="1841" w:type="dxa"/>
            <w:tcBorders>
              <w:top w:val="nil"/>
              <w:left w:val="single" w:sz="4" w:space="0" w:color="auto"/>
              <w:bottom w:val="single" w:sz="4" w:space="0" w:color="auto"/>
              <w:right w:val="single" w:sz="4" w:space="0" w:color="auto"/>
            </w:tcBorders>
            <w:shd w:val="clear" w:color="auto" w:fill="auto"/>
            <w:vAlign w:val="center"/>
          </w:tcPr>
          <w:p w:rsidR="00094A28" w:rsidRPr="00256EE7" w:rsidRDefault="00094A28" w:rsidP="00290AC6">
            <w:pPr>
              <w:rPr>
                <w:sz w:val="18"/>
                <w:szCs w:val="18"/>
              </w:rPr>
            </w:pPr>
            <w:r w:rsidRPr="00256EE7">
              <w:rPr>
                <w:sz w:val="18"/>
                <w:szCs w:val="18"/>
              </w:rPr>
              <w:t>Облаштовано криниці у Новгород-Сіверському районі (3 шт.), у Ніжинському районі (2 шт.), у РЛП «Ніжинський» (2 шт.) та 1 природне джерело у Семенівському районі.</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25.</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Видання щорічної Доповіді про стан навколишнього природного середовища, екологічних навчально-пізнавальних, науково-методичних та інформаційних матеріалів</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390,00</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rsidR="00094A28" w:rsidRPr="00256EE7" w:rsidRDefault="00094A28" w:rsidP="00290AC6">
            <w:pPr>
              <w:rPr>
                <w:sz w:val="18"/>
                <w:szCs w:val="18"/>
              </w:rPr>
            </w:pPr>
            <w:r w:rsidRPr="00256EE7">
              <w:rPr>
                <w:sz w:val="18"/>
                <w:szCs w:val="18"/>
              </w:rPr>
              <w:t xml:space="preserve">Надруковано 300 екз. доповіді за 2018 рік; створено макет та надруковано: 500 екз. екологічного календаря на 2020 рік, 1200 екз. книги «Цікаве про тварин Чернігівщини», 2 буклети по 1000 екз.: «ОВД», «СЕО». Створено макети та надруковано 2 сітілайта по 20 екз: «Викинуте сміття повернеться у Ваш дім», «Що вибираєш ти?». </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26.</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 xml:space="preserve">Забезпечення функціонування Орхуського центру </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99,43</w:t>
            </w:r>
          </w:p>
        </w:tc>
        <w:tc>
          <w:tcPr>
            <w:tcW w:w="1841" w:type="dxa"/>
            <w:tcBorders>
              <w:top w:val="nil"/>
              <w:left w:val="single" w:sz="4" w:space="0" w:color="auto"/>
              <w:bottom w:val="single" w:sz="4" w:space="0" w:color="auto"/>
              <w:right w:val="single" w:sz="4" w:space="0" w:color="auto"/>
            </w:tcBorders>
            <w:shd w:val="clear" w:color="auto" w:fill="auto"/>
            <w:vAlign w:val="center"/>
          </w:tcPr>
          <w:p w:rsidR="00094A28" w:rsidRPr="00256EE7" w:rsidRDefault="00094A28" w:rsidP="00290AC6">
            <w:pPr>
              <w:rPr>
                <w:sz w:val="18"/>
                <w:szCs w:val="18"/>
              </w:rPr>
            </w:pPr>
            <w:r w:rsidRPr="00256EE7">
              <w:rPr>
                <w:sz w:val="18"/>
                <w:szCs w:val="18"/>
              </w:rPr>
              <w:t>Виконано ремонт оргтехніки, придбано витратні матеріали.</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27.</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Визначення токсичності поверхневих вод</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29,95</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rsidR="00094A28" w:rsidRPr="00256EE7" w:rsidRDefault="00094A28" w:rsidP="007E4257">
            <w:pPr>
              <w:rPr>
                <w:sz w:val="18"/>
                <w:szCs w:val="18"/>
              </w:rPr>
            </w:pPr>
            <w:r w:rsidRPr="00256EE7">
              <w:rPr>
                <w:sz w:val="18"/>
                <w:szCs w:val="18"/>
              </w:rPr>
              <w:t>Досліджено т</w:t>
            </w:r>
            <w:r w:rsidR="007E4257" w:rsidRPr="00256EE7">
              <w:rPr>
                <w:sz w:val="18"/>
                <w:szCs w:val="18"/>
              </w:rPr>
              <w:t>о</w:t>
            </w:r>
            <w:r w:rsidRPr="00256EE7">
              <w:rPr>
                <w:sz w:val="18"/>
                <w:szCs w:val="18"/>
              </w:rPr>
              <w:t>ксичність води у 17 створах на річках Білоус, Стрижень, Десна у межах м. Чернігів.</w:t>
            </w:r>
          </w:p>
        </w:tc>
      </w:tr>
      <w:tr w:rsidR="00094A28" w:rsidRPr="00256EE7" w:rsidTr="000B321E">
        <w:trPr>
          <w:trHeight w:val="400"/>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28.</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Визначення вмісту забруднюючих речовин в атмосферному повітрі міста Чернігова</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17,82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263FAB" w:rsidP="003728DB">
            <w:pPr>
              <w:rPr>
                <w:sz w:val="18"/>
                <w:szCs w:val="18"/>
              </w:rPr>
            </w:pPr>
            <w:r>
              <w:rPr>
                <w:sz w:val="18"/>
                <w:szCs w:val="18"/>
              </w:rPr>
              <w:t>В</w:t>
            </w:r>
            <w:r w:rsidR="00094A28" w:rsidRPr="00256EE7">
              <w:rPr>
                <w:sz w:val="18"/>
                <w:szCs w:val="18"/>
              </w:rPr>
              <w:t>изначен</w:t>
            </w:r>
            <w:r>
              <w:rPr>
                <w:sz w:val="18"/>
                <w:szCs w:val="18"/>
              </w:rPr>
              <w:t>о</w:t>
            </w:r>
            <w:r w:rsidR="00094A28" w:rsidRPr="00256EE7">
              <w:rPr>
                <w:sz w:val="18"/>
                <w:szCs w:val="18"/>
              </w:rPr>
              <w:t xml:space="preserve"> вміст забруднюючих речовин (25 проб у 12 точках).</w:t>
            </w:r>
          </w:p>
        </w:tc>
      </w:tr>
      <w:tr w:rsidR="00094A28" w:rsidRPr="00256EE7" w:rsidTr="0041465B">
        <w:trPr>
          <w:trHeight w:val="1563"/>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lastRenderedPageBreak/>
              <w:t>29.</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Проведення щорічного обласного екологічного конкурсу «Одна планета – одне майбутнє» та екофестивалю</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99,22</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Проведено екофестиваль «Життя в стилі «ЕКО» та конкурс «Одна планета – одне майбутнє».</w:t>
            </w:r>
          </w:p>
        </w:tc>
      </w:tr>
      <w:tr w:rsidR="00094A28" w:rsidRPr="00256EE7" w:rsidTr="0041465B">
        <w:trPr>
          <w:trHeight w:val="963"/>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30.</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Паспортизація водних об'єктів області</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500,00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432,00</w:t>
            </w:r>
          </w:p>
        </w:tc>
        <w:tc>
          <w:tcPr>
            <w:tcW w:w="1841" w:type="dxa"/>
            <w:tcBorders>
              <w:top w:val="nil"/>
              <w:left w:val="single" w:sz="4" w:space="0" w:color="auto"/>
              <w:bottom w:val="single" w:sz="4" w:space="0" w:color="auto"/>
              <w:right w:val="single" w:sz="4" w:space="0" w:color="auto"/>
            </w:tcBorders>
            <w:shd w:val="clear" w:color="auto" w:fill="auto"/>
            <w:vAlign w:val="center"/>
          </w:tcPr>
          <w:p w:rsidR="00094A28" w:rsidRPr="00256EE7" w:rsidRDefault="00094A28" w:rsidP="00290AC6">
            <w:pPr>
              <w:rPr>
                <w:sz w:val="18"/>
                <w:szCs w:val="18"/>
              </w:rPr>
            </w:pPr>
            <w:r w:rsidRPr="00256EE7">
              <w:rPr>
                <w:sz w:val="18"/>
                <w:szCs w:val="18"/>
              </w:rPr>
              <w:t>Розроблено 34 паспорти на водні об`єкти.</w:t>
            </w:r>
          </w:p>
        </w:tc>
      </w:tr>
      <w:tr w:rsidR="00094A28" w:rsidRPr="00256EE7" w:rsidTr="0041465B">
        <w:trPr>
          <w:trHeight w:val="2215"/>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31.</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Витрати на послуги пов'язані з виконанням повноважень з оцінки впливу на довкілля та стратегічної екологічної оцінки</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50,00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49,83</w:t>
            </w:r>
          </w:p>
        </w:tc>
        <w:tc>
          <w:tcPr>
            <w:tcW w:w="1841" w:type="dxa"/>
            <w:tcBorders>
              <w:top w:val="single" w:sz="6" w:space="0" w:color="000000"/>
              <w:left w:val="single" w:sz="6" w:space="0" w:color="000000"/>
              <w:bottom w:val="single" w:sz="6" w:space="0" w:color="000000"/>
              <w:right w:val="single" w:sz="6" w:space="0" w:color="000000"/>
            </w:tcBorders>
          </w:tcPr>
          <w:p w:rsidR="00094A28" w:rsidRPr="00256EE7" w:rsidRDefault="00094A28" w:rsidP="00290AC6">
            <w:pPr>
              <w:rPr>
                <w:sz w:val="18"/>
                <w:szCs w:val="18"/>
              </w:rPr>
            </w:pPr>
            <w:r w:rsidRPr="00256EE7">
              <w:rPr>
                <w:sz w:val="18"/>
                <w:szCs w:val="18"/>
              </w:rPr>
              <w:t>Здійснено стратегічну екологічну оцінку Стратегії сталого розвитку Чернігівської області на період до 2027 року та Плану заходів з її реалізації у 2021-2023 роках.</w:t>
            </w:r>
          </w:p>
        </w:tc>
      </w:tr>
      <w:tr w:rsidR="00094A28" w:rsidRPr="00256EE7" w:rsidTr="0041465B">
        <w:trPr>
          <w:trHeight w:val="2684"/>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32.</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Наукове дослідження системи управління відходами в Чернігівській області: поточний стан, проблеми та загрози</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100,00</w:t>
            </w:r>
          </w:p>
        </w:tc>
        <w:tc>
          <w:tcPr>
            <w:tcW w:w="1841" w:type="dxa"/>
            <w:tcBorders>
              <w:top w:val="single" w:sz="4" w:space="0" w:color="auto"/>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 xml:space="preserve">Розроблено наукове дослідження системи управління відходами в області, результати якого будуть використані при формуванні Регіонального плану управління відходами Чернігівської області. </w:t>
            </w:r>
          </w:p>
        </w:tc>
      </w:tr>
      <w:tr w:rsidR="00094A28" w:rsidRPr="00256EE7" w:rsidTr="0041465B">
        <w:trPr>
          <w:trHeight w:val="2532"/>
          <w:jc w:val="center"/>
        </w:trPr>
        <w:tc>
          <w:tcPr>
            <w:tcW w:w="527"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33.</w:t>
            </w:r>
          </w:p>
        </w:tc>
        <w:tc>
          <w:tcPr>
            <w:tcW w:w="215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both"/>
              <w:rPr>
                <w:sz w:val="18"/>
                <w:szCs w:val="18"/>
              </w:rPr>
            </w:pPr>
            <w:r w:rsidRPr="00256EE7">
              <w:rPr>
                <w:sz w:val="18"/>
                <w:szCs w:val="18"/>
              </w:rPr>
              <w:t>Наукове дослідження екологічного стану водних ресурсів, атмосферного повітря, ґрунтів, рослинного та тваринного світу на території Ічнянського району після надзвичайної ситуації внаслідок вибухів боєприпасів</w:t>
            </w:r>
          </w:p>
        </w:tc>
        <w:tc>
          <w:tcPr>
            <w:tcW w:w="1269"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190,00</w:t>
            </w:r>
          </w:p>
        </w:tc>
        <w:tc>
          <w:tcPr>
            <w:tcW w:w="1008"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2019</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100</w:t>
            </w:r>
          </w:p>
        </w:tc>
        <w:tc>
          <w:tcPr>
            <w:tcW w:w="1134" w:type="dxa"/>
            <w:tcBorders>
              <w:top w:val="single" w:sz="6" w:space="0" w:color="000000"/>
              <w:left w:val="single" w:sz="6" w:space="0" w:color="000000"/>
              <w:bottom w:val="single" w:sz="6" w:space="0" w:color="000000"/>
              <w:right w:val="single" w:sz="6" w:space="0" w:color="000000"/>
            </w:tcBorders>
          </w:tcPr>
          <w:p w:rsidR="00094A28" w:rsidRPr="00256EE7" w:rsidRDefault="00094A28" w:rsidP="00DD5099">
            <w:pPr>
              <w:jc w:val="center"/>
              <w:rPr>
                <w:sz w:val="18"/>
                <w:szCs w:val="18"/>
              </w:rPr>
            </w:pPr>
            <w:r w:rsidRPr="00256EE7">
              <w:rPr>
                <w:sz w:val="18"/>
                <w:szCs w:val="18"/>
              </w:rPr>
              <w:t>189,80</w:t>
            </w:r>
          </w:p>
        </w:tc>
        <w:tc>
          <w:tcPr>
            <w:tcW w:w="1841" w:type="dxa"/>
            <w:tcBorders>
              <w:top w:val="nil"/>
              <w:left w:val="single" w:sz="4" w:space="0" w:color="auto"/>
              <w:bottom w:val="single" w:sz="4" w:space="0" w:color="auto"/>
              <w:right w:val="single" w:sz="4" w:space="0" w:color="auto"/>
            </w:tcBorders>
            <w:shd w:val="clear" w:color="auto" w:fill="auto"/>
          </w:tcPr>
          <w:p w:rsidR="00094A28" w:rsidRPr="00256EE7" w:rsidRDefault="00094A28" w:rsidP="00290AC6">
            <w:pPr>
              <w:rPr>
                <w:sz w:val="18"/>
                <w:szCs w:val="18"/>
              </w:rPr>
            </w:pPr>
            <w:r w:rsidRPr="00256EE7">
              <w:rPr>
                <w:sz w:val="18"/>
                <w:szCs w:val="18"/>
              </w:rPr>
              <w:t xml:space="preserve">Розроблено наукове дослідження екологічного стану водних ресурсів, атмосферного повітря, ґрунтів, рослинного та тваринного світу на території Ічнянського району. </w:t>
            </w:r>
          </w:p>
        </w:tc>
      </w:tr>
    </w:tbl>
    <w:p w:rsidR="00094A28" w:rsidRPr="00256EE7" w:rsidRDefault="00094A28" w:rsidP="00A747BE">
      <w:pPr>
        <w:tabs>
          <w:tab w:val="left" w:pos="1134"/>
          <w:tab w:val="left" w:pos="1560"/>
        </w:tabs>
        <w:ind w:firstLine="567"/>
        <w:contextualSpacing/>
        <w:jc w:val="both"/>
        <w:rPr>
          <w:rFonts w:eastAsia="Calibri"/>
          <w:bCs/>
          <w:sz w:val="28"/>
          <w:szCs w:val="28"/>
          <w:highlight w:val="yellow"/>
          <w:lang w:eastAsia="en-US"/>
        </w:rPr>
      </w:pPr>
    </w:p>
    <w:p w:rsidR="00544160" w:rsidRPr="00256EE7" w:rsidRDefault="00544160" w:rsidP="00A747BE">
      <w:pPr>
        <w:ind w:firstLine="567"/>
        <w:jc w:val="both"/>
        <w:rPr>
          <w:bCs/>
          <w:iCs/>
          <w:sz w:val="28"/>
          <w:szCs w:val="28"/>
        </w:rPr>
      </w:pPr>
      <w:r w:rsidRPr="00256EE7">
        <w:rPr>
          <w:bCs/>
          <w:iCs/>
          <w:sz w:val="28"/>
          <w:szCs w:val="28"/>
        </w:rPr>
        <w:t>Крім того, у 2019 році вперше в рамках Програми на умовах співфінансування з місцевих бюджетів реалізовані природоохоронні про</w:t>
      </w:r>
      <w:r w:rsidR="007F57D9" w:rsidRPr="00256EE7">
        <w:rPr>
          <w:bCs/>
          <w:iCs/>
          <w:sz w:val="28"/>
          <w:szCs w:val="28"/>
        </w:rPr>
        <w:t>є</w:t>
      </w:r>
      <w:r w:rsidRPr="00256EE7">
        <w:rPr>
          <w:bCs/>
          <w:iCs/>
          <w:sz w:val="28"/>
          <w:szCs w:val="28"/>
        </w:rPr>
        <w:t>кти за рахунок коштів субвенції з державного бюджету місцевим бюджетам на здійснення природоохоронних заходів на об’єктах комунальної власності на загальну суму 11,83 млн гр</w:t>
      </w:r>
      <w:r w:rsidR="007F57D9" w:rsidRPr="00256EE7">
        <w:rPr>
          <w:bCs/>
          <w:iCs/>
          <w:sz w:val="28"/>
          <w:szCs w:val="28"/>
        </w:rPr>
        <w:t>н</w:t>
      </w:r>
      <w:r w:rsidRPr="00256EE7">
        <w:rPr>
          <w:bCs/>
          <w:iCs/>
          <w:sz w:val="28"/>
          <w:szCs w:val="28"/>
        </w:rPr>
        <w:t>, у тому числі з державного бюджету – 10,85 млн гр</w:t>
      </w:r>
      <w:r w:rsidR="007F57D9" w:rsidRPr="00256EE7">
        <w:rPr>
          <w:bCs/>
          <w:iCs/>
          <w:sz w:val="28"/>
          <w:szCs w:val="28"/>
        </w:rPr>
        <w:t>н</w:t>
      </w:r>
      <w:r w:rsidRPr="00256EE7">
        <w:rPr>
          <w:bCs/>
          <w:iCs/>
          <w:sz w:val="28"/>
          <w:szCs w:val="28"/>
        </w:rPr>
        <w:t>, з місцевих бюджетів м. Ічня – 274,98 тис. грн, смт Варва – 714,27 тис. грн, зокрема:</w:t>
      </w:r>
    </w:p>
    <w:p w:rsidR="00544160" w:rsidRPr="00256EE7" w:rsidRDefault="00544160" w:rsidP="00A747BE">
      <w:pPr>
        <w:numPr>
          <w:ilvl w:val="0"/>
          <w:numId w:val="22"/>
        </w:numPr>
        <w:tabs>
          <w:tab w:val="left" w:pos="851"/>
        </w:tabs>
        <w:spacing w:line="259" w:lineRule="auto"/>
        <w:ind w:left="0" w:firstLine="567"/>
        <w:jc w:val="both"/>
        <w:rPr>
          <w:bCs/>
          <w:iCs/>
          <w:sz w:val="28"/>
          <w:szCs w:val="28"/>
        </w:rPr>
      </w:pPr>
      <w:r w:rsidRPr="00256EE7">
        <w:rPr>
          <w:bCs/>
          <w:iCs/>
          <w:sz w:val="28"/>
          <w:szCs w:val="28"/>
        </w:rPr>
        <w:t>реконструкція каналізаційної насосної станції у м. Ічня;</w:t>
      </w:r>
    </w:p>
    <w:p w:rsidR="00544160" w:rsidRPr="00256EE7" w:rsidRDefault="00544160" w:rsidP="00A747BE">
      <w:pPr>
        <w:pStyle w:val="aff6"/>
        <w:numPr>
          <w:ilvl w:val="0"/>
          <w:numId w:val="22"/>
        </w:numPr>
        <w:tabs>
          <w:tab w:val="left" w:pos="851"/>
        </w:tabs>
        <w:spacing w:after="0" w:line="259" w:lineRule="auto"/>
        <w:ind w:left="0" w:firstLine="567"/>
        <w:jc w:val="both"/>
        <w:rPr>
          <w:rFonts w:ascii="Times New Roman" w:eastAsia="Times New Roman" w:hAnsi="Times New Roman"/>
          <w:bCs/>
          <w:iCs/>
          <w:sz w:val="28"/>
          <w:szCs w:val="28"/>
          <w:lang w:eastAsia="ru-RU"/>
        </w:rPr>
      </w:pPr>
      <w:r w:rsidRPr="00256EE7">
        <w:rPr>
          <w:rFonts w:ascii="Times New Roman" w:eastAsia="Times New Roman" w:hAnsi="Times New Roman"/>
          <w:bCs/>
          <w:iCs/>
          <w:sz w:val="28"/>
          <w:szCs w:val="28"/>
          <w:lang w:eastAsia="ru-RU"/>
        </w:rPr>
        <w:lastRenderedPageBreak/>
        <w:t xml:space="preserve">реконструкція каналізаційних очисних споруд смт Варва (модернізована та автоматизована установка очищення стічних вод на основі енергозберігаючої технології </w:t>
      </w:r>
      <w:r w:rsidR="0001332D" w:rsidRPr="00256EE7">
        <w:rPr>
          <w:rFonts w:ascii="Times New Roman" w:eastAsia="Times New Roman" w:hAnsi="Times New Roman"/>
          <w:bCs/>
          <w:iCs/>
          <w:sz w:val="28"/>
          <w:szCs w:val="28"/>
          <w:lang w:eastAsia="ru-RU"/>
        </w:rPr>
        <w:t>«УМКА-БІО» продуктивністю 500 м³</w:t>
      </w:r>
      <w:r w:rsidRPr="00256EE7">
        <w:rPr>
          <w:rFonts w:ascii="Times New Roman" w:eastAsia="Times New Roman" w:hAnsi="Times New Roman"/>
          <w:bCs/>
          <w:iCs/>
          <w:sz w:val="28"/>
          <w:szCs w:val="28"/>
          <w:lang w:eastAsia="ru-RU"/>
        </w:rPr>
        <w:t>/добу).</w:t>
      </w:r>
    </w:p>
    <w:p w:rsidR="00544160" w:rsidRPr="00256EE7" w:rsidRDefault="00544160" w:rsidP="00A747BE">
      <w:pPr>
        <w:tabs>
          <w:tab w:val="left" w:pos="0"/>
        </w:tabs>
        <w:ind w:firstLine="567"/>
        <w:jc w:val="both"/>
        <w:rPr>
          <w:sz w:val="28"/>
          <w:szCs w:val="28"/>
        </w:rPr>
      </w:pPr>
      <w:r w:rsidRPr="00256EE7">
        <w:rPr>
          <w:sz w:val="28"/>
          <w:szCs w:val="28"/>
        </w:rPr>
        <w:t>Загалом виконані природоохоронні заходи були спрямовані на поліпшення стану довкілля області, ліквідацію екологічних загроз та вирішенню інших питань у сфері охорони навколишнього природного середовища.</w:t>
      </w:r>
    </w:p>
    <w:p w:rsidR="00544160" w:rsidRPr="00256EE7" w:rsidRDefault="00544160" w:rsidP="00A747BE">
      <w:pPr>
        <w:widowControl w:val="0"/>
        <w:ind w:firstLine="567"/>
        <w:jc w:val="both"/>
        <w:rPr>
          <w:sz w:val="28"/>
          <w:szCs w:val="28"/>
        </w:rPr>
      </w:pPr>
      <w:r w:rsidRPr="00256EE7">
        <w:rPr>
          <w:sz w:val="28"/>
          <w:szCs w:val="28"/>
        </w:rPr>
        <w:t>Надходження та використання коштів обласного фонду за 2015-2019 роки приведені в табл. 15.7.2.</w:t>
      </w:r>
    </w:p>
    <w:p w:rsidR="00544160" w:rsidRPr="00256EE7" w:rsidRDefault="00544160" w:rsidP="00544160">
      <w:pPr>
        <w:widowControl w:val="0"/>
        <w:spacing w:line="326" w:lineRule="exact"/>
        <w:ind w:firstLine="851"/>
        <w:jc w:val="both"/>
        <w:rPr>
          <w:sz w:val="28"/>
          <w:szCs w:val="28"/>
        </w:rPr>
      </w:pPr>
    </w:p>
    <w:p w:rsidR="00544160" w:rsidRPr="00256EE7" w:rsidRDefault="00544160" w:rsidP="00544160">
      <w:pPr>
        <w:widowControl w:val="0"/>
        <w:spacing w:after="235" w:line="326" w:lineRule="exact"/>
        <w:ind w:right="-1"/>
        <w:jc w:val="center"/>
        <w:rPr>
          <w:i/>
          <w:iCs/>
          <w:sz w:val="28"/>
          <w:szCs w:val="28"/>
        </w:rPr>
      </w:pPr>
      <w:r w:rsidRPr="00256EE7">
        <w:rPr>
          <w:i/>
          <w:iCs/>
          <w:sz w:val="28"/>
          <w:szCs w:val="28"/>
        </w:rPr>
        <w:t>Табл. 15.7.2. Надходження та використання коштів обласного фонду охорони навколишнього природного середовища (тис. грн.)</w:t>
      </w:r>
    </w:p>
    <w:tbl>
      <w:tblPr>
        <w:tblW w:w="8897" w:type="dxa"/>
        <w:tblInd w:w="227" w:type="dxa"/>
        <w:tblLayout w:type="fixed"/>
        <w:tblCellMar>
          <w:left w:w="10" w:type="dxa"/>
          <w:right w:w="10" w:type="dxa"/>
        </w:tblCellMar>
        <w:tblLook w:val="04A0" w:firstRow="1" w:lastRow="0" w:firstColumn="1" w:lastColumn="0" w:noHBand="0" w:noVBand="1"/>
      </w:tblPr>
      <w:tblGrid>
        <w:gridCol w:w="492"/>
        <w:gridCol w:w="2911"/>
        <w:gridCol w:w="1102"/>
        <w:gridCol w:w="1075"/>
        <w:gridCol w:w="1053"/>
        <w:gridCol w:w="1134"/>
        <w:gridCol w:w="1130"/>
      </w:tblGrid>
      <w:tr w:rsidR="00544160" w:rsidRPr="00256EE7" w:rsidTr="00AB4F4D">
        <w:trPr>
          <w:trHeight w:hRule="exact" w:val="275"/>
        </w:trPr>
        <w:tc>
          <w:tcPr>
            <w:tcW w:w="492" w:type="dxa"/>
            <w:vMerge w:val="restart"/>
            <w:tcBorders>
              <w:top w:val="single" w:sz="4" w:space="0" w:color="auto"/>
              <w:left w:val="single" w:sz="4" w:space="0" w:color="auto"/>
            </w:tcBorders>
            <w:shd w:val="clear" w:color="auto" w:fill="FFFFFF"/>
            <w:vAlign w:val="center"/>
          </w:tcPr>
          <w:p w:rsidR="00544160" w:rsidRPr="00256EE7" w:rsidRDefault="00544160" w:rsidP="00AB4F4D">
            <w:pPr>
              <w:widowControl w:val="0"/>
              <w:spacing w:after="60" w:line="230" w:lineRule="exact"/>
              <w:jc w:val="center"/>
              <w:rPr>
                <w:i/>
                <w:sz w:val="18"/>
                <w:szCs w:val="18"/>
              </w:rPr>
            </w:pPr>
            <w:r w:rsidRPr="00256EE7">
              <w:rPr>
                <w:i/>
                <w:sz w:val="18"/>
                <w:szCs w:val="18"/>
              </w:rPr>
              <w:t>Пор</w:t>
            </w:r>
          </w:p>
          <w:p w:rsidR="00544160" w:rsidRPr="00256EE7" w:rsidRDefault="00544160" w:rsidP="00AB4F4D">
            <w:pPr>
              <w:widowControl w:val="0"/>
              <w:spacing w:after="60" w:line="230" w:lineRule="exact"/>
              <w:ind w:right="-86"/>
              <w:jc w:val="center"/>
              <w:rPr>
                <w:i/>
                <w:sz w:val="18"/>
                <w:szCs w:val="18"/>
              </w:rPr>
            </w:pPr>
            <w:r w:rsidRPr="00256EE7">
              <w:rPr>
                <w:i/>
                <w:sz w:val="18"/>
                <w:szCs w:val="18"/>
              </w:rPr>
              <w:t>№</w:t>
            </w:r>
          </w:p>
        </w:tc>
        <w:tc>
          <w:tcPr>
            <w:tcW w:w="2911" w:type="dxa"/>
            <w:vMerge w:val="restart"/>
            <w:tcBorders>
              <w:top w:val="single" w:sz="4" w:space="0" w:color="auto"/>
              <w:left w:val="single" w:sz="4" w:space="0" w:color="auto"/>
            </w:tcBorders>
            <w:shd w:val="clear" w:color="auto" w:fill="FFFFFF"/>
            <w:vAlign w:val="center"/>
          </w:tcPr>
          <w:p w:rsidR="00544160" w:rsidRPr="00256EE7" w:rsidRDefault="00544160" w:rsidP="00AB4F4D">
            <w:pPr>
              <w:widowControl w:val="0"/>
              <w:spacing w:after="60" w:line="230" w:lineRule="exact"/>
              <w:jc w:val="center"/>
              <w:rPr>
                <w:i/>
                <w:sz w:val="18"/>
                <w:szCs w:val="18"/>
              </w:rPr>
            </w:pPr>
            <w:r w:rsidRPr="00256EE7">
              <w:rPr>
                <w:i/>
                <w:sz w:val="18"/>
                <w:szCs w:val="18"/>
              </w:rPr>
              <w:t>Обіг коштів</w:t>
            </w:r>
          </w:p>
        </w:tc>
        <w:tc>
          <w:tcPr>
            <w:tcW w:w="5494"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jc w:val="center"/>
              <w:rPr>
                <w:i/>
                <w:sz w:val="18"/>
                <w:szCs w:val="18"/>
              </w:rPr>
            </w:pPr>
            <w:r w:rsidRPr="00256EE7">
              <w:rPr>
                <w:i/>
                <w:sz w:val="18"/>
                <w:szCs w:val="18"/>
              </w:rPr>
              <w:t>Рік</w:t>
            </w:r>
          </w:p>
        </w:tc>
      </w:tr>
      <w:tr w:rsidR="00544160" w:rsidRPr="00256EE7" w:rsidTr="00094A28">
        <w:trPr>
          <w:trHeight w:hRule="exact" w:val="367"/>
        </w:trPr>
        <w:tc>
          <w:tcPr>
            <w:tcW w:w="492" w:type="dxa"/>
            <w:vMerge/>
            <w:tcBorders>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i/>
                <w:sz w:val="18"/>
                <w:szCs w:val="18"/>
              </w:rPr>
            </w:pPr>
          </w:p>
        </w:tc>
        <w:tc>
          <w:tcPr>
            <w:tcW w:w="2911" w:type="dxa"/>
            <w:vMerge/>
            <w:tcBorders>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i/>
                <w:sz w:val="18"/>
                <w:szCs w:val="18"/>
              </w:rPr>
            </w:pPr>
          </w:p>
        </w:tc>
        <w:tc>
          <w:tcPr>
            <w:tcW w:w="110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ind w:left="101"/>
              <w:jc w:val="center"/>
              <w:rPr>
                <w:bCs/>
                <w:i/>
                <w:iCs/>
                <w:sz w:val="18"/>
                <w:szCs w:val="18"/>
              </w:rPr>
            </w:pPr>
            <w:r w:rsidRPr="00256EE7">
              <w:rPr>
                <w:bCs/>
                <w:i/>
                <w:iCs/>
                <w:sz w:val="18"/>
                <w:szCs w:val="18"/>
              </w:rPr>
              <w:t>2015</w:t>
            </w:r>
          </w:p>
        </w:tc>
        <w:tc>
          <w:tcPr>
            <w:tcW w:w="1075"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ind w:left="101"/>
              <w:jc w:val="center"/>
              <w:rPr>
                <w:bCs/>
                <w:i/>
                <w:iCs/>
                <w:sz w:val="18"/>
                <w:szCs w:val="18"/>
              </w:rPr>
            </w:pPr>
            <w:r w:rsidRPr="00256EE7">
              <w:rPr>
                <w:bCs/>
                <w:i/>
                <w:iCs/>
                <w:sz w:val="18"/>
                <w:szCs w:val="18"/>
              </w:rPr>
              <w:t>2016</w:t>
            </w:r>
          </w:p>
        </w:tc>
        <w:tc>
          <w:tcPr>
            <w:tcW w:w="1053"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ind w:left="101"/>
              <w:jc w:val="center"/>
              <w:rPr>
                <w:bCs/>
                <w:i/>
                <w:iCs/>
                <w:sz w:val="18"/>
                <w:szCs w:val="18"/>
              </w:rPr>
            </w:pPr>
            <w:r w:rsidRPr="00256EE7">
              <w:rPr>
                <w:bCs/>
                <w:i/>
                <w:iCs/>
                <w:sz w:val="18"/>
                <w:szCs w:val="18"/>
              </w:rPr>
              <w:t>2017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ind w:left="101"/>
              <w:jc w:val="center"/>
              <w:rPr>
                <w:bCs/>
                <w:i/>
                <w:iCs/>
                <w:sz w:val="18"/>
                <w:szCs w:val="18"/>
              </w:rPr>
            </w:pPr>
            <w:r w:rsidRPr="00256EE7">
              <w:rPr>
                <w:bCs/>
                <w:i/>
                <w:iCs/>
                <w:sz w:val="18"/>
                <w:szCs w:val="18"/>
              </w:rPr>
              <w:t>2018</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ind w:left="101"/>
              <w:jc w:val="center"/>
              <w:rPr>
                <w:bCs/>
                <w:i/>
                <w:iCs/>
                <w:sz w:val="18"/>
                <w:szCs w:val="18"/>
              </w:rPr>
            </w:pPr>
            <w:r w:rsidRPr="00256EE7">
              <w:rPr>
                <w:bCs/>
                <w:i/>
                <w:iCs/>
                <w:sz w:val="18"/>
                <w:szCs w:val="18"/>
              </w:rPr>
              <w:t>2019</w:t>
            </w:r>
          </w:p>
        </w:tc>
      </w:tr>
      <w:tr w:rsidR="00544160" w:rsidRPr="00256EE7" w:rsidTr="00094A28">
        <w:trPr>
          <w:trHeight w:hRule="exact" w:val="606"/>
        </w:trPr>
        <w:tc>
          <w:tcPr>
            <w:tcW w:w="492"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jc w:val="center"/>
              <w:rPr>
                <w:sz w:val="18"/>
                <w:szCs w:val="18"/>
              </w:rPr>
            </w:pPr>
            <w:r w:rsidRPr="00256EE7">
              <w:rPr>
                <w:rFonts w:eastAsia="Trebuchet MS"/>
                <w:sz w:val="18"/>
                <w:szCs w:val="18"/>
              </w:rPr>
              <w:t>1</w:t>
            </w:r>
            <w:r w:rsidRPr="00256EE7">
              <w:rPr>
                <w:rFonts w:eastAsia="Segoe UI"/>
                <w:bCs/>
                <w:sz w:val="18"/>
                <w:szCs w:val="18"/>
              </w:rPr>
              <w:t>.</w:t>
            </w:r>
          </w:p>
        </w:tc>
        <w:tc>
          <w:tcPr>
            <w:tcW w:w="2911"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74" w:lineRule="exact"/>
              <w:ind w:left="1"/>
              <w:rPr>
                <w:sz w:val="18"/>
                <w:szCs w:val="18"/>
              </w:rPr>
            </w:pPr>
            <w:r w:rsidRPr="00256EE7">
              <w:rPr>
                <w:sz w:val="18"/>
                <w:szCs w:val="18"/>
              </w:rPr>
              <w:t>Залишок коштів на початок звітного періоду</w:t>
            </w:r>
          </w:p>
        </w:tc>
        <w:tc>
          <w:tcPr>
            <w:tcW w:w="1102"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ind w:left="114"/>
              <w:jc w:val="center"/>
              <w:rPr>
                <w:sz w:val="18"/>
                <w:szCs w:val="18"/>
              </w:rPr>
            </w:pPr>
            <w:r w:rsidRPr="00256EE7">
              <w:rPr>
                <w:rFonts w:eastAsia="Courier New"/>
                <w:sz w:val="18"/>
                <w:szCs w:val="18"/>
              </w:rPr>
              <w:t>9674,9</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jc w:val="center"/>
              <w:rPr>
                <w:rFonts w:eastAsia="Courier New"/>
                <w:sz w:val="18"/>
                <w:szCs w:val="18"/>
              </w:rPr>
            </w:pPr>
            <w:r w:rsidRPr="00256EE7">
              <w:rPr>
                <w:rFonts w:eastAsia="Courier New"/>
                <w:sz w:val="18"/>
                <w:szCs w:val="18"/>
              </w:rPr>
              <w:t>2890,2</w:t>
            </w:r>
          </w:p>
        </w:tc>
        <w:tc>
          <w:tcPr>
            <w:tcW w:w="1053"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jc w:val="center"/>
              <w:rPr>
                <w:rFonts w:eastAsia="Courier New"/>
                <w:sz w:val="18"/>
                <w:szCs w:val="18"/>
              </w:rPr>
            </w:pPr>
            <w:r w:rsidRPr="00256EE7">
              <w:rPr>
                <w:rFonts w:eastAsia="Courier New"/>
                <w:sz w:val="18"/>
                <w:szCs w:val="18"/>
              </w:rPr>
              <w:t>8604,8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jc w:val="center"/>
              <w:rPr>
                <w:rFonts w:eastAsia="Courier New"/>
                <w:sz w:val="18"/>
                <w:szCs w:val="18"/>
              </w:rPr>
            </w:pPr>
            <w:r w:rsidRPr="00256EE7">
              <w:rPr>
                <w:rFonts w:eastAsia="Courier New"/>
                <w:sz w:val="18"/>
                <w:szCs w:val="18"/>
              </w:rPr>
              <w:t>8132,1</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spacing w:line="230" w:lineRule="exact"/>
              <w:jc w:val="center"/>
              <w:rPr>
                <w:rFonts w:eastAsia="Courier New"/>
                <w:sz w:val="18"/>
                <w:szCs w:val="18"/>
              </w:rPr>
            </w:pPr>
            <w:r w:rsidRPr="00256EE7">
              <w:rPr>
                <w:rFonts w:eastAsia="Courier New"/>
                <w:sz w:val="18"/>
                <w:szCs w:val="18"/>
              </w:rPr>
              <w:t>9876,05</w:t>
            </w:r>
          </w:p>
        </w:tc>
      </w:tr>
      <w:tr w:rsidR="00544160" w:rsidRPr="00256EE7" w:rsidTr="00094A28">
        <w:trPr>
          <w:trHeight w:hRule="exact" w:val="553"/>
        </w:trPr>
        <w:tc>
          <w:tcPr>
            <w:tcW w:w="49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jc w:val="center"/>
              <w:rPr>
                <w:sz w:val="18"/>
                <w:szCs w:val="18"/>
              </w:rPr>
            </w:pPr>
            <w:r w:rsidRPr="00256EE7">
              <w:rPr>
                <w:sz w:val="18"/>
                <w:szCs w:val="18"/>
              </w:rPr>
              <w:t>2.</w:t>
            </w:r>
          </w:p>
        </w:tc>
        <w:tc>
          <w:tcPr>
            <w:tcW w:w="2911"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74" w:lineRule="exact"/>
              <w:ind w:left="1"/>
              <w:rPr>
                <w:sz w:val="18"/>
                <w:szCs w:val="18"/>
              </w:rPr>
            </w:pPr>
            <w:r w:rsidRPr="00256EE7">
              <w:rPr>
                <w:sz w:val="18"/>
                <w:szCs w:val="18"/>
              </w:rPr>
              <w:t>Надійшло коштів у звітному періоді - всього</w:t>
            </w:r>
          </w:p>
        </w:tc>
        <w:tc>
          <w:tcPr>
            <w:tcW w:w="110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ind w:left="114"/>
              <w:jc w:val="center"/>
              <w:rPr>
                <w:rFonts w:eastAsia="Courier New"/>
                <w:sz w:val="18"/>
                <w:szCs w:val="18"/>
              </w:rPr>
            </w:pPr>
            <w:r w:rsidRPr="00256EE7">
              <w:rPr>
                <w:rFonts w:eastAsia="Courier New"/>
                <w:sz w:val="18"/>
                <w:szCs w:val="18"/>
              </w:rPr>
              <w:t>14370,8</w:t>
            </w:r>
          </w:p>
        </w:tc>
        <w:tc>
          <w:tcPr>
            <w:tcW w:w="1075"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22537,5</w:t>
            </w:r>
          </w:p>
        </w:tc>
        <w:tc>
          <w:tcPr>
            <w:tcW w:w="1053"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24744,3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13975,22</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13909,88</w:t>
            </w:r>
          </w:p>
        </w:tc>
      </w:tr>
      <w:tr w:rsidR="00544160" w:rsidRPr="00256EE7" w:rsidTr="00AB4F4D">
        <w:trPr>
          <w:trHeight w:hRule="exact" w:val="571"/>
        </w:trPr>
        <w:tc>
          <w:tcPr>
            <w:tcW w:w="49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jc w:val="center"/>
              <w:rPr>
                <w:sz w:val="18"/>
                <w:szCs w:val="18"/>
              </w:rPr>
            </w:pPr>
            <w:r w:rsidRPr="00256EE7">
              <w:rPr>
                <w:sz w:val="18"/>
                <w:szCs w:val="18"/>
              </w:rPr>
              <w:t>3.</w:t>
            </w:r>
          </w:p>
        </w:tc>
        <w:tc>
          <w:tcPr>
            <w:tcW w:w="2911"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74" w:lineRule="exact"/>
              <w:ind w:left="1"/>
              <w:rPr>
                <w:sz w:val="18"/>
                <w:szCs w:val="18"/>
              </w:rPr>
            </w:pPr>
            <w:r w:rsidRPr="00256EE7">
              <w:rPr>
                <w:sz w:val="18"/>
                <w:szCs w:val="18"/>
              </w:rPr>
              <w:t>Використано коштів - всього</w:t>
            </w:r>
          </w:p>
        </w:tc>
        <w:tc>
          <w:tcPr>
            <w:tcW w:w="110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ind w:left="114"/>
              <w:jc w:val="center"/>
              <w:rPr>
                <w:rFonts w:eastAsia="Courier New"/>
                <w:sz w:val="18"/>
                <w:szCs w:val="18"/>
              </w:rPr>
            </w:pPr>
            <w:r w:rsidRPr="00256EE7">
              <w:rPr>
                <w:rFonts w:eastAsia="Courier New"/>
                <w:sz w:val="18"/>
                <w:szCs w:val="18"/>
              </w:rPr>
              <w:t>7107,29</w:t>
            </w:r>
          </w:p>
        </w:tc>
        <w:tc>
          <w:tcPr>
            <w:tcW w:w="1075"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16822,88</w:t>
            </w:r>
          </w:p>
        </w:tc>
        <w:tc>
          <w:tcPr>
            <w:tcW w:w="1053"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25217,0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12231,26</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23270,05</w:t>
            </w:r>
          </w:p>
        </w:tc>
      </w:tr>
      <w:tr w:rsidR="00544160" w:rsidRPr="00256EE7" w:rsidTr="00AB4F4D">
        <w:trPr>
          <w:trHeight w:hRule="exact" w:val="563"/>
        </w:trPr>
        <w:tc>
          <w:tcPr>
            <w:tcW w:w="49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jc w:val="center"/>
              <w:rPr>
                <w:sz w:val="18"/>
                <w:szCs w:val="18"/>
              </w:rPr>
            </w:pPr>
            <w:r w:rsidRPr="00256EE7">
              <w:rPr>
                <w:sz w:val="18"/>
                <w:szCs w:val="18"/>
              </w:rPr>
              <w:t>4.</w:t>
            </w:r>
          </w:p>
        </w:tc>
        <w:tc>
          <w:tcPr>
            <w:tcW w:w="2911"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74" w:lineRule="exact"/>
              <w:ind w:left="1"/>
              <w:rPr>
                <w:sz w:val="18"/>
                <w:szCs w:val="18"/>
              </w:rPr>
            </w:pPr>
            <w:r w:rsidRPr="00256EE7">
              <w:rPr>
                <w:sz w:val="18"/>
                <w:szCs w:val="18"/>
              </w:rPr>
              <w:t>Залишок коштів на кінець звітного періоду</w:t>
            </w:r>
          </w:p>
        </w:tc>
        <w:tc>
          <w:tcPr>
            <w:tcW w:w="110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ind w:left="114"/>
              <w:jc w:val="center"/>
              <w:rPr>
                <w:rFonts w:eastAsia="Courier New"/>
                <w:sz w:val="18"/>
                <w:szCs w:val="18"/>
              </w:rPr>
            </w:pPr>
            <w:r w:rsidRPr="00256EE7">
              <w:rPr>
                <w:rFonts w:eastAsia="Courier New"/>
                <w:sz w:val="18"/>
                <w:szCs w:val="18"/>
              </w:rPr>
              <w:t>16938,4</w:t>
            </w:r>
          </w:p>
        </w:tc>
        <w:tc>
          <w:tcPr>
            <w:tcW w:w="1075"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8604,8</w:t>
            </w:r>
          </w:p>
        </w:tc>
        <w:tc>
          <w:tcPr>
            <w:tcW w:w="1053"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8132,1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9876,05</w:t>
            </w:r>
          </w:p>
        </w:tc>
        <w:tc>
          <w:tcPr>
            <w:tcW w:w="1130" w:type="dxa"/>
            <w:tcBorders>
              <w:top w:val="single" w:sz="4" w:space="0" w:color="auto"/>
              <w:left w:val="single" w:sz="4" w:space="0" w:color="auto"/>
              <w:bottom w:val="single" w:sz="4" w:space="0" w:color="auto"/>
              <w:right w:val="single" w:sz="4" w:space="0" w:color="auto"/>
            </w:tcBorders>
            <w:shd w:val="clear" w:color="auto" w:fill="auto"/>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515,88</w:t>
            </w:r>
          </w:p>
        </w:tc>
      </w:tr>
      <w:tr w:rsidR="00544160" w:rsidRPr="00256EE7" w:rsidTr="00AB4F4D">
        <w:trPr>
          <w:trHeight w:hRule="exact" w:val="415"/>
        </w:trPr>
        <w:tc>
          <w:tcPr>
            <w:tcW w:w="49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30" w:lineRule="exact"/>
              <w:jc w:val="center"/>
              <w:rPr>
                <w:sz w:val="18"/>
                <w:szCs w:val="18"/>
              </w:rPr>
            </w:pPr>
            <w:r w:rsidRPr="00256EE7">
              <w:rPr>
                <w:sz w:val="18"/>
                <w:szCs w:val="18"/>
              </w:rPr>
              <w:t>5.</w:t>
            </w:r>
          </w:p>
        </w:tc>
        <w:tc>
          <w:tcPr>
            <w:tcW w:w="2911"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spacing w:line="274" w:lineRule="exact"/>
              <w:ind w:left="1"/>
              <w:rPr>
                <w:sz w:val="18"/>
                <w:szCs w:val="18"/>
              </w:rPr>
            </w:pPr>
            <w:r w:rsidRPr="00256EE7">
              <w:rPr>
                <w:sz w:val="18"/>
                <w:szCs w:val="18"/>
              </w:rPr>
              <w:t>% використання коштів</w:t>
            </w:r>
          </w:p>
        </w:tc>
        <w:tc>
          <w:tcPr>
            <w:tcW w:w="1102"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ind w:left="114"/>
              <w:jc w:val="center"/>
              <w:rPr>
                <w:rFonts w:eastAsia="Courier New"/>
                <w:sz w:val="18"/>
                <w:szCs w:val="18"/>
              </w:rPr>
            </w:pPr>
            <w:r w:rsidRPr="00256EE7">
              <w:rPr>
                <w:rFonts w:eastAsia="Courier New"/>
                <w:sz w:val="18"/>
                <w:szCs w:val="18"/>
              </w:rPr>
              <w:t>29,6</w:t>
            </w:r>
          </w:p>
        </w:tc>
        <w:tc>
          <w:tcPr>
            <w:tcW w:w="1075"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66,2</w:t>
            </w:r>
          </w:p>
        </w:tc>
        <w:tc>
          <w:tcPr>
            <w:tcW w:w="1053" w:type="dxa"/>
            <w:tcBorders>
              <w:top w:val="single" w:sz="4" w:space="0" w:color="auto"/>
              <w:left w:val="single" w:sz="4" w:space="0" w:color="auto"/>
              <w:bottom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75,6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55,3</w:t>
            </w:r>
          </w:p>
        </w:tc>
        <w:tc>
          <w:tcPr>
            <w:tcW w:w="1130" w:type="dxa"/>
            <w:tcBorders>
              <w:top w:val="single" w:sz="4" w:space="0" w:color="auto"/>
              <w:left w:val="single" w:sz="4" w:space="0" w:color="auto"/>
              <w:bottom w:val="single" w:sz="4" w:space="0" w:color="auto"/>
              <w:right w:val="single" w:sz="4" w:space="0" w:color="auto"/>
            </w:tcBorders>
            <w:shd w:val="clear" w:color="auto" w:fill="auto"/>
            <w:vAlign w:val="center"/>
          </w:tcPr>
          <w:p w:rsidR="00544160" w:rsidRPr="00256EE7" w:rsidRDefault="00544160" w:rsidP="00AB4F4D">
            <w:pPr>
              <w:widowControl w:val="0"/>
              <w:jc w:val="center"/>
              <w:rPr>
                <w:rFonts w:eastAsia="Courier New"/>
                <w:sz w:val="18"/>
                <w:szCs w:val="18"/>
              </w:rPr>
            </w:pPr>
            <w:r w:rsidRPr="00256EE7">
              <w:rPr>
                <w:rFonts w:eastAsia="Courier New"/>
                <w:sz w:val="18"/>
                <w:szCs w:val="18"/>
              </w:rPr>
              <w:t>97,8</w:t>
            </w:r>
          </w:p>
        </w:tc>
      </w:tr>
    </w:tbl>
    <w:p w:rsidR="006416FC" w:rsidRPr="00256EE7" w:rsidRDefault="006416FC" w:rsidP="004C53BA">
      <w:pPr>
        <w:rPr>
          <w:sz w:val="28"/>
          <w:szCs w:val="28"/>
        </w:rPr>
      </w:pPr>
    </w:p>
    <w:p w:rsidR="005A767D" w:rsidRPr="00256EE7" w:rsidRDefault="005A767D">
      <w:pPr>
        <w:spacing w:line="228" w:lineRule="auto"/>
        <w:jc w:val="center"/>
        <w:rPr>
          <w:b/>
          <w:sz w:val="28"/>
        </w:rPr>
      </w:pPr>
      <w:r w:rsidRPr="00256EE7">
        <w:rPr>
          <w:b/>
          <w:sz w:val="28"/>
        </w:rPr>
        <w:t xml:space="preserve">15.8 Технічне регулювання у сфері охорони </w:t>
      </w:r>
      <w:r w:rsidR="0024606B" w:rsidRPr="00256EE7">
        <w:rPr>
          <w:b/>
          <w:sz w:val="28"/>
        </w:rPr>
        <w:t>навколишнього природного середовища, використання природних ресурсів та забезпечення екологічної безпеки</w:t>
      </w:r>
    </w:p>
    <w:p w:rsidR="005A767D" w:rsidRPr="00256EE7" w:rsidRDefault="005A767D">
      <w:pPr>
        <w:spacing w:line="228" w:lineRule="auto"/>
        <w:jc w:val="center"/>
        <w:rPr>
          <w:b/>
          <w:sz w:val="28"/>
        </w:rPr>
      </w:pPr>
    </w:p>
    <w:p w:rsidR="009D6C16" w:rsidRPr="00256EE7" w:rsidRDefault="009D6C16" w:rsidP="00A747BE">
      <w:pPr>
        <w:shd w:val="clear" w:color="auto" w:fill="FFFFFF"/>
        <w:ind w:firstLine="567"/>
        <w:jc w:val="both"/>
        <w:rPr>
          <w:sz w:val="28"/>
          <w:szCs w:val="28"/>
          <w:lang w:eastAsia="uk-UA"/>
        </w:rPr>
      </w:pPr>
      <w:bookmarkStart w:id="36" w:name="o266"/>
      <w:bookmarkEnd w:id="36"/>
      <w:r w:rsidRPr="00256EE7">
        <w:rPr>
          <w:sz w:val="28"/>
          <w:szCs w:val="28"/>
          <w:lang w:eastAsia="uk-UA"/>
        </w:rPr>
        <w:t>Державна політика у сфері охорони довкілля реалізується шляхом проведення інструментально-лабораторних вимірювань при здійсненні державного контролю за дотриманням суб’єктами господарювання екологічних правил, нормативів та стандартів, а також умов, встановлених документами дозвільного характеру.</w:t>
      </w:r>
    </w:p>
    <w:p w:rsidR="009D6C16" w:rsidRPr="00256EE7" w:rsidRDefault="009D6C16" w:rsidP="002E1C29">
      <w:pPr>
        <w:pStyle w:val="a5"/>
        <w:spacing w:before="0"/>
        <w:ind w:right="-1" w:firstLine="567"/>
        <w:rPr>
          <w:rFonts w:ascii="Times New Roman" w:hAnsi="Times New Roman"/>
        </w:rPr>
      </w:pPr>
      <w:r w:rsidRPr="00256EE7">
        <w:rPr>
          <w:rFonts w:ascii="Times New Roman" w:hAnsi="Times New Roman"/>
        </w:rPr>
        <w:t>Технічне регулювання – це правове регулювання відносин у сфері встановлення, застосування та виконання обов’язкових вимог до продукції або пов’язаних із нею процесів, систем і послуг, персоналу та органів, а також перевірка їх дотримання шляхом оцінки відповідності та/або ринкового нагляду.</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В області є ряд вимірювальних лабораторій, що мають свідоцтва про атестацію на проведення вимірювань складових довкілля (атмосферного повітря, поверхневих та зворотних вод, ґрунтів, відходів тощо). Серед них</w:t>
      </w:r>
      <w:r w:rsidR="002F27C8" w:rsidRPr="00256EE7">
        <w:rPr>
          <w:sz w:val="28"/>
          <w:szCs w:val="28"/>
          <w:lang w:eastAsia="uk-UA"/>
        </w:rPr>
        <w:t xml:space="preserve"> лабораторії наступних установ</w:t>
      </w:r>
      <w:r w:rsidRPr="00256EE7">
        <w:rPr>
          <w:sz w:val="28"/>
          <w:szCs w:val="28"/>
          <w:lang w:eastAsia="uk-UA"/>
        </w:rPr>
        <w:t>:</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Державна екологічна інспекція у Чернігівській області;</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Чернігівський обласний центр з гідрометеорології;</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lastRenderedPageBreak/>
        <w:t>-</w:t>
      </w:r>
      <w:r w:rsidRPr="00256EE7">
        <w:rPr>
          <w:sz w:val="28"/>
          <w:szCs w:val="28"/>
          <w:lang w:eastAsia="uk-UA"/>
        </w:rPr>
        <w:tab/>
        <w:t>Чернігівська філія Д</w:t>
      </w:r>
      <w:r w:rsidR="002F27C8" w:rsidRPr="00256EE7">
        <w:rPr>
          <w:sz w:val="28"/>
          <w:szCs w:val="28"/>
          <w:lang w:eastAsia="uk-UA"/>
        </w:rPr>
        <w:t>ержавної установи</w:t>
      </w:r>
      <w:r w:rsidRPr="00256EE7">
        <w:rPr>
          <w:sz w:val="28"/>
          <w:szCs w:val="28"/>
          <w:lang w:eastAsia="uk-UA"/>
        </w:rPr>
        <w:t xml:space="preserve"> «</w:t>
      </w:r>
      <w:r w:rsidR="002F27C8" w:rsidRPr="00256EE7">
        <w:rPr>
          <w:sz w:val="28"/>
          <w:szCs w:val="28"/>
          <w:lang w:eastAsia="uk-UA"/>
        </w:rPr>
        <w:t xml:space="preserve">Інститут охорони </w:t>
      </w:r>
      <w:r w:rsidR="002F27C8" w:rsidRPr="00256EE7">
        <w:rPr>
          <w:sz w:val="28"/>
          <w:szCs w:val="28"/>
        </w:rPr>
        <w:t>ґ</w:t>
      </w:r>
      <w:r w:rsidR="002F27C8" w:rsidRPr="00256EE7">
        <w:rPr>
          <w:sz w:val="28"/>
          <w:szCs w:val="28"/>
          <w:lang w:eastAsia="uk-UA"/>
        </w:rPr>
        <w:t>рунтів України</w:t>
      </w:r>
      <w:r w:rsidRPr="00256EE7">
        <w:rPr>
          <w:sz w:val="28"/>
          <w:szCs w:val="28"/>
          <w:lang w:eastAsia="uk-UA"/>
        </w:rPr>
        <w:t>»;</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Головне управління Держпродспожи</w:t>
      </w:r>
      <w:r w:rsidR="002F27C8" w:rsidRPr="00256EE7">
        <w:rPr>
          <w:sz w:val="28"/>
          <w:szCs w:val="28"/>
          <w:lang w:eastAsia="uk-UA"/>
        </w:rPr>
        <w:t>вслужби у Чернігівській області;</w:t>
      </w:r>
    </w:p>
    <w:p w:rsidR="002F27C8" w:rsidRPr="00256EE7" w:rsidRDefault="00345BFF" w:rsidP="00A747BE">
      <w:pPr>
        <w:shd w:val="clear" w:color="auto" w:fill="FFFFFF"/>
        <w:ind w:firstLine="567"/>
        <w:jc w:val="both"/>
        <w:rPr>
          <w:sz w:val="28"/>
          <w:szCs w:val="28"/>
          <w:lang w:eastAsia="uk-UA"/>
        </w:rPr>
      </w:pPr>
      <w:r w:rsidRPr="00256EE7">
        <w:rPr>
          <w:bCs/>
          <w:sz w:val="28"/>
          <w:szCs w:val="28"/>
        </w:rPr>
        <w:t>- </w:t>
      </w:r>
      <w:r w:rsidR="002F27C8" w:rsidRPr="00256EE7">
        <w:rPr>
          <w:bCs/>
          <w:sz w:val="28"/>
          <w:szCs w:val="28"/>
        </w:rPr>
        <w:t>Державна установа «Чернігівський обласний лабораторний центр МОЗ України».</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 xml:space="preserve">Однією з важливих частин природоохоронного законодавства </w:t>
      </w:r>
      <w:r w:rsidR="002F27C8" w:rsidRPr="00256EE7">
        <w:rPr>
          <w:sz w:val="28"/>
          <w:szCs w:val="28"/>
          <w:lang w:eastAsia="uk-UA"/>
        </w:rPr>
        <w:t>є</w:t>
      </w:r>
      <w:r w:rsidRPr="00256EE7">
        <w:rPr>
          <w:sz w:val="28"/>
          <w:szCs w:val="28"/>
          <w:lang w:eastAsia="uk-UA"/>
        </w:rPr>
        <w:t xml:space="preserve"> система екологічних стандартів. Екологічна стандартизація і</w:t>
      </w:r>
      <w:r w:rsidR="002F27C8" w:rsidRPr="00256EE7">
        <w:rPr>
          <w:sz w:val="28"/>
          <w:szCs w:val="28"/>
          <w:lang w:eastAsia="uk-UA"/>
        </w:rPr>
        <w:t xml:space="preserve"> </w:t>
      </w:r>
      <w:r w:rsidRPr="00256EE7">
        <w:rPr>
          <w:sz w:val="28"/>
          <w:szCs w:val="28"/>
          <w:lang w:eastAsia="uk-UA"/>
        </w:rPr>
        <w:t xml:space="preserve">нормування проводяться з метою </w:t>
      </w:r>
      <w:r w:rsidR="002F27C8" w:rsidRPr="00256EE7">
        <w:rPr>
          <w:sz w:val="28"/>
          <w:szCs w:val="28"/>
          <w:lang w:eastAsia="uk-UA"/>
        </w:rPr>
        <w:t>встановлення комплексу обов’яз</w:t>
      </w:r>
      <w:r w:rsidRPr="00256EE7">
        <w:rPr>
          <w:sz w:val="28"/>
          <w:szCs w:val="28"/>
          <w:lang w:eastAsia="uk-UA"/>
        </w:rPr>
        <w:t>кових норм, правил, вимог щодо охорони довкілля від забруднення, шкідливого впливу фізичних і біологічних факторів та забезпечення екологічної безпеки. Важливішим</w:t>
      </w:r>
      <w:r w:rsidR="002A4A0E" w:rsidRPr="00256EE7">
        <w:rPr>
          <w:sz w:val="28"/>
          <w:szCs w:val="28"/>
          <w:lang w:eastAsia="uk-UA"/>
        </w:rPr>
        <w:t>и екологічними стандартами є нор</w:t>
      </w:r>
      <w:r w:rsidRPr="00256EE7">
        <w:rPr>
          <w:sz w:val="28"/>
          <w:szCs w:val="28"/>
          <w:lang w:eastAsia="uk-UA"/>
        </w:rPr>
        <w:t>мативи якості навколишнього середовища.</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Основу екологічного нормування складають:</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ГДК – гранично допустимі концентрації;</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ОБРВ – орієнтовно безпечні рівні впливу;</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ГДВ – гранично допустимі викиди (в атмосферу);</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ГДС – гранично допустимі скиди (у водні об’єкти);</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тимчасово погоджені викиди і скиди;</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w:t>
      </w:r>
      <w:r w:rsidRPr="00256EE7">
        <w:rPr>
          <w:sz w:val="28"/>
          <w:szCs w:val="28"/>
          <w:lang w:eastAsia="uk-UA"/>
        </w:rPr>
        <w:tab/>
        <w:t>ліміти використання природних ресурсів, викидів і скидів. Норми (ГДК і ОБРВ) є єдиними д</w:t>
      </w:r>
      <w:r w:rsidR="002F27C8" w:rsidRPr="00256EE7">
        <w:rPr>
          <w:sz w:val="28"/>
          <w:szCs w:val="28"/>
          <w:lang w:eastAsia="uk-UA"/>
        </w:rPr>
        <w:t>ля всієї території України. Еко</w:t>
      </w:r>
      <w:r w:rsidRPr="00256EE7">
        <w:rPr>
          <w:sz w:val="28"/>
          <w:szCs w:val="28"/>
          <w:lang w:eastAsia="uk-UA"/>
        </w:rPr>
        <w:t>логічні нормативи (ГДВ, ГДС) розробляють і вводять у дію державні природоохоронні органи, норми охорони здоров’я – інші уповноважені на те державні органи в межах своєї компетенції відповідно до природно-ресурсного законодавства.</w:t>
      </w:r>
    </w:p>
    <w:p w:rsidR="009D6C16" w:rsidRPr="00256EE7" w:rsidRDefault="009D6C16" w:rsidP="00A747BE">
      <w:pPr>
        <w:shd w:val="clear" w:color="auto" w:fill="FFFFFF"/>
        <w:ind w:firstLine="567"/>
        <w:jc w:val="both"/>
        <w:rPr>
          <w:sz w:val="28"/>
          <w:szCs w:val="28"/>
          <w:lang w:eastAsia="uk-UA"/>
        </w:rPr>
      </w:pPr>
      <w:r w:rsidRPr="00256EE7">
        <w:rPr>
          <w:sz w:val="28"/>
          <w:szCs w:val="28"/>
          <w:lang w:eastAsia="uk-UA"/>
        </w:rPr>
        <w:t>Нормування в галузі охорони навколишнього природного середовища та використання природних ресурсів визначає кількісні показники, що мають зменшувати антропогенний вплив суспільства до меж, у яких допускається така зміна природного середовища, а це, у свою чергу, дає змогу механізмам саморегуляції екосистем здійснювати процес відновлення природних ресурсів і не призводить до деградації довкілля.</w:t>
      </w:r>
    </w:p>
    <w:p w:rsidR="00A81289" w:rsidRPr="00256EE7" w:rsidRDefault="00DA4EE3" w:rsidP="00A747BE">
      <w:pPr>
        <w:shd w:val="clear" w:color="auto" w:fill="FFFFFF"/>
        <w:ind w:firstLine="567"/>
        <w:jc w:val="both"/>
        <w:rPr>
          <w:sz w:val="28"/>
          <w:szCs w:val="28"/>
          <w:lang w:eastAsia="uk-UA"/>
        </w:rPr>
      </w:pPr>
      <w:r w:rsidRPr="00256EE7">
        <w:rPr>
          <w:sz w:val="28"/>
          <w:szCs w:val="28"/>
          <w:lang w:eastAsia="uk-UA"/>
        </w:rPr>
        <w:t xml:space="preserve">Сьогодні все більше споживачів у всьому світі усвідомлюють вигоди і віддають перевагу товарам та послугам </w:t>
      </w:r>
      <w:r w:rsidR="002F27C8" w:rsidRPr="00256EE7">
        <w:rPr>
          <w:sz w:val="28"/>
          <w:szCs w:val="28"/>
          <w:lang w:eastAsia="uk-UA"/>
        </w:rPr>
        <w:t>і</w:t>
      </w:r>
      <w:r w:rsidRPr="00256EE7">
        <w:rPr>
          <w:sz w:val="28"/>
          <w:szCs w:val="28"/>
          <w:lang w:eastAsia="uk-UA"/>
        </w:rPr>
        <w:t xml:space="preserve">з поліпшеними характеристиками щодо їх впливів на стан довкілля та здоров’я людини. </w:t>
      </w:r>
    </w:p>
    <w:p w:rsidR="00DA4EE3" w:rsidRPr="00256EE7" w:rsidRDefault="007D132C" w:rsidP="00A747BE">
      <w:pPr>
        <w:shd w:val="clear" w:color="auto" w:fill="FFFFFF"/>
        <w:ind w:firstLine="567"/>
        <w:jc w:val="both"/>
        <w:rPr>
          <w:sz w:val="28"/>
          <w:szCs w:val="28"/>
          <w:lang w:eastAsia="uk-UA"/>
        </w:rPr>
      </w:pPr>
      <w:r w:rsidRPr="00256EE7">
        <w:rPr>
          <w:sz w:val="28"/>
          <w:szCs w:val="28"/>
          <w:lang w:eastAsia="uk-UA"/>
        </w:rPr>
        <w:t>Згідно із</w:t>
      </w:r>
      <w:r w:rsidR="00986020" w:rsidRPr="00256EE7">
        <w:rPr>
          <w:sz w:val="28"/>
          <w:szCs w:val="28"/>
          <w:lang w:eastAsia="uk-UA"/>
        </w:rPr>
        <w:t xml:space="preserve"> Законом України від </w:t>
      </w:r>
      <w:r w:rsidR="000F621A" w:rsidRPr="00256EE7">
        <w:rPr>
          <w:sz w:val="28"/>
          <w:szCs w:val="28"/>
          <w:lang w:eastAsia="uk-UA"/>
        </w:rPr>
        <w:t>28.02.2019</w:t>
      </w:r>
      <w:r w:rsidR="00986020" w:rsidRPr="00256EE7">
        <w:rPr>
          <w:sz w:val="28"/>
          <w:szCs w:val="28"/>
          <w:lang w:eastAsia="uk-UA"/>
        </w:rPr>
        <w:t> № </w:t>
      </w:r>
      <w:r w:rsidR="000F621A" w:rsidRPr="00256EE7">
        <w:rPr>
          <w:sz w:val="28"/>
          <w:szCs w:val="28"/>
          <w:lang w:eastAsia="uk-UA"/>
        </w:rPr>
        <w:t>2697-VIII</w:t>
      </w:r>
      <w:r w:rsidR="00DA4EE3" w:rsidRPr="00256EE7">
        <w:rPr>
          <w:sz w:val="28"/>
          <w:szCs w:val="28"/>
          <w:lang w:eastAsia="uk-UA"/>
        </w:rPr>
        <w:t xml:space="preserve"> </w:t>
      </w:r>
      <w:r w:rsidRPr="00256EE7">
        <w:rPr>
          <w:sz w:val="28"/>
          <w:szCs w:val="28"/>
          <w:lang w:eastAsia="uk-UA"/>
        </w:rPr>
        <w:t>«</w:t>
      </w:r>
      <w:r w:rsidR="006F06F4" w:rsidRPr="00256EE7">
        <w:rPr>
          <w:sz w:val="28"/>
          <w:szCs w:val="28"/>
          <w:lang w:eastAsia="uk-UA"/>
        </w:rPr>
        <w:t>Про Основні засади (стратегію) державної екологічної політики України на період до 2030 року</w:t>
      </w:r>
      <w:r w:rsidRPr="00256EE7">
        <w:rPr>
          <w:sz w:val="28"/>
          <w:szCs w:val="28"/>
          <w:lang w:eastAsia="uk-UA"/>
        </w:rPr>
        <w:t>»</w:t>
      </w:r>
      <w:r w:rsidR="00DA4EE3" w:rsidRPr="00256EE7">
        <w:rPr>
          <w:sz w:val="28"/>
          <w:szCs w:val="28"/>
          <w:lang w:eastAsia="uk-UA"/>
        </w:rPr>
        <w:t xml:space="preserve"> екологічне маркування </w:t>
      </w:r>
      <w:r w:rsidRPr="00256EE7">
        <w:rPr>
          <w:sz w:val="28"/>
          <w:szCs w:val="28"/>
          <w:lang w:eastAsia="uk-UA"/>
        </w:rPr>
        <w:t xml:space="preserve">визначено </w:t>
      </w:r>
      <w:r w:rsidR="00DA4EE3" w:rsidRPr="00256EE7">
        <w:rPr>
          <w:sz w:val="28"/>
          <w:szCs w:val="28"/>
          <w:lang w:eastAsia="uk-UA"/>
        </w:rPr>
        <w:t>одним з інструментів для реалізації національної екологічної політики.</w:t>
      </w:r>
    </w:p>
    <w:p w:rsidR="007E0644" w:rsidRPr="00256EE7" w:rsidRDefault="008E6E97" w:rsidP="00A747BE">
      <w:pPr>
        <w:shd w:val="clear" w:color="auto" w:fill="FFFFFF"/>
        <w:ind w:firstLine="567"/>
        <w:jc w:val="both"/>
        <w:rPr>
          <w:sz w:val="28"/>
          <w:szCs w:val="28"/>
          <w:lang w:eastAsia="uk-UA"/>
        </w:rPr>
      </w:pPr>
      <w:r w:rsidRPr="00256EE7">
        <w:rPr>
          <w:sz w:val="28"/>
          <w:szCs w:val="28"/>
          <w:lang w:eastAsia="uk-UA"/>
        </w:rPr>
        <w:t>П</w:t>
      </w:r>
      <w:r w:rsidR="007E0644" w:rsidRPr="00256EE7">
        <w:rPr>
          <w:sz w:val="28"/>
          <w:szCs w:val="28"/>
          <w:lang w:eastAsia="uk-UA"/>
        </w:rPr>
        <w:t xml:space="preserve">равові та організаційні засади надання споживачам інформації про харчові продукти з метою забезпечення високого рівня захисту здоров’я громадян і задоволення їхніх соціальних та економічних інтересів встановлює Закон України </w:t>
      </w:r>
      <w:r w:rsidRPr="00256EE7">
        <w:rPr>
          <w:sz w:val="28"/>
          <w:szCs w:val="28"/>
          <w:lang w:eastAsia="uk-UA"/>
        </w:rPr>
        <w:t xml:space="preserve">від 06.12.2018 № 2639-VIII </w:t>
      </w:r>
      <w:r w:rsidR="007E0644" w:rsidRPr="00256EE7">
        <w:rPr>
          <w:sz w:val="28"/>
          <w:szCs w:val="28"/>
          <w:lang w:eastAsia="uk-UA"/>
        </w:rPr>
        <w:t>«Про інформацію для споживачів щодо харчових продуктів»</w:t>
      </w:r>
      <w:r w:rsidR="00D26431" w:rsidRPr="00256EE7">
        <w:rPr>
          <w:sz w:val="28"/>
          <w:szCs w:val="28"/>
          <w:lang w:eastAsia="uk-UA"/>
        </w:rPr>
        <w:t>.</w:t>
      </w:r>
    </w:p>
    <w:p w:rsidR="00584B47" w:rsidRPr="00256EE7" w:rsidRDefault="00584B47" w:rsidP="00584B47"/>
    <w:p w:rsidR="00584B47" w:rsidRPr="00256EE7" w:rsidRDefault="00584B47" w:rsidP="00584B47">
      <w:pPr>
        <w:spacing w:line="228" w:lineRule="auto"/>
        <w:jc w:val="center"/>
        <w:rPr>
          <w:b/>
          <w:sz w:val="28"/>
        </w:rPr>
      </w:pPr>
      <w:r w:rsidRPr="00256EE7">
        <w:rPr>
          <w:b/>
          <w:sz w:val="28"/>
        </w:rPr>
        <w:t>15.9 Державне регулювання у сфері природокористування</w:t>
      </w:r>
    </w:p>
    <w:p w:rsidR="00584B47" w:rsidRPr="00256EE7" w:rsidRDefault="00584B47" w:rsidP="00584B47">
      <w:pPr>
        <w:spacing w:line="228" w:lineRule="auto"/>
        <w:rPr>
          <w:b/>
          <w:sz w:val="28"/>
        </w:rPr>
      </w:pPr>
    </w:p>
    <w:p w:rsidR="00584B47" w:rsidRPr="00256EE7" w:rsidRDefault="00584B47" w:rsidP="00A747BE">
      <w:pPr>
        <w:ind w:firstLine="567"/>
        <w:jc w:val="both"/>
        <w:rPr>
          <w:sz w:val="28"/>
          <w:szCs w:val="28"/>
        </w:rPr>
      </w:pPr>
      <w:r w:rsidRPr="00256EE7">
        <w:rPr>
          <w:sz w:val="28"/>
          <w:szCs w:val="28"/>
        </w:rPr>
        <w:t>Одним із напрямків діяльності Департаменту екології та природних ресурсів облдержадміністрації є розгляд матеріалів та видача документів дозвільного характеру.</w:t>
      </w:r>
    </w:p>
    <w:p w:rsidR="00584B47" w:rsidRPr="00256EE7" w:rsidRDefault="00584B47" w:rsidP="00A747BE">
      <w:pPr>
        <w:ind w:firstLine="567"/>
        <w:jc w:val="both"/>
        <w:rPr>
          <w:sz w:val="28"/>
          <w:szCs w:val="28"/>
        </w:rPr>
      </w:pPr>
      <w:r w:rsidRPr="00256EE7">
        <w:rPr>
          <w:sz w:val="28"/>
          <w:szCs w:val="28"/>
        </w:rPr>
        <w:lastRenderedPageBreak/>
        <w:t>Для оцінки та забезпечення раціонального використання води у галузях економіки встановлюються технологічні нормативи використання води. У 2019 році погоджено поточні індивідуальні технологічні нормативи використання питної води 50 водокористувачам.</w:t>
      </w:r>
    </w:p>
    <w:p w:rsidR="00584B47" w:rsidRPr="00256EE7" w:rsidRDefault="00584B47" w:rsidP="00A747BE">
      <w:pPr>
        <w:ind w:firstLine="567"/>
        <w:jc w:val="both"/>
        <w:rPr>
          <w:sz w:val="28"/>
          <w:szCs w:val="28"/>
        </w:rPr>
      </w:pPr>
      <w:r w:rsidRPr="00256EE7">
        <w:rPr>
          <w:sz w:val="28"/>
          <w:szCs w:val="28"/>
        </w:rPr>
        <w:t>Для забезпечення екологічної безпеки, запобігання шкідливому впливу атмосферного повітря на здоров'я людей та навколишнє природне середовище зареєстровано 274 звіти про інвентаризацію викидів забруднюючих речовин та видано 294 дозволи на викиди забруднюючих речовин в атмосферне повітря стаціонарними джерелами, в яких визначено шляхи та терміни зменшення обсягів викидів.</w:t>
      </w:r>
    </w:p>
    <w:p w:rsidR="00584B47" w:rsidRPr="00256EE7" w:rsidRDefault="00584B47" w:rsidP="00A747BE">
      <w:pPr>
        <w:ind w:firstLine="567"/>
        <w:jc w:val="both"/>
        <w:rPr>
          <w:sz w:val="28"/>
          <w:szCs w:val="28"/>
        </w:rPr>
      </w:pPr>
      <w:r w:rsidRPr="00256EE7">
        <w:rPr>
          <w:sz w:val="28"/>
          <w:szCs w:val="28"/>
        </w:rPr>
        <w:t>З метою охорони та невиснажливого використання природних ресурсів в межах територій та об’єктів природно-заповідного фонду Департаментом протягом 201</w:t>
      </w:r>
      <w:r w:rsidR="0090420B" w:rsidRPr="00256EE7">
        <w:rPr>
          <w:sz w:val="28"/>
          <w:szCs w:val="28"/>
        </w:rPr>
        <w:t>9</w:t>
      </w:r>
      <w:r w:rsidRPr="00256EE7">
        <w:rPr>
          <w:sz w:val="28"/>
          <w:szCs w:val="28"/>
        </w:rPr>
        <w:t xml:space="preserve"> року погоджено </w:t>
      </w:r>
      <w:r w:rsidR="0090420B" w:rsidRPr="00256EE7">
        <w:rPr>
          <w:sz w:val="28"/>
          <w:szCs w:val="28"/>
        </w:rPr>
        <w:t>7</w:t>
      </w:r>
      <w:r w:rsidRPr="00256EE7">
        <w:rPr>
          <w:sz w:val="28"/>
          <w:szCs w:val="28"/>
        </w:rPr>
        <w:t xml:space="preserve"> ліміт</w:t>
      </w:r>
      <w:r w:rsidR="0090420B" w:rsidRPr="00256EE7">
        <w:rPr>
          <w:sz w:val="28"/>
          <w:szCs w:val="28"/>
        </w:rPr>
        <w:t>ів</w:t>
      </w:r>
      <w:r w:rsidRPr="00256EE7">
        <w:rPr>
          <w:sz w:val="28"/>
          <w:szCs w:val="28"/>
        </w:rPr>
        <w:t xml:space="preserve"> на спеціальне використання природних ресурсів в межах територій та об’єктів природно-заповідного фонду загальнодержавного значення, відповідно до яких видано </w:t>
      </w:r>
      <w:r w:rsidR="0090420B" w:rsidRPr="00256EE7">
        <w:rPr>
          <w:sz w:val="28"/>
          <w:szCs w:val="28"/>
        </w:rPr>
        <w:t>7</w:t>
      </w:r>
      <w:r w:rsidRPr="00256EE7">
        <w:rPr>
          <w:sz w:val="28"/>
          <w:szCs w:val="28"/>
        </w:rPr>
        <w:t xml:space="preserve"> дозвол</w:t>
      </w:r>
      <w:r w:rsidR="0090420B" w:rsidRPr="00256EE7">
        <w:rPr>
          <w:sz w:val="28"/>
          <w:szCs w:val="28"/>
        </w:rPr>
        <w:t>ів</w:t>
      </w:r>
      <w:r w:rsidRPr="00256EE7">
        <w:rPr>
          <w:sz w:val="28"/>
          <w:szCs w:val="28"/>
        </w:rPr>
        <w:t>.</w:t>
      </w:r>
    </w:p>
    <w:p w:rsidR="00584B47" w:rsidRPr="00256EE7" w:rsidRDefault="00584B47" w:rsidP="00A747BE">
      <w:pPr>
        <w:ind w:firstLine="567"/>
        <w:jc w:val="both"/>
        <w:rPr>
          <w:sz w:val="28"/>
          <w:szCs w:val="28"/>
        </w:rPr>
      </w:pPr>
      <w:r w:rsidRPr="00256EE7">
        <w:rPr>
          <w:sz w:val="28"/>
          <w:szCs w:val="28"/>
        </w:rPr>
        <w:t xml:space="preserve">Затверджено </w:t>
      </w:r>
      <w:r w:rsidR="0090420B" w:rsidRPr="00256EE7">
        <w:rPr>
          <w:sz w:val="28"/>
          <w:szCs w:val="28"/>
        </w:rPr>
        <w:t>36 лімітів</w:t>
      </w:r>
      <w:r w:rsidRPr="00256EE7">
        <w:rPr>
          <w:sz w:val="28"/>
          <w:szCs w:val="28"/>
        </w:rPr>
        <w:t xml:space="preserve"> на спеціальне використання природних ресурсів в межах територій та об’єктів природно-заповідного фонду місцевого значення та погоджено </w:t>
      </w:r>
      <w:r w:rsidR="0090420B" w:rsidRPr="00256EE7">
        <w:rPr>
          <w:sz w:val="28"/>
          <w:szCs w:val="28"/>
        </w:rPr>
        <w:t>54 відповідних дозволів</w:t>
      </w:r>
      <w:r w:rsidRPr="00256EE7">
        <w:rPr>
          <w:sz w:val="28"/>
          <w:szCs w:val="28"/>
        </w:rPr>
        <w:t>.</w:t>
      </w:r>
    </w:p>
    <w:p w:rsidR="00584B47" w:rsidRPr="00256EE7" w:rsidRDefault="00584B47" w:rsidP="00A747BE">
      <w:pPr>
        <w:ind w:firstLine="567"/>
        <w:jc w:val="both"/>
        <w:rPr>
          <w:sz w:val="28"/>
          <w:szCs w:val="28"/>
        </w:rPr>
      </w:pPr>
      <w:r w:rsidRPr="00256EE7">
        <w:rPr>
          <w:sz w:val="28"/>
          <w:szCs w:val="28"/>
        </w:rPr>
        <w:t>З метою охорони та використання земель, в межах повноважень визначеними Земельним кодексом України, у 201</w:t>
      </w:r>
      <w:r w:rsidR="00704355" w:rsidRPr="00256EE7">
        <w:rPr>
          <w:sz w:val="28"/>
          <w:szCs w:val="28"/>
        </w:rPr>
        <w:t>9</w:t>
      </w:r>
      <w:r w:rsidRPr="00256EE7">
        <w:rPr>
          <w:sz w:val="28"/>
          <w:szCs w:val="28"/>
        </w:rPr>
        <w:t xml:space="preserve"> році розглянуто </w:t>
      </w:r>
      <w:r w:rsidR="00704355" w:rsidRPr="00256EE7">
        <w:rPr>
          <w:sz w:val="28"/>
          <w:szCs w:val="28"/>
        </w:rPr>
        <w:t>137</w:t>
      </w:r>
      <w:r w:rsidRPr="00256EE7">
        <w:rPr>
          <w:sz w:val="28"/>
          <w:szCs w:val="28"/>
        </w:rPr>
        <w:t xml:space="preserve"> документацій із землеустрою.</w:t>
      </w:r>
    </w:p>
    <w:p w:rsidR="00584B47" w:rsidRPr="00256EE7" w:rsidRDefault="00584B47" w:rsidP="00A747BE">
      <w:pPr>
        <w:ind w:firstLine="567"/>
        <w:jc w:val="both"/>
        <w:rPr>
          <w:sz w:val="28"/>
          <w:szCs w:val="28"/>
        </w:rPr>
      </w:pPr>
      <w:r w:rsidRPr="00256EE7">
        <w:rPr>
          <w:sz w:val="28"/>
          <w:szCs w:val="28"/>
        </w:rPr>
        <w:t xml:space="preserve">З 2016 року стала загальнодоступною адміністративна послуга «Реєстрація декларації про відходи» шляхом користування електронною системою. Всі суб’єкти господарювання, які виключно утворюють відходи та для яких показник загального утворення відходів за звітний (минулий рік) менший за 50 умовних одиниць, мають подати на реєстрацію декларацію про відходи або у паперовому вигляді через Центр надання адміністративних послуг, або до електронної системи, яка знаходиться за адресою: </w:t>
      </w:r>
      <w:hyperlink r:id="rId102" w:history="1">
        <w:r w:rsidRPr="00256EE7">
          <w:rPr>
            <w:rStyle w:val="af9"/>
            <w:color w:val="auto"/>
            <w:sz w:val="28"/>
            <w:szCs w:val="28"/>
          </w:rPr>
          <w:t>https://e-eco.gov.ua/</w:t>
        </w:r>
      </w:hyperlink>
      <w:r w:rsidRPr="00256EE7">
        <w:rPr>
          <w:sz w:val="28"/>
          <w:szCs w:val="28"/>
        </w:rPr>
        <w:t>. Протягом 2019 року зареєстровано 63 декларації про відходи.</w:t>
      </w:r>
    </w:p>
    <w:p w:rsidR="00C05B36" w:rsidRPr="00256EE7" w:rsidRDefault="00C05B36" w:rsidP="00A747BE">
      <w:pPr>
        <w:ind w:firstLine="567"/>
        <w:jc w:val="both"/>
        <w:rPr>
          <w:sz w:val="28"/>
          <w:szCs w:val="28"/>
        </w:rPr>
      </w:pPr>
    </w:p>
    <w:p w:rsidR="005A767D" w:rsidRPr="00256EE7" w:rsidRDefault="00A07D1A" w:rsidP="001D104A">
      <w:pPr>
        <w:spacing w:line="228" w:lineRule="auto"/>
        <w:ind w:firstLine="851"/>
        <w:jc w:val="center"/>
        <w:rPr>
          <w:b/>
          <w:sz w:val="28"/>
        </w:rPr>
      </w:pPr>
      <w:r w:rsidRPr="00256EE7">
        <w:rPr>
          <w:b/>
          <w:sz w:val="28"/>
        </w:rPr>
        <w:t>15.1</w:t>
      </w:r>
      <w:r w:rsidR="004319F7" w:rsidRPr="00256EE7">
        <w:rPr>
          <w:b/>
          <w:sz w:val="28"/>
        </w:rPr>
        <w:t>0</w:t>
      </w:r>
      <w:r w:rsidRPr="00256EE7">
        <w:rPr>
          <w:b/>
          <w:sz w:val="28"/>
        </w:rPr>
        <w:t xml:space="preserve"> Стан та перспективи наукових досліджень у галузі охорони довкілля</w:t>
      </w:r>
    </w:p>
    <w:p w:rsidR="001D104A" w:rsidRPr="00256EE7" w:rsidRDefault="001D104A" w:rsidP="000560DD">
      <w:pPr>
        <w:ind w:firstLine="851"/>
        <w:jc w:val="center"/>
        <w:rPr>
          <w:b/>
          <w:sz w:val="28"/>
          <w:szCs w:val="28"/>
        </w:rPr>
      </w:pPr>
    </w:p>
    <w:p w:rsidR="00D4455E" w:rsidRPr="00256EE7" w:rsidRDefault="00D4455E" w:rsidP="0021040F">
      <w:pPr>
        <w:suppressAutoHyphens/>
        <w:ind w:firstLine="567"/>
        <w:jc w:val="both"/>
        <w:rPr>
          <w:sz w:val="28"/>
          <w:szCs w:val="28"/>
        </w:rPr>
      </w:pPr>
      <w:r w:rsidRPr="00256EE7">
        <w:rPr>
          <w:rFonts w:eastAsia="Calibri"/>
          <w:sz w:val="28"/>
          <w:szCs w:val="28"/>
          <w:lang w:eastAsia="en-US"/>
        </w:rPr>
        <w:t xml:space="preserve">Актуальність проведених наукових досліджень полягає в тому, що </w:t>
      </w:r>
      <w:r w:rsidRPr="00256EE7">
        <w:rPr>
          <w:sz w:val="28"/>
          <w:szCs w:val="28"/>
        </w:rPr>
        <w:t xml:space="preserve">ефективний і сталий розвиток агропромислового виробництва значною мірою залежить від рівня його наукового забезпечення. </w:t>
      </w:r>
    </w:p>
    <w:p w:rsidR="00D4455E" w:rsidRPr="00256EE7" w:rsidRDefault="00D4455E" w:rsidP="0021040F">
      <w:pPr>
        <w:suppressAutoHyphens/>
        <w:ind w:firstLine="567"/>
        <w:jc w:val="both"/>
        <w:rPr>
          <w:sz w:val="28"/>
          <w:szCs w:val="28"/>
        </w:rPr>
      </w:pPr>
      <w:r w:rsidRPr="00256EE7">
        <w:rPr>
          <w:sz w:val="28"/>
          <w:szCs w:val="28"/>
        </w:rPr>
        <w:t xml:space="preserve">Паралельно зі становленням аграрної науки в Україні активно розвивається напрям «сільськогосподарська мікробіологія», в межах якого досліджується діяльність мікроорганізмів в агробіоценозах та розробляються прийоми підвищення ефективності аграрного виробництва. Створені науковцями засоби біологізації виробництва, зокрема мікробні препарати можуть розглядатися як фактори екологічного й економічного благополуччя за їхнього використання в різних системах землеробства: в біологічному землеробстві вони забезпечують зростання рівня урожайності, в інших системах, крім підвищення продуктивності та поліпшення якості </w:t>
      </w:r>
      <w:r w:rsidRPr="00256EE7">
        <w:rPr>
          <w:sz w:val="28"/>
          <w:szCs w:val="28"/>
        </w:rPr>
        <w:lastRenderedPageBreak/>
        <w:t>продукції, сприяють економії добрив та оптимізації екологічного стану довкілля.</w:t>
      </w:r>
    </w:p>
    <w:p w:rsidR="00D4455E" w:rsidRPr="00256EE7" w:rsidRDefault="00D4455E" w:rsidP="0021040F">
      <w:pPr>
        <w:suppressAutoHyphens/>
        <w:ind w:firstLine="567"/>
        <w:jc w:val="both"/>
        <w:rPr>
          <w:sz w:val="28"/>
          <w:szCs w:val="28"/>
        </w:rPr>
      </w:pPr>
      <w:r w:rsidRPr="00256EE7">
        <w:rPr>
          <w:sz w:val="28"/>
          <w:szCs w:val="28"/>
        </w:rPr>
        <w:t xml:space="preserve">Сьогодні економічно розвинені країни, незважаючи на значний індустріальний потенціал, який дозволяє виготовляти і застосовувати добрива (особливо азотні, зважаючи на невичерпність сировини для їх виробництва) у великій кількості, проявляють зацікавленість до мікробіологічних засобів інтенсифікації виробництва. Це обумовлено як суто економічними міркуваннями, так і вимогами щодо збереження довкілля. </w:t>
      </w:r>
    </w:p>
    <w:p w:rsidR="00D4455E" w:rsidRPr="00256EE7" w:rsidRDefault="00D4455E" w:rsidP="0021040F">
      <w:pPr>
        <w:suppressAutoHyphens/>
        <w:ind w:firstLine="567"/>
        <w:jc w:val="both"/>
        <w:rPr>
          <w:sz w:val="28"/>
          <w:szCs w:val="28"/>
        </w:rPr>
      </w:pPr>
      <w:r w:rsidRPr="00256EE7">
        <w:rPr>
          <w:sz w:val="28"/>
          <w:szCs w:val="28"/>
        </w:rPr>
        <w:t>Галузь сільськогосподарської мікробіології має високу інвестиційну привабливість у плані інновацій, які вона пропонує для АПК. Розроблені в Україні інноваційні засоби біологізації аграрного виробництва не тільки сприятимуть вирішенню актуальних народногосподарських завдань щодо забезпечення населення високоякісними продуктами харчування, запобігання деградації ґрунтів та оптимізації екологічного стану агроекосистем, але й забезпечать високу ефективність вкладень.</w:t>
      </w:r>
    </w:p>
    <w:p w:rsidR="00D4455E" w:rsidRPr="00256EE7" w:rsidRDefault="00D4455E" w:rsidP="0021040F">
      <w:pPr>
        <w:suppressAutoHyphens/>
        <w:ind w:firstLine="567"/>
        <w:jc w:val="both"/>
        <w:rPr>
          <w:iCs/>
          <w:sz w:val="28"/>
          <w:szCs w:val="28"/>
        </w:rPr>
      </w:pPr>
      <w:r w:rsidRPr="00256EE7">
        <w:rPr>
          <w:iCs/>
          <w:sz w:val="28"/>
          <w:szCs w:val="28"/>
        </w:rPr>
        <w:t>У зв’язку з вищезазначеним у 2019 році продовжено дослідження корекції складу угруповань мікроорганізмів у кореневих сферах культурних рослин, мікробіологічної діагностики стану ґрунтів агроценозів та обґрунтування екологічно доцільних систем удобрення сільськогосподарських культур, оптимізації процесів деструкції-синтезу органічної речовини, біологічного захисту рослин від хвороб та шкідників, покращення мікробіологічних процесів, що забезпечують якісну трансформацію рослинних цукрів в органічні кислоти при консервуванні вологого плющеного зерна та силосуванні зеленої маси кукурудзи.</w:t>
      </w:r>
    </w:p>
    <w:p w:rsidR="00D4455E" w:rsidRPr="00256EE7" w:rsidRDefault="00D4455E" w:rsidP="0021040F">
      <w:pPr>
        <w:ind w:firstLine="567"/>
        <w:jc w:val="both"/>
        <w:rPr>
          <w:sz w:val="28"/>
          <w:szCs w:val="28"/>
        </w:rPr>
      </w:pPr>
      <w:r w:rsidRPr="00256EE7">
        <w:rPr>
          <w:bCs/>
          <w:sz w:val="28"/>
          <w:szCs w:val="28"/>
        </w:rPr>
        <w:t xml:space="preserve">У ході проведення у 2019 році досліджень </w:t>
      </w:r>
      <w:r w:rsidRPr="00256EE7">
        <w:rPr>
          <w:sz w:val="28"/>
          <w:szCs w:val="28"/>
        </w:rPr>
        <w:t>обґрунтовано низку наукових положень.</w:t>
      </w:r>
    </w:p>
    <w:p w:rsidR="00D4455E" w:rsidRPr="00256EE7" w:rsidRDefault="00D4455E" w:rsidP="0021040F">
      <w:pPr>
        <w:suppressAutoHyphens/>
        <w:ind w:firstLine="567"/>
        <w:jc w:val="both"/>
        <w:rPr>
          <w:iCs/>
          <w:sz w:val="28"/>
          <w:szCs w:val="28"/>
        </w:rPr>
      </w:pPr>
      <w:r w:rsidRPr="00256EE7">
        <w:rPr>
          <w:iCs/>
          <w:sz w:val="28"/>
          <w:szCs w:val="28"/>
        </w:rPr>
        <w:t>В Інституті сільськогосподарської мікробіології та агропромислового виробництва НААН проводяться дослідження у напрямі створення нових мікробних препаратів для деструкції рослинних решток сільськогосподарських культур. На прикладі соломи пшениці озимої та листостеблової маси кукурудзи показано можливість значного впливу бактерій-біодеструкторів на їх мінералізацію та спрямованість біологічних процесів у ґрунті.</w:t>
      </w:r>
    </w:p>
    <w:p w:rsidR="00D4455E" w:rsidRPr="00256EE7" w:rsidRDefault="00D4455E" w:rsidP="0021040F">
      <w:pPr>
        <w:suppressAutoHyphens/>
        <w:ind w:firstLine="567"/>
        <w:contextualSpacing/>
        <w:jc w:val="both"/>
        <w:rPr>
          <w:sz w:val="28"/>
          <w:lang w:eastAsia="uk-UA"/>
        </w:rPr>
      </w:pPr>
      <w:r w:rsidRPr="00256EE7">
        <w:rPr>
          <w:sz w:val="28"/>
          <w:szCs w:val="28"/>
          <w:shd w:val="clear" w:color="auto" w:fill="FFFFFF"/>
        </w:rPr>
        <w:t>Отримано нові наукові знання і обґрунтовано низку закономірностей щодо перебігу біологічних процесів у ґрунтах агроценозів за дії біотичних та абіотичних технологічних чинників.</w:t>
      </w:r>
    </w:p>
    <w:p w:rsidR="00D4455E" w:rsidRPr="00256EE7" w:rsidRDefault="00D4455E" w:rsidP="0021040F">
      <w:pPr>
        <w:suppressAutoHyphens/>
        <w:ind w:firstLine="567"/>
        <w:contextualSpacing/>
        <w:jc w:val="both"/>
        <w:rPr>
          <w:sz w:val="28"/>
          <w:szCs w:val="28"/>
        </w:rPr>
      </w:pPr>
      <w:r w:rsidRPr="00256EE7">
        <w:rPr>
          <w:sz w:val="28"/>
          <w:szCs w:val="28"/>
        </w:rPr>
        <w:t xml:space="preserve">Дослідження особливостей розвитку мікроорганізмів, відповідальних за окремі ланки колообігу азоту та трансформації азотних сполук у ґрунтах агроценозів свідчать про можливість оптимізації їх розвитку і функціонального прояву за дотриманням екологічно доцільних норм азотного мінерального удобрення культур. Високі норми мінеральних азотних добрив призводять до суттєвого зниження активності процесу азотфіксації і зростання емісії закису азоту. У зв’язку з цим запропоновано модель оптимізації азотного мінерального удобрення сільськогосподарських культур, яка базується на співставленні показників </w:t>
      </w:r>
      <w:r w:rsidRPr="00256EE7">
        <w:rPr>
          <w:sz w:val="28"/>
          <w:szCs w:val="28"/>
        </w:rPr>
        <w:lastRenderedPageBreak/>
        <w:t>продуктивності азотфіксації та втрат N-N</w:t>
      </w:r>
      <w:r w:rsidRPr="00256EE7">
        <w:rPr>
          <w:sz w:val="28"/>
          <w:szCs w:val="28"/>
          <w:vertAlign w:val="subscript"/>
        </w:rPr>
        <w:t>2</w:t>
      </w:r>
      <w:r w:rsidRPr="00256EE7">
        <w:rPr>
          <w:sz w:val="28"/>
          <w:szCs w:val="28"/>
        </w:rPr>
        <w:t>O. Розроблена модель дає можливість визначити умови рівноважності досліджуваних процесів (коли кількість засвоєного бактеріями атмосферного азоту дорівнює втратам газоподібного азоту), як межу екологічної доцільності застосування азотних добрив. Перевищення цієї межі призводить до зниження продуктивності азотфіксації і зростання біологічної денітрифікації.</w:t>
      </w:r>
    </w:p>
    <w:p w:rsidR="00D4455E" w:rsidRPr="00256EE7" w:rsidRDefault="00D4455E" w:rsidP="0021040F">
      <w:pPr>
        <w:suppressAutoHyphens/>
        <w:autoSpaceDE w:val="0"/>
        <w:autoSpaceDN w:val="0"/>
        <w:adjustRightInd w:val="0"/>
        <w:ind w:firstLine="567"/>
        <w:jc w:val="both"/>
        <w:rPr>
          <w:sz w:val="28"/>
          <w:szCs w:val="28"/>
        </w:rPr>
      </w:pPr>
      <w:r w:rsidRPr="00256EE7">
        <w:rPr>
          <w:sz w:val="28"/>
          <w:szCs w:val="28"/>
        </w:rPr>
        <w:t>Важливим чинником позитивного впливу на перебіг процесів трансформації азоту є мікробні препарати (як за передпосівної бактеризації насіння зернобобових, так і небобових культур). За їх використання зростає рівень симбіотрофного азотного живлення рослин, активно розвивається їх коренева система, зростає засвоєння рослинами азоту з добрив, що сприяє розширенню діапазону екологічно допустимих норм добрив, інтенсифікації формування урожайності культур, активізації синтезу амінокислот і білка.</w:t>
      </w:r>
    </w:p>
    <w:p w:rsidR="00D4455E" w:rsidRPr="00256EE7" w:rsidRDefault="00D4455E" w:rsidP="0021040F">
      <w:pPr>
        <w:suppressAutoHyphens/>
        <w:ind w:firstLine="567"/>
        <w:jc w:val="both"/>
        <w:rPr>
          <w:sz w:val="28"/>
          <w:lang w:eastAsia="uk-UA"/>
        </w:rPr>
      </w:pPr>
      <w:r w:rsidRPr="00256EE7">
        <w:rPr>
          <w:sz w:val="28"/>
          <w:lang w:eastAsia="uk-UA"/>
        </w:rPr>
        <w:t>Взаємодія культурних рослин з ґрунтовими мікроорганізмами привертає увагу дослідників багатьох країн. Результати досліджень останніх років свідчать про значне переосмислення багатьох критеріїв рослинно-мікробних взаємодій, які охоплюють різноманітні аспекти складних і багатогранних процесів на різних етапах їх формування і функціонування.</w:t>
      </w:r>
    </w:p>
    <w:p w:rsidR="00D4455E" w:rsidRPr="00256EE7" w:rsidRDefault="00D4455E" w:rsidP="0021040F">
      <w:pPr>
        <w:suppressAutoHyphens/>
        <w:ind w:firstLine="567"/>
        <w:jc w:val="both"/>
        <w:rPr>
          <w:sz w:val="28"/>
          <w:lang w:eastAsia="uk-UA"/>
        </w:rPr>
      </w:pPr>
      <w:r w:rsidRPr="00256EE7">
        <w:rPr>
          <w:sz w:val="28"/>
          <w:lang w:eastAsia="uk-UA"/>
        </w:rPr>
        <w:t>Серед мікробних угруповань кореневих сфер культурних рослин особливе значення належить азотфіксувальним бактеріям, які здатні вступати в тісні зв'язки з рослинами і забезпечувати їх азотом, що сприяє підвищенню урожайності сільськогосподарських культур та збереженню навколишнього середовища від забруднення сполуками азоту. У більшості країн світу саме діазотрофам відводять провідну роль у подоланні труднощів, зумовлених енергетичною кризою, дефіцитом білка та необхідністю охорони довкілля.</w:t>
      </w:r>
    </w:p>
    <w:p w:rsidR="00D4455E" w:rsidRPr="00256EE7" w:rsidRDefault="00D4455E" w:rsidP="0021040F">
      <w:pPr>
        <w:suppressAutoHyphens/>
        <w:ind w:firstLine="567"/>
        <w:jc w:val="both"/>
        <w:rPr>
          <w:sz w:val="28"/>
          <w:lang w:eastAsia="uk-UA"/>
        </w:rPr>
      </w:pPr>
      <w:r w:rsidRPr="00256EE7">
        <w:rPr>
          <w:sz w:val="28"/>
          <w:lang w:eastAsia="uk-UA"/>
        </w:rPr>
        <w:t xml:space="preserve">Проведені у 2019 р. дослідження дозволили отримати нові штами агрономічно важливих мікроорганізмів, здатних продукувати низку фізіологічно активних речовин, позитивно впливати на процеси азотфіксації та мобілізації фосфору, регулювати мінералізацію органічних сполук при компостуванні субстратів на основі пташиного посліду та гною ВРХ. </w:t>
      </w:r>
    </w:p>
    <w:p w:rsidR="00D4455E" w:rsidRPr="00256EE7" w:rsidRDefault="00D4455E" w:rsidP="0021040F">
      <w:pPr>
        <w:suppressAutoHyphens/>
        <w:ind w:firstLine="567"/>
        <w:jc w:val="both"/>
        <w:rPr>
          <w:sz w:val="28"/>
          <w:lang w:eastAsia="uk-UA"/>
        </w:rPr>
      </w:pPr>
      <w:r w:rsidRPr="00256EE7">
        <w:rPr>
          <w:sz w:val="28"/>
          <w:lang w:eastAsia="uk-UA"/>
        </w:rPr>
        <w:t xml:space="preserve">Розроблено способи збереження і забезпечення функціональної активності мікроорганізмів за їх завчасного використання для бактеризації насіння сільськогосподарських культур. </w:t>
      </w:r>
    </w:p>
    <w:p w:rsidR="00D4455E" w:rsidRPr="00256EE7" w:rsidRDefault="00D4455E" w:rsidP="0021040F">
      <w:pPr>
        <w:suppressAutoHyphens/>
        <w:ind w:firstLine="567"/>
        <w:jc w:val="both"/>
        <w:rPr>
          <w:sz w:val="28"/>
          <w:lang w:eastAsia="uk-UA"/>
        </w:rPr>
      </w:pPr>
      <w:r w:rsidRPr="00256EE7">
        <w:rPr>
          <w:sz w:val="28"/>
          <w:lang w:eastAsia="uk-UA"/>
        </w:rPr>
        <w:t xml:space="preserve">Обґрунтовано принципи корекції ризобіальних угруповань ґрунту та особливості формування збалансованих симбіотичних систем сої за використання композиції штамів </w:t>
      </w:r>
      <w:r w:rsidRPr="00256EE7">
        <w:rPr>
          <w:i/>
          <w:sz w:val="28"/>
          <w:lang w:eastAsia="uk-UA"/>
        </w:rPr>
        <w:t>B. japonicum</w:t>
      </w:r>
      <w:r w:rsidRPr="00256EE7">
        <w:rPr>
          <w:sz w:val="28"/>
          <w:lang w:eastAsia="uk-UA"/>
        </w:rPr>
        <w:t xml:space="preserve"> різних генетичних груп.</w:t>
      </w:r>
    </w:p>
    <w:p w:rsidR="00D4455E" w:rsidRPr="00256EE7" w:rsidRDefault="00D4455E" w:rsidP="0021040F">
      <w:pPr>
        <w:suppressAutoHyphens/>
        <w:ind w:firstLine="567"/>
        <w:jc w:val="both"/>
        <w:rPr>
          <w:iCs/>
          <w:sz w:val="28"/>
          <w:szCs w:val="28"/>
        </w:rPr>
      </w:pPr>
      <w:r w:rsidRPr="00256EE7">
        <w:rPr>
          <w:iCs/>
          <w:sz w:val="28"/>
          <w:szCs w:val="28"/>
        </w:rPr>
        <w:t xml:space="preserve">Розроблено спосіб ефективного застосування мікробного препарату Поліміксобактерину (завчасна бактеризація насіння при нормі витрати </w:t>
      </w:r>
      <w:smartTag w:uri="urn:schemas-microsoft-com:office:smarttags" w:element="metricconverter">
        <w:smartTagPr>
          <w:attr w:name="ProductID" w:val="3 л"/>
        </w:smartTagPr>
        <w:r w:rsidRPr="00256EE7">
          <w:rPr>
            <w:iCs/>
            <w:sz w:val="28"/>
            <w:szCs w:val="28"/>
          </w:rPr>
          <w:t>3 л</w:t>
        </w:r>
      </w:smartTag>
      <w:r w:rsidRPr="00256EE7">
        <w:rPr>
          <w:iCs/>
          <w:sz w:val="28"/>
          <w:szCs w:val="28"/>
        </w:rPr>
        <w:t xml:space="preserve"> на одну тонну + обробка вегетуючих рослин у фазу 7-9 листків при нормі витрати препарату 0,5 л/га) у технології вирощування кукурудзи.</w:t>
      </w:r>
    </w:p>
    <w:p w:rsidR="00D4455E" w:rsidRPr="00256EE7" w:rsidRDefault="00D4455E" w:rsidP="0021040F">
      <w:pPr>
        <w:suppressAutoHyphens/>
        <w:ind w:firstLine="567"/>
        <w:jc w:val="both"/>
        <w:rPr>
          <w:iCs/>
          <w:sz w:val="28"/>
          <w:szCs w:val="28"/>
        </w:rPr>
      </w:pPr>
      <w:r w:rsidRPr="00256EE7">
        <w:rPr>
          <w:iCs/>
          <w:sz w:val="28"/>
          <w:szCs w:val="28"/>
        </w:rPr>
        <w:t>Для створення і функціонування стійкого збалансованого сільськогосподарського виробництва необхідні нові технології захисту рослин і тварин від збудників хвороб та шкідливих організмів, життєдіяльність яких призводить до значних збитків.</w:t>
      </w:r>
    </w:p>
    <w:p w:rsidR="00D4455E" w:rsidRPr="00256EE7" w:rsidRDefault="00D4455E" w:rsidP="0021040F">
      <w:pPr>
        <w:suppressAutoHyphens/>
        <w:ind w:firstLine="567"/>
        <w:jc w:val="both"/>
        <w:rPr>
          <w:iCs/>
          <w:sz w:val="28"/>
          <w:szCs w:val="28"/>
        </w:rPr>
      </w:pPr>
      <w:r w:rsidRPr="00256EE7">
        <w:rPr>
          <w:iCs/>
          <w:sz w:val="28"/>
          <w:szCs w:val="28"/>
        </w:rPr>
        <w:lastRenderedPageBreak/>
        <w:t>Одним із перспективних методів захисту рослин є використання біологічних агентів з високою антагоністичною активністю. Практичний інтерес до них обумовлений безпечністю для людини і теплокровних тварин. Пошук мікроорганізмів з корисними властивостями та створення на їх основі біологічних препаратів нового покоління є актуальним.</w:t>
      </w:r>
    </w:p>
    <w:p w:rsidR="00D4455E" w:rsidRPr="00256EE7" w:rsidRDefault="00D4455E" w:rsidP="0021040F">
      <w:pPr>
        <w:suppressAutoHyphens/>
        <w:ind w:firstLine="567"/>
        <w:jc w:val="both"/>
        <w:rPr>
          <w:bCs/>
          <w:iCs/>
          <w:sz w:val="28"/>
          <w:szCs w:val="28"/>
        </w:rPr>
      </w:pPr>
      <w:r w:rsidRPr="00256EE7">
        <w:rPr>
          <w:bCs/>
          <w:iCs/>
          <w:sz w:val="28"/>
          <w:szCs w:val="28"/>
        </w:rPr>
        <w:t xml:space="preserve">У звітному році на основі перспективного штаму гриба </w:t>
      </w:r>
      <w:r w:rsidRPr="00256EE7">
        <w:rPr>
          <w:bCs/>
          <w:i/>
          <w:iCs/>
          <w:sz w:val="28"/>
          <w:szCs w:val="28"/>
        </w:rPr>
        <w:t>Trichoderma viride</w:t>
      </w:r>
      <w:r w:rsidRPr="00256EE7">
        <w:rPr>
          <w:bCs/>
          <w:iCs/>
          <w:sz w:val="28"/>
          <w:szCs w:val="28"/>
        </w:rPr>
        <w:t xml:space="preserve"> виготовлено експериментальний зразок мікробного препарату, вивчено антагоністичну активність </w:t>
      </w:r>
      <w:r w:rsidRPr="00256EE7">
        <w:rPr>
          <w:bCs/>
          <w:i/>
          <w:iCs/>
          <w:sz w:val="28"/>
          <w:szCs w:val="28"/>
        </w:rPr>
        <w:t>T. viride</w:t>
      </w:r>
      <w:r w:rsidRPr="00256EE7">
        <w:rPr>
          <w:bCs/>
          <w:iCs/>
          <w:sz w:val="28"/>
          <w:szCs w:val="28"/>
        </w:rPr>
        <w:t xml:space="preserve"> щодо збудників кореневих хвороб, досліджено мікоценоз кореневої зони рослин кукурудзи та встановлено позитивний вплив нового біопрепарату на обмеження розвитку збудників хвороб.</w:t>
      </w:r>
    </w:p>
    <w:p w:rsidR="00D4455E" w:rsidRPr="00256EE7" w:rsidRDefault="00D4455E" w:rsidP="0021040F">
      <w:pPr>
        <w:suppressAutoHyphens/>
        <w:ind w:firstLine="567"/>
        <w:jc w:val="both"/>
        <w:rPr>
          <w:bCs/>
          <w:iCs/>
          <w:sz w:val="28"/>
          <w:szCs w:val="28"/>
        </w:rPr>
      </w:pPr>
      <w:r w:rsidRPr="00256EE7">
        <w:rPr>
          <w:bCs/>
          <w:iCs/>
          <w:sz w:val="28"/>
          <w:szCs w:val="28"/>
        </w:rPr>
        <w:t>Основу захисту рослин від вірусних хвороб складає рання діагностика інфекції, ефективний контроль матеріалу на всіх етапах вирощування, завчасне прогнозування поширення захворювань. Моніторинг патогенів в агроценозах сільськогосподарських культур, особливо тих, що розмножуються вегетативним способом, є необхідним етапом розробки стратегії і тактики захисту рослин у відповідності з вимогами біологічної ефективності та екологічної безпеки.</w:t>
      </w:r>
    </w:p>
    <w:p w:rsidR="00D4455E" w:rsidRPr="00256EE7" w:rsidRDefault="00D4455E" w:rsidP="0021040F">
      <w:pPr>
        <w:suppressAutoHyphens/>
        <w:ind w:firstLine="567"/>
        <w:jc w:val="both"/>
        <w:rPr>
          <w:bCs/>
          <w:iCs/>
          <w:sz w:val="28"/>
          <w:szCs w:val="28"/>
        </w:rPr>
      </w:pPr>
      <w:r w:rsidRPr="00256EE7">
        <w:rPr>
          <w:bCs/>
          <w:iCs/>
          <w:sz w:val="28"/>
          <w:szCs w:val="28"/>
        </w:rPr>
        <w:t>Науковцями ІСМАВ НААН у 2019 році показано високий рівень ураженості рослин картоплі вірусними хворобами на заході України у Карпатському економічному районі, до складу якого входять Львівська, Івано-Франківська, Закарпатська та Чернівецька області. Виявлено, що поширення вірусної інфекції на сортах картоплі сягає 25 – 100</w:t>
      </w:r>
      <w:r w:rsidR="00DC6C83" w:rsidRPr="00256EE7">
        <w:rPr>
          <w:bCs/>
          <w:iCs/>
          <w:sz w:val="28"/>
          <w:szCs w:val="28"/>
        </w:rPr>
        <w:t> </w:t>
      </w:r>
      <w:r w:rsidRPr="00256EE7">
        <w:rPr>
          <w:bCs/>
          <w:iCs/>
          <w:sz w:val="28"/>
          <w:szCs w:val="28"/>
        </w:rPr>
        <w:t>%, латентне ураження на рослинах – 53</w:t>
      </w:r>
      <w:r w:rsidR="00DC6C83" w:rsidRPr="00256EE7">
        <w:rPr>
          <w:bCs/>
          <w:iCs/>
          <w:sz w:val="28"/>
          <w:szCs w:val="28"/>
        </w:rPr>
        <w:t> %.</w:t>
      </w:r>
    </w:p>
    <w:p w:rsidR="00D4455E" w:rsidRPr="00256EE7" w:rsidRDefault="00D4455E" w:rsidP="0021040F">
      <w:pPr>
        <w:suppressAutoHyphens/>
        <w:ind w:firstLine="567"/>
        <w:jc w:val="both"/>
        <w:rPr>
          <w:bCs/>
          <w:iCs/>
          <w:sz w:val="28"/>
          <w:szCs w:val="28"/>
        </w:rPr>
      </w:pPr>
      <w:r w:rsidRPr="00256EE7">
        <w:rPr>
          <w:bCs/>
          <w:iCs/>
          <w:sz w:val="28"/>
          <w:szCs w:val="28"/>
        </w:rPr>
        <w:t>Отримано діагностичні тест-системи за використання методу ПЛР у реальному часі, проведено їх апробацію для виявлення фітопатогенних вірусів у рослинному матеріалі. Встановлено висо</w:t>
      </w:r>
      <w:r w:rsidR="00DC6C83" w:rsidRPr="00256EE7">
        <w:rPr>
          <w:bCs/>
          <w:iCs/>
          <w:sz w:val="28"/>
          <w:szCs w:val="28"/>
        </w:rPr>
        <w:t>ку ефективність діагностикумів.</w:t>
      </w:r>
    </w:p>
    <w:p w:rsidR="00D4455E" w:rsidRPr="00256EE7" w:rsidRDefault="00D4455E" w:rsidP="0021040F">
      <w:pPr>
        <w:suppressAutoHyphens/>
        <w:ind w:firstLine="567"/>
        <w:jc w:val="both"/>
        <w:rPr>
          <w:bCs/>
          <w:iCs/>
          <w:sz w:val="28"/>
          <w:szCs w:val="28"/>
        </w:rPr>
      </w:pPr>
      <w:r w:rsidRPr="00256EE7">
        <w:rPr>
          <w:bCs/>
          <w:iCs/>
          <w:sz w:val="28"/>
          <w:szCs w:val="28"/>
        </w:rPr>
        <w:t>Одним із найважливіших завдань фітовірусології є також пошук нових речовин з антивірусними властивостями та розробка сучасних противірусних препаратів. Перспективними в цьому відношенні є так звані наночастки (НЧ), які, входячи до складу різноманітних сполук, можуть пригнічувати розвиток певних груп вірусів. Найбільш дослідженими є НЧ золота та срібла. Особливу увагу дослідників привертають до себе НЧ оксиді</w:t>
      </w:r>
      <w:r w:rsidR="00DC6C83" w:rsidRPr="00256EE7">
        <w:rPr>
          <w:bCs/>
          <w:iCs/>
          <w:sz w:val="28"/>
          <w:szCs w:val="28"/>
        </w:rPr>
        <w:t>в титану, церію, кремнію та ін.</w:t>
      </w:r>
    </w:p>
    <w:p w:rsidR="00D4455E" w:rsidRPr="00256EE7" w:rsidRDefault="00D4455E" w:rsidP="0021040F">
      <w:pPr>
        <w:suppressAutoHyphens/>
        <w:ind w:firstLine="567"/>
        <w:jc w:val="both"/>
        <w:rPr>
          <w:bCs/>
          <w:iCs/>
          <w:sz w:val="28"/>
          <w:szCs w:val="28"/>
        </w:rPr>
      </w:pPr>
      <w:r w:rsidRPr="00256EE7">
        <w:rPr>
          <w:bCs/>
          <w:iCs/>
          <w:sz w:val="28"/>
          <w:szCs w:val="28"/>
        </w:rPr>
        <w:t xml:space="preserve">У 2019 році досліджено вплив наночасток металів та неметалів на морфологію вірусів та встановлено зміни у морфології вірусів за дії наночасток металів. Розвиток цих досліджень може забезпечити створення антивірусних препаратів. </w:t>
      </w:r>
    </w:p>
    <w:p w:rsidR="00D4455E" w:rsidRPr="00256EE7" w:rsidRDefault="00D4455E" w:rsidP="0021040F">
      <w:pPr>
        <w:suppressAutoHyphens/>
        <w:ind w:firstLine="567"/>
        <w:jc w:val="both"/>
        <w:rPr>
          <w:iCs/>
          <w:sz w:val="28"/>
          <w:szCs w:val="28"/>
        </w:rPr>
      </w:pPr>
      <w:r w:rsidRPr="00256EE7">
        <w:rPr>
          <w:iCs/>
          <w:sz w:val="28"/>
          <w:szCs w:val="28"/>
        </w:rPr>
        <w:t xml:space="preserve">У тваринництві для годівлі тварин інтенсивно використовують силос із кукурудзу. Однак, незважаючи на те, що кукурудза за своїм хімічним складом та енергетичною цінністю є ідеальною культурою для силосування, загальновідомі недоліки цього способу заготівлі корму. Ці недоліки можуть бути усунені за рахунок застосування біологічних препаратів, призначення яких полягає у створенні умов для швидкого спрямованого молочнокислого </w:t>
      </w:r>
      <w:r w:rsidRPr="00256EE7">
        <w:rPr>
          <w:iCs/>
          <w:sz w:val="28"/>
          <w:szCs w:val="28"/>
        </w:rPr>
        <w:lastRenderedPageBreak/>
        <w:t xml:space="preserve">бродіння, пригнічення негативних мікробіологічних процесів, що в кінцевому випадку суттєво впливає на якість корму. </w:t>
      </w:r>
    </w:p>
    <w:p w:rsidR="00D4455E" w:rsidRPr="00256EE7" w:rsidRDefault="00D4455E" w:rsidP="0021040F">
      <w:pPr>
        <w:suppressAutoHyphens/>
        <w:ind w:firstLine="567"/>
        <w:jc w:val="both"/>
        <w:rPr>
          <w:iCs/>
          <w:sz w:val="28"/>
          <w:szCs w:val="28"/>
        </w:rPr>
      </w:pPr>
      <w:r w:rsidRPr="00256EE7">
        <w:rPr>
          <w:iCs/>
          <w:sz w:val="28"/>
          <w:szCs w:val="28"/>
        </w:rPr>
        <w:t>Попередні експериментальні роботи та досвід впровадження мікробних консервантів у практику вказують на необхідність вивчення впливу пробіотичних бактерій різних таксономічних груп на мікробіологічні процеси у силосованій зеленій масі та консервованому зерні кукурудзи, що і було метою роботи у звітному році.</w:t>
      </w:r>
    </w:p>
    <w:p w:rsidR="00D4455E" w:rsidRPr="00256EE7" w:rsidRDefault="00D4455E" w:rsidP="0021040F">
      <w:pPr>
        <w:suppressAutoHyphens/>
        <w:ind w:firstLine="567"/>
        <w:jc w:val="both"/>
        <w:rPr>
          <w:iCs/>
          <w:sz w:val="28"/>
          <w:szCs w:val="28"/>
        </w:rPr>
      </w:pPr>
      <w:r w:rsidRPr="00256EE7">
        <w:rPr>
          <w:bCs/>
          <w:iCs/>
          <w:sz w:val="28"/>
          <w:szCs w:val="28"/>
        </w:rPr>
        <w:t>Науковцями ІСМАВ НААН в</w:t>
      </w:r>
      <w:r w:rsidRPr="00256EE7">
        <w:rPr>
          <w:iCs/>
          <w:sz w:val="28"/>
          <w:szCs w:val="28"/>
        </w:rPr>
        <w:t xml:space="preserve">изначено вплив бактерій-пробіотиків на мікробіологічні процеси у консервованому вологому плющеному зерні кукурудзи у виробничих умовах. </w:t>
      </w:r>
      <w:r w:rsidRPr="00256EE7">
        <w:rPr>
          <w:bCs/>
          <w:iCs/>
          <w:sz w:val="28"/>
          <w:szCs w:val="28"/>
        </w:rPr>
        <w:t>Мікробіологічні процеси у кукурудзяному корнажі за впливу пробіотичних бактерій на 70 добу ферментації та 14 добу доступу повітря характеризуються збільшенням чисельності молочнокислих бактерій, зменшенням дріжджів порівняно з контрольним варіантом без обробки. Показано вплив пробіотичних бактерій на встановлення та збереження упродовж 14 діб доступу повітря оптимального рівня кислотності корнажу. Одержані результати свідчать, що застосування пробіотичних мікроорганізмів для консервування вологого плющеного зерна кукурудзи дозволяє отримати якісний екологічно безпечний корм з пробіотичними властивостями.</w:t>
      </w:r>
      <w:r w:rsidRPr="00256EE7">
        <w:rPr>
          <w:iCs/>
          <w:sz w:val="28"/>
          <w:szCs w:val="28"/>
        </w:rPr>
        <w:t xml:space="preserve"> Очікуваний економічний ефект від впровадження розробленої про</w:t>
      </w:r>
      <w:r w:rsidR="00A06424" w:rsidRPr="00256EE7">
        <w:rPr>
          <w:iCs/>
          <w:sz w:val="28"/>
          <w:szCs w:val="28"/>
        </w:rPr>
        <w:t>дукції становитиме від 4–5 тис. </w:t>
      </w:r>
      <w:r w:rsidRPr="00256EE7">
        <w:rPr>
          <w:iCs/>
          <w:sz w:val="28"/>
          <w:szCs w:val="28"/>
        </w:rPr>
        <w:t xml:space="preserve">грн. на </w:t>
      </w:r>
      <w:r w:rsidR="00A06424" w:rsidRPr="00256EE7">
        <w:rPr>
          <w:iCs/>
          <w:sz w:val="28"/>
          <w:szCs w:val="28"/>
        </w:rPr>
        <w:t>тис. </w:t>
      </w:r>
      <w:r w:rsidRPr="00256EE7">
        <w:rPr>
          <w:iCs/>
          <w:sz w:val="28"/>
          <w:szCs w:val="28"/>
        </w:rPr>
        <w:t>т заготовленого корму.</w:t>
      </w:r>
    </w:p>
    <w:p w:rsidR="00D4455E" w:rsidRPr="00256EE7" w:rsidRDefault="00D4455E" w:rsidP="0021040F">
      <w:pPr>
        <w:suppressAutoHyphens/>
        <w:ind w:firstLine="567"/>
        <w:jc w:val="both"/>
        <w:rPr>
          <w:bCs/>
          <w:iCs/>
          <w:sz w:val="28"/>
          <w:szCs w:val="28"/>
        </w:rPr>
      </w:pPr>
      <w:r w:rsidRPr="00256EE7">
        <w:rPr>
          <w:iCs/>
          <w:sz w:val="28"/>
          <w:szCs w:val="28"/>
        </w:rPr>
        <w:t>Встановлено також позитивну дію пробіотичних бактерій на процеси трансформації рослинних цукрів при силосуванні зеленої маси кукурудзи, якість корму та його збереженість. Дослідження за цим напрямом продовжуються.</w:t>
      </w:r>
    </w:p>
    <w:p w:rsidR="0057790D" w:rsidRPr="00256EE7" w:rsidRDefault="0057790D" w:rsidP="004231EE">
      <w:pPr>
        <w:suppressAutoHyphens/>
        <w:ind w:firstLine="708"/>
        <w:jc w:val="both"/>
        <w:rPr>
          <w:rFonts w:eastAsia="Calibri"/>
          <w:b/>
          <w:sz w:val="28"/>
          <w:szCs w:val="28"/>
          <w:lang w:eastAsia="en-US"/>
        </w:rPr>
      </w:pPr>
    </w:p>
    <w:p w:rsidR="00E47040" w:rsidRPr="00256EE7" w:rsidRDefault="00E47040" w:rsidP="00E47040">
      <w:pPr>
        <w:ind w:firstLine="851"/>
        <w:jc w:val="center"/>
        <w:rPr>
          <w:rFonts w:eastAsia="Calibri"/>
          <w:b/>
          <w:sz w:val="28"/>
          <w:szCs w:val="28"/>
          <w:lang w:eastAsia="en-US"/>
        </w:rPr>
      </w:pPr>
      <w:r w:rsidRPr="00256EE7">
        <w:rPr>
          <w:rFonts w:eastAsia="Calibri"/>
          <w:b/>
          <w:sz w:val="28"/>
          <w:szCs w:val="28"/>
          <w:lang w:eastAsia="en-US"/>
        </w:rPr>
        <w:t>15.1</w:t>
      </w:r>
      <w:r w:rsidR="004319F7" w:rsidRPr="00256EE7">
        <w:rPr>
          <w:rFonts w:eastAsia="Calibri"/>
          <w:b/>
          <w:sz w:val="28"/>
          <w:szCs w:val="28"/>
          <w:lang w:eastAsia="en-US"/>
        </w:rPr>
        <w:t>1</w:t>
      </w:r>
      <w:r w:rsidRPr="00256EE7">
        <w:rPr>
          <w:rFonts w:eastAsia="Calibri"/>
          <w:b/>
          <w:sz w:val="28"/>
          <w:szCs w:val="28"/>
          <w:lang w:eastAsia="en-US"/>
        </w:rPr>
        <w:t xml:space="preserve"> Участь громадськості у процесі прийняття рішень з питань, що стосуються довкілля</w:t>
      </w:r>
    </w:p>
    <w:p w:rsidR="00E47040" w:rsidRPr="00256EE7" w:rsidRDefault="00E47040" w:rsidP="0021040F">
      <w:pPr>
        <w:spacing w:line="259" w:lineRule="auto"/>
        <w:ind w:firstLine="709"/>
        <w:jc w:val="center"/>
        <w:rPr>
          <w:rFonts w:eastAsia="Calibri"/>
          <w:b/>
          <w:sz w:val="20"/>
          <w:szCs w:val="20"/>
          <w:lang w:eastAsia="en-US"/>
        </w:rPr>
      </w:pPr>
    </w:p>
    <w:p w:rsidR="008E691B" w:rsidRPr="00256EE7" w:rsidRDefault="008E691B" w:rsidP="00093232">
      <w:pPr>
        <w:ind w:firstLine="567"/>
        <w:jc w:val="both"/>
        <w:rPr>
          <w:sz w:val="28"/>
          <w:szCs w:val="28"/>
        </w:rPr>
      </w:pPr>
      <w:r w:rsidRPr="00256EE7">
        <w:rPr>
          <w:sz w:val="28"/>
          <w:szCs w:val="28"/>
        </w:rPr>
        <w:t xml:space="preserve">Вагомим напрямком діяльності у сфері збереження та охорони навколишнього природного середовища є реалізація права громадськості на участь у процесі прийняття рішень з питань, що стосуються довкілля, оскільки це сприяє раціональному використанню природних ресурсів та охороні довкілля, а також є важливий механізм побудови демократичного суспільства. </w:t>
      </w:r>
    </w:p>
    <w:p w:rsidR="008E691B" w:rsidRPr="00256EE7" w:rsidRDefault="008E691B" w:rsidP="00093232">
      <w:pPr>
        <w:ind w:firstLine="567"/>
        <w:jc w:val="both"/>
        <w:rPr>
          <w:sz w:val="28"/>
          <w:szCs w:val="28"/>
        </w:rPr>
      </w:pPr>
      <w:r w:rsidRPr="00256EE7">
        <w:rPr>
          <w:sz w:val="28"/>
          <w:szCs w:val="28"/>
        </w:rPr>
        <w:t>Це право визначено низкою законодавчих актів, зокрема, законами України «Про охорону навколишнього природного середовища», «Про доступ до публічної інформації», «Про засади державної регуляторної політики у сфері господарської діяльності», «Про оцінку впливу на довкілля», «Про стратегічну екологічну оцінку», постановою Кабінету Міністрів України від 03.11.2010 № 996 «Про забезпечення участі громадськості у формуванні та реалізації державної політики», наказом Міністерства захисту довкілля та природних ресурсів України від 18.12.2003 № 168 «Про затвердження Положення про участь громадськості у прийнятті рішень у сфері охорони довкілля».</w:t>
      </w:r>
    </w:p>
    <w:p w:rsidR="008E691B" w:rsidRPr="00256EE7" w:rsidRDefault="008E691B" w:rsidP="00093232">
      <w:pPr>
        <w:ind w:firstLine="567"/>
        <w:jc w:val="both"/>
        <w:rPr>
          <w:sz w:val="28"/>
          <w:szCs w:val="28"/>
        </w:rPr>
      </w:pPr>
      <w:r w:rsidRPr="00256EE7">
        <w:rPr>
          <w:sz w:val="28"/>
          <w:szCs w:val="28"/>
        </w:rPr>
        <w:lastRenderedPageBreak/>
        <w:t>При Департаменті екології та природних ресурсів облдержадміністрації функціонує Орхуський інформаційний центр, діяльність якого спрямована на підвищення рівня екологічної освіти та культури громадян, забезпечення доступу громадськості до екологічної інформації, розширення участі громадськості у формуванні державної екологічної політики, формування свідомості й активної позиції громадськості щодо розвитку екологічної політики України.</w:t>
      </w:r>
    </w:p>
    <w:p w:rsidR="008E691B" w:rsidRPr="00256EE7" w:rsidRDefault="008E691B" w:rsidP="00093232">
      <w:pPr>
        <w:ind w:firstLine="567"/>
        <w:jc w:val="both"/>
        <w:rPr>
          <w:sz w:val="28"/>
          <w:szCs w:val="28"/>
        </w:rPr>
      </w:pPr>
      <w:r w:rsidRPr="00256EE7">
        <w:rPr>
          <w:sz w:val="28"/>
          <w:szCs w:val="28"/>
        </w:rPr>
        <w:t xml:space="preserve">З метою врахування пропозицій та зауважень громадськості щодо стану довкілля та відповідно до плану консультацій з громадськістю, Департаментом екології та природних ресурсів облдержадміністрації за участю громадськості та засобів масової інформації проводиться інформаційно-просвітницька робота природоохоронного спрямування під час тематичних нарад, засідань, круглих столів, громадських слухань тощо. </w:t>
      </w:r>
    </w:p>
    <w:p w:rsidR="008E691B" w:rsidRPr="00256EE7" w:rsidRDefault="008E691B" w:rsidP="00093232">
      <w:pPr>
        <w:tabs>
          <w:tab w:val="left" w:pos="744"/>
        </w:tabs>
        <w:spacing w:line="228" w:lineRule="auto"/>
        <w:ind w:firstLine="567"/>
        <w:jc w:val="both"/>
        <w:rPr>
          <w:sz w:val="28"/>
          <w:szCs w:val="28"/>
        </w:rPr>
      </w:pPr>
      <w:r w:rsidRPr="00256EE7">
        <w:rPr>
          <w:sz w:val="28"/>
          <w:szCs w:val="28"/>
        </w:rPr>
        <w:t>Серед основних розглянутих та висвітлених протягом року питань:</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недопущення незаконного полювання з використанням мисливських веж, вольєрів на території РЛП «Міжрічинський»;</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проблеми функціонування та розвитку території РЛП «Ялівщина» в рамках природоохоронного законодавства;</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 xml:space="preserve">видача та анулювання ліцензій на право провадження господарської діяльності щодо поводження з небезпечними відходами; </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використання водних ресурсів та оренди водних об’єктів області;</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збереження водних біоресурсів, в тому числі весняно-літня нерестова заборона у Чернігівській області;</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запобігання виникненню пожеж в екосистемах на території області;</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обговорення робочого проекту «Реконструкція об’єкту «Екологічне покращення гідрологічного режиму та санітарного стану водойми № 3 в районі вул. Стрілецької у м. Чернігові»;</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впровадження на території Чернігівської області програми ПРООН: «Стале управління тваринництвом та збереження природних ресурсів на Півночі України»;</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реформування системи моніторингу у галузі охорони атмосферного повітря;</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ефективні методи запровадження культури сортування;</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розвиток «зелених» технологій;</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проведення оцінки впливу на довкілля;</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реалізація повноважень служби державної охорони регіональних ландшафтних парків області;</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проведення санітарних заходів в Ічнянському національному природному парку;</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реалізація державної політики у сфері моніторингу довкілля та промислового забруднення;</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механізми та шляхи збільшення сплати ставки екологічного податку;</w:t>
      </w:r>
    </w:p>
    <w:p w:rsidR="008E691B" w:rsidRPr="00256EE7" w:rsidRDefault="008E691B" w:rsidP="00093232">
      <w:pPr>
        <w:numPr>
          <w:ilvl w:val="0"/>
          <w:numId w:val="45"/>
        </w:numPr>
        <w:tabs>
          <w:tab w:val="left" w:pos="642"/>
          <w:tab w:val="left" w:pos="744"/>
        </w:tabs>
        <w:spacing w:line="228" w:lineRule="auto"/>
        <w:ind w:left="0" w:firstLine="567"/>
        <w:jc w:val="both"/>
        <w:rPr>
          <w:sz w:val="28"/>
          <w:szCs w:val="28"/>
        </w:rPr>
      </w:pPr>
      <w:r w:rsidRPr="00256EE7">
        <w:rPr>
          <w:sz w:val="28"/>
          <w:szCs w:val="28"/>
        </w:rPr>
        <w:t>реалізація Програми охорони навколишнього природного середовища Чернігівської області на 2014-2020 роки;</w:t>
      </w:r>
    </w:p>
    <w:p w:rsidR="008E691B" w:rsidRPr="00256EE7" w:rsidRDefault="008E691B" w:rsidP="00093232">
      <w:pPr>
        <w:numPr>
          <w:ilvl w:val="0"/>
          <w:numId w:val="45"/>
        </w:numPr>
        <w:tabs>
          <w:tab w:val="left" w:pos="744"/>
        </w:tabs>
        <w:ind w:left="0" w:firstLine="567"/>
        <w:jc w:val="both"/>
        <w:rPr>
          <w:sz w:val="28"/>
          <w:szCs w:val="28"/>
        </w:rPr>
      </w:pPr>
      <w:r w:rsidRPr="00256EE7">
        <w:rPr>
          <w:sz w:val="28"/>
          <w:szCs w:val="28"/>
        </w:rPr>
        <w:t>виконання природоохоронних заходів за рахунок коштів субвенції з державного бюджету місцевим бюджетам на здійснення природоохоронних заходів на об’єктах комунальної власності;</w:t>
      </w:r>
    </w:p>
    <w:p w:rsidR="008E691B" w:rsidRPr="00256EE7" w:rsidRDefault="008E691B" w:rsidP="00093232">
      <w:pPr>
        <w:numPr>
          <w:ilvl w:val="0"/>
          <w:numId w:val="45"/>
        </w:numPr>
        <w:tabs>
          <w:tab w:val="left" w:pos="699"/>
          <w:tab w:val="left" w:pos="744"/>
        </w:tabs>
        <w:ind w:left="0" w:firstLine="567"/>
        <w:jc w:val="both"/>
        <w:rPr>
          <w:sz w:val="28"/>
          <w:szCs w:val="28"/>
        </w:rPr>
      </w:pPr>
      <w:r w:rsidRPr="00256EE7">
        <w:rPr>
          <w:sz w:val="28"/>
          <w:szCs w:val="28"/>
        </w:rPr>
        <w:lastRenderedPageBreak/>
        <w:t>підвищення рівня обізнаності населення щодо захисту озонового шару та пом’якшення наслідків зміни клімату;</w:t>
      </w:r>
    </w:p>
    <w:p w:rsidR="008E691B" w:rsidRPr="00256EE7" w:rsidRDefault="008E691B" w:rsidP="00093232">
      <w:pPr>
        <w:numPr>
          <w:ilvl w:val="0"/>
          <w:numId w:val="45"/>
        </w:numPr>
        <w:tabs>
          <w:tab w:val="left" w:pos="699"/>
          <w:tab w:val="left" w:pos="744"/>
        </w:tabs>
        <w:ind w:left="0" w:firstLine="567"/>
        <w:jc w:val="both"/>
        <w:rPr>
          <w:sz w:val="28"/>
          <w:szCs w:val="28"/>
        </w:rPr>
      </w:pPr>
      <w:r w:rsidRPr="00256EE7">
        <w:rPr>
          <w:sz w:val="28"/>
          <w:szCs w:val="28"/>
        </w:rPr>
        <w:t>вміст радіонуклідів в агропродукції Чернігівщини;</w:t>
      </w:r>
    </w:p>
    <w:p w:rsidR="008E691B" w:rsidRPr="00256EE7" w:rsidRDefault="008E691B" w:rsidP="00093232">
      <w:pPr>
        <w:numPr>
          <w:ilvl w:val="0"/>
          <w:numId w:val="45"/>
        </w:numPr>
        <w:tabs>
          <w:tab w:val="left" w:pos="699"/>
          <w:tab w:val="left" w:pos="744"/>
        </w:tabs>
        <w:ind w:left="0" w:firstLine="567"/>
        <w:jc w:val="both"/>
        <w:rPr>
          <w:sz w:val="28"/>
          <w:szCs w:val="28"/>
        </w:rPr>
      </w:pPr>
      <w:r w:rsidRPr="00256EE7">
        <w:rPr>
          <w:sz w:val="28"/>
          <w:szCs w:val="28"/>
        </w:rPr>
        <w:t>рівень забруднення повітря області;</w:t>
      </w:r>
    </w:p>
    <w:p w:rsidR="008E691B" w:rsidRPr="00256EE7" w:rsidRDefault="008E691B" w:rsidP="00093232">
      <w:pPr>
        <w:numPr>
          <w:ilvl w:val="0"/>
          <w:numId w:val="45"/>
        </w:numPr>
        <w:tabs>
          <w:tab w:val="left" w:pos="699"/>
          <w:tab w:val="left" w:pos="744"/>
        </w:tabs>
        <w:ind w:left="0" w:firstLine="567"/>
        <w:jc w:val="both"/>
        <w:rPr>
          <w:sz w:val="28"/>
          <w:szCs w:val="28"/>
        </w:rPr>
      </w:pPr>
      <w:r w:rsidRPr="00256EE7">
        <w:rPr>
          <w:sz w:val="28"/>
          <w:szCs w:val="28"/>
        </w:rPr>
        <w:t>охорона та збереження територій та об’єктів ПЗФ.</w:t>
      </w:r>
    </w:p>
    <w:p w:rsidR="008E691B" w:rsidRPr="00256EE7" w:rsidRDefault="008E691B" w:rsidP="00093232">
      <w:pPr>
        <w:tabs>
          <w:tab w:val="left" w:pos="699"/>
          <w:tab w:val="left" w:pos="744"/>
        </w:tabs>
        <w:ind w:firstLine="567"/>
        <w:jc w:val="both"/>
        <w:rPr>
          <w:sz w:val="28"/>
          <w:szCs w:val="28"/>
        </w:rPr>
      </w:pPr>
      <w:r w:rsidRPr="00256EE7">
        <w:rPr>
          <w:sz w:val="28"/>
          <w:szCs w:val="28"/>
        </w:rPr>
        <w:t>Крім того, щомісяця на сайті Департаменту екології та природних ресурсів облдержадміністрації розміщуються інформаційно-аналітичні дані екологічного моніторингу стану довкілля об</w:t>
      </w:r>
      <w:r w:rsidR="007E4257" w:rsidRPr="00256EE7">
        <w:rPr>
          <w:sz w:val="28"/>
          <w:szCs w:val="28"/>
        </w:rPr>
        <w:t>л</w:t>
      </w:r>
      <w:r w:rsidRPr="00256EE7">
        <w:rPr>
          <w:sz w:val="28"/>
          <w:szCs w:val="28"/>
        </w:rPr>
        <w:t>асті.</w:t>
      </w:r>
    </w:p>
    <w:p w:rsidR="008E691B" w:rsidRPr="00256EE7" w:rsidRDefault="008E691B" w:rsidP="00093232">
      <w:pPr>
        <w:tabs>
          <w:tab w:val="left" w:pos="699"/>
          <w:tab w:val="left" w:pos="744"/>
        </w:tabs>
        <w:ind w:firstLine="567"/>
        <w:jc w:val="both"/>
        <w:rPr>
          <w:sz w:val="28"/>
          <w:szCs w:val="28"/>
        </w:rPr>
      </w:pPr>
      <w:r w:rsidRPr="00256EE7">
        <w:rPr>
          <w:sz w:val="28"/>
          <w:szCs w:val="28"/>
        </w:rPr>
        <w:t xml:space="preserve">З метою всебічного інформування громадськості про діяльність органів виконавчої влади у сфері охорони навколишнього природного середовища Департамент екології та природних ресурсів облдержадміністрації постійно розміщує та оновлює відповідну інформацію на власному вебсайті, на вебсайті облдержадміністрації, в регіональних ЗМІ, на сторінках Інтернет-видань. </w:t>
      </w:r>
    </w:p>
    <w:p w:rsidR="008E691B" w:rsidRPr="00256EE7" w:rsidRDefault="008E691B" w:rsidP="00093232">
      <w:pPr>
        <w:tabs>
          <w:tab w:val="left" w:pos="699"/>
          <w:tab w:val="left" w:pos="744"/>
        </w:tabs>
        <w:ind w:firstLine="567"/>
        <w:jc w:val="both"/>
        <w:rPr>
          <w:bCs/>
          <w:sz w:val="28"/>
          <w:szCs w:val="28"/>
        </w:rPr>
      </w:pPr>
      <w:r w:rsidRPr="00256EE7">
        <w:rPr>
          <w:sz w:val="28"/>
          <w:szCs w:val="28"/>
        </w:rPr>
        <w:t xml:space="preserve">Так, </w:t>
      </w:r>
      <w:r w:rsidRPr="00256EE7">
        <w:rPr>
          <w:bCs/>
          <w:sz w:val="28"/>
          <w:szCs w:val="28"/>
        </w:rPr>
        <w:t>06.03.2019 представники Департаменту екології та природних ресурсів облдержадміністрації взяли участь у програмі «Тема дня» на телеканалі UA:Чернігів щодо обговорення питання причин гальмування розвитку регіонального ландшафтного парку «Ялівщина». Крім того, з даного питання підготовлено ряд коментарів для ЗМІ області, надані роз’яснення представникам громадськості в рамках забезпечення доступу до публічної інформації.</w:t>
      </w:r>
    </w:p>
    <w:p w:rsidR="008E691B" w:rsidRPr="00256EE7" w:rsidRDefault="008E691B" w:rsidP="00093232">
      <w:pPr>
        <w:tabs>
          <w:tab w:val="left" w:pos="699"/>
          <w:tab w:val="left" w:pos="744"/>
        </w:tabs>
        <w:ind w:firstLine="567"/>
        <w:jc w:val="both"/>
        <w:rPr>
          <w:sz w:val="28"/>
          <w:szCs w:val="28"/>
        </w:rPr>
      </w:pPr>
      <w:r w:rsidRPr="00256EE7">
        <w:rPr>
          <w:sz w:val="28"/>
          <w:szCs w:val="28"/>
        </w:rPr>
        <w:t>Також для представників регіональних ЗМІ, Інтернет-видань 25.03.2019 відбувся брифінг директора Департаменту екології та природних ресурсів Чернігівської облдержадміністрації на тему: «Екологічна складова у сфері господарської діяльності».</w:t>
      </w:r>
    </w:p>
    <w:p w:rsidR="008E691B" w:rsidRPr="00256EE7" w:rsidRDefault="008E691B" w:rsidP="00093232">
      <w:pPr>
        <w:ind w:firstLine="567"/>
        <w:jc w:val="both"/>
        <w:rPr>
          <w:sz w:val="28"/>
          <w:szCs w:val="28"/>
        </w:rPr>
      </w:pPr>
      <w:r w:rsidRPr="00256EE7">
        <w:rPr>
          <w:sz w:val="28"/>
          <w:szCs w:val="28"/>
        </w:rPr>
        <w:t>З метою популяризації природоохоронної просвітницької діяльності, виховання дбайливого ставлення до природи рідного краю, формування природоохоронного мислення, підвищення екологічної обізнаності підростаючого покоління</w:t>
      </w:r>
      <w:r w:rsidRPr="00256EE7">
        <w:rPr>
          <w:bCs/>
          <w:iCs/>
          <w:sz w:val="28"/>
          <w:szCs w:val="28"/>
        </w:rPr>
        <w:t xml:space="preserve"> Департаментом екології та природних ресурсів облдержадміністрації спільно з Управлінням освіти і науки облдержадміністрації у І півріччі 2019 року проведено щорічний обласний екологічний конкурс «Одна планета – Одне майбутнє» та 05.06.2019 екологічний фестиваль «Життя в стилі «ЕКО».</w:t>
      </w:r>
    </w:p>
    <w:p w:rsidR="008E691B" w:rsidRPr="00256EE7" w:rsidRDefault="008E691B" w:rsidP="00093232">
      <w:pPr>
        <w:tabs>
          <w:tab w:val="left" w:pos="699"/>
          <w:tab w:val="left" w:pos="744"/>
        </w:tabs>
        <w:ind w:firstLine="567"/>
        <w:jc w:val="both"/>
        <w:rPr>
          <w:bCs/>
          <w:iCs/>
          <w:sz w:val="28"/>
          <w:szCs w:val="28"/>
        </w:rPr>
      </w:pPr>
      <w:r w:rsidRPr="00256EE7">
        <w:rPr>
          <w:bCs/>
          <w:iCs/>
          <w:sz w:val="28"/>
          <w:szCs w:val="28"/>
        </w:rPr>
        <w:t xml:space="preserve">У рамках підвищення екологічної свідомості громадян за участю профільних територіальних органів центральних органів виконавчої влади в області проведена інформаційно-роз’яснювальна кампанія серед населення щодо недопущення самовільного випалювання сухої рослинності і порушення вимог протипожежної безпеки в екосистемах. </w:t>
      </w:r>
    </w:p>
    <w:p w:rsidR="008E691B" w:rsidRPr="00256EE7" w:rsidRDefault="008E691B" w:rsidP="00093232">
      <w:pPr>
        <w:ind w:firstLine="567"/>
        <w:jc w:val="both"/>
        <w:rPr>
          <w:rFonts w:eastAsia="Calibri"/>
          <w:sz w:val="28"/>
          <w:szCs w:val="28"/>
          <w:lang w:eastAsia="en-US"/>
        </w:rPr>
      </w:pPr>
      <w:r w:rsidRPr="00256EE7">
        <w:rPr>
          <w:rFonts w:eastAsia="Calibri"/>
          <w:sz w:val="28"/>
          <w:szCs w:val="28"/>
          <w:lang w:eastAsia="en-US"/>
        </w:rPr>
        <w:t xml:space="preserve">Для зменшення екологічних ризиків планованої діяльності суб’єктів господарювання в області із залученням громадськості через проведення громадських слухань проведено 31 процедуру оцінки впливу на довкілля вказаної діяльності, у ході яких забезпечено врахування умов щодо невиснажливого використання природних ресурсів та запобігання негативному впливу на довкілля. </w:t>
      </w:r>
    </w:p>
    <w:p w:rsidR="008E691B" w:rsidRPr="00256EE7" w:rsidRDefault="008E691B" w:rsidP="00093232">
      <w:pPr>
        <w:ind w:firstLine="567"/>
        <w:jc w:val="both"/>
        <w:rPr>
          <w:sz w:val="28"/>
          <w:szCs w:val="28"/>
          <w:shd w:val="clear" w:color="auto" w:fill="FFFFFF"/>
        </w:rPr>
      </w:pPr>
      <w:r w:rsidRPr="00256EE7">
        <w:rPr>
          <w:sz w:val="28"/>
          <w:szCs w:val="28"/>
          <w:shd w:val="clear" w:color="auto" w:fill="FFFFFF"/>
        </w:rPr>
        <w:t xml:space="preserve">Також консультації з громадськістю проведено в форматі електронних консультацій. Зокрема, на офіційних вебсайтах Чернігівської </w:t>
      </w:r>
      <w:r w:rsidRPr="00256EE7">
        <w:rPr>
          <w:sz w:val="28"/>
          <w:szCs w:val="28"/>
          <w:shd w:val="clear" w:color="auto" w:fill="FFFFFF"/>
        </w:rPr>
        <w:lastRenderedPageBreak/>
        <w:t xml:space="preserve">облдержадміністрації, Департаменту екології та природних ресурсів облдержадміністрації розміщувалися інформаційні повідомлення про проведення електронних консультацій щодо проектів бюджетного запиту Департаменту екології та природних ресурсів облдержадміністрації на 2019 рік; звіт про виконання у 2018 році Програми охорони навколишнього природного середовища Чернігівської області на 2014-2020 роки; розпорядження голови Чернігівської обласної державної адміністрації «Про щорічний обласний екологічний конкурс «Одна планета – одне майбутнє»; рішення Чернігівської обласної ради «Про внесення змін до Програми охорони навколишнього природного середовища Чернігівської області на 2014-2020 роки, затвердженої рішенням обласної ради від 17 червня 2014 року» тощо.  </w:t>
      </w:r>
    </w:p>
    <w:p w:rsidR="008E691B" w:rsidRPr="00256EE7" w:rsidRDefault="008E691B" w:rsidP="00093232">
      <w:pPr>
        <w:ind w:firstLine="567"/>
        <w:jc w:val="both"/>
        <w:rPr>
          <w:sz w:val="28"/>
          <w:szCs w:val="28"/>
        </w:rPr>
      </w:pPr>
      <w:r w:rsidRPr="00256EE7">
        <w:rPr>
          <w:sz w:val="28"/>
          <w:szCs w:val="28"/>
        </w:rPr>
        <w:t>В додатку 4 (табл. 15.11) даної Доповіді відображено перелік громадських організацій природоохоронного спрямування.</w:t>
      </w:r>
    </w:p>
    <w:p w:rsidR="008E691B" w:rsidRPr="00256EE7" w:rsidRDefault="008E691B" w:rsidP="008E691B">
      <w:pPr>
        <w:ind w:firstLine="851"/>
        <w:jc w:val="both"/>
        <w:rPr>
          <w:sz w:val="28"/>
          <w:szCs w:val="28"/>
          <w:shd w:val="clear" w:color="auto" w:fill="FFFFFF"/>
        </w:rPr>
      </w:pPr>
    </w:p>
    <w:p w:rsidR="008E691B" w:rsidRPr="00256EE7" w:rsidRDefault="008E691B" w:rsidP="008E691B">
      <w:pPr>
        <w:spacing w:line="228" w:lineRule="auto"/>
        <w:jc w:val="center"/>
        <w:rPr>
          <w:b/>
          <w:sz w:val="28"/>
          <w:szCs w:val="28"/>
        </w:rPr>
      </w:pPr>
      <w:r w:rsidRPr="00256EE7">
        <w:rPr>
          <w:b/>
          <w:sz w:val="28"/>
          <w:szCs w:val="28"/>
        </w:rPr>
        <w:t>15.12 Екологічна освіта та інформування</w:t>
      </w:r>
    </w:p>
    <w:p w:rsidR="008E691B" w:rsidRPr="00256EE7" w:rsidRDefault="008E691B" w:rsidP="008E691B">
      <w:pPr>
        <w:spacing w:line="228" w:lineRule="auto"/>
        <w:jc w:val="center"/>
        <w:rPr>
          <w:b/>
          <w:sz w:val="28"/>
          <w:szCs w:val="28"/>
        </w:rPr>
      </w:pPr>
    </w:p>
    <w:p w:rsidR="008E691B" w:rsidRPr="00256EE7" w:rsidRDefault="008E691B" w:rsidP="00093232">
      <w:pPr>
        <w:ind w:firstLine="567"/>
        <w:jc w:val="both"/>
        <w:rPr>
          <w:sz w:val="28"/>
          <w:szCs w:val="28"/>
        </w:rPr>
      </w:pPr>
      <w:r w:rsidRPr="00256EE7">
        <w:rPr>
          <w:sz w:val="28"/>
          <w:szCs w:val="28"/>
        </w:rPr>
        <w:t>Формування екологічної свідомості, екологічного стилю мислення, екологічної культури й екологічної етики людини відбувається упродовж усього життя. Екологічна освіта та виховання повинні бути спрямовані на формування особистості, яка у повсякденному житті дотримується норм екологічно грамотної поведінки та підтримує практичні дії держави щодо захисту довкілля.</w:t>
      </w:r>
    </w:p>
    <w:p w:rsidR="008E691B" w:rsidRPr="00256EE7" w:rsidRDefault="008E691B" w:rsidP="00093232">
      <w:pPr>
        <w:ind w:firstLine="567"/>
        <w:jc w:val="both"/>
        <w:rPr>
          <w:sz w:val="28"/>
          <w:szCs w:val="28"/>
          <w:shd w:val="clear" w:color="auto" w:fill="FFFFFF"/>
        </w:rPr>
      </w:pPr>
      <w:r w:rsidRPr="00256EE7">
        <w:rPr>
          <w:sz w:val="28"/>
          <w:szCs w:val="28"/>
          <w:shd w:val="clear" w:color="auto" w:fill="FFFFFF"/>
        </w:rPr>
        <w:t>Природоохоронна освіта й виховання – це завдання першочергового значення, без вирішення якого неможливо поліпшити стан навколишнього природного середовища. Розв’язання екологічних проблем можливе лише при об’єднанні зусиль органів влади і громадськості.</w:t>
      </w:r>
    </w:p>
    <w:p w:rsidR="008E691B" w:rsidRPr="00256EE7" w:rsidRDefault="008E691B" w:rsidP="00093232">
      <w:pPr>
        <w:ind w:firstLine="567"/>
        <w:jc w:val="both"/>
        <w:rPr>
          <w:sz w:val="28"/>
          <w:szCs w:val="28"/>
        </w:rPr>
      </w:pPr>
      <w:r w:rsidRPr="00256EE7">
        <w:rPr>
          <w:sz w:val="28"/>
          <w:szCs w:val="28"/>
        </w:rPr>
        <w:t>Департамент екології та природних ресурсів облдержадміністрації упродовж 2019 року плідно співпрацював із громадськістю, підприємствами, навчальними закладами, органами виконавчої влади й місцевого самоврядування щодо підвищення рівня екологічної освіти та інформування суспільства.</w:t>
      </w:r>
    </w:p>
    <w:p w:rsidR="008E691B" w:rsidRPr="00256EE7" w:rsidRDefault="008E691B" w:rsidP="00093232">
      <w:pPr>
        <w:ind w:firstLine="567"/>
        <w:jc w:val="both"/>
        <w:rPr>
          <w:sz w:val="28"/>
          <w:szCs w:val="28"/>
        </w:rPr>
      </w:pPr>
      <w:r w:rsidRPr="00256EE7">
        <w:rPr>
          <w:sz w:val="28"/>
          <w:szCs w:val="28"/>
        </w:rPr>
        <w:t xml:space="preserve">Для широкого розповсюдження екологічної інформації постійно здійснюється інформування громадськості з актуальних питань у сфері навколишнього природного середовища на сторінках Інтернет-видань, на радіо та телебаченні. </w:t>
      </w:r>
    </w:p>
    <w:p w:rsidR="008E691B" w:rsidRPr="00256EE7" w:rsidRDefault="008E691B" w:rsidP="00093232">
      <w:pPr>
        <w:spacing w:line="228" w:lineRule="auto"/>
        <w:ind w:firstLine="567"/>
        <w:jc w:val="both"/>
        <w:rPr>
          <w:sz w:val="28"/>
          <w:szCs w:val="28"/>
        </w:rPr>
      </w:pPr>
      <w:r w:rsidRPr="00256EE7">
        <w:rPr>
          <w:sz w:val="28"/>
          <w:szCs w:val="28"/>
        </w:rPr>
        <w:t xml:space="preserve">Окрім цього, з метою підвищення рівня екологічної освіти та культури громадян постійно оновлюються матеріали вебсторінки Департаменту екології та природних ресурсів облдержадміністрації, в яких відображена об'єктивна аналітична інформація про екологічний стан області. Зокрема, у 2019 році підготовлено та надруковано за рахунок коштів обласного фонду охорони навколишнього природного середовища Доповідь про стан навколишнього природного середовища в Чернігівській області за 2018 рік, Екологічний паспорт Чернігівської області за 2018 рік, екологічні календарі на 2020 рік, книгу «Цікаво про тварин Чернігівщини», буклети «Оцінка впливу на довкілля» та «Стратегічна екологічна оцінка», рекламні постери </w:t>
      </w:r>
      <w:r w:rsidRPr="00256EE7">
        <w:rPr>
          <w:sz w:val="28"/>
          <w:szCs w:val="28"/>
        </w:rPr>
        <w:lastRenderedPageBreak/>
        <w:t xml:space="preserve">для зовнішніх носіїв (сітілайти) – «Викинуте сміття повернеться у Ваш дім» та </w:t>
      </w:r>
      <w:r w:rsidR="00DB5933" w:rsidRPr="00256EE7">
        <w:rPr>
          <w:sz w:val="28"/>
          <w:szCs w:val="28"/>
        </w:rPr>
        <w:t>«Що вибираєш</w:t>
      </w:r>
      <w:r w:rsidRPr="00256EE7">
        <w:rPr>
          <w:sz w:val="28"/>
          <w:szCs w:val="28"/>
        </w:rPr>
        <w:t xml:space="preserve"> ти?».</w:t>
      </w:r>
    </w:p>
    <w:p w:rsidR="008E691B" w:rsidRPr="00256EE7" w:rsidRDefault="008E691B" w:rsidP="00093232">
      <w:pPr>
        <w:spacing w:line="228" w:lineRule="auto"/>
        <w:ind w:firstLine="567"/>
        <w:jc w:val="both"/>
        <w:rPr>
          <w:sz w:val="28"/>
          <w:szCs w:val="28"/>
        </w:rPr>
      </w:pPr>
      <w:r w:rsidRPr="00256EE7">
        <w:rPr>
          <w:sz w:val="28"/>
          <w:szCs w:val="28"/>
        </w:rPr>
        <w:t>Примірники Доповіді, буклети, книги та екокалендарі розповсюджені серед інститутів громадянського суспільства, організацій та установ екологічного спрямування, суб’єктів господарювання, закладів освіти та бібліотечної мережі області. Крім того, розміщені в електронному вигляді на вебсайті Департаменту екології та природних ресурсів облдержадміністрації.</w:t>
      </w:r>
    </w:p>
    <w:p w:rsidR="008E691B" w:rsidRPr="00256EE7" w:rsidRDefault="008E691B" w:rsidP="00093232">
      <w:pPr>
        <w:tabs>
          <w:tab w:val="left" w:pos="699"/>
          <w:tab w:val="left" w:pos="744"/>
        </w:tabs>
        <w:ind w:firstLine="567"/>
        <w:jc w:val="both"/>
        <w:rPr>
          <w:sz w:val="28"/>
          <w:szCs w:val="28"/>
        </w:rPr>
      </w:pPr>
      <w:r w:rsidRPr="00256EE7">
        <w:rPr>
          <w:sz w:val="28"/>
          <w:szCs w:val="28"/>
        </w:rPr>
        <w:t>Сітілайти «Викинуте сміття поверне</w:t>
      </w:r>
      <w:r w:rsidR="00DB5933" w:rsidRPr="00256EE7">
        <w:rPr>
          <w:sz w:val="28"/>
          <w:szCs w:val="28"/>
        </w:rPr>
        <w:t>ться у Ваш дім» та «Що вибираєш</w:t>
      </w:r>
      <w:r w:rsidRPr="00256EE7">
        <w:rPr>
          <w:sz w:val="28"/>
          <w:szCs w:val="28"/>
        </w:rPr>
        <w:t xml:space="preserve"> ти?» розміщені на зовнішніх рекламних носіях у м. Чернігів.</w:t>
      </w:r>
    </w:p>
    <w:p w:rsidR="008E691B" w:rsidRPr="00256EE7" w:rsidRDefault="008E691B" w:rsidP="00093232">
      <w:pPr>
        <w:ind w:firstLine="567"/>
        <w:jc w:val="both"/>
        <w:rPr>
          <w:sz w:val="28"/>
          <w:szCs w:val="28"/>
          <w:lang w:eastAsia="uk-UA"/>
        </w:rPr>
      </w:pPr>
      <w:r w:rsidRPr="00256EE7">
        <w:rPr>
          <w:sz w:val="28"/>
          <w:szCs w:val="28"/>
        </w:rPr>
        <w:t xml:space="preserve">Також у І півріччі 2019 року Департаментом екології та природних ресурсів облдержадміністрації спільно з Управлінням освіти і науки облдержадміністрації проведений щорічний екологічний конкурс «Одна планета – одне майбутнє». </w:t>
      </w:r>
      <w:r w:rsidRPr="00256EE7">
        <w:rPr>
          <w:sz w:val="28"/>
          <w:szCs w:val="28"/>
          <w:lang w:eastAsia="uk-UA"/>
        </w:rPr>
        <w:t>Конкурс проводиться з</w:t>
      </w:r>
      <w:r w:rsidRPr="00256EE7">
        <w:t xml:space="preserve"> </w:t>
      </w:r>
      <w:r w:rsidRPr="00256EE7">
        <w:rPr>
          <w:sz w:val="28"/>
          <w:szCs w:val="28"/>
        </w:rPr>
        <w:t>метою популяризації природоохоронної просвітницької діяльності, виховання дбайливого ставлення до природи рідного краю, формування природоохоронного мислення, підвищення екологічної обізнаності підростаючого покоління.</w:t>
      </w:r>
      <w:r w:rsidRPr="00256EE7">
        <w:rPr>
          <w:bCs/>
          <w:iCs/>
          <w:sz w:val="28"/>
          <w:szCs w:val="28"/>
        </w:rPr>
        <w:t xml:space="preserve"> Також в рамках освітньо-просвітницької діяльності </w:t>
      </w:r>
      <w:r w:rsidRPr="00256EE7">
        <w:rPr>
          <w:sz w:val="28"/>
          <w:szCs w:val="28"/>
        </w:rPr>
        <w:t>05.06.2019 відбувся щорічний екологічний фестиваль «Життя в стилі «ЕКО». Основна мета якого – пропагування екологічних знань і культури, здорового способу життя, а також привернення уваги громадськості до пам’яток природи та їх збереження. Обидва заходи широко висвітлювалися в регіональних ЗМІ та на сторінках Інтернет-видань.</w:t>
      </w:r>
    </w:p>
    <w:p w:rsidR="008E691B" w:rsidRPr="00256EE7" w:rsidRDefault="008E691B" w:rsidP="00093232">
      <w:pPr>
        <w:ind w:firstLine="567"/>
        <w:jc w:val="both"/>
        <w:rPr>
          <w:sz w:val="28"/>
          <w:szCs w:val="28"/>
        </w:rPr>
      </w:pPr>
      <w:r w:rsidRPr="00256EE7">
        <w:rPr>
          <w:sz w:val="28"/>
          <w:szCs w:val="28"/>
        </w:rPr>
        <w:t>Крім того, у 2019 році фахівці Департаменту екології та природних ресурсів облдержадміністрації надавали відповідні консультації природоохоронного характеру відвідувачам, представникам громадських організацій, студентству, учнівській молоді.</w:t>
      </w:r>
    </w:p>
    <w:p w:rsidR="00BE1B7C" w:rsidRPr="00256EE7" w:rsidRDefault="00BE1B7C" w:rsidP="00BB68EA">
      <w:pPr>
        <w:ind w:firstLine="567"/>
        <w:jc w:val="both"/>
        <w:rPr>
          <w:sz w:val="28"/>
          <w:szCs w:val="28"/>
        </w:rPr>
      </w:pPr>
    </w:p>
    <w:p w:rsidR="001A4437" w:rsidRPr="00256EE7" w:rsidRDefault="001A4437" w:rsidP="00BB68EA">
      <w:pPr>
        <w:ind w:firstLine="567"/>
        <w:jc w:val="center"/>
        <w:rPr>
          <w:b/>
          <w:sz w:val="28"/>
        </w:rPr>
      </w:pPr>
      <w:r w:rsidRPr="00256EE7">
        <w:rPr>
          <w:b/>
          <w:sz w:val="28"/>
        </w:rPr>
        <w:t>15.1</w:t>
      </w:r>
      <w:r w:rsidR="004319F7" w:rsidRPr="00256EE7">
        <w:rPr>
          <w:b/>
          <w:sz w:val="28"/>
        </w:rPr>
        <w:t>3</w:t>
      </w:r>
      <w:r w:rsidRPr="00256EE7">
        <w:rPr>
          <w:b/>
          <w:sz w:val="28"/>
        </w:rPr>
        <w:t xml:space="preserve"> Міжнародне співробітництво у галузі охорони довкілля</w:t>
      </w:r>
    </w:p>
    <w:p w:rsidR="001A4437" w:rsidRPr="00256EE7" w:rsidRDefault="001A4437" w:rsidP="00BB68EA">
      <w:pPr>
        <w:ind w:firstLine="567"/>
        <w:jc w:val="center"/>
        <w:rPr>
          <w:b/>
          <w:sz w:val="20"/>
          <w:szCs w:val="20"/>
        </w:rPr>
      </w:pPr>
    </w:p>
    <w:p w:rsidR="00183199" w:rsidRPr="00256EE7" w:rsidRDefault="00183199" w:rsidP="00BB68EA">
      <w:pPr>
        <w:ind w:firstLine="567"/>
        <w:jc w:val="both"/>
        <w:rPr>
          <w:sz w:val="28"/>
          <w:szCs w:val="28"/>
          <w:shd w:val="clear" w:color="auto" w:fill="FFFFFF"/>
        </w:rPr>
      </w:pPr>
      <w:r w:rsidRPr="00256EE7">
        <w:rPr>
          <w:sz w:val="28"/>
          <w:szCs w:val="28"/>
          <w:shd w:val="clear" w:color="auto" w:fill="FFFFFF"/>
        </w:rPr>
        <w:t>Серед глобальних проблем сучасності одними з найбільш актуальних є екологічні проблеми, які проникають в різні сфери суспільного життя та визначають особливості стабільного розвитку кожної держави. Останнім часом в результаті швидкого розвитку науково-технічного прогресу та збільшення інтенсивності використання природних ресурсів збільшується їх виснаження та забруднення довкілля. В наш час людство вже усвідомило необхідність дбайливо ставитися до навколишнього середовища. Але збереження екологічної стабільності потребує від суспільства великих зусиль. Лише спільні дії усіх країн здатні змінити екологічну ситуацію на краще.</w:t>
      </w:r>
      <w:r w:rsidRPr="00256EE7">
        <w:rPr>
          <w:sz w:val="28"/>
          <w:szCs w:val="28"/>
        </w:rPr>
        <w:t xml:space="preserve"> </w:t>
      </w:r>
      <w:r w:rsidRPr="00256EE7">
        <w:rPr>
          <w:sz w:val="28"/>
          <w:szCs w:val="28"/>
          <w:shd w:val="clear" w:color="auto" w:fill="FFFFFF"/>
        </w:rPr>
        <w:t>Потрібні чіткі узгоджені дії всіх держав, координування їх дій на міжнародно-правовій основі, щоб забезпечити вихід світової спільноти з екологічної кризи.</w:t>
      </w:r>
    </w:p>
    <w:p w:rsidR="00183199" w:rsidRPr="00256EE7" w:rsidRDefault="00183199" w:rsidP="00BB68EA">
      <w:pPr>
        <w:ind w:firstLine="567"/>
        <w:jc w:val="both"/>
        <w:rPr>
          <w:sz w:val="28"/>
          <w:szCs w:val="28"/>
          <w:lang w:eastAsia="uk-UA"/>
        </w:rPr>
      </w:pPr>
      <w:r w:rsidRPr="00256EE7">
        <w:rPr>
          <w:sz w:val="28"/>
          <w:szCs w:val="28"/>
          <w:lang w:eastAsia="uk-UA"/>
        </w:rPr>
        <w:t>Необхідність міжнародного природоохоронного співробітництва на сучасному етапі розвитку продуктивних сил обумовлюється такими факторами:</w:t>
      </w:r>
    </w:p>
    <w:p w:rsidR="00183199" w:rsidRPr="00256EE7" w:rsidRDefault="00183199" w:rsidP="00BB68EA">
      <w:pPr>
        <w:numPr>
          <w:ilvl w:val="0"/>
          <w:numId w:val="42"/>
        </w:numPr>
        <w:ind w:left="0" w:firstLine="567"/>
        <w:jc w:val="both"/>
        <w:rPr>
          <w:sz w:val="28"/>
          <w:szCs w:val="28"/>
          <w:lang w:eastAsia="uk-UA"/>
        </w:rPr>
      </w:pPr>
      <w:r w:rsidRPr="00256EE7">
        <w:rPr>
          <w:sz w:val="28"/>
          <w:szCs w:val="28"/>
          <w:lang w:eastAsia="uk-UA"/>
        </w:rPr>
        <w:t>глобальним характером багатьох екологічних проблем;</w:t>
      </w:r>
    </w:p>
    <w:p w:rsidR="00183199" w:rsidRPr="00256EE7" w:rsidRDefault="00183199" w:rsidP="00BB68EA">
      <w:pPr>
        <w:numPr>
          <w:ilvl w:val="0"/>
          <w:numId w:val="42"/>
        </w:numPr>
        <w:ind w:left="0" w:firstLine="567"/>
        <w:jc w:val="both"/>
        <w:rPr>
          <w:sz w:val="28"/>
          <w:szCs w:val="28"/>
          <w:lang w:eastAsia="uk-UA"/>
        </w:rPr>
      </w:pPr>
      <w:r w:rsidRPr="00256EE7">
        <w:rPr>
          <w:sz w:val="28"/>
          <w:szCs w:val="28"/>
          <w:lang w:eastAsia="uk-UA"/>
        </w:rPr>
        <w:lastRenderedPageBreak/>
        <w:t>транскордонним характером забруднення;</w:t>
      </w:r>
    </w:p>
    <w:p w:rsidR="00183199" w:rsidRPr="00256EE7" w:rsidRDefault="00183199" w:rsidP="00BB68EA">
      <w:pPr>
        <w:numPr>
          <w:ilvl w:val="0"/>
          <w:numId w:val="42"/>
        </w:numPr>
        <w:ind w:left="0" w:firstLine="567"/>
        <w:jc w:val="both"/>
        <w:rPr>
          <w:sz w:val="28"/>
          <w:szCs w:val="28"/>
          <w:lang w:eastAsia="uk-UA"/>
        </w:rPr>
      </w:pPr>
      <w:r w:rsidRPr="00256EE7">
        <w:rPr>
          <w:sz w:val="28"/>
          <w:szCs w:val="28"/>
          <w:lang w:eastAsia="uk-UA"/>
        </w:rPr>
        <w:t>міжнародними зобов’язаннями України щодо охорони довкілля;</w:t>
      </w:r>
    </w:p>
    <w:p w:rsidR="00183199" w:rsidRPr="00256EE7" w:rsidRDefault="00183199" w:rsidP="00BB68EA">
      <w:pPr>
        <w:numPr>
          <w:ilvl w:val="0"/>
          <w:numId w:val="42"/>
        </w:numPr>
        <w:ind w:left="0" w:firstLine="567"/>
        <w:jc w:val="both"/>
        <w:rPr>
          <w:sz w:val="28"/>
          <w:szCs w:val="28"/>
          <w:lang w:eastAsia="uk-UA"/>
        </w:rPr>
      </w:pPr>
      <w:r w:rsidRPr="00256EE7">
        <w:rPr>
          <w:sz w:val="28"/>
          <w:szCs w:val="28"/>
          <w:lang w:eastAsia="uk-UA"/>
        </w:rPr>
        <w:t>наявністю міжнародних природних ресурсів;</w:t>
      </w:r>
    </w:p>
    <w:p w:rsidR="00183199" w:rsidRPr="00256EE7" w:rsidRDefault="00183199" w:rsidP="00BB68EA">
      <w:pPr>
        <w:numPr>
          <w:ilvl w:val="0"/>
          <w:numId w:val="42"/>
        </w:numPr>
        <w:ind w:left="0" w:firstLine="567"/>
        <w:jc w:val="both"/>
        <w:rPr>
          <w:sz w:val="28"/>
          <w:szCs w:val="28"/>
          <w:lang w:eastAsia="uk-UA"/>
        </w:rPr>
      </w:pPr>
      <w:r w:rsidRPr="00256EE7">
        <w:rPr>
          <w:sz w:val="28"/>
          <w:szCs w:val="28"/>
          <w:lang w:eastAsia="uk-UA"/>
        </w:rPr>
        <w:t>вигодами від міжнародного обміну досвідом та технологіями, можливостями залучення міжнародних інвестицій.</w:t>
      </w:r>
    </w:p>
    <w:p w:rsidR="00183199" w:rsidRPr="00256EE7" w:rsidRDefault="00183199" w:rsidP="00BB68EA">
      <w:pPr>
        <w:ind w:firstLine="567"/>
        <w:jc w:val="both"/>
        <w:rPr>
          <w:sz w:val="28"/>
          <w:szCs w:val="28"/>
          <w:lang w:eastAsia="uk-UA"/>
        </w:rPr>
      </w:pPr>
      <w:r w:rsidRPr="00256EE7">
        <w:rPr>
          <w:sz w:val="28"/>
          <w:szCs w:val="28"/>
          <w:lang w:eastAsia="uk-UA"/>
        </w:rPr>
        <w:t>Необхідно виділити декілька основних напрямків міжнародного природоохоронного співробітництва:</w:t>
      </w:r>
    </w:p>
    <w:p w:rsidR="00183199" w:rsidRPr="00256EE7" w:rsidRDefault="00183199" w:rsidP="00BB68EA">
      <w:pPr>
        <w:ind w:firstLine="567"/>
        <w:jc w:val="both"/>
        <w:rPr>
          <w:sz w:val="28"/>
          <w:szCs w:val="28"/>
          <w:lang w:eastAsia="uk-UA"/>
        </w:rPr>
      </w:pPr>
      <w:r w:rsidRPr="00256EE7">
        <w:rPr>
          <w:sz w:val="28"/>
          <w:szCs w:val="28"/>
          <w:lang w:eastAsia="uk-UA"/>
        </w:rPr>
        <w:t>1. Збереження природних систем, які не використовуються в господарській діяльності і сприяють підтримці планетарної екологічної рівноваги;</w:t>
      </w:r>
    </w:p>
    <w:p w:rsidR="00183199" w:rsidRPr="00256EE7" w:rsidRDefault="00183199" w:rsidP="00BB68EA">
      <w:pPr>
        <w:ind w:firstLine="567"/>
        <w:jc w:val="both"/>
        <w:rPr>
          <w:sz w:val="28"/>
          <w:szCs w:val="28"/>
          <w:lang w:eastAsia="uk-UA"/>
        </w:rPr>
      </w:pPr>
      <w:r w:rsidRPr="00256EE7">
        <w:rPr>
          <w:sz w:val="28"/>
          <w:szCs w:val="28"/>
          <w:lang w:eastAsia="uk-UA"/>
        </w:rPr>
        <w:t>2. Раціональне використання природних ресурсів, у тому числі асиміляційного потенціалу природного середовища;</w:t>
      </w:r>
    </w:p>
    <w:p w:rsidR="00183199" w:rsidRPr="00256EE7" w:rsidRDefault="00183199" w:rsidP="00BB68EA">
      <w:pPr>
        <w:ind w:firstLine="567"/>
        <w:jc w:val="both"/>
        <w:rPr>
          <w:sz w:val="28"/>
          <w:szCs w:val="28"/>
          <w:lang w:eastAsia="uk-UA"/>
        </w:rPr>
      </w:pPr>
      <w:r w:rsidRPr="00256EE7">
        <w:rPr>
          <w:sz w:val="28"/>
          <w:szCs w:val="28"/>
          <w:lang w:eastAsia="uk-UA"/>
        </w:rPr>
        <w:t>3. Створення ефективної системи міжнародної екологічної відповідальності, у тому числі відповідальності за руйнування навколишнього середовища внаслідок воєнних дій.</w:t>
      </w:r>
    </w:p>
    <w:p w:rsidR="00183199" w:rsidRPr="00256EE7" w:rsidRDefault="00183199" w:rsidP="00BB68EA">
      <w:pPr>
        <w:ind w:firstLine="567"/>
        <w:jc w:val="both"/>
        <w:rPr>
          <w:sz w:val="28"/>
          <w:szCs w:val="28"/>
        </w:rPr>
      </w:pPr>
      <w:r w:rsidRPr="00256EE7">
        <w:rPr>
          <w:sz w:val="28"/>
          <w:szCs w:val="28"/>
        </w:rPr>
        <w:t xml:space="preserve">У міжнародному співробітництві з охорони навколишнього середовища Україна посідає одне з вагомих місць. Будучи членом ООН, Україна є суверенною стороною багатьох міжнародних угод з питань екології, бере участь у міжнародних конвенціях, виконує міжнародні зобов’язання з охорони навколишнього середовища. Українська держава активно бере участь у міжнародних природоохоронних заходах та реалізації екологічних програм і проектів. </w:t>
      </w:r>
    </w:p>
    <w:p w:rsidR="00183199" w:rsidRPr="00256EE7" w:rsidRDefault="00183199" w:rsidP="00BB68EA">
      <w:pPr>
        <w:spacing w:line="20" w:lineRule="atLeast"/>
        <w:ind w:firstLine="567"/>
        <w:jc w:val="both"/>
        <w:rPr>
          <w:sz w:val="28"/>
          <w:szCs w:val="28"/>
        </w:rPr>
      </w:pPr>
      <w:r w:rsidRPr="00256EE7">
        <w:rPr>
          <w:sz w:val="28"/>
          <w:szCs w:val="28"/>
        </w:rPr>
        <w:t>На Чернігівщині</w:t>
      </w:r>
      <w:r w:rsidR="00AB55C5" w:rsidRPr="00256EE7">
        <w:rPr>
          <w:sz w:val="28"/>
          <w:szCs w:val="28"/>
        </w:rPr>
        <w:t>,</w:t>
      </w:r>
      <w:r w:rsidRPr="00256EE7">
        <w:rPr>
          <w:sz w:val="28"/>
          <w:szCs w:val="28"/>
        </w:rPr>
        <w:t xml:space="preserve"> як і в інших регіонах України</w:t>
      </w:r>
      <w:r w:rsidR="00AB55C5" w:rsidRPr="00256EE7">
        <w:rPr>
          <w:sz w:val="28"/>
          <w:szCs w:val="28"/>
        </w:rPr>
        <w:t>,</w:t>
      </w:r>
      <w:r w:rsidRPr="00256EE7">
        <w:rPr>
          <w:sz w:val="28"/>
          <w:szCs w:val="28"/>
        </w:rPr>
        <w:t xml:space="preserve"> органами виконавчої влади спільно з іншими організаціями та установами, а також за участі громадськості постійно проводяться заходи з виконання Україною міжнародних зобов’язань та реалізації спільних з країнами ЄС проектів у сфері охорони довкілля. </w:t>
      </w:r>
    </w:p>
    <w:p w:rsidR="00183199" w:rsidRPr="00256EE7" w:rsidRDefault="00183199" w:rsidP="00BB68EA">
      <w:pPr>
        <w:spacing w:line="20" w:lineRule="atLeast"/>
        <w:ind w:firstLine="567"/>
        <w:jc w:val="both"/>
      </w:pPr>
      <w:r w:rsidRPr="00256EE7">
        <w:rPr>
          <w:sz w:val="28"/>
          <w:szCs w:val="28"/>
        </w:rPr>
        <w:t xml:space="preserve">В 2019 році, у рамках візиту до Чернігівської області делегації представників Асоціації гмін басейну річки Віслока (Польща) в м. Чернігів, відбулася конференція на тему </w:t>
      </w:r>
      <w:r w:rsidRPr="00256EE7">
        <w:rPr>
          <w:bCs/>
          <w:sz w:val="28"/>
          <w:szCs w:val="28"/>
        </w:rPr>
        <w:t xml:space="preserve">«Реалізація проектів регіонального розвитку на засадах міжмуніципального співробітництва: польський досвід». </w:t>
      </w:r>
      <w:r w:rsidRPr="00256EE7">
        <w:rPr>
          <w:sz w:val="28"/>
          <w:szCs w:val="28"/>
        </w:rPr>
        <w:t>Під час заходу сторони обговорили стан проведення децентралізаційної реформи та зміни, які відбулись на Чернігівщині внаслідок її реалізації. Представники польського самоврядування поділилися досвідом міжмуніципального співробітництва у питаннях охорони навколишнього середовища та впровадження систем відновлюваної енергетики на громадських будівлях та приватних будинках.</w:t>
      </w:r>
    </w:p>
    <w:p w:rsidR="00183199" w:rsidRPr="00256EE7" w:rsidRDefault="00183199" w:rsidP="00BB68EA">
      <w:pPr>
        <w:widowControl w:val="0"/>
        <w:spacing w:line="20" w:lineRule="atLeast"/>
        <w:ind w:firstLine="567"/>
        <w:jc w:val="both"/>
        <w:rPr>
          <w:lang w:eastAsia="uk-UA"/>
        </w:rPr>
      </w:pPr>
      <w:r w:rsidRPr="00256EE7">
        <w:rPr>
          <w:sz w:val="28"/>
          <w:szCs w:val="28"/>
          <w:lang w:eastAsia="uk-UA"/>
        </w:rPr>
        <w:t>Крім того</w:t>
      </w:r>
      <w:r w:rsidR="00AB55C5" w:rsidRPr="00256EE7">
        <w:rPr>
          <w:sz w:val="28"/>
          <w:szCs w:val="28"/>
          <w:lang w:eastAsia="uk-UA"/>
        </w:rPr>
        <w:t>,</w:t>
      </w:r>
      <w:r w:rsidRPr="00256EE7">
        <w:rPr>
          <w:sz w:val="28"/>
          <w:szCs w:val="28"/>
          <w:lang w:eastAsia="uk-UA"/>
        </w:rPr>
        <w:t xml:space="preserve"> продовжувалась робота із залучення </w:t>
      </w:r>
      <w:r w:rsidRPr="00256EE7">
        <w:rPr>
          <w:bCs/>
          <w:sz w:val="28"/>
          <w:szCs w:val="28"/>
          <w:lang w:eastAsia="uk-UA"/>
        </w:rPr>
        <w:t>міжнародної технічної допомоги для розвитку регіону</w:t>
      </w:r>
      <w:r w:rsidRPr="00256EE7">
        <w:rPr>
          <w:sz w:val="28"/>
          <w:szCs w:val="28"/>
          <w:lang w:eastAsia="uk-UA"/>
        </w:rPr>
        <w:t>. Зокрема</w:t>
      </w:r>
      <w:r w:rsidR="00EA571F" w:rsidRPr="00256EE7">
        <w:rPr>
          <w:sz w:val="28"/>
          <w:szCs w:val="28"/>
          <w:lang w:eastAsia="uk-UA"/>
        </w:rPr>
        <w:t>,</w:t>
      </w:r>
      <w:r w:rsidRPr="00256EE7">
        <w:rPr>
          <w:sz w:val="28"/>
          <w:szCs w:val="28"/>
          <w:lang w:eastAsia="uk-UA"/>
        </w:rPr>
        <w:t xml:space="preserve"> завершена реалізація проєктів міжнародної технічної допомоги, бенефіціаром яких виступала Чернігівська обласна державна адміністрація:</w:t>
      </w:r>
    </w:p>
    <w:p w:rsidR="00183199" w:rsidRPr="00256EE7" w:rsidRDefault="00183199" w:rsidP="00BB68EA">
      <w:pPr>
        <w:widowControl w:val="0"/>
        <w:numPr>
          <w:ilvl w:val="0"/>
          <w:numId w:val="43"/>
        </w:numPr>
        <w:tabs>
          <w:tab w:val="clear" w:pos="720"/>
          <w:tab w:val="left" w:pos="1134"/>
        </w:tabs>
        <w:spacing w:line="20" w:lineRule="atLeast"/>
        <w:ind w:left="0" w:firstLine="567"/>
        <w:jc w:val="both"/>
        <w:rPr>
          <w:lang w:eastAsia="uk-UA"/>
        </w:rPr>
      </w:pPr>
      <w:r w:rsidRPr="00256EE7">
        <w:rPr>
          <w:bCs/>
          <w:sz w:val="28"/>
          <w:szCs w:val="28"/>
          <w:lang w:eastAsia="uk-UA"/>
        </w:rPr>
        <w:t>Проєкт «Фінансування впровадження заходів з підвищення енергоефективності загальноосвітнього закладу № 5 та системи вуличного освітлення міста Чернігова»</w:t>
      </w:r>
      <w:r w:rsidRPr="00256EE7">
        <w:rPr>
          <w:sz w:val="28"/>
          <w:szCs w:val="28"/>
          <w:lang w:eastAsia="uk-UA"/>
        </w:rPr>
        <w:t xml:space="preserve">, мета якого - скорочення споживання енергоресурсів, зниження витрат міського бюджету та покращення умов перебування в навчальному закладі № 5 м. Чернігова, а також підвищення </w:t>
      </w:r>
      <w:r w:rsidRPr="00256EE7">
        <w:rPr>
          <w:sz w:val="28"/>
          <w:szCs w:val="28"/>
          <w:lang w:eastAsia="uk-UA"/>
        </w:rPr>
        <w:lastRenderedPageBreak/>
        <w:t xml:space="preserve">рівня комфорту та безпеки на вулицях міста.    </w:t>
      </w:r>
    </w:p>
    <w:p w:rsidR="00183199" w:rsidRPr="00256EE7" w:rsidRDefault="00183199" w:rsidP="00BB68EA">
      <w:pPr>
        <w:widowControl w:val="0"/>
        <w:numPr>
          <w:ilvl w:val="0"/>
          <w:numId w:val="43"/>
        </w:numPr>
        <w:tabs>
          <w:tab w:val="left" w:pos="720"/>
          <w:tab w:val="left" w:pos="993"/>
        </w:tabs>
        <w:spacing w:line="20" w:lineRule="atLeast"/>
        <w:ind w:left="0" w:firstLine="567"/>
        <w:jc w:val="both"/>
        <w:rPr>
          <w:lang w:eastAsia="uk-UA"/>
        </w:rPr>
      </w:pPr>
      <w:r w:rsidRPr="00256EE7">
        <w:rPr>
          <w:bCs/>
          <w:sz w:val="28"/>
          <w:szCs w:val="28"/>
          <w:lang w:eastAsia="uk-UA"/>
        </w:rPr>
        <w:t>Проєкт ЄС «Транскордонна система гідрометеорологічного та екологічного моніторингу річки Дніпро»</w:t>
      </w:r>
      <w:r w:rsidRPr="00256EE7">
        <w:rPr>
          <w:sz w:val="28"/>
          <w:szCs w:val="28"/>
          <w:lang w:eastAsia="uk-UA"/>
        </w:rPr>
        <w:t>, мета якого -</w:t>
      </w:r>
      <w:r w:rsidRPr="00256EE7">
        <w:rPr>
          <w:sz w:val="28"/>
          <w:szCs w:val="28"/>
          <w:shd w:val="clear" w:color="auto" w:fill="FFFFFF"/>
          <w:lang w:eastAsia="uk-UA"/>
        </w:rPr>
        <w:t xml:space="preserve"> підвищення ефективності інтегрованого управління транскордонними водними ресурсами річки. </w:t>
      </w:r>
    </w:p>
    <w:p w:rsidR="00A72C9A" w:rsidRPr="00256EE7" w:rsidRDefault="00A72C9A" w:rsidP="00BB68EA">
      <w:pPr>
        <w:pStyle w:val="rtejustify"/>
        <w:spacing w:before="0" w:beforeAutospacing="0" w:after="0" w:afterAutospacing="0" w:line="20" w:lineRule="atLeast"/>
        <w:ind w:firstLine="567"/>
        <w:jc w:val="both"/>
        <w:rPr>
          <w:sz w:val="28"/>
          <w:szCs w:val="28"/>
          <w:lang w:val="uk-UA"/>
        </w:rPr>
      </w:pPr>
      <w:r w:rsidRPr="00256EE7">
        <w:rPr>
          <w:sz w:val="28"/>
          <w:szCs w:val="28"/>
          <w:lang w:val="uk-UA"/>
        </w:rPr>
        <w:t>Органами місцевого самоврядування підписано угоди з міжнародними фінансовими організаціями  для реалізації енергоефективних проєктів на суму 56,8 млн грн., з них:</w:t>
      </w:r>
    </w:p>
    <w:p w:rsidR="00A72C9A" w:rsidRPr="00256EE7" w:rsidRDefault="00A72C9A" w:rsidP="00BB68EA">
      <w:pPr>
        <w:pStyle w:val="aff6"/>
        <w:spacing w:after="0" w:line="20" w:lineRule="atLeast"/>
        <w:ind w:left="0" w:firstLine="567"/>
        <w:jc w:val="both"/>
        <w:rPr>
          <w:rFonts w:ascii="Times New Roman" w:hAnsi="Times New Roman"/>
          <w:sz w:val="28"/>
          <w:szCs w:val="28"/>
        </w:rPr>
      </w:pPr>
      <w:r w:rsidRPr="00256EE7">
        <w:rPr>
          <w:rFonts w:ascii="Times New Roman" w:hAnsi="Times New Roman"/>
          <w:sz w:val="28"/>
          <w:szCs w:val="28"/>
        </w:rPr>
        <w:t xml:space="preserve">- Чернігівською міською радою у рамках співпраці з проєктом GIZ «Енергоефективність у лікарнях» реалізується проєкт з комплексної термосанації Пологового будинку у місті Чернігів вартістю 24,3 млн грн, у    т. ч. грант - 300,0 тис. Євро. </w:t>
      </w:r>
    </w:p>
    <w:p w:rsidR="00A72C9A" w:rsidRPr="00256EE7" w:rsidRDefault="00A72C9A" w:rsidP="00BB68EA">
      <w:pPr>
        <w:pStyle w:val="aff6"/>
        <w:spacing w:after="0" w:line="20" w:lineRule="atLeast"/>
        <w:ind w:left="0" w:firstLine="567"/>
        <w:jc w:val="both"/>
        <w:rPr>
          <w:rFonts w:ascii="Times New Roman" w:hAnsi="Times New Roman"/>
          <w:sz w:val="28"/>
          <w:szCs w:val="28"/>
        </w:rPr>
      </w:pPr>
      <w:r w:rsidRPr="00256EE7">
        <w:rPr>
          <w:rFonts w:ascii="Times New Roman" w:hAnsi="Times New Roman"/>
          <w:sz w:val="28"/>
          <w:szCs w:val="28"/>
        </w:rPr>
        <w:t>- Ніжинською міською радою за співпраці з Північною екологічною фінансовою корпор</w:t>
      </w:r>
      <w:r w:rsidR="00AE3E84" w:rsidRPr="00256EE7">
        <w:rPr>
          <w:rFonts w:ascii="Times New Roman" w:hAnsi="Times New Roman"/>
          <w:sz w:val="28"/>
          <w:szCs w:val="28"/>
        </w:rPr>
        <w:t>а</w:t>
      </w:r>
      <w:r w:rsidRPr="00256EE7">
        <w:rPr>
          <w:rFonts w:ascii="Times New Roman" w:hAnsi="Times New Roman"/>
          <w:sz w:val="28"/>
          <w:szCs w:val="28"/>
        </w:rPr>
        <w:t xml:space="preserve">цією (НЕФКО) реалізується проєкт «Заходи з енергоефективності: капітальний ремонт шляхом проведення комплексної термомодернізації об’єкту Ніжинська ЗОШ № 10» вартістю 13,8 млн.грн, з них 1,4 – співфінансування. </w:t>
      </w:r>
    </w:p>
    <w:p w:rsidR="00A72C9A" w:rsidRPr="00256EE7" w:rsidRDefault="00A72C9A" w:rsidP="00BB68EA">
      <w:pPr>
        <w:widowControl w:val="0"/>
        <w:tabs>
          <w:tab w:val="left" w:pos="720"/>
          <w:tab w:val="left" w:pos="993"/>
        </w:tabs>
        <w:spacing w:line="20" w:lineRule="atLeast"/>
        <w:ind w:firstLine="567"/>
        <w:jc w:val="both"/>
        <w:rPr>
          <w:sz w:val="28"/>
          <w:szCs w:val="28"/>
          <w:lang w:eastAsia="uk-UA"/>
        </w:rPr>
      </w:pPr>
      <w:r w:rsidRPr="00256EE7">
        <w:rPr>
          <w:sz w:val="28"/>
          <w:szCs w:val="28"/>
        </w:rPr>
        <w:t>- Прилуцькою міською радою за співпраці з Північною екологічною фінансовою корпор</w:t>
      </w:r>
      <w:r w:rsidR="00AE3E84" w:rsidRPr="00256EE7">
        <w:rPr>
          <w:sz w:val="28"/>
          <w:szCs w:val="28"/>
        </w:rPr>
        <w:t>а</w:t>
      </w:r>
      <w:r w:rsidRPr="00256EE7">
        <w:rPr>
          <w:sz w:val="28"/>
          <w:szCs w:val="28"/>
        </w:rPr>
        <w:t>цією (НЕФКО) реалізується проєкт «Підвищення енергоефективності об’єктів бюджетної сфери (освітні навчальні заклади) та системи зовнішнього освітлення м. Прилуки» вартістю 13,4 млн. грн., з них 1,41 млн. грн. – співфінансування. Крім того, грантова складова - майже 199,3 тис. євро - кошти Фонду Е5P.</w:t>
      </w:r>
    </w:p>
    <w:p w:rsidR="00A72C9A" w:rsidRPr="00256EE7" w:rsidRDefault="00A72C9A" w:rsidP="00183199">
      <w:pPr>
        <w:widowControl w:val="0"/>
        <w:tabs>
          <w:tab w:val="left" w:pos="993"/>
        </w:tabs>
        <w:ind w:left="851"/>
        <w:jc w:val="both"/>
        <w:rPr>
          <w:lang w:eastAsia="uk-UA"/>
        </w:rPr>
      </w:pPr>
    </w:p>
    <w:p w:rsidR="005A767D" w:rsidRPr="00256EE7" w:rsidRDefault="00CF600D">
      <w:pPr>
        <w:jc w:val="center"/>
        <w:rPr>
          <w:b/>
          <w:sz w:val="28"/>
          <w:szCs w:val="28"/>
        </w:rPr>
      </w:pPr>
      <w:r w:rsidRPr="00256EE7">
        <w:rPr>
          <w:b/>
          <w:sz w:val="28"/>
          <w:szCs w:val="28"/>
        </w:rPr>
        <w:br w:type="page"/>
      </w:r>
      <w:r w:rsidR="004C6299" w:rsidRPr="00256EE7">
        <w:rPr>
          <w:b/>
          <w:sz w:val="28"/>
          <w:szCs w:val="28"/>
        </w:rPr>
        <w:lastRenderedPageBreak/>
        <w:t>ВИСНОВКИ</w:t>
      </w:r>
    </w:p>
    <w:p w:rsidR="005A767D" w:rsidRPr="00256EE7" w:rsidRDefault="005A767D" w:rsidP="007C7AAC">
      <w:pPr>
        <w:jc w:val="center"/>
        <w:rPr>
          <w:b/>
          <w:sz w:val="28"/>
          <w:szCs w:val="28"/>
        </w:rPr>
      </w:pPr>
    </w:p>
    <w:p w:rsidR="00893B86" w:rsidRPr="00256EE7" w:rsidRDefault="00893B86" w:rsidP="00893B86">
      <w:pPr>
        <w:widowControl w:val="0"/>
        <w:ind w:firstLine="567"/>
        <w:jc w:val="both"/>
        <w:rPr>
          <w:sz w:val="28"/>
          <w:szCs w:val="28"/>
        </w:rPr>
      </w:pPr>
      <w:r w:rsidRPr="00256EE7">
        <w:rPr>
          <w:sz w:val="28"/>
          <w:szCs w:val="28"/>
        </w:rPr>
        <w:t>Аналіз стану навколишнього природного середовища в Чернігівській області за підсумками 2019 року свідчить про те, що заходи, які вживаються місцевими органами влади, підприємствами, установами та організаціями у співпраці з громадськими об’єднаннями, сприяють зменшенню екологічних ризиків, покращенню екологічних показників та збереженню довкілля в області.</w:t>
      </w:r>
    </w:p>
    <w:p w:rsidR="00893B86" w:rsidRPr="00256EE7" w:rsidRDefault="00893B86" w:rsidP="00893B86">
      <w:pPr>
        <w:widowControl w:val="0"/>
        <w:ind w:firstLine="567"/>
        <w:jc w:val="both"/>
        <w:rPr>
          <w:sz w:val="28"/>
          <w:szCs w:val="28"/>
          <w:lang w:val="ru-RU"/>
        </w:rPr>
      </w:pPr>
      <w:r w:rsidRPr="00256EE7">
        <w:rPr>
          <w:sz w:val="28"/>
          <w:szCs w:val="28"/>
          <w:lang w:val="ru-RU"/>
        </w:rPr>
        <w:t>У регіоні постійно здійснюється контроль за станом забруднення атмосферного повітря та водних артерій, використанням лісових і земельних ресурсів, веденням мисливського та рибного господарств. Вживаються заходи щодо збереження екомережі, біологічного та ландшафтного біорізноманіття, відтворення видів флори та фауни, яким загрожує небезпека. Значна увага приділяється питанням поводження з відходами. Зокрема, у 2019 році розпочато розробку Регіонального плану управління відходами Чернігівської області.</w:t>
      </w:r>
    </w:p>
    <w:p w:rsidR="00893B86" w:rsidRPr="00256EE7" w:rsidRDefault="00893B86" w:rsidP="00893B86">
      <w:pPr>
        <w:widowControl w:val="0"/>
        <w:ind w:firstLine="567"/>
        <w:jc w:val="both"/>
        <w:rPr>
          <w:sz w:val="28"/>
          <w:szCs w:val="28"/>
          <w:lang w:val="ru-RU"/>
        </w:rPr>
      </w:pPr>
      <w:r w:rsidRPr="00256EE7">
        <w:rPr>
          <w:sz w:val="28"/>
          <w:szCs w:val="28"/>
          <w:lang w:val="ru-RU"/>
        </w:rPr>
        <w:t>Серед найбільших забруднювачів навколишнього природного середовища Чернігівщини одне з перших місць займає промисловий комплекс, зокрема підприємства житлово-комунального господарства. Так, лідером за обсягами викідів у атмосферне повітря залишається КЕП «Чернігівська «ТЕЦ» ТОВ фірми «ТехНова». За скидами забруднених стічних вод – КП «Чернігівводоканал» Чернігівської міської ради.</w:t>
      </w:r>
    </w:p>
    <w:p w:rsidR="00893B86" w:rsidRPr="00256EE7" w:rsidRDefault="00893B86" w:rsidP="00893B8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256EE7">
        <w:rPr>
          <w:sz w:val="28"/>
          <w:szCs w:val="28"/>
        </w:rPr>
        <w:t>Актуальними екологічними проблемами в області залишаються:</w:t>
      </w:r>
    </w:p>
    <w:p w:rsidR="00893B86" w:rsidRPr="00256EE7" w:rsidRDefault="00893B86" w:rsidP="00893B86">
      <w:pPr>
        <w:numPr>
          <w:ilvl w:val="0"/>
          <w:numId w:val="5"/>
        </w:numPr>
        <w:shd w:val="clear" w:color="auto" w:fill="FFFFFF"/>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contextualSpacing/>
        <w:jc w:val="both"/>
        <w:rPr>
          <w:sz w:val="28"/>
          <w:szCs w:val="28"/>
        </w:rPr>
      </w:pPr>
      <w:r w:rsidRPr="00256EE7">
        <w:rPr>
          <w:sz w:val="28"/>
          <w:szCs w:val="28"/>
        </w:rPr>
        <w:t>утилізація хімічних засобів захисту рослин, яких налічується 284,3 т (на момент видачі Доповіді – 266,3 т);</w:t>
      </w:r>
    </w:p>
    <w:p w:rsidR="00893B86" w:rsidRPr="00256EE7" w:rsidRDefault="00893B86" w:rsidP="00893B86">
      <w:pPr>
        <w:numPr>
          <w:ilvl w:val="0"/>
          <w:numId w:val="5"/>
        </w:numPr>
        <w:shd w:val="clear" w:color="auto" w:fill="FFFFFF"/>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contextualSpacing/>
        <w:jc w:val="both"/>
        <w:rPr>
          <w:sz w:val="28"/>
          <w:szCs w:val="28"/>
        </w:rPr>
      </w:pPr>
      <w:r w:rsidRPr="00256EE7">
        <w:rPr>
          <w:sz w:val="28"/>
          <w:szCs w:val="28"/>
        </w:rPr>
        <w:t>знешкодження накопичених близько 130 тис. т рідких промислових токсичних відходів у ставках-накопичувачах м. Чернігова;</w:t>
      </w:r>
    </w:p>
    <w:p w:rsidR="00893B86" w:rsidRPr="00256EE7" w:rsidRDefault="00893B86" w:rsidP="00893B86">
      <w:pPr>
        <w:numPr>
          <w:ilvl w:val="0"/>
          <w:numId w:val="5"/>
        </w:numPr>
        <w:shd w:val="clear" w:color="auto" w:fill="FFFFFF"/>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contextualSpacing/>
        <w:jc w:val="both"/>
        <w:rPr>
          <w:sz w:val="28"/>
          <w:szCs w:val="28"/>
        </w:rPr>
      </w:pPr>
      <w:r w:rsidRPr="00256EE7">
        <w:rPr>
          <w:sz w:val="28"/>
          <w:szCs w:val="28"/>
        </w:rPr>
        <w:t>неналежний стан каналізаційних мереж та споруд;</w:t>
      </w:r>
    </w:p>
    <w:p w:rsidR="00893B86" w:rsidRPr="00256EE7" w:rsidRDefault="00893B86" w:rsidP="00893B86">
      <w:pPr>
        <w:numPr>
          <w:ilvl w:val="0"/>
          <w:numId w:val="5"/>
        </w:numPr>
        <w:shd w:val="clear" w:color="auto" w:fill="FFFFFF"/>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contextualSpacing/>
        <w:jc w:val="both"/>
        <w:rPr>
          <w:sz w:val="28"/>
          <w:szCs w:val="28"/>
        </w:rPr>
      </w:pPr>
      <w:r w:rsidRPr="00256EE7">
        <w:rPr>
          <w:sz w:val="28"/>
          <w:szCs w:val="28"/>
        </w:rPr>
        <w:t xml:space="preserve">наявність незатампонованих </w:t>
      </w:r>
      <w:r w:rsidRPr="00256EE7">
        <w:rPr>
          <w:sz w:val="28"/>
        </w:rPr>
        <w:t>недіючих артезіанських свердловин, в тому числі безхазяйних;</w:t>
      </w:r>
    </w:p>
    <w:p w:rsidR="00893B86" w:rsidRPr="00256EE7" w:rsidRDefault="00893B86" w:rsidP="00893B86">
      <w:pPr>
        <w:numPr>
          <w:ilvl w:val="0"/>
          <w:numId w:val="5"/>
        </w:numPr>
        <w:shd w:val="clear" w:color="auto" w:fill="FFFFFF"/>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contextualSpacing/>
        <w:jc w:val="both"/>
        <w:rPr>
          <w:sz w:val="28"/>
          <w:szCs w:val="28"/>
        </w:rPr>
      </w:pPr>
      <w:r w:rsidRPr="00256EE7">
        <w:rPr>
          <w:sz w:val="28"/>
          <w:szCs w:val="28"/>
        </w:rPr>
        <w:t>неефективна робота очисних споруд, що негативно впливає на гідрохімічний стан річок області;</w:t>
      </w:r>
    </w:p>
    <w:p w:rsidR="00893B86" w:rsidRPr="00256EE7" w:rsidRDefault="00893B86" w:rsidP="00893B86">
      <w:pPr>
        <w:numPr>
          <w:ilvl w:val="0"/>
          <w:numId w:val="5"/>
        </w:numPr>
        <w:shd w:val="clear" w:color="auto" w:fill="FFFFFF"/>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contextualSpacing/>
        <w:jc w:val="both"/>
        <w:rPr>
          <w:sz w:val="28"/>
          <w:szCs w:val="28"/>
        </w:rPr>
      </w:pPr>
      <w:r w:rsidRPr="00256EE7">
        <w:rPr>
          <w:sz w:val="28"/>
          <w:szCs w:val="28"/>
        </w:rPr>
        <w:t>наявність несанкціонованих сміттєзвалищ та порушення вимог у сфері поводження з твердими побутовими відходами.</w:t>
      </w:r>
    </w:p>
    <w:p w:rsidR="00893B86" w:rsidRPr="00256EE7" w:rsidRDefault="00893B86" w:rsidP="00893B86">
      <w:pPr>
        <w:ind w:firstLine="567"/>
        <w:contextualSpacing/>
        <w:jc w:val="both"/>
        <w:rPr>
          <w:rFonts w:eastAsia="Calibri"/>
          <w:sz w:val="28"/>
          <w:szCs w:val="28"/>
          <w:lang w:eastAsia="en-US"/>
        </w:rPr>
      </w:pPr>
      <w:r w:rsidRPr="00256EE7">
        <w:rPr>
          <w:rFonts w:eastAsia="Calibri"/>
          <w:sz w:val="28"/>
          <w:szCs w:val="28"/>
          <w:lang w:eastAsia="en-US"/>
        </w:rPr>
        <w:t>З метою вирішення екологічних проблем, ліквідації екологічних загроз та покращення стану довкілля регіону в рамках Програми охорони навколишнього природного середовища Чернігівської області на 2014-2020 роки проведено ряд природоохоронних заходів. На ці потреби з обласного фонду охорони навколишнього природного середовища у 2019 році витрачено понад 23 мільйони гривень.</w:t>
      </w:r>
    </w:p>
    <w:p w:rsidR="00893B86" w:rsidRPr="00256EE7" w:rsidRDefault="00893B86" w:rsidP="00893B86">
      <w:pPr>
        <w:ind w:firstLine="567"/>
        <w:contextualSpacing/>
        <w:jc w:val="both"/>
        <w:rPr>
          <w:rFonts w:eastAsia="Calibri"/>
          <w:sz w:val="28"/>
          <w:szCs w:val="28"/>
          <w:lang w:eastAsia="en-US"/>
        </w:rPr>
      </w:pPr>
      <w:r w:rsidRPr="00256EE7">
        <w:rPr>
          <w:rFonts w:eastAsia="Calibri"/>
          <w:sz w:val="28"/>
          <w:szCs w:val="28"/>
          <w:lang w:eastAsia="en-US"/>
        </w:rPr>
        <w:t>Зокрема, проведена реконструкція очисних споруд, каналізаційно-насосних станцій та каналізаційних мереж, здійснено тампонаж недіючих артезіанських свердловин, покращено санітарно-екологічний стан водних об</w:t>
      </w:r>
      <w:r w:rsidRPr="00256EE7">
        <w:rPr>
          <w:sz w:val="28"/>
          <w:szCs w:val="28"/>
        </w:rPr>
        <w:t>’</w:t>
      </w:r>
      <w:r w:rsidRPr="00256EE7">
        <w:rPr>
          <w:rFonts w:eastAsia="Calibri"/>
          <w:sz w:val="28"/>
          <w:szCs w:val="28"/>
          <w:lang w:eastAsia="en-US"/>
        </w:rPr>
        <w:t>єктів області, реконструйовано протиерозійну споруду та шахтний водоскид ставка руслового, облаштовані сміттєзвалища, знешкоджені небезпечні відходи, придбано обладнання для підприємств житлово-</w:t>
      </w:r>
      <w:r w:rsidRPr="00256EE7">
        <w:rPr>
          <w:rFonts w:eastAsia="Calibri"/>
          <w:sz w:val="28"/>
          <w:szCs w:val="28"/>
          <w:lang w:eastAsia="en-US"/>
        </w:rPr>
        <w:lastRenderedPageBreak/>
        <w:t>комунального господарства, забезпечено благоустрій природних джерел та криниць, проведено паспортизацію водних об’єктів та дослідження стану поверхневих вод і атмосферного повітря.</w:t>
      </w:r>
    </w:p>
    <w:p w:rsidR="00893B86" w:rsidRPr="00256EE7" w:rsidRDefault="00893B86" w:rsidP="00893B86">
      <w:pPr>
        <w:ind w:firstLine="567"/>
        <w:jc w:val="both"/>
        <w:rPr>
          <w:rFonts w:eastAsia="Calibri"/>
          <w:sz w:val="28"/>
          <w:szCs w:val="28"/>
          <w:lang w:eastAsia="en-US"/>
        </w:rPr>
      </w:pPr>
      <w:r w:rsidRPr="00256EE7">
        <w:rPr>
          <w:rFonts w:eastAsia="Calibri"/>
          <w:sz w:val="28"/>
          <w:szCs w:val="28"/>
          <w:lang w:eastAsia="en-US"/>
        </w:rPr>
        <w:t>З метою забезпечення належного функціонування РЛП «Міжрічинський», посилення охорони території парку, забезпечення швидкого реагування на факти порушення природоохоронного законодавства створено комунальний заклад «Регіональний ландшафтний парк «Міжрічинський» Чернігівськоїобласної ради, розроблено проєкт організації території, охорони, відтворення і рекреаційного використання парку, а також придбано спеціальну техніку та обладнання.</w:t>
      </w:r>
    </w:p>
    <w:p w:rsidR="00893B86" w:rsidRPr="00256EE7" w:rsidRDefault="00893B86" w:rsidP="00893B86">
      <w:pPr>
        <w:ind w:firstLine="567"/>
        <w:contextualSpacing/>
        <w:jc w:val="both"/>
        <w:rPr>
          <w:rFonts w:eastAsia="Calibri"/>
          <w:sz w:val="28"/>
          <w:szCs w:val="28"/>
          <w:lang w:eastAsia="en-US"/>
        </w:rPr>
      </w:pPr>
      <w:r w:rsidRPr="00256EE7">
        <w:rPr>
          <w:rFonts w:eastAsia="Calibri"/>
          <w:sz w:val="28"/>
          <w:szCs w:val="28"/>
          <w:lang w:eastAsia="en-US"/>
        </w:rPr>
        <w:t>На умовах співфінансування з місцевих бюджетів за рахунок коштів субвенції з державного бюджету місцевим бюджетам на здійснення природоохоронних заходів на об’єктах комунальної власності у 2019 році проведено реконструкцію каналізаційної насосної станції у м. Ічня та реконструкцію каналізаційних очисних споруд смт Варва на загальну суму 11834,67 тис. грн (з державного бюджету – 10845,4 тис. грн, з місцевих бюджетів м. Ічня і смт Варва – 989,25 тис. гривень).</w:t>
      </w:r>
    </w:p>
    <w:p w:rsidR="00893B86" w:rsidRPr="00256EE7" w:rsidRDefault="00893B86" w:rsidP="00893B86">
      <w:pPr>
        <w:ind w:firstLine="567"/>
        <w:jc w:val="both"/>
        <w:rPr>
          <w:sz w:val="28"/>
          <w:szCs w:val="28"/>
        </w:rPr>
      </w:pPr>
      <w:r w:rsidRPr="00256EE7">
        <w:rPr>
          <w:sz w:val="28"/>
          <w:szCs w:val="28"/>
        </w:rPr>
        <w:t xml:space="preserve">Для збереження біологічного та ландшафтного різноманіття, розширення мережі об’єктів і територій природно-заповідного фонду області Чернігівською обласною радою у 2019 році оголошено два об’єкти природно-заповідного фонду місцевого значення у Прилуцькому та Варвинському районах, загальною площею 84,2513 га. </w:t>
      </w:r>
    </w:p>
    <w:p w:rsidR="00893B86" w:rsidRPr="00256EE7" w:rsidRDefault="00893B86" w:rsidP="00893B86">
      <w:pPr>
        <w:ind w:firstLine="567"/>
        <w:jc w:val="both"/>
        <w:rPr>
          <w:sz w:val="28"/>
          <w:szCs w:val="28"/>
          <w:lang w:val="ru-RU"/>
        </w:rPr>
      </w:pPr>
      <w:r w:rsidRPr="00256EE7">
        <w:rPr>
          <w:sz w:val="28"/>
          <w:szCs w:val="28"/>
        </w:rPr>
        <w:t xml:space="preserve">Крім того, Указом Президента України </w:t>
      </w:r>
      <w:r w:rsidRPr="00256EE7">
        <w:rPr>
          <w:sz w:val="28"/>
          <w:szCs w:val="28"/>
          <w:lang w:val="ru-RU"/>
        </w:rPr>
        <w:t>оголошено ландшафтний заказник «Мурав’</w:t>
      </w:r>
      <w:r w:rsidRPr="00256EE7">
        <w:rPr>
          <w:sz w:val="28"/>
          <w:szCs w:val="28"/>
        </w:rPr>
        <w:t>ївський</w:t>
      </w:r>
      <w:r w:rsidRPr="00256EE7">
        <w:rPr>
          <w:sz w:val="28"/>
          <w:szCs w:val="28"/>
          <w:lang w:val="ru-RU"/>
        </w:rPr>
        <w:t>» загальнодержавного значення площею 1095,6832 га.</w:t>
      </w:r>
    </w:p>
    <w:p w:rsidR="00893B86" w:rsidRPr="00256EE7" w:rsidRDefault="00893B86" w:rsidP="00893B86">
      <w:pPr>
        <w:ind w:firstLine="567"/>
        <w:jc w:val="both"/>
        <w:rPr>
          <w:sz w:val="28"/>
          <w:szCs w:val="28"/>
          <w:lang w:val="ru-RU"/>
        </w:rPr>
      </w:pPr>
      <w:r w:rsidRPr="00256EE7">
        <w:rPr>
          <w:sz w:val="28"/>
          <w:szCs w:val="28"/>
        </w:rPr>
        <w:t>Крім того, значна увага приділена проведенню екологічно-просвітницьких заходів серед учнівської та студентської молоді, а також інформаційно-роз</w:t>
      </w:r>
      <w:r w:rsidRPr="00256EE7">
        <w:rPr>
          <w:sz w:val="28"/>
          <w:szCs w:val="28"/>
          <w:lang w:val="ru-RU"/>
        </w:rPr>
        <w:t>’яснювальній роботі серед населення. Забезпечена активна співпраця з інститутами громадянського суспільства екологічного спрямування та сприяння їх природоохоронній діяльності.</w:t>
      </w:r>
    </w:p>
    <w:p w:rsidR="00893B86" w:rsidRPr="00256EE7" w:rsidRDefault="00893B86" w:rsidP="00893B86">
      <w:pPr>
        <w:ind w:firstLine="567"/>
        <w:jc w:val="both"/>
        <w:rPr>
          <w:bCs/>
          <w:iCs/>
          <w:sz w:val="28"/>
          <w:szCs w:val="28"/>
        </w:rPr>
      </w:pPr>
      <w:r w:rsidRPr="00256EE7">
        <w:rPr>
          <w:sz w:val="28"/>
          <w:szCs w:val="28"/>
          <w:lang w:val="ru-RU"/>
        </w:rPr>
        <w:t xml:space="preserve">Зокрема, проведено низку круглих столів, тематичних нарад, відоконференцій, семінарів, екологічних конкурсів, інших просвітницьких заходів стосовно збереження довкілля та дотримання вимог природоохоронного законодавства. </w:t>
      </w:r>
      <w:r w:rsidRPr="00256EE7">
        <w:rPr>
          <w:bCs/>
          <w:iCs/>
          <w:sz w:val="28"/>
          <w:szCs w:val="28"/>
        </w:rPr>
        <w:t>Зокрема, у І півріччі 2019 року відбувся</w:t>
      </w:r>
      <w:r w:rsidRPr="00256EE7">
        <w:rPr>
          <w:sz w:val="28"/>
          <w:szCs w:val="28"/>
        </w:rPr>
        <w:t xml:space="preserve"> щорічний екологічний конкурс «Одна планета – одне майбутнє». </w:t>
      </w:r>
      <w:r w:rsidRPr="00256EE7">
        <w:rPr>
          <w:bCs/>
          <w:iCs/>
          <w:sz w:val="28"/>
          <w:szCs w:val="28"/>
        </w:rPr>
        <w:t>З метою пропагування екологічних знань, екологічної і фізичної культури, здорового способу життя, привернення уваги громадськості до пам’яток природи та їх збереження у Всесвітній день навколишнього природного середовища в регіональному ландшафтному парку «Ялівщина» проведено щорічний екологічний фестиваль «Життя в стилі ЕКО». У рамках профілактично-роз’яснювальної кампанії виготовлені та розміщені на території області рекламні постери екологічного спрямування «Викинуте сміття повернеться у Ваш дім» (недопущення забруднення довкілля побутовими відходами) та «Що вибираєш ти?» (протидія пожежам в екосистемах).</w:t>
      </w:r>
    </w:p>
    <w:p w:rsidR="00893B86" w:rsidRPr="00256EE7" w:rsidRDefault="00893B86" w:rsidP="00893B86">
      <w:pPr>
        <w:ind w:firstLine="567"/>
        <w:jc w:val="both"/>
        <w:rPr>
          <w:bCs/>
          <w:iCs/>
          <w:sz w:val="28"/>
          <w:szCs w:val="28"/>
        </w:rPr>
      </w:pPr>
      <w:r w:rsidRPr="00256EE7">
        <w:rPr>
          <w:bCs/>
          <w:iCs/>
          <w:sz w:val="28"/>
          <w:szCs w:val="28"/>
        </w:rPr>
        <w:t xml:space="preserve">На сайтах Чернігівської обласної державної адміністрації, Департаменту екології та природних ресурсів облдержадміністрації, інших </w:t>
      </w:r>
      <w:r w:rsidRPr="00256EE7">
        <w:rPr>
          <w:bCs/>
          <w:iCs/>
          <w:sz w:val="28"/>
          <w:szCs w:val="28"/>
        </w:rPr>
        <w:lastRenderedPageBreak/>
        <w:t>органів виконавчої влади в області, а також у засобах масової інформації, на сторінках Інтернет-видань упродовж звітного періоду розміщувалася інформація про стан навколишнього природного середовища області, проведені природоохоронні заходи, екологічні свята та агітаційно-роз’яснювальні матеріали відповідного тематичного спрямування.</w:t>
      </w:r>
    </w:p>
    <w:p w:rsidR="00893B86" w:rsidRPr="00256EE7" w:rsidRDefault="00893B86" w:rsidP="00893B86">
      <w:pPr>
        <w:ind w:firstLine="567"/>
        <w:jc w:val="both"/>
        <w:rPr>
          <w:sz w:val="28"/>
          <w:szCs w:val="28"/>
        </w:rPr>
      </w:pPr>
      <w:r w:rsidRPr="00256EE7">
        <w:rPr>
          <w:sz w:val="28"/>
          <w:szCs w:val="28"/>
        </w:rPr>
        <w:t>Пріоритетними напрямами діяльності Департаменту екології та природних ресурсів Чернігівської обласної державної адміністрації й надалі залишається реалізація ефективної природоохоронної політики на обласному рівні, зниження антропогенного навантаження на довкілля області та поліпшення його стану, зменшення екологічних ризиків планованої діяльності, формування екологічної мережі, збереження та відтворення біологічного й ландшафтного різноманіття, забезпечення екологічно збалансованого природокористування, ф</w:t>
      </w:r>
      <w:r w:rsidRPr="00256EE7">
        <w:rPr>
          <w:sz w:val="26"/>
          <w:szCs w:val="26"/>
        </w:rPr>
        <w:t xml:space="preserve">ормування екологічної свідомості та екологічних цінностей </w:t>
      </w:r>
      <w:r w:rsidRPr="00256EE7">
        <w:rPr>
          <w:sz w:val="28"/>
          <w:szCs w:val="28"/>
        </w:rPr>
        <w:t>населення, залучення громадськості до формування й реалізації регіональної природоохоронної політики, вдосконалення системи інтегрованого екологічного управління.</w:t>
      </w:r>
    </w:p>
    <w:p w:rsidR="00893B86" w:rsidRPr="00256EE7" w:rsidRDefault="00893B86" w:rsidP="00893B86">
      <w:pPr>
        <w:ind w:firstLine="567"/>
        <w:jc w:val="both"/>
        <w:rPr>
          <w:sz w:val="28"/>
          <w:szCs w:val="28"/>
        </w:rPr>
      </w:pPr>
      <w:r w:rsidRPr="00256EE7">
        <w:rPr>
          <w:sz w:val="28"/>
          <w:szCs w:val="28"/>
        </w:rPr>
        <w:t>Вирішення зазначених питань здійснюватиметься в рамках реалізації Програми охорони навколишнього природного середовища Чернігівської області шляхом об’єднання та координації зусиль органів виконавчої влади, органів місцевого самоврядування, природоохоронних організацій, підприємств, наукових установ, засобів масової інформації, населення, громадських організацій на обласному та місцевому рівнях, мобілізації наявних ресурсів.</w:t>
      </w:r>
    </w:p>
    <w:p w:rsidR="005A767D" w:rsidRPr="00256EE7" w:rsidRDefault="005A767D">
      <w:pPr>
        <w:sectPr w:rsidR="005A767D" w:rsidRPr="00256EE7" w:rsidSect="00124C24">
          <w:footerReference w:type="default" r:id="rId103"/>
          <w:footerReference w:type="first" r:id="rId104"/>
          <w:type w:val="continuous"/>
          <w:pgSz w:w="11907" w:h="16840" w:code="9"/>
          <w:pgMar w:top="851" w:right="1418" w:bottom="1134" w:left="1418" w:header="708" w:footer="708" w:gutter="0"/>
          <w:cols w:space="708"/>
          <w:noEndnote/>
          <w:titlePg/>
          <w:docGrid w:linePitch="326"/>
        </w:sectPr>
      </w:pPr>
    </w:p>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5A767D"/>
    <w:p w:rsidR="005A767D" w:rsidRPr="00256EE7" w:rsidRDefault="002A3337">
      <w:r w:rsidRPr="00256EE7">
        <w:rPr>
          <w:noProof/>
          <w:lang w:val="ru-RU"/>
        </w:rPr>
        <w:drawing>
          <wp:inline distT="0" distB="0" distL="0" distR="0" wp14:anchorId="27A77A68" wp14:editId="5F0FA1ED">
            <wp:extent cx="5753100" cy="2667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grayscl/>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rsidR="005A767D" w:rsidRPr="00256EE7" w:rsidRDefault="005A767D"/>
    <w:p w:rsidR="005A767D" w:rsidRPr="00256EE7" w:rsidRDefault="005A767D"/>
    <w:p w:rsidR="005A767D" w:rsidRPr="00256EE7" w:rsidRDefault="005A767D">
      <w:pPr>
        <w:rPr>
          <w:sz w:val="28"/>
        </w:rPr>
        <w:sectPr w:rsidR="005A767D" w:rsidRPr="00256EE7" w:rsidSect="008505F9">
          <w:pgSz w:w="11907" w:h="16840" w:code="9"/>
          <w:pgMar w:top="851" w:right="1418" w:bottom="1134" w:left="1418" w:header="708" w:footer="708" w:gutter="0"/>
          <w:cols w:space="708"/>
          <w:noEndnote/>
          <w:titlePg/>
          <w:docGrid w:linePitch="326"/>
        </w:sectPr>
      </w:pPr>
    </w:p>
    <w:p w:rsidR="00E1540D" w:rsidRPr="00256EE7" w:rsidRDefault="00E1540D" w:rsidP="00E1540D">
      <w:pPr>
        <w:shd w:val="clear" w:color="auto" w:fill="FFFFFF"/>
        <w:jc w:val="right"/>
        <w:rPr>
          <w:b/>
          <w:i/>
          <w:sz w:val="28"/>
          <w:szCs w:val="28"/>
        </w:rPr>
      </w:pPr>
      <w:r w:rsidRPr="00256EE7">
        <w:rPr>
          <w:b/>
          <w:i/>
          <w:sz w:val="28"/>
          <w:szCs w:val="28"/>
        </w:rPr>
        <w:lastRenderedPageBreak/>
        <w:t>Додаток 1</w:t>
      </w:r>
    </w:p>
    <w:p w:rsidR="0083044A" w:rsidRPr="00256EE7" w:rsidRDefault="0083044A" w:rsidP="0083044A">
      <w:pPr>
        <w:jc w:val="center"/>
        <w:rPr>
          <w:rFonts w:eastAsia="SimSun"/>
          <w:i/>
          <w:sz w:val="28"/>
          <w:szCs w:val="28"/>
        </w:rPr>
      </w:pPr>
      <w:r w:rsidRPr="00256EE7">
        <w:rPr>
          <w:rFonts w:eastAsia="SimSun"/>
          <w:i/>
          <w:sz w:val="28"/>
        </w:rPr>
        <w:t>Табл. 4.2.1. Перелік основних водокористувачів – забруднювачів та обсяги забруднення водних об’єктів</w:t>
      </w:r>
    </w:p>
    <w:tbl>
      <w:tblPr>
        <w:tblW w:w="49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
        <w:gridCol w:w="4554"/>
        <w:gridCol w:w="3070"/>
        <w:gridCol w:w="1712"/>
        <w:gridCol w:w="949"/>
        <w:gridCol w:w="821"/>
        <w:gridCol w:w="6"/>
        <w:gridCol w:w="1052"/>
        <w:gridCol w:w="15"/>
        <w:gridCol w:w="1837"/>
        <w:gridCol w:w="12"/>
      </w:tblGrid>
      <w:tr w:rsidR="0083044A" w:rsidRPr="00256EE7" w:rsidTr="008E2A5F">
        <w:trPr>
          <w:gridAfter w:val="1"/>
          <w:wAfter w:w="4" w:type="pct"/>
          <w:cantSplit/>
          <w:trHeight w:val="140"/>
          <w:tblHeader/>
        </w:trPr>
        <w:tc>
          <w:tcPr>
            <w:tcW w:w="198" w:type="pct"/>
            <w:vMerge w:val="restart"/>
            <w:textDirection w:val="btLr"/>
            <w:vAlign w:val="center"/>
          </w:tcPr>
          <w:p w:rsidR="0083044A" w:rsidRPr="00256EE7" w:rsidRDefault="0083044A" w:rsidP="008E2A5F">
            <w:pPr>
              <w:ind w:left="113" w:right="113"/>
              <w:jc w:val="center"/>
              <w:rPr>
                <w:rFonts w:eastAsia="SimSun"/>
                <w:i/>
                <w:sz w:val="18"/>
                <w:szCs w:val="18"/>
              </w:rPr>
            </w:pPr>
            <w:r w:rsidRPr="00256EE7">
              <w:rPr>
                <w:rFonts w:eastAsia="SimSun"/>
                <w:i/>
                <w:sz w:val="18"/>
                <w:szCs w:val="18"/>
              </w:rPr>
              <w:t>Пор. №</w:t>
            </w:r>
          </w:p>
        </w:tc>
        <w:tc>
          <w:tcPr>
            <w:tcW w:w="1559" w:type="pct"/>
            <w:vMerge w:val="restart"/>
            <w:vAlign w:val="center"/>
          </w:tcPr>
          <w:p w:rsidR="0083044A" w:rsidRPr="00256EE7" w:rsidRDefault="0083044A" w:rsidP="008E2A5F">
            <w:pPr>
              <w:jc w:val="center"/>
              <w:rPr>
                <w:rFonts w:eastAsia="SimSun"/>
                <w:i/>
                <w:sz w:val="18"/>
                <w:szCs w:val="18"/>
              </w:rPr>
            </w:pPr>
            <w:r w:rsidRPr="00256EE7">
              <w:rPr>
                <w:rFonts w:eastAsia="SimSun"/>
                <w:i/>
                <w:sz w:val="18"/>
                <w:szCs w:val="18"/>
              </w:rPr>
              <w:t>Відомство</w:t>
            </w:r>
          </w:p>
        </w:tc>
        <w:tc>
          <w:tcPr>
            <w:tcW w:w="1051" w:type="pct"/>
            <w:vMerge w:val="restart"/>
            <w:vAlign w:val="center"/>
          </w:tcPr>
          <w:p w:rsidR="0083044A" w:rsidRPr="00256EE7" w:rsidRDefault="0083044A" w:rsidP="008E2A5F">
            <w:pPr>
              <w:jc w:val="center"/>
              <w:rPr>
                <w:rFonts w:eastAsia="SimSun"/>
                <w:i/>
                <w:sz w:val="18"/>
                <w:szCs w:val="18"/>
              </w:rPr>
            </w:pPr>
            <w:r w:rsidRPr="00256EE7">
              <w:rPr>
                <w:rFonts w:eastAsia="SimSun"/>
                <w:i/>
                <w:sz w:val="18"/>
                <w:szCs w:val="18"/>
              </w:rPr>
              <w:t>Підприємство – забруднювач</w:t>
            </w:r>
          </w:p>
        </w:tc>
        <w:tc>
          <w:tcPr>
            <w:tcW w:w="586" w:type="pct"/>
            <w:vMerge w:val="restart"/>
            <w:vAlign w:val="center"/>
          </w:tcPr>
          <w:p w:rsidR="0083044A" w:rsidRPr="00256EE7" w:rsidRDefault="0083044A" w:rsidP="008E2A5F">
            <w:pPr>
              <w:jc w:val="center"/>
              <w:rPr>
                <w:rFonts w:eastAsia="SimSun"/>
                <w:i/>
                <w:sz w:val="18"/>
                <w:szCs w:val="18"/>
              </w:rPr>
            </w:pPr>
            <w:r w:rsidRPr="00256EE7">
              <w:rPr>
                <w:rFonts w:eastAsia="SimSun"/>
                <w:i/>
                <w:sz w:val="18"/>
                <w:szCs w:val="18"/>
              </w:rPr>
              <w:t>Водний об’єкт</w:t>
            </w:r>
          </w:p>
        </w:tc>
        <w:tc>
          <w:tcPr>
            <w:tcW w:w="968" w:type="pct"/>
            <w:gridSpan w:val="4"/>
            <w:vAlign w:val="center"/>
          </w:tcPr>
          <w:p w:rsidR="0083044A" w:rsidRPr="00256EE7" w:rsidRDefault="0083044A" w:rsidP="008E2A5F">
            <w:pPr>
              <w:jc w:val="center"/>
              <w:rPr>
                <w:rFonts w:eastAsia="SimSun"/>
                <w:i/>
                <w:sz w:val="18"/>
                <w:szCs w:val="18"/>
                <w:vertAlign w:val="superscript"/>
              </w:rPr>
            </w:pPr>
            <w:r w:rsidRPr="00256EE7">
              <w:rPr>
                <w:rFonts w:eastAsia="SimSun"/>
                <w:i/>
                <w:sz w:val="18"/>
                <w:szCs w:val="18"/>
              </w:rPr>
              <w:t>Об’єм скидання, млн.м</w:t>
            </w:r>
            <w:r w:rsidRPr="00256EE7">
              <w:rPr>
                <w:rFonts w:eastAsia="SimSun"/>
                <w:i/>
                <w:sz w:val="18"/>
                <w:szCs w:val="18"/>
                <w:vertAlign w:val="superscript"/>
              </w:rPr>
              <w:t>3</w:t>
            </w:r>
          </w:p>
        </w:tc>
        <w:tc>
          <w:tcPr>
            <w:tcW w:w="634" w:type="pct"/>
            <w:gridSpan w:val="2"/>
            <w:vMerge w:val="restart"/>
            <w:vAlign w:val="center"/>
          </w:tcPr>
          <w:p w:rsidR="0083044A" w:rsidRPr="00256EE7" w:rsidRDefault="0083044A" w:rsidP="008E2A5F">
            <w:pPr>
              <w:jc w:val="center"/>
              <w:rPr>
                <w:rFonts w:eastAsia="SimSun"/>
                <w:i/>
                <w:sz w:val="18"/>
                <w:szCs w:val="18"/>
              </w:rPr>
            </w:pPr>
            <w:r w:rsidRPr="00256EE7">
              <w:rPr>
                <w:rFonts w:eastAsia="SimSun"/>
                <w:i/>
                <w:sz w:val="18"/>
                <w:szCs w:val="18"/>
              </w:rPr>
              <w:t>Обсяг забруднюючих речовин, що скидаються, т/рік</w:t>
            </w:r>
          </w:p>
        </w:tc>
      </w:tr>
      <w:tr w:rsidR="0083044A" w:rsidRPr="00256EE7" w:rsidTr="008E2A5F">
        <w:trPr>
          <w:gridAfter w:val="1"/>
          <w:wAfter w:w="4" w:type="pct"/>
          <w:cantSplit/>
          <w:trHeight w:val="437"/>
          <w:tblHeader/>
        </w:trPr>
        <w:tc>
          <w:tcPr>
            <w:tcW w:w="198" w:type="pct"/>
            <w:vMerge/>
            <w:vAlign w:val="center"/>
          </w:tcPr>
          <w:p w:rsidR="0083044A" w:rsidRPr="00256EE7" w:rsidRDefault="0083044A" w:rsidP="008E2A5F">
            <w:pPr>
              <w:jc w:val="center"/>
              <w:rPr>
                <w:i/>
                <w:sz w:val="18"/>
                <w:szCs w:val="18"/>
              </w:rPr>
            </w:pPr>
          </w:p>
        </w:tc>
        <w:tc>
          <w:tcPr>
            <w:tcW w:w="1559" w:type="pct"/>
            <w:vMerge/>
            <w:vAlign w:val="center"/>
          </w:tcPr>
          <w:p w:rsidR="0083044A" w:rsidRPr="00256EE7" w:rsidRDefault="0083044A" w:rsidP="008E2A5F">
            <w:pPr>
              <w:jc w:val="center"/>
              <w:rPr>
                <w:i/>
                <w:sz w:val="18"/>
                <w:szCs w:val="18"/>
              </w:rPr>
            </w:pPr>
          </w:p>
        </w:tc>
        <w:tc>
          <w:tcPr>
            <w:tcW w:w="1051" w:type="pct"/>
            <w:vMerge/>
            <w:vAlign w:val="center"/>
          </w:tcPr>
          <w:p w:rsidR="0083044A" w:rsidRPr="00256EE7" w:rsidRDefault="0083044A" w:rsidP="008E2A5F">
            <w:pPr>
              <w:jc w:val="center"/>
              <w:rPr>
                <w:i/>
                <w:sz w:val="18"/>
                <w:szCs w:val="18"/>
              </w:rPr>
            </w:pPr>
          </w:p>
        </w:tc>
        <w:tc>
          <w:tcPr>
            <w:tcW w:w="586" w:type="pct"/>
            <w:vMerge/>
            <w:vAlign w:val="center"/>
          </w:tcPr>
          <w:p w:rsidR="0083044A" w:rsidRPr="00256EE7" w:rsidRDefault="0083044A" w:rsidP="008E2A5F">
            <w:pPr>
              <w:jc w:val="center"/>
              <w:rPr>
                <w:i/>
                <w:sz w:val="18"/>
                <w:szCs w:val="18"/>
              </w:rPr>
            </w:pPr>
          </w:p>
        </w:tc>
        <w:tc>
          <w:tcPr>
            <w:tcW w:w="325" w:type="pct"/>
            <w:vAlign w:val="center"/>
          </w:tcPr>
          <w:p w:rsidR="0083044A" w:rsidRPr="00256EE7" w:rsidRDefault="0083044A" w:rsidP="008E2A5F">
            <w:pPr>
              <w:jc w:val="center"/>
              <w:rPr>
                <w:rFonts w:eastAsia="SimSun"/>
                <w:i/>
                <w:sz w:val="18"/>
                <w:szCs w:val="18"/>
              </w:rPr>
            </w:pPr>
            <w:r w:rsidRPr="00256EE7">
              <w:rPr>
                <w:rFonts w:eastAsia="SimSun"/>
                <w:i/>
                <w:sz w:val="18"/>
                <w:szCs w:val="18"/>
              </w:rPr>
              <w:t>разом</w:t>
            </w:r>
          </w:p>
        </w:tc>
        <w:tc>
          <w:tcPr>
            <w:tcW w:w="281" w:type="pct"/>
            <w:vAlign w:val="center"/>
          </w:tcPr>
          <w:p w:rsidR="0083044A" w:rsidRPr="00256EE7" w:rsidRDefault="0083044A" w:rsidP="008E2A5F">
            <w:pPr>
              <w:jc w:val="center"/>
              <w:rPr>
                <w:rFonts w:eastAsia="SimSun"/>
                <w:i/>
                <w:sz w:val="18"/>
                <w:szCs w:val="18"/>
              </w:rPr>
            </w:pPr>
            <w:r w:rsidRPr="00256EE7">
              <w:rPr>
                <w:rFonts w:eastAsia="SimSun"/>
                <w:i/>
                <w:sz w:val="18"/>
                <w:szCs w:val="18"/>
              </w:rPr>
              <w:t>НО</w:t>
            </w:r>
          </w:p>
        </w:tc>
        <w:tc>
          <w:tcPr>
            <w:tcW w:w="362" w:type="pct"/>
            <w:gridSpan w:val="2"/>
            <w:vAlign w:val="center"/>
          </w:tcPr>
          <w:p w:rsidR="0083044A" w:rsidRPr="00256EE7" w:rsidRDefault="0083044A" w:rsidP="008E2A5F">
            <w:pPr>
              <w:jc w:val="center"/>
              <w:rPr>
                <w:rFonts w:eastAsia="SimSun"/>
                <w:i/>
                <w:sz w:val="18"/>
                <w:szCs w:val="18"/>
              </w:rPr>
            </w:pPr>
            <w:r w:rsidRPr="00256EE7">
              <w:rPr>
                <w:rFonts w:eastAsia="SimSun"/>
                <w:i/>
                <w:sz w:val="18"/>
                <w:szCs w:val="18"/>
              </w:rPr>
              <w:t>НДО</w:t>
            </w:r>
          </w:p>
        </w:tc>
        <w:tc>
          <w:tcPr>
            <w:tcW w:w="634" w:type="pct"/>
            <w:gridSpan w:val="2"/>
            <w:vMerge/>
            <w:vAlign w:val="center"/>
          </w:tcPr>
          <w:p w:rsidR="0083044A" w:rsidRPr="00256EE7" w:rsidRDefault="0083044A" w:rsidP="008E2A5F">
            <w:pPr>
              <w:jc w:val="center"/>
              <w:rPr>
                <w:rFonts w:eastAsia="SimSun"/>
                <w:i/>
                <w:sz w:val="18"/>
                <w:szCs w:val="18"/>
              </w:rPr>
            </w:pPr>
          </w:p>
        </w:tc>
      </w:tr>
      <w:tr w:rsidR="0083044A" w:rsidRPr="00256EE7" w:rsidTr="008E2A5F">
        <w:trPr>
          <w:gridAfter w:val="1"/>
          <w:wAfter w:w="4" w:type="pct"/>
          <w:cantSplit/>
        </w:trPr>
        <w:tc>
          <w:tcPr>
            <w:tcW w:w="4996" w:type="pct"/>
            <w:gridSpan w:val="10"/>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2014 рік</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«Бахмач–водсервіс»</w:t>
            </w:r>
          </w:p>
          <w:p w:rsidR="0083044A" w:rsidRPr="00256EE7" w:rsidRDefault="0083044A" w:rsidP="008E2A5F">
            <w:pPr>
              <w:jc w:val="center"/>
              <w:rPr>
                <w:sz w:val="18"/>
                <w:szCs w:val="18"/>
              </w:rPr>
            </w:pPr>
            <w:r w:rsidRPr="00256EE7">
              <w:rPr>
                <w:sz w:val="18"/>
                <w:szCs w:val="18"/>
              </w:rPr>
              <w:t>м. Бахмач</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Борзенка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0,1835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0,1835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166,8532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КП «Вода» </w:t>
            </w:r>
          </w:p>
          <w:p w:rsidR="0083044A" w:rsidRPr="00256EE7" w:rsidRDefault="0083044A" w:rsidP="008E2A5F">
            <w:pPr>
              <w:jc w:val="center"/>
              <w:rPr>
                <w:sz w:val="18"/>
                <w:szCs w:val="18"/>
              </w:rPr>
            </w:pPr>
            <w:r w:rsidRPr="00256EE7">
              <w:rPr>
                <w:sz w:val="18"/>
                <w:szCs w:val="18"/>
              </w:rPr>
              <w:t xml:space="preserve"> смт Короп</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оз. Коноплянка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9,4258</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«Чернігівводоканал»</w:t>
            </w:r>
          </w:p>
          <w:p w:rsidR="0083044A" w:rsidRPr="00256EE7" w:rsidRDefault="0083044A" w:rsidP="008E2A5F">
            <w:pPr>
              <w:jc w:val="center"/>
              <w:rPr>
                <w:sz w:val="18"/>
                <w:szCs w:val="18"/>
              </w:rPr>
            </w:pPr>
            <w:r w:rsidRPr="00256EE7">
              <w:rPr>
                <w:sz w:val="18"/>
                <w:szCs w:val="18"/>
              </w:rPr>
              <w:t>м. Чернігів</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Білоус</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18,3046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18,3046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14393,4085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«Господар»</w:t>
            </w:r>
          </w:p>
          <w:p w:rsidR="0083044A" w:rsidRPr="00256EE7" w:rsidRDefault="0083044A" w:rsidP="008E2A5F">
            <w:pPr>
              <w:jc w:val="center"/>
              <w:rPr>
                <w:sz w:val="18"/>
                <w:szCs w:val="18"/>
              </w:rPr>
            </w:pPr>
            <w:r w:rsidRPr="00256EE7">
              <w:rPr>
                <w:sz w:val="18"/>
                <w:szCs w:val="18"/>
              </w:rPr>
              <w:t>смт Варва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0,0802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0,0802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36,8058</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Остерське ВУЖКГ</w:t>
            </w:r>
          </w:p>
          <w:p w:rsidR="0083044A" w:rsidRPr="00256EE7" w:rsidRDefault="0083044A" w:rsidP="008E2A5F">
            <w:pPr>
              <w:jc w:val="center"/>
              <w:rPr>
                <w:sz w:val="18"/>
                <w:szCs w:val="18"/>
              </w:rPr>
            </w:pPr>
            <w:r w:rsidRPr="00256EE7">
              <w:rPr>
                <w:sz w:val="18"/>
                <w:szCs w:val="18"/>
              </w:rPr>
              <w:t>м. Остер</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Біологічна водойма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0,0272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0,0272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22,3219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ПрАТ «Комунальник» </w:t>
            </w:r>
          </w:p>
          <w:p w:rsidR="0083044A" w:rsidRPr="00256EE7" w:rsidRDefault="0083044A" w:rsidP="008E2A5F">
            <w:pPr>
              <w:jc w:val="center"/>
              <w:rPr>
                <w:sz w:val="18"/>
                <w:szCs w:val="18"/>
              </w:rPr>
            </w:pPr>
            <w:r w:rsidRPr="00256EE7">
              <w:rPr>
                <w:sz w:val="18"/>
                <w:szCs w:val="18"/>
              </w:rPr>
              <w:t>м. Щорс</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0,0427</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0,0427</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35,7492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ВКГ  «Ічень»</w:t>
            </w:r>
          </w:p>
          <w:p w:rsidR="0083044A" w:rsidRPr="00256EE7" w:rsidRDefault="0083044A" w:rsidP="008E2A5F">
            <w:pPr>
              <w:jc w:val="center"/>
              <w:rPr>
                <w:sz w:val="18"/>
                <w:szCs w:val="18"/>
              </w:rPr>
            </w:pPr>
            <w:r w:rsidRPr="00256EE7">
              <w:rPr>
                <w:sz w:val="18"/>
                <w:szCs w:val="18"/>
              </w:rPr>
              <w:t>м. Ічня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Іченька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0,2344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0,2344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399,9227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8</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Куликівське ВУЖКГ</w:t>
            </w:r>
          </w:p>
          <w:p w:rsidR="0083044A" w:rsidRPr="00256EE7" w:rsidRDefault="0083044A" w:rsidP="008E2A5F">
            <w:pPr>
              <w:jc w:val="center"/>
              <w:rPr>
                <w:sz w:val="18"/>
                <w:szCs w:val="18"/>
              </w:rPr>
            </w:pPr>
            <w:r w:rsidRPr="00256EE7">
              <w:rPr>
                <w:sz w:val="18"/>
                <w:szCs w:val="18"/>
              </w:rPr>
              <w:t>смт Куликівка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32,7092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9</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КП «Козелецьводоканал» </w:t>
            </w:r>
          </w:p>
          <w:p w:rsidR="0083044A" w:rsidRPr="00256EE7" w:rsidRDefault="0083044A" w:rsidP="008E2A5F">
            <w:pPr>
              <w:jc w:val="center"/>
              <w:rPr>
                <w:sz w:val="18"/>
                <w:szCs w:val="18"/>
              </w:rPr>
            </w:pPr>
            <w:r w:rsidRPr="00256EE7">
              <w:rPr>
                <w:sz w:val="18"/>
                <w:szCs w:val="18"/>
              </w:rPr>
              <w:t>смт Козелець</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Остер</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0,0214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0,0214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24,0445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КП «Водоканал» </w:t>
            </w:r>
          </w:p>
          <w:p w:rsidR="0083044A" w:rsidRPr="00256EE7" w:rsidRDefault="0083044A" w:rsidP="008E2A5F">
            <w:pPr>
              <w:jc w:val="center"/>
              <w:rPr>
                <w:sz w:val="18"/>
                <w:szCs w:val="18"/>
              </w:rPr>
            </w:pPr>
            <w:r w:rsidRPr="00256EE7">
              <w:rPr>
                <w:sz w:val="18"/>
                <w:szCs w:val="18"/>
              </w:rPr>
              <w:t xml:space="preserve"> смт Ладан</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0,0378</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0,0378</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33,8859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АТ «Бобровицький молокозавод» м. Бобровиця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Бистриця</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0,0012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0,0012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0,9035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ТОВ «Комунальник» </w:t>
            </w:r>
          </w:p>
          <w:p w:rsidR="0083044A" w:rsidRPr="00256EE7" w:rsidRDefault="0083044A" w:rsidP="008E2A5F">
            <w:pPr>
              <w:jc w:val="center"/>
              <w:rPr>
                <w:sz w:val="18"/>
                <w:szCs w:val="18"/>
              </w:rPr>
            </w:pPr>
            <w:r w:rsidRPr="00256EE7">
              <w:rPr>
                <w:sz w:val="18"/>
                <w:szCs w:val="18"/>
              </w:rPr>
              <w:t>м. Новгород-Сіверський</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Десна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0,0075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0,0075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5,2391</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b/>
                <w:bCs/>
                <w:sz w:val="18"/>
                <w:szCs w:val="18"/>
              </w:rPr>
              <w:t>Разом по області:</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18,9805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18,9805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15161,2693</w:t>
            </w:r>
          </w:p>
        </w:tc>
      </w:tr>
      <w:tr w:rsidR="0083044A" w:rsidRPr="00256EE7" w:rsidTr="008E2A5F">
        <w:trPr>
          <w:cantSplit/>
        </w:trPr>
        <w:tc>
          <w:tcPr>
            <w:tcW w:w="5000" w:type="pct"/>
            <w:gridSpan w:val="11"/>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2015 рік</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«Бахмач–водсервіс»</w:t>
            </w:r>
          </w:p>
          <w:p w:rsidR="0083044A" w:rsidRPr="00256EE7" w:rsidRDefault="0083044A" w:rsidP="008E2A5F">
            <w:pPr>
              <w:jc w:val="center"/>
              <w:rPr>
                <w:sz w:val="18"/>
                <w:szCs w:val="18"/>
              </w:rPr>
            </w:pPr>
            <w:r w:rsidRPr="00256EE7">
              <w:rPr>
                <w:sz w:val="18"/>
                <w:szCs w:val="18"/>
              </w:rPr>
              <w:t>м. Бахмач</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Борзенка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0,1875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0,1875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167,4356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«Вода»</w:t>
            </w:r>
          </w:p>
          <w:p w:rsidR="0083044A" w:rsidRPr="00256EE7" w:rsidRDefault="0083044A" w:rsidP="008E2A5F">
            <w:pPr>
              <w:jc w:val="center"/>
              <w:rPr>
                <w:sz w:val="18"/>
                <w:szCs w:val="18"/>
              </w:rPr>
            </w:pPr>
            <w:r w:rsidRPr="00256EE7">
              <w:rPr>
                <w:sz w:val="18"/>
                <w:szCs w:val="18"/>
              </w:rPr>
              <w:t xml:space="preserve"> смт Короп</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оз. Коноплянка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0,0138</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0,0138</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6,0171</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КП  «Чернігівводоканал» </w:t>
            </w:r>
          </w:p>
          <w:p w:rsidR="0083044A" w:rsidRPr="00256EE7" w:rsidRDefault="0083044A" w:rsidP="008E2A5F">
            <w:pPr>
              <w:jc w:val="center"/>
              <w:rPr>
                <w:sz w:val="18"/>
                <w:szCs w:val="18"/>
              </w:rPr>
            </w:pPr>
            <w:r w:rsidRPr="00256EE7">
              <w:rPr>
                <w:sz w:val="18"/>
                <w:szCs w:val="18"/>
              </w:rPr>
              <w:t>м. Чернігів</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Білоус</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4,2596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4,2596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3454,8022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«Господар»</w:t>
            </w:r>
          </w:p>
          <w:p w:rsidR="0083044A" w:rsidRPr="00256EE7" w:rsidRDefault="0083044A" w:rsidP="008E2A5F">
            <w:pPr>
              <w:jc w:val="center"/>
              <w:rPr>
                <w:sz w:val="18"/>
                <w:szCs w:val="18"/>
              </w:rPr>
            </w:pPr>
            <w:r w:rsidRPr="00256EE7">
              <w:rPr>
                <w:sz w:val="18"/>
                <w:szCs w:val="18"/>
              </w:rPr>
              <w:t>смт Варва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0,0731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0,0731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41,3074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lastRenderedPageBreak/>
              <w:t>5</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Остерське ВУЖКГ</w:t>
            </w:r>
          </w:p>
          <w:p w:rsidR="0083044A" w:rsidRPr="00256EE7" w:rsidRDefault="0083044A" w:rsidP="008E2A5F">
            <w:pPr>
              <w:jc w:val="center"/>
              <w:rPr>
                <w:sz w:val="18"/>
                <w:szCs w:val="18"/>
              </w:rPr>
            </w:pPr>
            <w:r w:rsidRPr="00256EE7">
              <w:rPr>
                <w:sz w:val="18"/>
                <w:szCs w:val="18"/>
              </w:rPr>
              <w:t>м. Остер</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Біологічна водойма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0,0215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0,0215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13,9445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ПрАТ «Комунальник» </w:t>
            </w:r>
          </w:p>
          <w:p w:rsidR="0083044A" w:rsidRPr="00256EE7" w:rsidRDefault="0083044A" w:rsidP="008E2A5F">
            <w:pPr>
              <w:jc w:val="center"/>
              <w:rPr>
                <w:sz w:val="18"/>
                <w:szCs w:val="18"/>
              </w:rPr>
            </w:pPr>
            <w:r w:rsidRPr="00256EE7">
              <w:rPr>
                <w:sz w:val="18"/>
                <w:szCs w:val="18"/>
              </w:rPr>
              <w:t>м. Щорс</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0,0383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0,0383</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30,6036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ВКГ  «Ічень»</w:t>
            </w:r>
          </w:p>
          <w:p w:rsidR="0083044A" w:rsidRPr="00256EE7" w:rsidRDefault="0083044A" w:rsidP="008E2A5F">
            <w:pPr>
              <w:jc w:val="center"/>
              <w:rPr>
                <w:sz w:val="18"/>
                <w:szCs w:val="18"/>
              </w:rPr>
            </w:pPr>
            <w:r w:rsidRPr="00256EE7">
              <w:rPr>
                <w:sz w:val="18"/>
                <w:szCs w:val="18"/>
              </w:rPr>
              <w:t>м. Ічня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Іченька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0,3042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0,3042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603,3898</w:t>
            </w:r>
          </w:p>
        </w:tc>
      </w:tr>
      <w:tr w:rsidR="0083044A" w:rsidRPr="00256EE7" w:rsidTr="008E2A5F">
        <w:trPr>
          <w:cantSplit/>
        </w:trPr>
        <w:tc>
          <w:tcPr>
            <w:tcW w:w="198" w:type="pct"/>
            <w:vMerge w:val="restart"/>
            <w:tcBorders>
              <w:top w:val="single" w:sz="4" w:space="0" w:color="auto"/>
              <w:left w:val="single" w:sz="4" w:space="0" w:color="000000"/>
              <w:right w:val="single" w:sz="4" w:space="0" w:color="auto"/>
            </w:tcBorders>
            <w:vAlign w:val="center"/>
          </w:tcPr>
          <w:p w:rsidR="0083044A" w:rsidRPr="00256EE7" w:rsidRDefault="0083044A" w:rsidP="008E2A5F">
            <w:pPr>
              <w:jc w:val="center"/>
              <w:rPr>
                <w:sz w:val="18"/>
                <w:szCs w:val="18"/>
              </w:rPr>
            </w:pPr>
            <w:r w:rsidRPr="00256EE7">
              <w:rPr>
                <w:sz w:val="18"/>
                <w:szCs w:val="18"/>
              </w:rPr>
              <w:t>8</w:t>
            </w:r>
          </w:p>
        </w:tc>
        <w:tc>
          <w:tcPr>
            <w:tcW w:w="1559" w:type="pct"/>
            <w:vMerge w:val="restart"/>
            <w:tcBorders>
              <w:top w:val="single" w:sz="4" w:space="0" w:color="auto"/>
              <w:left w:val="single" w:sz="4" w:space="0" w:color="000000"/>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Куликівське ВУЖКГ смт Куликівка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0,0104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0,0104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5,9396</w:t>
            </w:r>
          </w:p>
        </w:tc>
      </w:tr>
      <w:tr w:rsidR="0083044A" w:rsidRPr="00256EE7" w:rsidTr="008E2A5F">
        <w:trPr>
          <w:cantSplit/>
        </w:trPr>
        <w:tc>
          <w:tcPr>
            <w:tcW w:w="198" w:type="pct"/>
            <w:vMerge/>
            <w:tcBorders>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1559" w:type="pct"/>
            <w:vMerge/>
            <w:tcBorders>
              <w:left w:val="single" w:sz="4" w:space="0" w:color="000000"/>
              <w:bottom w:val="single" w:sz="4" w:space="0" w:color="auto"/>
              <w:right w:val="single" w:sz="4" w:space="0" w:color="auto"/>
            </w:tcBorders>
            <w:vAlign w:val="center"/>
          </w:tcPr>
          <w:p w:rsidR="0083044A" w:rsidRPr="00256EE7" w:rsidRDefault="0083044A" w:rsidP="008E2A5F">
            <w:pPr>
              <w:jc w:val="center"/>
              <w:rPr>
                <w:bCs/>
                <w:sz w:val="18"/>
                <w:szCs w:val="18"/>
              </w:rPr>
            </w:pP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«Куликівське ВУЖКГ» смт Куликівка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0,0139</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0,0139</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10,9645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9</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«Водоканал»</w:t>
            </w:r>
          </w:p>
          <w:p w:rsidR="0083044A" w:rsidRPr="00256EE7" w:rsidRDefault="0083044A" w:rsidP="008E2A5F">
            <w:pPr>
              <w:jc w:val="center"/>
              <w:rPr>
                <w:sz w:val="18"/>
                <w:szCs w:val="18"/>
              </w:rPr>
            </w:pPr>
            <w:r w:rsidRPr="00256EE7">
              <w:rPr>
                <w:sz w:val="18"/>
                <w:szCs w:val="18"/>
              </w:rPr>
              <w:t>смт. Ладан</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0,0351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0,0351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32,6076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«Сновське»</w:t>
            </w:r>
          </w:p>
          <w:p w:rsidR="0083044A" w:rsidRPr="00256EE7" w:rsidRDefault="0083044A" w:rsidP="008E2A5F">
            <w:pPr>
              <w:jc w:val="center"/>
              <w:rPr>
                <w:sz w:val="18"/>
                <w:szCs w:val="18"/>
              </w:rPr>
            </w:pPr>
            <w:r w:rsidRPr="00256EE7">
              <w:rPr>
                <w:sz w:val="18"/>
                <w:szCs w:val="18"/>
              </w:rPr>
              <w:t xml:space="preserve"> с. Сновянка Чернігівського району</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0,0108</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0,0108</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11,2965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b/>
                <w:bCs/>
                <w:sz w:val="18"/>
                <w:szCs w:val="18"/>
              </w:rPr>
              <w:t>Разом по області:</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4,9682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4,9682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4378,3084</w:t>
            </w:r>
          </w:p>
        </w:tc>
      </w:tr>
      <w:tr w:rsidR="0083044A" w:rsidRPr="00256EE7" w:rsidTr="008E2A5F">
        <w:trPr>
          <w:cantSplit/>
        </w:trPr>
        <w:tc>
          <w:tcPr>
            <w:tcW w:w="5000" w:type="pct"/>
            <w:gridSpan w:val="11"/>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2016 рік</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«Бахмач–водсервіс»</w:t>
            </w:r>
          </w:p>
          <w:p w:rsidR="0083044A" w:rsidRPr="00256EE7" w:rsidRDefault="0083044A" w:rsidP="008E2A5F">
            <w:pPr>
              <w:jc w:val="center"/>
              <w:rPr>
                <w:sz w:val="18"/>
                <w:szCs w:val="18"/>
              </w:rPr>
            </w:pPr>
            <w:r w:rsidRPr="00256EE7">
              <w:rPr>
                <w:sz w:val="18"/>
                <w:szCs w:val="18"/>
              </w:rPr>
              <w:t>м. Бахмач</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Борзенка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0,2022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0,2022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178,8119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«Вода»</w:t>
            </w:r>
          </w:p>
          <w:p w:rsidR="0083044A" w:rsidRPr="00256EE7" w:rsidRDefault="0083044A" w:rsidP="008E2A5F">
            <w:pPr>
              <w:jc w:val="center"/>
              <w:rPr>
                <w:sz w:val="18"/>
                <w:szCs w:val="18"/>
              </w:rPr>
            </w:pPr>
            <w:r w:rsidRPr="00256EE7">
              <w:rPr>
                <w:sz w:val="18"/>
                <w:szCs w:val="18"/>
              </w:rPr>
              <w:t>смт Короп</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оз. Коноплянка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7,4305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«Чернігівводоканал»</w:t>
            </w:r>
          </w:p>
          <w:p w:rsidR="0083044A" w:rsidRPr="00256EE7" w:rsidRDefault="0083044A" w:rsidP="008E2A5F">
            <w:pPr>
              <w:jc w:val="center"/>
              <w:rPr>
                <w:sz w:val="18"/>
                <w:szCs w:val="18"/>
              </w:rPr>
            </w:pPr>
            <w:r w:rsidRPr="00256EE7">
              <w:rPr>
                <w:sz w:val="18"/>
                <w:szCs w:val="18"/>
              </w:rPr>
              <w:t>м. Чернігів</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Білоус</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5,6243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5,6243</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4462,8142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«Господар»</w:t>
            </w:r>
          </w:p>
          <w:p w:rsidR="0083044A" w:rsidRPr="00256EE7" w:rsidRDefault="0083044A" w:rsidP="008E2A5F">
            <w:pPr>
              <w:jc w:val="center"/>
              <w:rPr>
                <w:sz w:val="18"/>
                <w:szCs w:val="18"/>
              </w:rPr>
            </w:pPr>
            <w:r w:rsidRPr="00256EE7">
              <w:rPr>
                <w:sz w:val="18"/>
                <w:szCs w:val="18"/>
              </w:rPr>
              <w:t>смт Варва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0,0945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0,0945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71,5567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Остерське ВУЖКГ</w:t>
            </w:r>
          </w:p>
          <w:p w:rsidR="0083044A" w:rsidRPr="00256EE7" w:rsidRDefault="0083044A" w:rsidP="008E2A5F">
            <w:pPr>
              <w:jc w:val="center"/>
              <w:rPr>
                <w:sz w:val="18"/>
                <w:szCs w:val="18"/>
              </w:rPr>
            </w:pPr>
            <w:r w:rsidRPr="00256EE7">
              <w:rPr>
                <w:sz w:val="18"/>
                <w:szCs w:val="18"/>
              </w:rPr>
              <w:t>м. Остер</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Біологічна водойма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0,0224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0,0224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15,6744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ПрАТ «Комунальник»</w:t>
            </w:r>
          </w:p>
          <w:p w:rsidR="0083044A" w:rsidRPr="00256EE7" w:rsidRDefault="0083044A" w:rsidP="008E2A5F">
            <w:pPr>
              <w:jc w:val="center"/>
              <w:rPr>
                <w:sz w:val="18"/>
                <w:szCs w:val="18"/>
              </w:rPr>
            </w:pPr>
            <w:r w:rsidRPr="00256EE7">
              <w:rPr>
                <w:sz w:val="18"/>
                <w:szCs w:val="18"/>
              </w:rPr>
              <w:t>м. Сновськ</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0,0393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0,0393</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31,1072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ВКГ  «Ічень»</w:t>
            </w:r>
          </w:p>
          <w:p w:rsidR="0083044A" w:rsidRPr="00256EE7" w:rsidRDefault="0083044A" w:rsidP="008E2A5F">
            <w:pPr>
              <w:jc w:val="center"/>
              <w:rPr>
                <w:sz w:val="18"/>
                <w:szCs w:val="18"/>
              </w:rPr>
            </w:pPr>
            <w:r w:rsidRPr="00256EE7">
              <w:rPr>
                <w:sz w:val="18"/>
                <w:szCs w:val="18"/>
              </w:rPr>
              <w:t>м. Ічня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Іченька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0,2493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0,2493</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447,1541</w:t>
            </w:r>
          </w:p>
        </w:tc>
      </w:tr>
      <w:tr w:rsidR="0083044A" w:rsidRPr="00256EE7" w:rsidTr="008E2A5F">
        <w:trPr>
          <w:cantSplit/>
          <w:trHeight w:val="81"/>
        </w:trPr>
        <w:tc>
          <w:tcPr>
            <w:tcW w:w="198" w:type="pct"/>
            <w:tcBorders>
              <w:top w:val="single" w:sz="4" w:space="0" w:color="auto"/>
              <w:left w:val="single" w:sz="4" w:space="0" w:color="000000"/>
              <w:right w:val="single" w:sz="4" w:space="0" w:color="auto"/>
            </w:tcBorders>
            <w:vAlign w:val="center"/>
          </w:tcPr>
          <w:p w:rsidR="0083044A" w:rsidRPr="00256EE7" w:rsidRDefault="0083044A" w:rsidP="008E2A5F">
            <w:pPr>
              <w:jc w:val="center"/>
              <w:rPr>
                <w:sz w:val="18"/>
                <w:szCs w:val="18"/>
              </w:rPr>
            </w:pPr>
            <w:r w:rsidRPr="00256EE7">
              <w:rPr>
                <w:sz w:val="18"/>
                <w:szCs w:val="18"/>
              </w:rPr>
              <w:t>8</w:t>
            </w:r>
          </w:p>
        </w:tc>
        <w:tc>
          <w:tcPr>
            <w:tcW w:w="1559" w:type="pct"/>
            <w:tcBorders>
              <w:top w:val="single" w:sz="4" w:space="0" w:color="auto"/>
              <w:left w:val="single" w:sz="4" w:space="0" w:color="000000"/>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right w:val="single" w:sz="4" w:space="0" w:color="auto"/>
            </w:tcBorders>
            <w:vAlign w:val="center"/>
          </w:tcPr>
          <w:p w:rsidR="0083044A" w:rsidRPr="00256EE7" w:rsidRDefault="0083044A" w:rsidP="008E2A5F">
            <w:pPr>
              <w:jc w:val="center"/>
              <w:rPr>
                <w:sz w:val="18"/>
                <w:szCs w:val="18"/>
              </w:rPr>
            </w:pPr>
            <w:r w:rsidRPr="00256EE7">
              <w:rPr>
                <w:sz w:val="18"/>
                <w:szCs w:val="18"/>
              </w:rPr>
              <w:t>КП «Куликівське ВУЖКГ»</w:t>
            </w:r>
          </w:p>
          <w:p w:rsidR="0083044A" w:rsidRPr="00256EE7" w:rsidRDefault="0083044A" w:rsidP="008E2A5F">
            <w:pPr>
              <w:jc w:val="center"/>
              <w:rPr>
                <w:sz w:val="18"/>
                <w:szCs w:val="18"/>
              </w:rPr>
            </w:pPr>
            <w:r w:rsidRPr="00256EE7">
              <w:rPr>
                <w:sz w:val="18"/>
                <w:szCs w:val="18"/>
              </w:rPr>
              <w:t>смт Куликівка</w:t>
            </w:r>
          </w:p>
        </w:tc>
        <w:tc>
          <w:tcPr>
            <w:tcW w:w="586" w:type="pct"/>
            <w:tcBorders>
              <w:top w:val="single" w:sz="4" w:space="0" w:color="auto"/>
              <w:left w:val="single" w:sz="4" w:space="0" w:color="000000"/>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0,0246</w:t>
            </w:r>
          </w:p>
        </w:tc>
        <w:tc>
          <w:tcPr>
            <w:tcW w:w="283" w:type="pct"/>
            <w:gridSpan w:val="2"/>
            <w:tcBorders>
              <w:top w:val="single" w:sz="4" w:space="0" w:color="auto"/>
              <w:left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0,0246</w:t>
            </w:r>
          </w:p>
        </w:tc>
        <w:tc>
          <w:tcPr>
            <w:tcW w:w="633" w:type="pct"/>
            <w:gridSpan w:val="2"/>
            <w:tcBorders>
              <w:top w:val="single" w:sz="4" w:space="0" w:color="auto"/>
              <w:left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21,4856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b/>
                <w:bCs/>
                <w:sz w:val="18"/>
                <w:szCs w:val="18"/>
              </w:rPr>
              <w:t>Разом по області:</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6,2717</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6,2717</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5236,0346</w:t>
            </w:r>
          </w:p>
        </w:tc>
      </w:tr>
      <w:tr w:rsidR="0083044A" w:rsidRPr="00256EE7" w:rsidTr="008E2A5F">
        <w:trPr>
          <w:cantSplit/>
        </w:trPr>
        <w:tc>
          <w:tcPr>
            <w:tcW w:w="5000" w:type="pct"/>
            <w:gridSpan w:val="11"/>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2017 рік</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«Бахмач–водсервіс»</w:t>
            </w:r>
          </w:p>
          <w:p w:rsidR="0083044A" w:rsidRPr="00256EE7" w:rsidRDefault="0083044A" w:rsidP="008E2A5F">
            <w:pPr>
              <w:jc w:val="center"/>
              <w:rPr>
                <w:sz w:val="18"/>
                <w:szCs w:val="18"/>
              </w:rPr>
            </w:pPr>
            <w:r w:rsidRPr="00256EE7">
              <w:rPr>
                <w:sz w:val="18"/>
                <w:szCs w:val="18"/>
              </w:rPr>
              <w:t>м. Бахмач</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Борзенка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0,2016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0,2016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181,7416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«Вода»</w:t>
            </w:r>
          </w:p>
          <w:p w:rsidR="0083044A" w:rsidRPr="00256EE7" w:rsidRDefault="0083044A" w:rsidP="008E2A5F">
            <w:pPr>
              <w:jc w:val="center"/>
              <w:rPr>
                <w:sz w:val="18"/>
                <w:szCs w:val="18"/>
              </w:rPr>
            </w:pPr>
            <w:r w:rsidRPr="00256EE7">
              <w:rPr>
                <w:sz w:val="18"/>
                <w:szCs w:val="18"/>
              </w:rPr>
              <w:t>смт Короп</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оз. Коноплянка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0,0150</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0,0150</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6,1227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«Чернігівводоканал»</w:t>
            </w:r>
          </w:p>
          <w:p w:rsidR="0083044A" w:rsidRPr="00256EE7" w:rsidRDefault="0083044A" w:rsidP="008E2A5F">
            <w:pPr>
              <w:jc w:val="center"/>
              <w:rPr>
                <w:sz w:val="18"/>
                <w:szCs w:val="18"/>
              </w:rPr>
            </w:pPr>
            <w:r w:rsidRPr="00256EE7">
              <w:rPr>
                <w:sz w:val="18"/>
                <w:szCs w:val="18"/>
              </w:rPr>
              <w:t>м. Чернігів</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Білоус</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13,1875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13,1875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10163,6669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lastRenderedPageBreak/>
              <w:t>4</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«Господар»</w:t>
            </w:r>
          </w:p>
          <w:p w:rsidR="0083044A" w:rsidRPr="00256EE7" w:rsidRDefault="0083044A" w:rsidP="008E2A5F">
            <w:pPr>
              <w:jc w:val="center"/>
              <w:rPr>
                <w:sz w:val="18"/>
                <w:szCs w:val="18"/>
              </w:rPr>
            </w:pPr>
            <w:r w:rsidRPr="00256EE7">
              <w:rPr>
                <w:sz w:val="18"/>
                <w:szCs w:val="18"/>
              </w:rPr>
              <w:t>смт Варва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0,0960</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0,0960</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78,3949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Остерське ВУЖКГ</w:t>
            </w:r>
          </w:p>
          <w:p w:rsidR="0083044A" w:rsidRPr="00256EE7" w:rsidRDefault="0083044A" w:rsidP="008E2A5F">
            <w:pPr>
              <w:jc w:val="center"/>
              <w:rPr>
                <w:sz w:val="18"/>
                <w:szCs w:val="18"/>
              </w:rPr>
            </w:pPr>
            <w:r w:rsidRPr="00256EE7">
              <w:rPr>
                <w:sz w:val="18"/>
                <w:szCs w:val="18"/>
              </w:rPr>
              <w:t>м. Остер</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Біологічна водойма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0,0174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0,0174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14,4577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ПрАТ «Комунальник»</w:t>
            </w:r>
          </w:p>
          <w:p w:rsidR="0083044A" w:rsidRPr="00256EE7" w:rsidRDefault="0083044A" w:rsidP="008E2A5F">
            <w:pPr>
              <w:jc w:val="center"/>
              <w:rPr>
                <w:sz w:val="18"/>
                <w:szCs w:val="18"/>
              </w:rPr>
            </w:pPr>
            <w:r w:rsidRPr="00256EE7">
              <w:rPr>
                <w:sz w:val="18"/>
                <w:szCs w:val="18"/>
              </w:rPr>
              <w:t>м. Сновськ</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0,0407</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0,0407</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28,8809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ВКГ «Ічень»</w:t>
            </w:r>
          </w:p>
          <w:p w:rsidR="0083044A" w:rsidRPr="00256EE7" w:rsidRDefault="0083044A" w:rsidP="008E2A5F">
            <w:pPr>
              <w:jc w:val="center"/>
              <w:rPr>
                <w:sz w:val="18"/>
                <w:szCs w:val="18"/>
              </w:rPr>
            </w:pPr>
            <w:r w:rsidRPr="00256EE7">
              <w:rPr>
                <w:sz w:val="18"/>
                <w:szCs w:val="18"/>
              </w:rPr>
              <w:t>м. Ічня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Іченька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0,2338</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0,2338</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400,5971</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8</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«Куликівське ВУЖКГ»</w:t>
            </w:r>
          </w:p>
          <w:p w:rsidR="0083044A" w:rsidRPr="00256EE7" w:rsidRDefault="0083044A" w:rsidP="008E2A5F">
            <w:pPr>
              <w:jc w:val="center"/>
              <w:rPr>
                <w:sz w:val="18"/>
                <w:szCs w:val="18"/>
              </w:rPr>
            </w:pPr>
            <w:r w:rsidRPr="00256EE7">
              <w:rPr>
                <w:sz w:val="18"/>
                <w:szCs w:val="18"/>
              </w:rPr>
              <w:t>смт Куликівка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0,0361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0,0361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29,2913</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9</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«Ніжинське управління водопровідно-каналізаційного господарства» м. Ніжин</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Вʼюниця</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0,0794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0,0794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62,1351</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Департамент України з питань виконання покарань</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Державна установа «Новгород-Сіверська установа виконання покарань (№31)»</w:t>
            </w:r>
          </w:p>
          <w:p w:rsidR="0083044A" w:rsidRPr="00256EE7" w:rsidRDefault="0083044A" w:rsidP="008E2A5F">
            <w:pPr>
              <w:jc w:val="center"/>
              <w:rPr>
                <w:sz w:val="18"/>
                <w:szCs w:val="18"/>
              </w:rPr>
            </w:pPr>
            <w:r w:rsidRPr="00256EE7">
              <w:rPr>
                <w:sz w:val="18"/>
                <w:szCs w:val="18"/>
              </w:rPr>
              <w:t>м. Новгород-Сіверський</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Десна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0,0042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0,0042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«Козелецьводоканал»</w:t>
            </w:r>
          </w:p>
          <w:p w:rsidR="0083044A" w:rsidRPr="00256EE7" w:rsidRDefault="0083044A" w:rsidP="008E2A5F">
            <w:pPr>
              <w:jc w:val="center"/>
              <w:rPr>
                <w:sz w:val="18"/>
                <w:szCs w:val="18"/>
              </w:rPr>
            </w:pPr>
            <w:r w:rsidRPr="00256EE7">
              <w:rPr>
                <w:sz w:val="18"/>
                <w:szCs w:val="18"/>
              </w:rPr>
              <w:t>смт. Козелець</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Остер</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0,0299</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0,0299</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21,1426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b/>
                <w:bCs/>
                <w:sz w:val="18"/>
                <w:szCs w:val="18"/>
              </w:rPr>
              <w:t>Разом по області:</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13,9416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13,9416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10987,3477</w:t>
            </w:r>
          </w:p>
        </w:tc>
      </w:tr>
      <w:tr w:rsidR="0083044A" w:rsidRPr="00256EE7" w:rsidTr="008E2A5F">
        <w:trPr>
          <w:cantSplit/>
        </w:trPr>
        <w:tc>
          <w:tcPr>
            <w:tcW w:w="5000" w:type="pct"/>
            <w:gridSpan w:val="11"/>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2018 рік</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«Бахмач–водсервіс»</w:t>
            </w:r>
          </w:p>
          <w:p w:rsidR="0083044A" w:rsidRPr="00256EE7" w:rsidRDefault="0083044A" w:rsidP="008E2A5F">
            <w:pPr>
              <w:jc w:val="center"/>
              <w:rPr>
                <w:sz w:val="18"/>
                <w:szCs w:val="18"/>
              </w:rPr>
            </w:pPr>
            <w:r w:rsidRPr="00256EE7">
              <w:rPr>
                <w:sz w:val="18"/>
                <w:szCs w:val="18"/>
              </w:rPr>
              <w:t>м. Бахмач</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Борзенка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0,2052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0,2052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185,7034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«Вода»</w:t>
            </w:r>
          </w:p>
          <w:p w:rsidR="0083044A" w:rsidRPr="00256EE7" w:rsidRDefault="0083044A" w:rsidP="008E2A5F">
            <w:pPr>
              <w:jc w:val="center"/>
              <w:rPr>
                <w:sz w:val="18"/>
                <w:szCs w:val="18"/>
              </w:rPr>
            </w:pPr>
            <w:r w:rsidRPr="00256EE7">
              <w:rPr>
                <w:sz w:val="18"/>
                <w:szCs w:val="18"/>
              </w:rPr>
              <w:t>смт Короп</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оз. Коноплянка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0,0156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8,0582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«Чернігівводоканал»</w:t>
            </w:r>
          </w:p>
          <w:p w:rsidR="0083044A" w:rsidRPr="00256EE7" w:rsidRDefault="0083044A" w:rsidP="008E2A5F">
            <w:pPr>
              <w:jc w:val="center"/>
              <w:rPr>
                <w:sz w:val="18"/>
                <w:szCs w:val="18"/>
              </w:rPr>
            </w:pPr>
            <w:r w:rsidRPr="00256EE7">
              <w:rPr>
                <w:sz w:val="18"/>
                <w:szCs w:val="18"/>
              </w:rPr>
              <w:t>м. Чернігів</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Білоус</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14,9016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14,9016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12321,0977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«Господар»</w:t>
            </w:r>
          </w:p>
          <w:p w:rsidR="0083044A" w:rsidRPr="00256EE7" w:rsidRDefault="0083044A" w:rsidP="008E2A5F">
            <w:pPr>
              <w:jc w:val="center"/>
              <w:rPr>
                <w:sz w:val="18"/>
                <w:szCs w:val="18"/>
              </w:rPr>
            </w:pPr>
            <w:r w:rsidRPr="00256EE7">
              <w:rPr>
                <w:sz w:val="18"/>
                <w:szCs w:val="18"/>
              </w:rPr>
              <w:t>смт Варва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0,1011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0,1011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61,7702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Остерське ВУЖКГ</w:t>
            </w:r>
          </w:p>
          <w:p w:rsidR="0083044A" w:rsidRPr="00256EE7" w:rsidRDefault="0083044A" w:rsidP="008E2A5F">
            <w:pPr>
              <w:jc w:val="center"/>
              <w:rPr>
                <w:sz w:val="18"/>
                <w:szCs w:val="18"/>
              </w:rPr>
            </w:pPr>
            <w:r w:rsidRPr="00256EE7">
              <w:rPr>
                <w:sz w:val="18"/>
                <w:szCs w:val="18"/>
              </w:rPr>
              <w:t>м. Остер</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біологічна </w:t>
            </w:r>
          </w:p>
          <w:p w:rsidR="0083044A" w:rsidRPr="00256EE7" w:rsidRDefault="0083044A" w:rsidP="008E2A5F">
            <w:pPr>
              <w:jc w:val="center"/>
              <w:rPr>
                <w:sz w:val="18"/>
                <w:szCs w:val="18"/>
              </w:rPr>
            </w:pPr>
            <w:r w:rsidRPr="00256EE7">
              <w:rPr>
                <w:sz w:val="18"/>
                <w:szCs w:val="18"/>
              </w:rPr>
              <w:t>водойма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0,0188</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0,0188</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15,8775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ПрАТ «Комунальник»</w:t>
            </w:r>
          </w:p>
          <w:p w:rsidR="0083044A" w:rsidRPr="00256EE7" w:rsidRDefault="0083044A" w:rsidP="008E2A5F">
            <w:pPr>
              <w:jc w:val="center"/>
              <w:rPr>
                <w:sz w:val="18"/>
                <w:szCs w:val="18"/>
              </w:rPr>
            </w:pPr>
            <w:r w:rsidRPr="00256EE7">
              <w:rPr>
                <w:sz w:val="18"/>
                <w:szCs w:val="18"/>
              </w:rPr>
              <w:t>м. Сновськ</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0,0393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0,0393</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28,2486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ВКГ «Ічень»</w:t>
            </w:r>
          </w:p>
          <w:p w:rsidR="0083044A" w:rsidRPr="00256EE7" w:rsidRDefault="0083044A" w:rsidP="008E2A5F">
            <w:pPr>
              <w:jc w:val="center"/>
              <w:rPr>
                <w:sz w:val="18"/>
                <w:szCs w:val="18"/>
              </w:rPr>
            </w:pPr>
            <w:r w:rsidRPr="00256EE7">
              <w:rPr>
                <w:sz w:val="18"/>
                <w:szCs w:val="18"/>
              </w:rPr>
              <w:t>м. Ічня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Іченька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0,2194</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0,2194</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368,2348</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8</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«Куликівське ВУЖКГ»</w:t>
            </w:r>
          </w:p>
          <w:p w:rsidR="0083044A" w:rsidRPr="00256EE7" w:rsidRDefault="0083044A" w:rsidP="008E2A5F">
            <w:pPr>
              <w:jc w:val="center"/>
              <w:rPr>
                <w:sz w:val="18"/>
                <w:szCs w:val="18"/>
              </w:rPr>
            </w:pPr>
            <w:r w:rsidRPr="00256EE7">
              <w:rPr>
                <w:sz w:val="18"/>
                <w:szCs w:val="18"/>
              </w:rPr>
              <w:t>смт Куликівка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0,0271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0,0271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23,5767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lastRenderedPageBreak/>
              <w:t>9</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Департамент України з питань виконання покарань</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Державна установа «Новгород-Сіверська установа виконання покарань (№31)»</w:t>
            </w:r>
          </w:p>
          <w:p w:rsidR="0083044A" w:rsidRPr="00256EE7" w:rsidRDefault="0083044A" w:rsidP="008E2A5F">
            <w:pPr>
              <w:jc w:val="center"/>
              <w:rPr>
                <w:sz w:val="18"/>
                <w:szCs w:val="18"/>
              </w:rPr>
            </w:pPr>
            <w:r w:rsidRPr="00256EE7">
              <w:rPr>
                <w:sz w:val="18"/>
                <w:szCs w:val="18"/>
              </w:rPr>
              <w:t>м. Новгород-Сіверський</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Десна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0,0052</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0,0052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3,5181</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«Козелецьводоканал»</w:t>
            </w:r>
          </w:p>
          <w:p w:rsidR="0083044A" w:rsidRPr="00256EE7" w:rsidRDefault="0083044A" w:rsidP="008E2A5F">
            <w:pPr>
              <w:jc w:val="center"/>
              <w:rPr>
                <w:sz w:val="18"/>
                <w:szCs w:val="18"/>
              </w:rPr>
            </w:pPr>
            <w:r w:rsidRPr="00256EE7">
              <w:rPr>
                <w:sz w:val="18"/>
                <w:szCs w:val="18"/>
              </w:rPr>
              <w:t>смт. Козелець</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Остер</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0,0397</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0,0397</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22,7984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bCs/>
                <w:sz w:val="18"/>
                <w:szCs w:val="18"/>
              </w:rPr>
            </w:pPr>
            <w:r w:rsidRPr="00256EE7">
              <w:rPr>
                <w:b/>
                <w:bCs/>
                <w:sz w:val="18"/>
                <w:szCs w:val="18"/>
              </w:rPr>
              <w:t>Разом по області:</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15,573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15,573</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13038,8836</w:t>
            </w:r>
          </w:p>
        </w:tc>
      </w:tr>
      <w:tr w:rsidR="0083044A" w:rsidRPr="00256EE7" w:rsidTr="008E2A5F">
        <w:trPr>
          <w:cantSplit/>
        </w:trPr>
        <w:tc>
          <w:tcPr>
            <w:tcW w:w="5000" w:type="pct"/>
            <w:gridSpan w:val="11"/>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2019 рік</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Cs/>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«Бахмач–водсервіс»</w:t>
            </w:r>
          </w:p>
          <w:p w:rsidR="0083044A" w:rsidRPr="00256EE7" w:rsidRDefault="0083044A" w:rsidP="008E2A5F">
            <w:pPr>
              <w:jc w:val="center"/>
              <w:rPr>
                <w:sz w:val="18"/>
                <w:szCs w:val="18"/>
              </w:rPr>
            </w:pPr>
            <w:r w:rsidRPr="00256EE7">
              <w:rPr>
                <w:sz w:val="18"/>
                <w:szCs w:val="18"/>
              </w:rPr>
              <w:t>м. Бахмач</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Борзенка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0,196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0,196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171,3956</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«Вода»</w:t>
            </w:r>
          </w:p>
          <w:p w:rsidR="0083044A" w:rsidRPr="00256EE7" w:rsidRDefault="0083044A" w:rsidP="008E2A5F">
            <w:pPr>
              <w:jc w:val="center"/>
              <w:rPr>
                <w:sz w:val="18"/>
                <w:szCs w:val="18"/>
              </w:rPr>
            </w:pPr>
            <w:r w:rsidRPr="00256EE7">
              <w:rPr>
                <w:sz w:val="18"/>
                <w:szCs w:val="18"/>
              </w:rPr>
              <w:t>смт Короп</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оз. Коноплянка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0,0168</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0,0168</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7,8465</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«Чернігівводоканал»</w:t>
            </w:r>
          </w:p>
          <w:p w:rsidR="0083044A" w:rsidRPr="00256EE7" w:rsidRDefault="0083044A" w:rsidP="008E2A5F">
            <w:pPr>
              <w:jc w:val="center"/>
              <w:rPr>
                <w:sz w:val="18"/>
                <w:szCs w:val="18"/>
              </w:rPr>
            </w:pPr>
            <w:r w:rsidRPr="00256EE7">
              <w:rPr>
                <w:sz w:val="18"/>
                <w:szCs w:val="18"/>
              </w:rPr>
              <w:t>м. Чернігів</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Білоус</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14,6027</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12,0865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12704,8254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4</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«Господар»</w:t>
            </w:r>
          </w:p>
          <w:p w:rsidR="0083044A" w:rsidRPr="00256EE7" w:rsidRDefault="0083044A" w:rsidP="008E2A5F">
            <w:pPr>
              <w:jc w:val="center"/>
              <w:rPr>
                <w:sz w:val="18"/>
                <w:szCs w:val="18"/>
              </w:rPr>
            </w:pPr>
            <w:r w:rsidRPr="00256EE7">
              <w:rPr>
                <w:sz w:val="18"/>
                <w:szCs w:val="18"/>
              </w:rPr>
              <w:t>смт Варва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0,091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0,091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67,0654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5</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Остерське ВУЖКГ</w:t>
            </w:r>
          </w:p>
          <w:p w:rsidR="0083044A" w:rsidRPr="00256EE7" w:rsidRDefault="0083044A" w:rsidP="008E2A5F">
            <w:pPr>
              <w:jc w:val="center"/>
              <w:rPr>
                <w:sz w:val="18"/>
                <w:szCs w:val="18"/>
              </w:rPr>
            </w:pPr>
            <w:r w:rsidRPr="00256EE7">
              <w:rPr>
                <w:sz w:val="18"/>
                <w:szCs w:val="18"/>
              </w:rPr>
              <w:t>м. Остер</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 xml:space="preserve">біологічна </w:t>
            </w:r>
          </w:p>
          <w:p w:rsidR="0083044A" w:rsidRPr="00256EE7" w:rsidRDefault="0083044A" w:rsidP="008E2A5F">
            <w:pPr>
              <w:jc w:val="center"/>
              <w:rPr>
                <w:sz w:val="18"/>
                <w:szCs w:val="18"/>
              </w:rPr>
            </w:pPr>
            <w:r w:rsidRPr="00256EE7">
              <w:rPr>
                <w:sz w:val="18"/>
                <w:szCs w:val="18"/>
              </w:rPr>
              <w:t>водойма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0,0199</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0,0199</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23,2037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6</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ПрАТ «Комунальник»</w:t>
            </w:r>
          </w:p>
          <w:p w:rsidR="0083044A" w:rsidRPr="00256EE7" w:rsidRDefault="0083044A" w:rsidP="008E2A5F">
            <w:pPr>
              <w:jc w:val="center"/>
              <w:rPr>
                <w:sz w:val="18"/>
                <w:szCs w:val="18"/>
              </w:rPr>
            </w:pPr>
            <w:r w:rsidRPr="00256EE7">
              <w:rPr>
                <w:sz w:val="18"/>
                <w:szCs w:val="18"/>
              </w:rPr>
              <w:t>м. Сновськ</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Снов</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0,0366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0,0366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29,9662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7</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ВКГ «Ічень»</w:t>
            </w:r>
          </w:p>
          <w:p w:rsidR="0083044A" w:rsidRPr="00256EE7" w:rsidRDefault="0083044A" w:rsidP="008E2A5F">
            <w:pPr>
              <w:jc w:val="center"/>
              <w:rPr>
                <w:sz w:val="18"/>
                <w:szCs w:val="18"/>
              </w:rPr>
            </w:pPr>
            <w:r w:rsidRPr="00256EE7">
              <w:rPr>
                <w:sz w:val="18"/>
                <w:szCs w:val="18"/>
              </w:rPr>
              <w:t>м. Ічня</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Іченька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0,2211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0,2211</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320,4589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8</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«Куликівське ВУЖКГ»</w:t>
            </w:r>
          </w:p>
          <w:p w:rsidR="0083044A" w:rsidRPr="00256EE7" w:rsidRDefault="0083044A" w:rsidP="008E2A5F">
            <w:pPr>
              <w:jc w:val="center"/>
              <w:rPr>
                <w:sz w:val="18"/>
                <w:szCs w:val="18"/>
              </w:rPr>
            </w:pPr>
            <w:r w:rsidRPr="00256EE7">
              <w:rPr>
                <w:sz w:val="18"/>
                <w:szCs w:val="18"/>
              </w:rPr>
              <w:t>смт Куликівка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Вздвижа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0,0256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0,0256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24,1252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9</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Департамент України з питань виконання покарань</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Державна установа «Новгород-Сіверська установа виконання покарань (№31)»</w:t>
            </w:r>
          </w:p>
          <w:p w:rsidR="0083044A" w:rsidRPr="00256EE7" w:rsidRDefault="0083044A" w:rsidP="008E2A5F">
            <w:pPr>
              <w:jc w:val="center"/>
              <w:rPr>
                <w:sz w:val="18"/>
                <w:szCs w:val="18"/>
              </w:rPr>
            </w:pPr>
            <w:r w:rsidRPr="00256EE7">
              <w:rPr>
                <w:sz w:val="18"/>
                <w:szCs w:val="18"/>
              </w:rPr>
              <w:t>м. Новгород-Сіверський</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Десна</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0,0035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0,0035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2,6134</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10</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«Козелецьводоканал»</w:t>
            </w:r>
          </w:p>
          <w:p w:rsidR="0083044A" w:rsidRPr="00256EE7" w:rsidRDefault="0083044A" w:rsidP="008E2A5F">
            <w:pPr>
              <w:jc w:val="center"/>
              <w:rPr>
                <w:sz w:val="18"/>
                <w:szCs w:val="18"/>
              </w:rPr>
            </w:pPr>
            <w:r w:rsidRPr="00256EE7">
              <w:rPr>
                <w:sz w:val="18"/>
                <w:szCs w:val="18"/>
              </w:rPr>
              <w:t>смт Козелець</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Остер</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0,0355</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0,0355</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17,4389</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11</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КП «Прилукитепловодопостачання»</w:t>
            </w:r>
          </w:p>
          <w:p w:rsidR="0083044A" w:rsidRPr="00256EE7" w:rsidRDefault="0083044A" w:rsidP="008E2A5F">
            <w:pPr>
              <w:jc w:val="center"/>
              <w:rPr>
                <w:sz w:val="18"/>
                <w:szCs w:val="18"/>
              </w:rPr>
            </w:pPr>
            <w:r w:rsidRPr="00256EE7">
              <w:rPr>
                <w:sz w:val="18"/>
                <w:szCs w:val="18"/>
              </w:rPr>
              <w:t>м. Прилуки</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Удай</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1,311</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0,3379</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2040,9462</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12</w:t>
            </w: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Міністерство регіонального розвитку, будівництва та житлово-комунального господарства України</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АТ «Словʼянські шпалери-КФТП»</w:t>
            </w:r>
          </w:p>
          <w:p w:rsidR="0083044A" w:rsidRPr="00256EE7" w:rsidRDefault="0083044A" w:rsidP="008E2A5F">
            <w:pPr>
              <w:jc w:val="center"/>
              <w:rPr>
                <w:sz w:val="18"/>
                <w:szCs w:val="18"/>
              </w:rPr>
            </w:pPr>
            <w:r w:rsidRPr="00256EE7">
              <w:rPr>
                <w:sz w:val="18"/>
                <w:szCs w:val="18"/>
              </w:rPr>
              <w:t>м. Корюківка</w:t>
            </w: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р. Бреч</w:t>
            </w: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0,2226</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w:t>
            </w: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0,1102</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sz w:val="18"/>
                <w:szCs w:val="18"/>
              </w:rPr>
            </w:pPr>
            <w:r w:rsidRPr="00256EE7">
              <w:rPr>
                <w:sz w:val="18"/>
                <w:szCs w:val="18"/>
              </w:rPr>
              <w:t>236,7747</w:t>
            </w:r>
          </w:p>
        </w:tc>
      </w:tr>
      <w:tr w:rsidR="0083044A" w:rsidRPr="00256EE7" w:rsidTr="008E2A5F">
        <w:trPr>
          <w:cantSplit/>
        </w:trPr>
        <w:tc>
          <w:tcPr>
            <w:tcW w:w="198"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p>
        </w:tc>
        <w:tc>
          <w:tcPr>
            <w:tcW w:w="1559"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Разом по області:</w:t>
            </w:r>
          </w:p>
        </w:tc>
        <w:tc>
          <w:tcPr>
            <w:tcW w:w="1051"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p>
        </w:tc>
        <w:tc>
          <w:tcPr>
            <w:tcW w:w="586" w:type="pct"/>
            <w:tcBorders>
              <w:top w:val="single" w:sz="4" w:space="0" w:color="auto"/>
              <w:left w:val="single" w:sz="4" w:space="0" w:color="000000"/>
              <w:bottom w:val="single" w:sz="4" w:space="0" w:color="auto"/>
              <w:right w:val="single" w:sz="4" w:space="0" w:color="auto"/>
            </w:tcBorders>
            <w:vAlign w:val="center"/>
          </w:tcPr>
          <w:p w:rsidR="0083044A" w:rsidRPr="00256EE7" w:rsidRDefault="0083044A" w:rsidP="008E2A5F">
            <w:pPr>
              <w:jc w:val="center"/>
              <w:rPr>
                <w:b/>
                <w:sz w:val="18"/>
                <w:szCs w:val="18"/>
              </w:rPr>
            </w:pPr>
          </w:p>
        </w:tc>
        <w:tc>
          <w:tcPr>
            <w:tcW w:w="325" w:type="pct"/>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16,7823</w:t>
            </w:r>
          </w:p>
        </w:tc>
        <w:tc>
          <w:tcPr>
            <w:tcW w:w="28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p>
        </w:tc>
        <w:tc>
          <w:tcPr>
            <w:tcW w:w="365"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13,18</w:t>
            </w:r>
            <w:r w:rsidR="009A5E52" w:rsidRPr="00256EE7">
              <w:rPr>
                <w:b/>
                <w:sz w:val="18"/>
                <w:szCs w:val="18"/>
              </w:rPr>
              <w:t>06</w:t>
            </w:r>
          </w:p>
        </w:tc>
        <w:tc>
          <w:tcPr>
            <w:tcW w:w="633" w:type="pct"/>
            <w:gridSpan w:val="2"/>
            <w:tcBorders>
              <w:top w:val="single" w:sz="4" w:space="0" w:color="auto"/>
              <w:left w:val="single" w:sz="4" w:space="0" w:color="auto"/>
              <w:bottom w:val="single" w:sz="4" w:space="0" w:color="auto"/>
              <w:right w:val="single" w:sz="4" w:space="0" w:color="auto"/>
            </w:tcBorders>
            <w:vAlign w:val="center"/>
          </w:tcPr>
          <w:p w:rsidR="0083044A" w:rsidRPr="00256EE7" w:rsidRDefault="0083044A" w:rsidP="008E2A5F">
            <w:pPr>
              <w:jc w:val="center"/>
              <w:rPr>
                <w:b/>
                <w:sz w:val="18"/>
                <w:szCs w:val="18"/>
              </w:rPr>
            </w:pPr>
            <w:r w:rsidRPr="00256EE7">
              <w:rPr>
                <w:b/>
                <w:sz w:val="18"/>
                <w:szCs w:val="18"/>
              </w:rPr>
              <w:t>15646,7</w:t>
            </w:r>
          </w:p>
        </w:tc>
      </w:tr>
    </w:tbl>
    <w:p w:rsidR="002F0172" w:rsidRPr="00256EE7" w:rsidRDefault="002F0172" w:rsidP="00101015">
      <w:pPr>
        <w:spacing w:line="300" w:lineRule="auto"/>
        <w:jc w:val="center"/>
        <w:rPr>
          <w:rFonts w:eastAsia="SimSun"/>
          <w:i/>
          <w:sz w:val="28"/>
        </w:rPr>
      </w:pPr>
    </w:p>
    <w:p w:rsidR="000B4164" w:rsidRPr="00256EE7" w:rsidRDefault="000B4164" w:rsidP="00101015">
      <w:pPr>
        <w:spacing w:line="300" w:lineRule="auto"/>
        <w:jc w:val="center"/>
        <w:rPr>
          <w:rFonts w:eastAsia="SimSun"/>
          <w:i/>
          <w:sz w:val="28"/>
        </w:rPr>
      </w:pPr>
    </w:p>
    <w:p w:rsidR="00D553EF" w:rsidRPr="00256EE7" w:rsidRDefault="00D553EF" w:rsidP="00D553EF">
      <w:pPr>
        <w:spacing w:line="300" w:lineRule="auto"/>
        <w:jc w:val="center"/>
        <w:rPr>
          <w:b/>
          <w:bCs/>
          <w:i/>
          <w:noProof/>
          <w:sz w:val="28"/>
          <w:szCs w:val="28"/>
        </w:rPr>
      </w:pPr>
      <w:r w:rsidRPr="00256EE7">
        <w:rPr>
          <w:rFonts w:eastAsia="SimSun"/>
          <w:i/>
          <w:sz w:val="28"/>
        </w:rPr>
        <w:lastRenderedPageBreak/>
        <w:t>Табл. 4.2.2.</w:t>
      </w:r>
      <w:r w:rsidRPr="00256EE7">
        <w:rPr>
          <w:b/>
          <w:bCs/>
          <w:i/>
          <w:noProof/>
          <w:sz w:val="32"/>
          <w:szCs w:val="32"/>
        </w:rPr>
        <w:t xml:space="preserve"> </w:t>
      </w:r>
      <w:r w:rsidRPr="00256EE7">
        <w:rPr>
          <w:bCs/>
          <w:i/>
          <w:noProof/>
          <w:sz w:val="28"/>
          <w:szCs w:val="28"/>
        </w:rPr>
        <w:t>Типи очищення зворотних вод</w:t>
      </w:r>
      <w:r w:rsidRPr="00256EE7">
        <w:rPr>
          <w:b/>
          <w:bCs/>
          <w:i/>
          <w:noProof/>
          <w:sz w:val="28"/>
          <w:szCs w:val="28"/>
        </w:rPr>
        <w:t xml:space="preserve"> </w:t>
      </w:r>
    </w:p>
    <w:p w:rsidR="00D553EF" w:rsidRPr="00256EE7" w:rsidRDefault="00D553EF" w:rsidP="00D553EF">
      <w:pPr>
        <w:ind w:right="215"/>
        <w:jc w:val="right"/>
        <w:rPr>
          <w:rFonts w:eastAsia="SimSun"/>
          <w:i/>
          <w:sz w:val="20"/>
          <w:szCs w:val="20"/>
        </w:rPr>
      </w:pPr>
      <w:r w:rsidRPr="00256EE7">
        <w:rPr>
          <w:bCs/>
          <w:i/>
          <w:noProof/>
          <w:sz w:val="20"/>
          <w:szCs w:val="20"/>
        </w:rPr>
        <w:t xml:space="preserve">                               </w:t>
      </w:r>
      <w:r w:rsidRPr="00256EE7">
        <w:rPr>
          <w:rFonts w:eastAsia="SimSun"/>
          <w:i/>
          <w:sz w:val="20"/>
          <w:szCs w:val="20"/>
        </w:rPr>
        <w:t>млн. м</w:t>
      </w:r>
      <w:r w:rsidRPr="00256EE7">
        <w:rPr>
          <w:rFonts w:eastAsia="SimSun"/>
          <w:i/>
          <w:sz w:val="20"/>
          <w:szCs w:val="20"/>
          <w:vertAlign w:val="superscript"/>
        </w:rPr>
        <w:t>3</w:t>
      </w:r>
      <w:r w:rsidRPr="00256EE7">
        <w:rPr>
          <w:rFonts w:eastAsia="SimSun"/>
          <w:i/>
          <w:sz w:val="20"/>
          <w:szCs w:val="20"/>
        </w:rPr>
        <w:t xml:space="preserve"> на рік</w:t>
      </w:r>
    </w:p>
    <w:tbl>
      <w:tblPr>
        <w:tblW w:w="148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93"/>
        <w:gridCol w:w="26"/>
        <w:gridCol w:w="1986"/>
        <w:gridCol w:w="1700"/>
        <w:gridCol w:w="1416"/>
        <w:gridCol w:w="1389"/>
        <w:gridCol w:w="1802"/>
        <w:gridCol w:w="1559"/>
        <w:gridCol w:w="1439"/>
        <w:gridCol w:w="2758"/>
      </w:tblGrid>
      <w:tr w:rsidR="00D553EF" w:rsidRPr="00256EE7" w:rsidTr="008E2A5F">
        <w:trPr>
          <w:cantSplit/>
          <w:trHeight w:val="158"/>
          <w:tblHeader/>
        </w:trPr>
        <w:tc>
          <w:tcPr>
            <w:tcW w:w="815" w:type="dxa"/>
            <w:gridSpan w:val="2"/>
            <w:vMerge w:val="restart"/>
            <w:vAlign w:val="center"/>
          </w:tcPr>
          <w:p w:rsidR="00D553EF" w:rsidRPr="00256EE7" w:rsidRDefault="00D553EF" w:rsidP="008E2A5F">
            <w:pPr>
              <w:jc w:val="center"/>
              <w:rPr>
                <w:i/>
                <w:noProof/>
                <w:sz w:val="18"/>
                <w:szCs w:val="18"/>
              </w:rPr>
            </w:pPr>
            <w:r w:rsidRPr="00256EE7">
              <w:rPr>
                <w:i/>
                <w:noProof/>
                <w:sz w:val="18"/>
                <w:szCs w:val="18"/>
              </w:rPr>
              <w:t>Рік</w:t>
            </w:r>
          </w:p>
        </w:tc>
        <w:tc>
          <w:tcPr>
            <w:tcW w:w="1983" w:type="dxa"/>
            <w:vMerge w:val="restart"/>
          </w:tcPr>
          <w:p w:rsidR="00D553EF" w:rsidRPr="00256EE7" w:rsidRDefault="00D553EF" w:rsidP="008E2A5F">
            <w:pPr>
              <w:jc w:val="center"/>
              <w:rPr>
                <w:i/>
                <w:noProof/>
                <w:sz w:val="18"/>
                <w:szCs w:val="18"/>
              </w:rPr>
            </w:pPr>
          </w:p>
          <w:p w:rsidR="00D553EF" w:rsidRPr="00256EE7" w:rsidRDefault="00D553EF" w:rsidP="008E2A5F">
            <w:pPr>
              <w:jc w:val="center"/>
              <w:rPr>
                <w:i/>
                <w:noProof/>
                <w:sz w:val="18"/>
                <w:szCs w:val="18"/>
              </w:rPr>
            </w:pPr>
            <w:r w:rsidRPr="00256EE7">
              <w:rPr>
                <w:i/>
                <w:noProof/>
                <w:sz w:val="18"/>
                <w:szCs w:val="18"/>
              </w:rPr>
              <w:t>Водний об`єкт</w:t>
            </w:r>
          </w:p>
        </w:tc>
        <w:tc>
          <w:tcPr>
            <w:tcW w:w="1701" w:type="dxa"/>
            <w:vMerge w:val="restart"/>
          </w:tcPr>
          <w:p w:rsidR="00D553EF" w:rsidRPr="00256EE7" w:rsidRDefault="00D553EF" w:rsidP="008E2A5F">
            <w:pPr>
              <w:jc w:val="center"/>
              <w:rPr>
                <w:i/>
                <w:noProof/>
                <w:sz w:val="18"/>
                <w:szCs w:val="18"/>
              </w:rPr>
            </w:pPr>
          </w:p>
          <w:p w:rsidR="00D553EF" w:rsidRPr="00256EE7" w:rsidRDefault="00D553EF" w:rsidP="008E2A5F">
            <w:pPr>
              <w:jc w:val="center"/>
              <w:rPr>
                <w:i/>
                <w:noProof/>
                <w:sz w:val="18"/>
                <w:szCs w:val="18"/>
              </w:rPr>
            </w:pPr>
            <w:r w:rsidRPr="00256EE7">
              <w:rPr>
                <w:i/>
                <w:noProof/>
                <w:sz w:val="18"/>
                <w:szCs w:val="18"/>
              </w:rPr>
              <w:t>Скинуто разом</w:t>
            </w:r>
          </w:p>
        </w:tc>
        <w:tc>
          <w:tcPr>
            <w:tcW w:w="6170" w:type="dxa"/>
            <w:gridSpan w:val="4"/>
          </w:tcPr>
          <w:p w:rsidR="00D553EF" w:rsidRPr="00256EE7" w:rsidRDefault="00D553EF" w:rsidP="008E2A5F">
            <w:pPr>
              <w:jc w:val="center"/>
              <w:rPr>
                <w:i/>
                <w:noProof/>
                <w:sz w:val="18"/>
                <w:szCs w:val="18"/>
              </w:rPr>
            </w:pPr>
            <w:r w:rsidRPr="00256EE7">
              <w:rPr>
                <w:i/>
                <w:noProof/>
                <w:sz w:val="18"/>
                <w:szCs w:val="18"/>
              </w:rPr>
              <w:t>Нормативно очищених на очисних спорудах</w:t>
            </w:r>
          </w:p>
        </w:tc>
        <w:tc>
          <w:tcPr>
            <w:tcW w:w="4199" w:type="dxa"/>
            <w:gridSpan w:val="2"/>
          </w:tcPr>
          <w:p w:rsidR="00D553EF" w:rsidRPr="00256EE7" w:rsidRDefault="00D553EF" w:rsidP="008E2A5F">
            <w:pPr>
              <w:jc w:val="center"/>
              <w:rPr>
                <w:i/>
                <w:noProof/>
                <w:sz w:val="18"/>
                <w:szCs w:val="18"/>
              </w:rPr>
            </w:pPr>
            <w:r w:rsidRPr="00256EE7">
              <w:rPr>
                <w:i/>
                <w:noProof/>
                <w:sz w:val="18"/>
                <w:szCs w:val="18"/>
              </w:rPr>
              <w:t>Потужність очисних споруд</w:t>
            </w:r>
          </w:p>
        </w:tc>
      </w:tr>
      <w:tr w:rsidR="00D553EF" w:rsidRPr="00256EE7" w:rsidTr="008E2A5F">
        <w:trPr>
          <w:cantSplit/>
          <w:trHeight w:val="158"/>
          <w:tblHeader/>
        </w:trPr>
        <w:tc>
          <w:tcPr>
            <w:tcW w:w="815" w:type="dxa"/>
            <w:gridSpan w:val="2"/>
            <w:vMerge/>
            <w:tcBorders>
              <w:bottom w:val="nil"/>
            </w:tcBorders>
          </w:tcPr>
          <w:p w:rsidR="00D553EF" w:rsidRPr="00256EE7" w:rsidRDefault="00D553EF" w:rsidP="008E2A5F">
            <w:pPr>
              <w:jc w:val="center"/>
              <w:rPr>
                <w:i/>
                <w:noProof/>
                <w:sz w:val="18"/>
                <w:szCs w:val="18"/>
              </w:rPr>
            </w:pPr>
          </w:p>
        </w:tc>
        <w:tc>
          <w:tcPr>
            <w:tcW w:w="1983" w:type="dxa"/>
            <w:vMerge/>
            <w:tcBorders>
              <w:bottom w:val="nil"/>
            </w:tcBorders>
          </w:tcPr>
          <w:p w:rsidR="00D553EF" w:rsidRPr="00256EE7" w:rsidRDefault="00D553EF" w:rsidP="008E2A5F">
            <w:pPr>
              <w:jc w:val="center"/>
              <w:rPr>
                <w:i/>
                <w:noProof/>
                <w:sz w:val="18"/>
                <w:szCs w:val="18"/>
              </w:rPr>
            </w:pPr>
          </w:p>
        </w:tc>
        <w:tc>
          <w:tcPr>
            <w:tcW w:w="1701" w:type="dxa"/>
            <w:vMerge/>
            <w:tcBorders>
              <w:bottom w:val="nil"/>
            </w:tcBorders>
          </w:tcPr>
          <w:p w:rsidR="00D553EF" w:rsidRPr="00256EE7" w:rsidRDefault="00D553EF" w:rsidP="008E2A5F">
            <w:pPr>
              <w:jc w:val="center"/>
              <w:rPr>
                <w:i/>
                <w:noProof/>
                <w:sz w:val="18"/>
                <w:szCs w:val="18"/>
              </w:rPr>
            </w:pPr>
          </w:p>
        </w:tc>
        <w:tc>
          <w:tcPr>
            <w:tcW w:w="1417" w:type="dxa"/>
            <w:vAlign w:val="center"/>
          </w:tcPr>
          <w:p w:rsidR="00D553EF" w:rsidRPr="00256EE7" w:rsidRDefault="00D553EF" w:rsidP="008E2A5F">
            <w:pPr>
              <w:jc w:val="center"/>
              <w:rPr>
                <w:i/>
                <w:noProof/>
                <w:sz w:val="18"/>
                <w:szCs w:val="18"/>
              </w:rPr>
            </w:pPr>
            <w:r w:rsidRPr="00256EE7">
              <w:rPr>
                <w:i/>
                <w:noProof/>
                <w:sz w:val="18"/>
                <w:szCs w:val="18"/>
              </w:rPr>
              <w:t>разом</w:t>
            </w:r>
          </w:p>
        </w:tc>
        <w:tc>
          <w:tcPr>
            <w:tcW w:w="1390" w:type="dxa"/>
            <w:vAlign w:val="center"/>
          </w:tcPr>
          <w:p w:rsidR="00D553EF" w:rsidRPr="00256EE7" w:rsidRDefault="00D553EF" w:rsidP="008E2A5F">
            <w:pPr>
              <w:jc w:val="center"/>
              <w:rPr>
                <w:i/>
                <w:noProof/>
                <w:sz w:val="18"/>
                <w:szCs w:val="18"/>
              </w:rPr>
            </w:pPr>
            <w:r w:rsidRPr="00256EE7">
              <w:rPr>
                <w:i/>
                <w:noProof/>
                <w:sz w:val="18"/>
                <w:szCs w:val="18"/>
              </w:rPr>
              <w:t>біологічна очистка</w:t>
            </w:r>
          </w:p>
        </w:tc>
        <w:tc>
          <w:tcPr>
            <w:tcW w:w="1803" w:type="dxa"/>
            <w:vAlign w:val="center"/>
          </w:tcPr>
          <w:p w:rsidR="00D553EF" w:rsidRPr="00256EE7" w:rsidRDefault="00D553EF" w:rsidP="008E2A5F">
            <w:pPr>
              <w:jc w:val="center"/>
              <w:rPr>
                <w:i/>
                <w:noProof/>
                <w:sz w:val="18"/>
                <w:szCs w:val="18"/>
              </w:rPr>
            </w:pPr>
            <w:r w:rsidRPr="00256EE7">
              <w:rPr>
                <w:i/>
                <w:noProof/>
                <w:sz w:val="18"/>
                <w:szCs w:val="18"/>
              </w:rPr>
              <w:t>фізико-хімічна очистка</w:t>
            </w:r>
          </w:p>
        </w:tc>
        <w:tc>
          <w:tcPr>
            <w:tcW w:w="1560" w:type="dxa"/>
            <w:vAlign w:val="center"/>
          </w:tcPr>
          <w:p w:rsidR="00D553EF" w:rsidRPr="00256EE7" w:rsidRDefault="00D553EF" w:rsidP="008E2A5F">
            <w:pPr>
              <w:ind w:left="-108" w:right="-108"/>
              <w:jc w:val="center"/>
              <w:rPr>
                <w:i/>
                <w:noProof/>
                <w:sz w:val="18"/>
                <w:szCs w:val="18"/>
              </w:rPr>
            </w:pPr>
            <w:r w:rsidRPr="00256EE7">
              <w:rPr>
                <w:i/>
                <w:noProof/>
                <w:sz w:val="18"/>
                <w:szCs w:val="18"/>
              </w:rPr>
              <w:t xml:space="preserve">механічна </w:t>
            </w:r>
          </w:p>
          <w:p w:rsidR="00D553EF" w:rsidRPr="00256EE7" w:rsidRDefault="00D553EF" w:rsidP="008E2A5F">
            <w:pPr>
              <w:ind w:left="-108" w:right="-108"/>
              <w:jc w:val="center"/>
              <w:rPr>
                <w:i/>
                <w:noProof/>
                <w:sz w:val="18"/>
                <w:szCs w:val="18"/>
              </w:rPr>
            </w:pPr>
            <w:r w:rsidRPr="00256EE7">
              <w:rPr>
                <w:i/>
                <w:noProof/>
                <w:sz w:val="18"/>
                <w:szCs w:val="18"/>
              </w:rPr>
              <w:t>очистка</w:t>
            </w:r>
          </w:p>
        </w:tc>
        <w:tc>
          <w:tcPr>
            <w:tcW w:w="1440" w:type="dxa"/>
            <w:vAlign w:val="center"/>
          </w:tcPr>
          <w:p w:rsidR="00D553EF" w:rsidRPr="00256EE7" w:rsidRDefault="00D553EF" w:rsidP="008E2A5F">
            <w:pPr>
              <w:ind w:right="-108"/>
              <w:jc w:val="center"/>
              <w:rPr>
                <w:i/>
                <w:noProof/>
                <w:sz w:val="18"/>
                <w:szCs w:val="18"/>
              </w:rPr>
            </w:pPr>
            <w:r w:rsidRPr="00256EE7">
              <w:rPr>
                <w:i/>
                <w:noProof/>
                <w:sz w:val="18"/>
                <w:szCs w:val="18"/>
              </w:rPr>
              <w:t>разом</w:t>
            </w:r>
          </w:p>
        </w:tc>
        <w:tc>
          <w:tcPr>
            <w:tcW w:w="2759" w:type="dxa"/>
            <w:vAlign w:val="center"/>
          </w:tcPr>
          <w:p w:rsidR="00D553EF" w:rsidRPr="00256EE7" w:rsidRDefault="00D553EF" w:rsidP="008E2A5F">
            <w:pPr>
              <w:jc w:val="center"/>
              <w:rPr>
                <w:i/>
                <w:noProof/>
                <w:sz w:val="18"/>
                <w:szCs w:val="18"/>
              </w:rPr>
            </w:pPr>
            <w:r w:rsidRPr="00256EE7">
              <w:rPr>
                <w:i/>
                <w:noProof/>
                <w:sz w:val="18"/>
                <w:szCs w:val="18"/>
              </w:rPr>
              <w:t>в т.ч. перед скиданням до водного об`єкта</w:t>
            </w:r>
          </w:p>
        </w:tc>
      </w:tr>
      <w:tr w:rsidR="00D553EF" w:rsidRPr="00256EE7" w:rsidTr="008E2A5F">
        <w:trPr>
          <w:cantSplit/>
          <w:trHeight w:val="76"/>
        </w:trPr>
        <w:tc>
          <w:tcPr>
            <w:tcW w:w="815" w:type="dxa"/>
            <w:gridSpan w:val="2"/>
            <w:vMerge w:val="restart"/>
            <w:vAlign w:val="center"/>
          </w:tcPr>
          <w:p w:rsidR="00D553EF" w:rsidRPr="00256EE7" w:rsidRDefault="00D553EF" w:rsidP="008E2A5F">
            <w:pPr>
              <w:spacing w:line="312" w:lineRule="auto"/>
              <w:jc w:val="center"/>
              <w:rPr>
                <w:b/>
                <w:bCs/>
                <w:noProof/>
                <w:sz w:val="18"/>
                <w:szCs w:val="18"/>
              </w:rPr>
            </w:pPr>
            <w:r w:rsidRPr="00256EE7">
              <w:rPr>
                <w:b/>
                <w:bCs/>
                <w:noProof/>
                <w:sz w:val="18"/>
                <w:szCs w:val="18"/>
              </w:rPr>
              <w:t>2014</w:t>
            </w:r>
          </w:p>
        </w:tc>
        <w:tc>
          <w:tcPr>
            <w:tcW w:w="1983" w:type="dxa"/>
            <w:vAlign w:val="center"/>
          </w:tcPr>
          <w:p w:rsidR="00D553EF" w:rsidRPr="00256EE7" w:rsidRDefault="00D553EF" w:rsidP="008E2A5F">
            <w:pPr>
              <w:jc w:val="center"/>
              <w:rPr>
                <w:sz w:val="18"/>
                <w:szCs w:val="18"/>
              </w:rPr>
            </w:pPr>
            <w:r w:rsidRPr="00256EE7">
              <w:rPr>
                <w:sz w:val="18"/>
                <w:szCs w:val="18"/>
              </w:rPr>
              <w:t>р. Десна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84,77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2,94</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2,848</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0,092</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51,77</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46,98</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Сула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9,86</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1,615</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1,615</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11,66</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8,065</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Трубіж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0,125</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0,124</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0,124</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0,77</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0,77</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Дніпро</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5,937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0,128</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Супій</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Сож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76"/>
        </w:trPr>
        <w:tc>
          <w:tcPr>
            <w:tcW w:w="2798" w:type="dxa"/>
            <w:gridSpan w:val="3"/>
            <w:vAlign w:val="center"/>
          </w:tcPr>
          <w:p w:rsidR="00D553EF" w:rsidRPr="00256EE7" w:rsidRDefault="00D553EF" w:rsidP="008E2A5F">
            <w:pPr>
              <w:spacing w:line="312" w:lineRule="auto"/>
              <w:jc w:val="center"/>
              <w:rPr>
                <w:b/>
                <w:bCs/>
                <w:noProof/>
                <w:sz w:val="18"/>
                <w:szCs w:val="18"/>
              </w:rPr>
            </w:pPr>
            <w:r w:rsidRPr="00256EE7">
              <w:rPr>
                <w:b/>
                <w:bCs/>
                <w:noProof/>
                <w:sz w:val="18"/>
                <w:szCs w:val="18"/>
              </w:rPr>
              <w:t>Всього по області:</w:t>
            </w:r>
          </w:p>
        </w:tc>
        <w:tc>
          <w:tcPr>
            <w:tcW w:w="1701" w:type="dxa"/>
            <w:vAlign w:val="center"/>
          </w:tcPr>
          <w:p w:rsidR="00D553EF" w:rsidRPr="00256EE7" w:rsidRDefault="00D553EF" w:rsidP="008E2A5F">
            <w:pPr>
              <w:spacing w:line="312" w:lineRule="auto"/>
              <w:jc w:val="center"/>
              <w:rPr>
                <w:b/>
                <w:bCs/>
                <w:sz w:val="18"/>
                <w:szCs w:val="18"/>
              </w:rPr>
            </w:pPr>
            <w:r w:rsidRPr="00256EE7">
              <w:rPr>
                <w:b/>
                <w:bCs/>
                <w:sz w:val="18"/>
                <w:szCs w:val="18"/>
              </w:rPr>
              <w:t>100,7</w:t>
            </w:r>
          </w:p>
        </w:tc>
        <w:tc>
          <w:tcPr>
            <w:tcW w:w="1417" w:type="dxa"/>
            <w:vAlign w:val="center"/>
          </w:tcPr>
          <w:p w:rsidR="00D553EF" w:rsidRPr="00256EE7" w:rsidRDefault="00D553EF" w:rsidP="008E2A5F">
            <w:pPr>
              <w:spacing w:line="312" w:lineRule="auto"/>
              <w:jc w:val="center"/>
              <w:rPr>
                <w:b/>
                <w:bCs/>
                <w:sz w:val="18"/>
                <w:szCs w:val="18"/>
              </w:rPr>
            </w:pPr>
            <w:r w:rsidRPr="00256EE7">
              <w:rPr>
                <w:b/>
                <w:bCs/>
                <w:sz w:val="18"/>
                <w:szCs w:val="18"/>
              </w:rPr>
              <w:t>4,679</w:t>
            </w:r>
          </w:p>
        </w:tc>
        <w:tc>
          <w:tcPr>
            <w:tcW w:w="1390" w:type="dxa"/>
            <w:vAlign w:val="center"/>
          </w:tcPr>
          <w:p w:rsidR="00D553EF" w:rsidRPr="00256EE7" w:rsidRDefault="00D553EF" w:rsidP="008E2A5F">
            <w:pPr>
              <w:spacing w:line="312" w:lineRule="auto"/>
              <w:jc w:val="center"/>
              <w:rPr>
                <w:b/>
                <w:bCs/>
                <w:sz w:val="18"/>
                <w:szCs w:val="18"/>
              </w:rPr>
            </w:pPr>
            <w:r w:rsidRPr="00256EE7">
              <w:rPr>
                <w:b/>
                <w:bCs/>
                <w:sz w:val="18"/>
                <w:szCs w:val="18"/>
              </w:rPr>
              <w:t>4,587</w:t>
            </w:r>
          </w:p>
        </w:tc>
        <w:tc>
          <w:tcPr>
            <w:tcW w:w="1803" w:type="dxa"/>
            <w:vAlign w:val="center"/>
          </w:tcPr>
          <w:p w:rsidR="00D553EF" w:rsidRPr="00256EE7" w:rsidRDefault="00D553EF" w:rsidP="008E2A5F">
            <w:pPr>
              <w:spacing w:line="312" w:lineRule="auto"/>
              <w:jc w:val="center"/>
              <w:rPr>
                <w:b/>
                <w:bCs/>
                <w:sz w:val="18"/>
                <w:szCs w:val="18"/>
              </w:rPr>
            </w:pPr>
            <w:r w:rsidRPr="00256EE7">
              <w:rPr>
                <w:b/>
                <w:bCs/>
                <w:sz w:val="18"/>
                <w:szCs w:val="18"/>
              </w:rPr>
              <w:t>0,092</w:t>
            </w:r>
          </w:p>
        </w:tc>
        <w:tc>
          <w:tcPr>
            <w:tcW w:w="1560" w:type="dxa"/>
            <w:vAlign w:val="center"/>
          </w:tcPr>
          <w:p w:rsidR="00D553EF" w:rsidRPr="00256EE7" w:rsidRDefault="00D553EF" w:rsidP="008E2A5F">
            <w:pPr>
              <w:spacing w:line="312" w:lineRule="auto"/>
              <w:jc w:val="center"/>
              <w:rPr>
                <w:b/>
                <w:bCs/>
                <w:sz w:val="18"/>
                <w:szCs w:val="18"/>
              </w:rPr>
            </w:pPr>
            <w:r w:rsidRPr="00256EE7">
              <w:rPr>
                <w:b/>
                <w:bCs/>
                <w:sz w:val="18"/>
                <w:szCs w:val="18"/>
              </w:rPr>
              <w:t>-</w:t>
            </w:r>
          </w:p>
        </w:tc>
        <w:tc>
          <w:tcPr>
            <w:tcW w:w="1440" w:type="dxa"/>
            <w:vAlign w:val="center"/>
          </w:tcPr>
          <w:p w:rsidR="00D553EF" w:rsidRPr="00256EE7" w:rsidRDefault="00D553EF" w:rsidP="008E2A5F">
            <w:pPr>
              <w:spacing w:line="312" w:lineRule="auto"/>
              <w:jc w:val="center"/>
              <w:rPr>
                <w:b/>
                <w:bCs/>
                <w:sz w:val="18"/>
                <w:szCs w:val="18"/>
              </w:rPr>
            </w:pPr>
            <w:r w:rsidRPr="00256EE7">
              <w:rPr>
                <w:b/>
                <w:bCs/>
                <w:sz w:val="18"/>
                <w:szCs w:val="18"/>
              </w:rPr>
              <w:t>64,32</w:t>
            </w:r>
          </w:p>
        </w:tc>
        <w:tc>
          <w:tcPr>
            <w:tcW w:w="2759" w:type="dxa"/>
            <w:vAlign w:val="center"/>
          </w:tcPr>
          <w:p w:rsidR="00D553EF" w:rsidRPr="00256EE7" w:rsidRDefault="00D553EF" w:rsidP="008E2A5F">
            <w:pPr>
              <w:spacing w:line="312" w:lineRule="auto"/>
              <w:ind w:right="-108"/>
              <w:jc w:val="center"/>
              <w:rPr>
                <w:b/>
                <w:bCs/>
                <w:sz w:val="18"/>
                <w:szCs w:val="18"/>
              </w:rPr>
            </w:pPr>
            <w:r w:rsidRPr="00256EE7">
              <w:rPr>
                <w:b/>
                <w:bCs/>
                <w:sz w:val="18"/>
                <w:szCs w:val="18"/>
              </w:rPr>
              <w:t>55,82</w:t>
            </w:r>
          </w:p>
        </w:tc>
      </w:tr>
      <w:tr w:rsidR="00D553EF" w:rsidRPr="00256EE7" w:rsidTr="008E2A5F">
        <w:trPr>
          <w:cantSplit/>
          <w:trHeight w:val="76"/>
        </w:trPr>
        <w:tc>
          <w:tcPr>
            <w:tcW w:w="815" w:type="dxa"/>
            <w:gridSpan w:val="2"/>
            <w:vMerge w:val="restart"/>
            <w:vAlign w:val="center"/>
          </w:tcPr>
          <w:p w:rsidR="00D553EF" w:rsidRPr="00256EE7" w:rsidRDefault="00D553EF" w:rsidP="008E2A5F">
            <w:pPr>
              <w:spacing w:line="312" w:lineRule="auto"/>
              <w:jc w:val="center"/>
              <w:rPr>
                <w:b/>
                <w:bCs/>
                <w:noProof/>
                <w:sz w:val="18"/>
                <w:szCs w:val="18"/>
              </w:rPr>
            </w:pPr>
            <w:r w:rsidRPr="00256EE7">
              <w:rPr>
                <w:b/>
                <w:bCs/>
                <w:noProof/>
                <w:sz w:val="18"/>
                <w:szCs w:val="18"/>
              </w:rPr>
              <w:t>2015</w:t>
            </w:r>
          </w:p>
        </w:tc>
        <w:tc>
          <w:tcPr>
            <w:tcW w:w="1983" w:type="dxa"/>
            <w:vAlign w:val="center"/>
          </w:tcPr>
          <w:p w:rsidR="00D553EF" w:rsidRPr="00256EE7" w:rsidRDefault="00D553EF" w:rsidP="008E2A5F">
            <w:pPr>
              <w:jc w:val="center"/>
              <w:rPr>
                <w:sz w:val="18"/>
                <w:szCs w:val="18"/>
              </w:rPr>
            </w:pPr>
            <w:r w:rsidRPr="00256EE7">
              <w:rPr>
                <w:sz w:val="18"/>
                <w:szCs w:val="18"/>
              </w:rPr>
              <w:t>р. Десна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65,57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14,74</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14,65</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0,091</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51,20</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47,09</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Сула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6,346</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1,497</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1,497</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11,68</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8,065</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Трубіж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0,137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0,137</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0,137</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0,770</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0,770</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Дніпро</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5,937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0,128</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76"/>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Супой</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0,013</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Сож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307"/>
        </w:trPr>
        <w:tc>
          <w:tcPr>
            <w:tcW w:w="2798" w:type="dxa"/>
            <w:gridSpan w:val="3"/>
            <w:vAlign w:val="center"/>
          </w:tcPr>
          <w:p w:rsidR="00D553EF" w:rsidRPr="00256EE7" w:rsidRDefault="00D553EF" w:rsidP="008E2A5F">
            <w:pPr>
              <w:spacing w:line="312" w:lineRule="auto"/>
              <w:jc w:val="center"/>
              <w:rPr>
                <w:b/>
                <w:bCs/>
                <w:noProof/>
                <w:sz w:val="18"/>
                <w:szCs w:val="18"/>
              </w:rPr>
            </w:pPr>
            <w:r w:rsidRPr="00256EE7">
              <w:rPr>
                <w:b/>
                <w:bCs/>
                <w:noProof/>
                <w:sz w:val="18"/>
                <w:szCs w:val="18"/>
              </w:rPr>
              <w:t>Всього по області:</w:t>
            </w:r>
          </w:p>
        </w:tc>
        <w:tc>
          <w:tcPr>
            <w:tcW w:w="1701" w:type="dxa"/>
            <w:vAlign w:val="center"/>
          </w:tcPr>
          <w:p w:rsidR="00D553EF" w:rsidRPr="00256EE7" w:rsidRDefault="00D553EF" w:rsidP="008E2A5F">
            <w:pPr>
              <w:spacing w:line="312" w:lineRule="auto"/>
              <w:jc w:val="center"/>
              <w:rPr>
                <w:b/>
                <w:bCs/>
                <w:sz w:val="18"/>
                <w:szCs w:val="18"/>
              </w:rPr>
            </w:pPr>
            <w:r w:rsidRPr="00256EE7">
              <w:rPr>
                <w:b/>
                <w:bCs/>
                <w:sz w:val="18"/>
                <w:szCs w:val="18"/>
              </w:rPr>
              <w:t>77,99</w:t>
            </w:r>
          </w:p>
        </w:tc>
        <w:tc>
          <w:tcPr>
            <w:tcW w:w="1417" w:type="dxa"/>
            <w:vAlign w:val="center"/>
          </w:tcPr>
          <w:p w:rsidR="00D553EF" w:rsidRPr="00256EE7" w:rsidRDefault="00D553EF" w:rsidP="008E2A5F">
            <w:pPr>
              <w:spacing w:line="312" w:lineRule="auto"/>
              <w:jc w:val="center"/>
              <w:rPr>
                <w:b/>
                <w:bCs/>
                <w:sz w:val="18"/>
                <w:szCs w:val="18"/>
              </w:rPr>
            </w:pPr>
            <w:r w:rsidRPr="00256EE7">
              <w:rPr>
                <w:b/>
                <w:bCs/>
                <w:sz w:val="18"/>
                <w:szCs w:val="18"/>
              </w:rPr>
              <w:t>16,37</w:t>
            </w:r>
          </w:p>
        </w:tc>
        <w:tc>
          <w:tcPr>
            <w:tcW w:w="1390" w:type="dxa"/>
            <w:vAlign w:val="center"/>
          </w:tcPr>
          <w:p w:rsidR="00D553EF" w:rsidRPr="00256EE7" w:rsidRDefault="00D553EF" w:rsidP="008E2A5F">
            <w:pPr>
              <w:spacing w:line="312" w:lineRule="auto"/>
              <w:jc w:val="center"/>
              <w:rPr>
                <w:b/>
                <w:bCs/>
                <w:sz w:val="18"/>
                <w:szCs w:val="18"/>
              </w:rPr>
            </w:pPr>
            <w:r w:rsidRPr="00256EE7">
              <w:rPr>
                <w:b/>
                <w:bCs/>
                <w:sz w:val="18"/>
                <w:szCs w:val="18"/>
              </w:rPr>
              <w:t>16,28</w:t>
            </w:r>
          </w:p>
        </w:tc>
        <w:tc>
          <w:tcPr>
            <w:tcW w:w="1803" w:type="dxa"/>
            <w:vAlign w:val="center"/>
          </w:tcPr>
          <w:p w:rsidR="00D553EF" w:rsidRPr="00256EE7" w:rsidRDefault="00D553EF" w:rsidP="008E2A5F">
            <w:pPr>
              <w:spacing w:line="312" w:lineRule="auto"/>
              <w:jc w:val="center"/>
              <w:rPr>
                <w:b/>
                <w:bCs/>
                <w:sz w:val="18"/>
                <w:szCs w:val="18"/>
              </w:rPr>
            </w:pPr>
            <w:r w:rsidRPr="00256EE7">
              <w:rPr>
                <w:b/>
                <w:bCs/>
                <w:sz w:val="18"/>
                <w:szCs w:val="18"/>
              </w:rPr>
              <w:t>0,091</w:t>
            </w:r>
          </w:p>
        </w:tc>
        <w:tc>
          <w:tcPr>
            <w:tcW w:w="1560" w:type="dxa"/>
            <w:vAlign w:val="center"/>
          </w:tcPr>
          <w:p w:rsidR="00D553EF" w:rsidRPr="00256EE7" w:rsidRDefault="00D553EF" w:rsidP="008E2A5F">
            <w:pPr>
              <w:spacing w:line="312" w:lineRule="auto"/>
              <w:jc w:val="center"/>
              <w:rPr>
                <w:b/>
                <w:bCs/>
                <w:sz w:val="18"/>
                <w:szCs w:val="18"/>
              </w:rPr>
            </w:pPr>
            <w:r w:rsidRPr="00256EE7">
              <w:rPr>
                <w:b/>
                <w:bCs/>
                <w:sz w:val="18"/>
                <w:szCs w:val="18"/>
              </w:rPr>
              <w:t>-</w:t>
            </w:r>
          </w:p>
        </w:tc>
        <w:tc>
          <w:tcPr>
            <w:tcW w:w="1440" w:type="dxa"/>
            <w:vAlign w:val="center"/>
          </w:tcPr>
          <w:p w:rsidR="00D553EF" w:rsidRPr="00256EE7" w:rsidRDefault="00D553EF" w:rsidP="008E2A5F">
            <w:pPr>
              <w:spacing w:line="312" w:lineRule="auto"/>
              <w:jc w:val="center"/>
              <w:rPr>
                <w:b/>
                <w:bCs/>
                <w:sz w:val="18"/>
                <w:szCs w:val="18"/>
              </w:rPr>
            </w:pPr>
            <w:r w:rsidRPr="00256EE7">
              <w:rPr>
                <w:b/>
                <w:bCs/>
                <w:sz w:val="18"/>
                <w:szCs w:val="18"/>
              </w:rPr>
              <w:t>63,79</w:t>
            </w:r>
          </w:p>
        </w:tc>
        <w:tc>
          <w:tcPr>
            <w:tcW w:w="2759" w:type="dxa"/>
            <w:vAlign w:val="center"/>
          </w:tcPr>
          <w:p w:rsidR="00D553EF" w:rsidRPr="00256EE7" w:rsidRDefault="00D553EF" w:rsidP="008E2A5F">
            <w:pPr>
              <w:spacing w:line="312" w:lineRule="auto"/>
              <w:ind w:right="-108"/>
              <w:jc w:val="center"/>
              <w:rPr>
                <w:b/>
                <w:bCs/>
                <w:sz w:val="18"/>
                <w:szCs w:val="18"/>
              </w:rPr>
            </w:pPr>
            <w:r w:rsidRPr="00256EE7">
              <w:rPr>
                <w:b/>
                <w:bCs/>
                <w:sz w:val="18"/>
                <w:szCs w:val="18"/>
              </w:rPr>
              <w:t>55,93</w:t>
            </w:r>
          </w:p>
        </w:tc>
      </w:tr>
      <w:tr w:rsidR="00D553EF" w:rsidRPr="00256EE7" w:rsidTr="008E2A5F">
        <w:trPr>
          <w:cantSplit/>
          <w:trHeight w:val="307"/>
        </w:trPr>
        <w:tc>
          <w:tcPr>
            <w:tcW w:w="815" w:type="dxa"/>
            <w:gridSpan w:val="2"/>
            <w:vMerge w:val="restart"/>
            <w:vAlign w:val="center"/>
          </w:tcPr>
          <w:p w:rsidR="00D553EF" w:rsidRPr="00256EE7" w:rsidRDefault="00D553EF" w:rsidP="008E2A5F">
            <w:pPr>
              <w:spacing w:line="312" w:lineRule="auto"/>
              <w:jc w:val="center"/>
              <w:rPr>
                <w:b/>
                <w:bCs/>
                <w:noProof/>
                <w:sz w:val="18"/>
                <w:szCs w:val="18"/>
              </w:rPr>
            </w:pPr>
            <w:r w:rsidRPr="00256EE7">
              <w:rPr>
                <w:b/>
                <w:bCs/>
                <w:noProof/>
                <w:sz w:val="18"/>
                <w:szCs w:val="18"/>
              </w:rPr>
              <w:t>2016</w:t>
            </w:r>
          </w:p>
        </w:tc>
        <w:tc>
          <w:tcPr>
            <w:tcW w:w="1983" w:type="dxa"/>
            <w:vAlign w:val="center"/>
          </w:tcPr>
          <w:p w:rsidR="00D553EF" w:rsidRPr="00256EE7" w:rsidRDefault="00D553EF" w:rsidP="008E2A5F">
            <w:pPr>
              <w:jc w:val="center"/>
              <w:rPr>
                <w:sz w:val="18"/>
                <w:szCs w:val="18"/>
              </w:rPr>
            </w:pPr>
            <w:r w:rsidRPr="00256EE7">
              <w:rPr>
                <w:sz w:val="18"/>
                <w:szCs w:val="18"/>
              </w:rPr>
              <w:t>р. Десна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73,86</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13,63</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13,53</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0,093</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51,43</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46,88</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Сула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6,938</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1,494</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1,494</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11,70</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8,080</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Трубіж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0,089</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0,089</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0,089</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0,770</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0,770</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Дніпро</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5,937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0,128</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Супій</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0,013</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307"/>
        </w:trPr>
        <w:tc>
          <w:tcPr>
            <w:tcW w:w="815" w:type="dxa"/>
            <w:gridSpan w:val="2"/>
            <w:vMerge/>
            <w:vAlign w:val="center"/>
          </w:tcPr>
          <w:p w:rsidR="00D553EF" w:rsidRPr="00256EE7" w:rsidRDefault="00D553EF" w:rsidP="008E2A5F">
            <w:pPr>
              <w:spacing w:line="312" w:lineRule="auto"/>
              <w:jc w:val="center"/>
              <w:rPr>
                <w:b/>
                <w:bCs/>
                <w:noProof/>
                <w:sz w:val="18"/>
                <w:szCs w:val="18"/>
              </w:rPr>
            </w:pPr>
          </w:p>
        </w:tc>
        <w:tc>
          <w:tcPr>
            <w:tcW w:w="1983" w:type="dxa"/>
            <w:vAlign w:val="center"/>
          </w:tcPr>
          <w:p w:rsidR="00D553EF" w:rsidRPr="00256EE7" w:rsidRDefault="00D553EF" w:rsidP="008E2A5F">
            <w:pPr>
              <w:jc w:val="center"/>
              <w:rPr>
                <w:sz w:val="18"/>
                <w:szCs w:val="18"/>
              </w:rPr>
            </w:pPr>
            <w:r w:rsidRPr="00256EE7">
              <w:rPr>
                <w:sz w:val="18"/>
                <w:szCs w:val="18"/>
              </w:rPr>
              <w:t>р. Сож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2759" w:type="dxa"/>
            <w:vAlign w:val="center"/>
          </w:tcPr>
          <w:p w:rsidR="00D553EF" w:rsidRPr="00256EE7" w:rsidRDefault="00D553EF" w:rsidP="008E2A5F">
            <w:pPr>
              <w:spacing w:line="312" w:lineRule="auto"/>
              <w:ind w:right="-108"/>
              <w:jc w:val="center"/>
              <w:rPr>
                <w:bCs/>
                <w:sz w:val="18"/>
                <w:szCs w:val="18"/>
              </w:rPr>
            </w:pPr>
            <w:r w:rsidRPr="00256EE7">
              <w:rPr>
                <w:bCs/>
                <w:sz w:val="18"/>
                <w:szCs w:val="18"/>
              </w:rPr>
              <w:t>-</w:t>
            </w:r>
          </w:p>
        </w:tc>
      </w:tr>
      <w:tr w:rsidR="00D553EF" w:rsidRPr="00256EE7" w:rsidTr="008E2A5F">
        <w:trPr>
          <w:cantSplit/>
          <w:trHeight w:val="307"/>
        </w:trPr>
        <w:tc>
          <w:tcPr>
            <w:tcW w:w="2798" w:type="dxa"/>
            <w:gridSpan w:val="3"/>
            <w:vAlign w:val="center"/>
          </w:tcPr>
          <w:p w:rsidR="00D553EF" w:rsidRPr="00256EE7" w:rsidRDefault="00D553EF" w:rsidP="008E2A5F">
            <w:pPr>
              <w:spacing w:line="312" w:lineRule="auto"/>
              <w:jc w:val="center"/>
              <w:rPr>
                <w:b/>
                <w:bCs/>
                <w:noProof/>
                <w:sz w:val="18"/>
                <w:szCs w:val="18"/>
              </w:rPr>
            </w:pPr>
            <w:r w:rsidRPr="00256EE7">
              <w:rPr>
                <w:b/>
                <w:bCs/>
                <w:noProof/>
                <w:sz w:val="18"/>
                <w:szCs w:val="18"/>
              </w:rPr>
              <w:t>Всього по області:</w:t>
            </w:r>
          </w:p>
        </w:tc>
        <w:tc>
          <w:tcPr>
            <w:tcW w:w="1701" w:type="dxa"/>
            <w:vAlign w:val="center"/>
          </w:tcPr>
          <w:p w:rsidR="00D553EF" w:rsidRPr="00256EE7" w:rsidRDefault="00D553EF" w:rsidP="008E2A5F">
            <w:pPr>
              <w:spacing w:line="312" w:lineRule="auto"/>
              <w:jc w:val="center"/>
              <w:rPr>
                <w:b/>
                <w:bCs/>
                <w:sz w:val="18"/>
                <w:szCs w:val="18"/>
              </w:rPr>
            </w:pPr>
            <w:r w:rsidRPr="00256EE7">
              <w:rPr>
                <w:b/>
                <w:bCs/>
                <w:sz w:val="18"/>
                <w:szCs w:val="18"/>
              </w:rPr>
              <w:t>86,83</w:t>
            </w:r>
          </w:p>
        </w:tc>
        <w:tc>
          <w:tcPr>
            <w:tcW w:w="1417" w:type="dxa"/>
            <w:vAlign w:val="center"/>
          </w:tcPr>
          <w:p w:rsidR="00D553EF" w:rsidRPr="00256EE7" w:rsidRDefault="00D553EF" w:rsidP="008E2A5F">
            <w:pPr>
              <w:spacing w:line="312" w:lineRule="auto"/>
              <w:jc w:val="center"/>
              <w:rPr>
                <w:b/>
                <w:bCs/>
                <w:sz w:val="18"/>
                <w:szCs w:val="18"/>
              </w:rPr>
            </w:pPr>
            <w:r w:rsidRPr="00256EE7">
              <w:rPr>
                <w:b/>
                <w:bCs/>
                <w:sz w:val="18"/>
                <w:szCs w:val="18"/>
              </w:rPr>
              <w:t>15,21</w:t>
            </w:r>
          </w:p>
        </w:tc>
        <w:tc>
          <w:tcPr>
            <w:tcW w:w="1390" w:type="dxa"/>
            <w:vAlign w:val="center"/>
          </w:tcPr>
          <w:p w:rsidR="00D553EF" w:rsidRPr="00256EE7" w:rsidRDefault="00D553EF" w:rsidP="008E2A5F">
            <w:pPr>
              <w:spacing w:line="312" w:lineRule="auto"/>
              <w:jc w:val="center"/>
              <w:rPr>
                <w:b/>
                <w:bCs/>
                <w:sz w:val="18"/>
                <w:szCs w:val="18"/>
              </w:rPr>
            </w:pPr>
            <w:r w:rsidRPr="00256EE7">
              <w:rPr>
                <w:b/>
                <w:bCs/>
                <w:sz w:val="18"/>
                <w:szCs w:val="18"/>
              </w:rPr>
              <w:t>15,12</w:t>
            </w:r>
          </w:p>
        </w:tc>
        <w:tc>
          <w:tcPr>
            <w:tcW w:w="1803" w:type="dxa"/>
            <w:vAlign w:val="center"/>
          </w:tcPr>
          <w:p w:rsidR="00D553EF" w:rsidRPr="00256EE7" w:rsidRDefault="00D553EF" w:rsidP="008E2A5F">
            <w:pPr>
              <w:spacing w:line="312" w:lineRule="auto"/>
              <w:jc w:val="center"/>
              <w:rPr>
                <w:b/>
                <w:bCs/>
                <w:sz w:val="18"/>
                <w:szCs w:val="18"/>
              </w:rPr>
            </w:pPr>
            <w:r w:rsidRPr="00256EE7">
              <w:rPr>
                <w:b/>
                <w:bCs/>
                <w:sz w:val="18"/>
                <w:szCs w:val="18"/>
              </w:rPr>
              <w:t>0,093</w:t>
            </w:r>
          </w:p>
        </w:tc>
        <w:tc>
          <w:tcPr>
            <w:tcW w:w="1560" w:type="dxa"/>
            <w:vAlign w:val="center"/>
          </w:tcPr>
          <w:p w:rsidR="00D553EF" w:rsidRPr="00256EE7" w:rsidRDefault="00D553EF" w:rsidP="008E2A5F">
            <w:pPr>
              <w:spacing w:line="312" w:lineRule="auto"/>
              <w:jc w:val="center"/>
              <w:rPr>
                <w:b/>
                <w:bCs/>
                <w:sz w:val="18"/>
                <w:szCs w:val="18"/>
              </w:rPr>
            </w:pPr>
            <w:r w:rsidRPr="00256EE7">
              <w:rPr>
                <w:b/>
                <w:bCs/>
                <w:sz w:val="18"/>
                <w:szCs w:val="18"/>
              </w:rPr>
              <w:t>-</w:t>
            </w:r>
          </w:p>
        </w:tc>
        <w:tc>
          <w:tcPr>
            <w:tcW w:w="1440" w:type="dxa"/>
            <w:vAlign w:val="center"/>
          </w:tcPr>
          <w:p w:rsidR="00D553EF" w:rsidRPr="00256EE7" w:rsidRDefault="00D553EF" w:rsidP="008E2A5F">
            <w:pPr>
              <w:spacing w:line="312" w:lineRule="auto"/>
              <w:jc w:val="center"/>
              <w:rPr>
                <w:b/>
                <w:bCs/>
                <w:sz w:val="18"/>
                <w:szCs w:val="18"/>
              </w:rPr>
            </w:pPr>
            <w:r w:rsidRPr="00256EE7">
              <w:rPr>
                <w:b/>
                <w:bCs/>
                <w:sz w:val="18"/>
                <w:szCs w:val="18"/>
              </w:rPr>
              <w:t>64,04</w:t>
            </w:r>
          </w:p>
        </w:tc>
        <w:tc>
          <w:tcPr>
            <w:tcW w:w="2759" w:type="dxa"/>
            <w:vAlign w:val="center"/>
          </w:tcPr>
          <w:p w:rsidR="00D553EF" w:rsidRPr="00256EE7" w:rsidRDefault="00D553EF" w:rsidP="008E2A5F">
            <w:pPr>
              <w:spacing w:line="312" w:lineRule="auto"/>
              <w:jc w:val="center"/>
              <w:rPr>
                <w:b/>
                <w:bCs/>
                <w:sz w:val="18"/>
                <w:szCs w:val="18"/>
              </w:rPr>
            </w:pPr>
            <w:r w:rsidRPr="00256EE7">
              <w:rPr>
                <w:b/>
                <w:bCs/>
                <w:sz w:val="18"/>
                <w:szCs w:val="18"/>
              </w:rPr>
              <w:t>55,73</w:t>
            </w:r>
          </w:p>
        </w:tc>
      </w:tr>
      <w:tr w:rsidR="00D553EF" w:rsidRPr="00256EE7" w:rsidTr="008E2A5F">
        <w:trPr>
          <w:cantSplit/>
          <w:trHeight w:val="307"/>
        </w:trPr>
        <w:tc>
          <w:tcPr>
            <w:tcW w:w="792" w:type="dxa"/>
            <w:vMerge w:val="restart"/>
            <w:tcBorders>
              <w:right w:val="single" w:sz="4" w:space="0" w:color="auto"/>
            </w:tcBorders>
            <w:vAlign w:val="center"/>
          </w:tcPr>
          <w:p w:rsidR="00D553EF" w:rsidRPr="00256EE7" w:rsidRDefault="00D553EF" w:rsidP="008E2A5F">
            <w:pPr>
              <w:spacing w:line="312" w:lineRule="auto"/>
              <w:jc w:val="center"/>
              <w:rPr>
                <w:b/>
                <w:bCs/>
                <w:noProof/>
                <w:sz w:val="18"/>
                <w:szCs w:val="18"/>
              </w:rPr>
            </w:pPr>
            <w:r w:rsidRPr="00256EE7">
              <w:rPr>
                <w:b/>
                <w:bCs/>
                <w:noProof/>
                <w:sz w:val="18"/>
                <w:szCs w:val="18"/>
              </w:rPr>
              <w:t>2017</w:t>
            </w:r>
          </w:p>
        </w:tc>
        <w:tc>
          <w:tcPr>
            <w:tcW w:w="2006" w:type="dxa"/>
            <w:gridSpan w:val="2"/>
            <w:tcBorders>
              <w:left w:val="single" w:sz="4" w:space="0" w:color="auto"/>
            </w:tcBorders>
            <w:vAlign w:val="center"/>
          </w:tcPr>
          <w:p w:rsidR="00D553EF" w:rsidRPr="00256EE7" w:rsidRDefault="00D553EF" w:rsidP="008E2A5F">
            <w:pPr>
              <w:jc w:val="center"/>
              <w:rPr>
                <w:sz w:val="18"/>
                <w:szCs w:val="18"/>
              </w:rPr>
            </w:pPr>
            <w:r w:rsidRPr="00256EE7">
              <w:rPr>
                <w:sz w:val="18"/>
                <w:szCs w:val="18"/>
              </w:rPr>
              <w:t>р. Десна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61,09</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5,052</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4,960</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0,092</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51,07</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46,82</w:t>
            </w:r>
          </w:p>
        </w:tc>
      </w:tr>
      <w:tr w:rsidR="00D553EF" w:rsidRPr="00256EE7" w:rsidTr="008E2A5F">
        <w:trPr>
          <w:cantSplit/>
          <w:trHeight w:val="307"/>
        </w:trPr>
        <w:tc>
          <w:tcPr>
            <w:tcW w:w="792"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06" w:type="dxa"/>
            <w:gridSpan w:val="2"/>
            <w:tcBorders>
              <w:left w:val="single" w:sz="4" w:space="0" w:color="auto"/>
            </w:tcBorders>
            <w:vAlign w:val="center"/>
          </w:tcPr>
          <w:p w:rsidR="00D553EF" w:rsidRPr="00256EE7" w:rsidRDefault="00D553EF" w:rsidP="008E2A5F">
            <w:pPr>
              <w:jc w:val="center"/>
              <w:rPr>
                <w:sz w:val="18"/>
                <w:szCs w:val="18"/>
              </w:rPr>
            </w:pPr>
            <w:r w:rsidRPr="00256EE7">
              <w:rPr>
                <w:sz w:val="18"/>
                <w:szCs w:val="18"/>
              </w:rPr>
              <w:t>р. Сула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4,430</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1,452</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1,452</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11,74</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8,127</w:t>
            </w:r>
          </w:p>
        </w:tc>
      </w:tr>
      <w:tr w:rsidR="00D553EF" w:rsidRPr="00256EE7" w:rsidTr="008E2A5F">
        <w:trPr>
          <w:cantSplit/>
          <w:trHeight w:val="307"/>
        </w:trPr>
        <w:tc>
          <w:tcPr>
            <w:tcW w:w="792"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06" w:type="dxa"/>
            <w:gridSpan w:val="2"/>
            <w:tcBorders>
              <w:left w:val="single" w:sz="4" w:space="0" w:color="auto"/>
            </w:tcBorders>
            <w:vAlign w:val="center"/>
          </w:tcPr>
          <w:p w:rsidR="00D553EF" w:rsidRPr="00256EE7" w:rsidRDefault="00D553EF" w:rsidP="008E2A5F">
            <w:pPr>
              <w:jc w:val="center"/>
              <w:rPr>
                <w:sz w:val="18"/>
                <w:szCs w:val="18"/>
              </w:rPr>
            </w:pPr>
            <w:r w:rsidRPr="00256EE7">
              <w:rPr>
                <w:sz w:val="18"/>
                <w:szCs w:val="18"/>
              </w:rPr>
              <w:t>р. Трубіж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0,146</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0,146</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0,146</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0,770</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0,770</w:t>
            </w:r>
          </w:p>
        </w:tc>
      </w:tr>
      <w:tr w:rsidR="00D553EF" w:rsidRPr="00256EE7" w:rsidTr="008E2A5F">
        <w:trPr>
          <w:cantSplit/>
          <w:trHeight w:val="307"/>
        </w:trPr>
        <w:tc>
          <w:tcPr>
            <w:tcW w:w="792"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06" w:type="dxa"/>
            <w:gridSpan w:val="2"/>
            <w:tcBorders>
              <w:left w:val="single" w:sz="4" w:space="0" w:color="auto"/>
            </w:tcBorders>
            <w:vAlign w:val="center"/>
          </w:tcPr>
          <w:p w:rsidR="00D553EF" w:rsidRPr="00256EE7" w:rsidRDefault="00D553EF" w:rsidP="008E2A5F">
            <w:pPr>
              <w:jc w:val="center"/>
              <w:rPr>
                <w:sz w:val="18"/>
                <w:szCs w:val="18"/>
              </w:rPr>
            </w:pPr>
            <w:r w:rsidRPr="00256EE7">
              <w:rPr>
                <w:sz w:val="18"/>
                <w:szCs w:val="18"/>
              </w:rPr>
              <w:t>р. Дніпро</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5,937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0,128</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792"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06" w:type="dxa"/>
            <w:gridSpan w:val="2"/>
            <w:tcBorders>
              <w:left w:val="single" w:sz="4" w:space="0" w:color="auto"/>
            </w:tcBorders>
            <w:vAlign w:val="center"/>
          </w:tcPr>
          <w:p w:rsidR="00D553EF" w:rsidRPr="00256EE7" w:rsidRDefault="00D553EF" w:rsidP="008E2A5F">
            <w:pPr>
              <w:jc w:val="center"/>
              <w:rPr>
                <w:sz w:val="18"/>
                <w:szCs w:val="18"/>
              </w:rPr>
            </w:pPr>
            <w:r w:rsidRPr="00256EE7">
              <w:rPr>
                <w:sz w:val="18"/>
                <w:szCs w:val="18"/>
              </w:rPr>
              <w:t>р. Супій</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0,013</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2798" w:type="dxa"/>
            <w:gridSpan w:val="3"/>
            <w:vAlign w:val="center"/>
          </w:tcPr>
          <w:p w:rsidR="00D553EF" w:rsidRPr="00256EE7" w:rsidRDefault="00D553EF" w:rsidP="008E2A5F">
            <w:pPr>
              <w:spacing w:line="312" w:lineRule="auto"/>
              <w:jc w:val="center"/>
              <w:rPr>
                <w:b/>
                <w:bCs/>
                <w:noProof/>
                <w:sz w:val="18"/>
                <w:szCs w:val="18"/>
              </w:rPr>
            </w:pPr>
            <w:r w:rsidRPr="00256EE7">
              <w:rPr>
                <w:b/>
                <w:bCs/>
                <w:noProof/>
                <w:sz w:val="18"/>
                <w:szCs w:val="18"/>
              </w:rPr>
              <w:lastRenderedPageBreak/>
              <w:t>Всього по області:</w:t>
            </w:r>
          </w:p>
        </w:tc>
        <w:tc>
          <w:tcPr>
            <w:tcW w:w="1701" w:type="dxa"/>
            <w:vAlign w:val="center"/>
          </w:tcPr>
          <w:p w:rsidR="00D553EF" w:rsidRPr="00256EE7" w:rsidRDefault="00D553EF" w:rsidP="008E2A5F">
            <w:pPr>
              <w:spacing w:line="312" w:lineRule="auto"/>
              <w:jc w:val="center"/>
              <w:rPr>
                <w:b/>
                <w:bCs/>
                <w:sz w:val="18"/>
                <w:szCs w:val="18"/>
              </w:rPr>
            </w:pPr>
            <w:r w:rsidRPr="00256EE7">
              <w:rPr>
                <w:b/>
                <w:bCs/>
                <w:sz w:val="18"/>
                <w:szCs w:val="18"/>
              </w:rPr>
              <w:t>71,60</w:t>
            </w:r>
          </w:p>
        </w:tc>
        <w:tc>
          <w:tcPr>
            <w:tcW w:w="1417" w:type="dxa"/>
            <w:vAlign w:val="center"/>
          </w:tcPr>
          <w:p w:rsidR="00D553EF" w:rsidRPr="00256EE7" w:rsidRDefault="00D553EF" w:rsidP="008E2A5F">
            <w:pPr>
              <w:spacing w:line="312" w:lineRule="auto"/>
              <w:jc w:val="center"/>
              <w:rPr>
                <w:b/>
                <w:bCs/>
                <w:sz w:val="18"/>
                <w:szCs w:val="18"/>
              </w:rPr>
            </w:pPr>
            <w:r w:rsidRPr="00256EE7">
              <w:rPr>
                <w:b/>
                <w:bCs/>
                <w:sz w:val="18"/>
                <w:szCs w:val="18"/>
              </w:rPr>
              <w:t>6,650</w:t>
            </w:r>
          </w:p>
        </w:tc>
        <w:tc>
          <w:tcPr>
            <w:tcW w:w="1390" w:type="dxa"/>
            <w:vAlign w:val="center"/>
          </w:tcPr>
          <w:p w:rsidR="00D553EF" w:rsidRPr="00256EE7" w:rsidRDefault="00D553EF" w:rsidP="008E2A5F">
            <w:pPr>
              <w:spacing w:line="312" w:lineRule="auto"/>
              <w:jc w:val="center"/>
              <w:rPr>
                <w:b/>
                <w:bCs/>
                <w:sz w:val="18"/>
                <w:szCs w:val="18"/>
              </w:rPr>
            </w:pPr>
            <w:r w:rsidRPr="00256EE7">
              <w:rPr>
                <w:b/>
                <w:bCs/>
                <w:sz w:val="18"/>
                <w:szCs w:val="18"/>
              </w:rPr>
              <w:t>6,558</w:t>
            </w:r>
          </w:p>
        </w:tc>
        <w:tc>
          <w:tcPr>
            <w:tcW w:w="1803" w:type="dxa"/>
            <w:vAlign w:val="center"/>
          </w:tcPr>
          <w:p w:rsidR="00D553EF" w:rsidRPr="00256EE7" w:rsidRDefault="00D553EF" w:rsidP="008E2A5F">
            <w:pPr>
              <w:spacing w:line="312" w:lineRule="auto"/>
              <w:jc w:val="center"/>
              <w:rPr>
                <w:b/>
                <w:bCs/>
                <w:sz w:val="18"/>
                <w:szCs w:val="18"/>
              </w:rPr>
            </w:pPr>
            <w:r w:rsidRPr="00256EE7">
              <w:rPr>
                <w:b/>
                <w:bCs/>
                <w:sz w:val="18"/>
                <w:szCs w:val="18"/>
              </w:rPr>
              <w:t>0,092</w:t>
            </w:r>
          </w:p>
        </w:tc>
        <w:tc>
          <w:tcPr>
            <w:tcW w:w="1560" w:type="dxa"/>
            <w:vAlign w:val="center"/>
          </w:tcPr>
          <w:p w:rsidR="00D553EF" w:rsidRPr="00256EE7" w:rsidRDefault="00D553EF" w:rsidP="008E2A5F">
            <w:pPr>
              <w:spacing w:line="312" w:lineRule="auto"/>
              <w:jc w:val="center"/>
              <w:rPr>
                <w:b/>
                <w:bCs/>
                <w:sz w:val="18"/>
                <w:szCs w:val="18"/>
              </w:rPr>
            </w:pPr>
            <w:r w:rsidRPr="00256EE7">
              <w:rPr>
                <w:b/>
                <w:bCs/>
                <w:sz w:val="18"/>
                <w:szCs w:val="18"/>
              </w:rPr>
              <w:t>-</w:t>
            </w:r>
          </w:p>
        </w:tc>
        <w:tc>
          <w:tcPr>
            <w:tcW w:w="1440" w:type="dxa"/>
            <w:vAlign w:val="center"/>
          </w:tcPr>
          <w:p w:rsidR="00D553EF" w:rsidRPr="00256EE7" w:rsidRDefault="00D553EF" w:rsidP="008E2A5F">
            <w:pPr>
              <w:spacing w:line="312" w:lineRule="auto"/>
              <w:jc w:val="center"/>
              <w:rPr>
                <w:b/>
                <w:bCs/>
                <w:sz w:val="18"/>
                <w:szCs w:val="18"/>
              </w:rPr>
            </w:pPr>
            <w:r w:rsidRPr="00256EE7">
              <w:rPr>
                <w:b/>
                <w:bCs/>
                <w:sz w:val="18"/>
                <w:szCs w:val="18"/>
              </w:rPr>
              <w:t>63,72</w:t>
            </w:r>
          </w:p>
        </w:tc>
        <w:tc>
          <w:tcPr>
            <w:tcW w:w="2759" w:type="dxa"/>
            <w:vAlign w:val="center"/>
          </w:tcPr>
          <w:p w:rsidR="00D553EF" w:rsidRPr="00256EE7" w:rsidRDefault="00D553EF" w:rsidP="008E2A5F">
            <w:pPr>
              <w:spacing w:line="312" w:lineRule="auto"/>
              <w:jc w:val="center"/>
              <w:rPr>
                <w:b/>
                <w:bCs/>
                <w:sz w:val="18"/>
                <w:szCs w:val="18"/>
              </w:rPr>
            </w:pPr>
            <w:r w:rsidRPr="00256EE7">
              <w:rPr>
                <w:b/>
                <w:bCs/>
                <w:sz w:val="18"/>
                <w:szCs w:val="18"/>
              </w:rPr>
              <w:t>55,72</w:t>
            </w:r>
          </w:p>
        </w:tc>
      </w:tr>
      <w:tr w:rsidR="00D553EF" w:rsidRPr="00256EE7" w:rsidTr="008E2A5F">
        <w:trPr>
          <w:cantSplit/>
          <w:trHeight w:val="307"/>
        </w:trPr>
        <w:tc>
          <w:tcPr>
            <w:tcW w:w="817" w:type="dxa"/>
            <w:gridSpan w:val="2"/>
            <w:vMerge w:val="restart"/>
            <w:tcBorders>
              <w:right w:val="single" w:sz="4" w:space="0" w:color="auto"/>
            </w:tcBorders>
            <w:vAlign w:val="center"/>
          </w:tcPr>
          <w:p w:rsidR="00D553EF" w:rsidRPr="00256EE7" w:rsidRDefault="00D553EF" w:rsidP="008E2A5F">
            <w:pPr>
              <w:spacing w:line="312" w:lineRule="auto"/>
              <w:jc w:val="center"/>
              <w:rPr>
                <w:b/>
                <w:bCs/>
                <w:noProof/>
                <w:sz w:val="18"/>
                <w:szCs w:val="18"/>
              </w:rPr>
            </w:pPr>
            <w:r w:rsidRPr="00256EE7">
              <w:rPr>
                <w:b/>
                <w:bCs/>
                <w:noProof/>
                <w:sz w:val="18"/>
                <w:szCs w:val="18"/>
              </w:rPr>
              <w:t>2018</w:t>
            </w:r>
          </w:p>
        </w:tc>
        <w:tc>
          <w:tcPr>
            <w:tcW w:w="1981" w:type="dxa"/>
            <w:tcBorders>
              <w:left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Десна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80,44</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2,548</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2,455</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0,093</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51,01</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46,82</w:t>
            </w:r>
          </w:p>
        </w:tc>
      </w:tr>
      <w:tr w:rsidR="00D553EF" w:rsidRPr="00256EE7" w:rsidTr="008E2A5F">
        <w:trPr>
          <w:cantSplit/>
          <w:trHeight w:val="307"/>
        </w:trPr>
        <w:tc>
          <w:tcPr>
            <w:tcW w:w="817" w:type="dxa"/>
            <w:gridSpan w:val="2"/>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1981" w:type="dxa"/>
            <w:tcBorders>
              <w:left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Сула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8,704</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1,448</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1,448</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10,11</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6,310</w:t>
            </w:r>
          </w:p>
        </w:tc>
      </w:tr>
      <w:tr w:rsidR="00D553EF" w:rsidRPr="00256EE7" w:rsidTr="008E2A5F">
        <w:trPr>
          <w:cantSplit/>
          <w:trHeight w:val="307"/>
        </w:trPr>
        <w:tc>
          <w:tcPr>
            <w:tcW w:w="817" w:type="dxa"/>
            <w:gridSpan w:val="2"/>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1981" w:type="dxa"/>
            <w:tcBorders>
              <w:left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Трубіж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817" w:type="dxa"/>
            <w:gridSpan w:val="2"/>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1981" w:type="dxa"/>
            <w:tcBorders>
              <w:left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Дніпро</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6,381</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0,219</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817" w:type="dxa"/>
            <w:gridSpan w:val="2"/>
            <w:vMerge/>
            <w:tcBorders>
              <w:bottom w:val="single" w:sz="4" w:space="0" w:color="auto"/>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1981" w:type="dxa"/>
            <w:tcBorders>
              <w:left w:val="single" w:sz="4" w:space="0" w:color="auto"/>
              <w:bottom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Супій</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0,015</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2798" w:type="dxa"/>
            <w:gridSpan w:val="3"/>
            <w:tcBorders>
              <w:top w:val="single" w:sz="4" w:space="0" w:color="auto"/>
              <w:bottom w:val="single" w:sz="4" w:space="0" w:color="auto"/>
            </w:tcBorders>
            <w:vAlign w:val="center"/>
          </w:tcPr>
          <w:p w:rsidR="00D553EF" w:rsidRPr="00256EE7" w:rsidRDefault="00D553EF" w:rsidP="008E2A5F">
            <w:pPr>
              <w:spacing w:line="312" w:lineRule="auto"/>
              <w:jc w:val="center"/>
              <w:rPr>
                <w:b/>
                <w:bCs/>
                <w:noProof/>
                <w:sz w:val="18"/>
                <w:szCs w:val="18"/>
              </w:rPr>
            </w:pPr>
            <w:r w:rsidRPr="00256EE7">
              <w:rPr>
                <w:b/>
                <w:bCs/>
                <w:noProof/>
                <w:sz w:val="18"/>
                <w:szCs w:val="18"/>
              </w:rPr>
              <w:t>Всього по області:</w:t>
            </w:r>
          </w:p>
        </w:tc>
        <w:tc>
          <w:tcPr>
            <w:tcW w:w="1701" w:type="dxa"/>
            <w:vAlign w:val="center"/>
          </w:tcPr>
          <w:p w:rsidR="00D553EF" w:rsidRPr="00256EE7" w:rsidRDefault="00D553EF" w:rsidP="008E2A5F">
            <w:pPr>
              <w:spacing w:line="312" w:lineRule="auto"/>
              <w:jc w:val="center"/>
              <w:rPr>
                <w:b/>
                <w:bCs/>
                <w:sz w:val="18"/>
                <w:szCs w:val="18"/>
              </w:rPr>
            </w:pPr>
            <w:r w:rsidRPr="00256EE7">
              <w:rPr>
                <w:b/>
                <w:bCs/>
                <w:sz w:val="18"/>
                <w:szCs w:val="18"/>
              </w:rPr>
              <w:t>95,52</w:t>
            </w:r>
          </w:p>
        </w:tc>
        <w:tc>
          <w:tcPr>
            <w:tcW w:w="1417" w:type="dxa"/>
            <w:vAlign w:val="center"/>
          </w:tcPr>
          <w:p w:rsidR="00D553EF" w:rsidRPr="00256EE7" w:rsidRDefault="00D553EF" w:rsidP="008E2A5F">
            <w:pPr>
              <w:spacing w:line="312" w:lineRule="auto"/>
              <w:jc w:val="center"/>
              <w:rPr>
                <w:b/>
                <w:bCs/>
                <w:sz w:val="18"/>
                <w:szCs w:val="18"/>
              </w:rPr>
            </w:pPr>
            <w:r w:rsidRPr="00256EE7">
              <w:rPr>
                <w:b/>
                <w:bCs/>
                <w:sz w:val="18"/>
                <w:szCs w:val="18"/>
              </w:rPr>
              <w:t>3,996</w:t>
            </w:r>
          </w:p>
        </w:tc>
        <w:tc>
          <w:tcPr>
            <w:tcW w:w="1390" w:type="dxa"/>
            <w:vAlign w:val="center"/>
          </w:tcPr>
          <w:p w:rsidR="00D553EF" w:rsidRPr="00256EE7" w:rsidRDefault="00D553EF" w:rsidP="008E2A5F">
            <w:pPr>
              <w:spacing w:line="312" w:lineRule="auto"/>
              <w:jc w:val="center"/>
              <w:rPr>
                <w:b/>
                <w:bCs/>
                <w:sz w:val="18"/>
                <w:szCs w:val="18"/>
              </w:rPr>
            </w:pPr>
            <w:r w:rsidRPr="00256EE7">
              <w:rPr>
                <w:b/>
                <w:bCs/>
                <w:sz w:val="18"/>
                <w:szCs w:val="18"/>
              </w:rPr>
              <w:t>3,903</w:t>
            </w:r>
          </w:p>
        </w:tc>
        <w:tc>
          <w:tcPr>
            <w:tcW w:w="1803" w:type="dxa"/>
            <w:vAlign w:val="center"/>
          </w:tcPr>
          <w:p w:rsidR="00D553EF" w:rsidRPr="00256EE7" w:rsidRDefault="00D553EF" w:rsidP="008E2A5F">
            <w:pPr>
              <w:spacing w:line="312" w:lineRule="auto"/>
              <w:jc w:val="center"/>
              <w:rPr>
                <w:b/>
                <w:bCs/>
                <w:sz w:val="18"/>
                <w:szCs w:val="18"/>
              </w:rPr>
            </w:pPr>
            <w:r w:rsidRPr="00256EE7">
              <w:rPr>
                <w:b/>
                <w:bCs/>
                <w:sz w:val="18"/>
                <w:szCs w:val="18"/>
              </w:rPr>
              <w:t>0,093</w:t>
            </w:r>
          </w:p>
        </w:tc>
        <w:tc>
          <w:tcPr>
            <w:tcW w:w="1560" w:type="dxa"/>
            <w:vAlign w:val="center"/>
          </w:tcPr>
          <w:p w:rsidR="00D553EF" w:rsidRPr="00256EE7" w:rsidRDefault="00D553EF" w:rsidP="008E2A5F">
            <w:pPr>
              <w:spacing w:line="312" w:lineRule="auto"/>
              <w:jc w:val="center"/>
              <w:rPr>
                <w:b/>
                <w:bCs/>
                <w:sz w:val="18"/>
                <w:szCs w:val="18"/>
              </w:rPr>
            </w:pPr>
            <w:r w:rsidRPr="00256EE7">
              <w:rPr>
                <w:b/>
                <w:bCs/>
                <w:sz w:val="18"/>
                <w:szCs w:val="18"/>
              </w:rPr>
              <w:t>-</w:t>
            </w:r>
          </w:p>
        </w:tc>
        <w:tc>
          <w:tcPr>
            <w:tcW w:w="1440" w:type="dxa"/>
            <w:vAlign w:val="center"/>
          </w:tcPr>
          <w:p w:rsidR="00D553EF" w:rsidRPr="00256EE7" w:rsidRDefault="00D553EF" w:rsidP="008E2A5F">
            <w:pPr>
              <w:spacing w:line="312" w:lineRule="auto"/>
              <w:jc w:val="center"/>
              <w:rPr>
                <w:b/>
                <w:bCs/>
                <w:sz w:val="18"/>
                <w:szCs w:val="18"/>
              </w:rPr>
            </w:pPr>
            <w:r w:rsidRPr="00256EE7">
              <w:rPr>
                <w:b/>
                <w:bCs/>
                <w:sz w:val="18"/>
                <w:szCs w:val="18"/>
              </w:rPr>
              <w:t>61,35</w:t>
            </w:r>
          </w:p>
        </w:tc>
        <w:tc>
          <w:tcPr>
            <w:tcW w:w="2759" w:type="dxa"/>
            <w:vAlign w:val="center"/>
          </w:tcPr>
          <w:p w:rsidR="00D553EF" w:rsidRPr="00256EE7" w:rsidRDefault="00D553EF" w:rsidP="008E2A5F">
            <w:pPr>
              <w:spacing w:line="312" w:lineRule="auto"/>
              <w:jc w:val="center"/>
              <w:rPr>
                <w:b/>
                <w:bCs/>
                <w:sz w:val="18"/>
                <w:szCs w:val="18"/>
              </w:rPr>
            </w:pPr>
            <w:r w:rsidRPr="00256EE7">
              <w:rPr>
                <w:b/>
                <w:bCs/>
                <w:sz w:val="18"/>
                <w:szCs w:val="18"/>
              </w:rPr>
              <w:t>53,13</w:t>
            </w:r>
          </w:p>
        </w:tc>
      </w:tr>
      <w:tr w:rsidR="00D553EF" w:rsidRPr="00256EE7" w:rsidTr="008E2A5F">
        <w:trPr>
          <w:cantSplit/>
          <w:trHeight w:val="307"/>
        </w:trPr>
        <w:tc>
          <w:tcPr>
            <w:tcW w:w="786" w:type="dxa"/>
            <w:vMerge w:val="restart"/>
            <w:tcBorders>
              <w:top w:val="single" w:sz="4" w:space="0" w:color="auto"/>
              <w:right w:val="single" w:sz="4" w:space="0" w:color="auto"/>
            </w:tcBorders>
            <w:vAlign w:val="center"/>
          </w:tcPr>
          <w:p w:rsidR="00D553EF" w:rsidRPr="00256EE7" w:rsidRDefault="00D553EF" w:rsidP="008E2A5F">
            <w:pPr>
              <w:spacing w:line="312" w:lineRule="auto"/>
              <w:jc w:val="center"/>
              <w:rPr>
                <w:b/>
                <w:bCs/>
                <w:noProof/>
                <w:sz w:val="18"/>
                <w:szCs w:val="18"/>
              </w:rPr>
            </w:pPr>
            <w:r w:rsidRPr="00256EE7">
              <w:rPr>
                <w:b/>
                <w:bCs/>
                <w:noProof/>
                <w:sz w:val="18"/>
                <w:szCs w:val="18"/>
              </w:rPr>
              <w:t>2019</w:t>
            </w:r>
          </w:p>
        </w:tc>
        <w:tc>
          <w:tcPr>
            <w:tcW w:w="2012" w:type="dxa"/>
            <w:gridSpan w:val="2"/>
            <w:tcBorders>
              <w:top w:val="single" w:sz="4" w:space="0" w:color="auto"/>
              <w:left w:val="single" w:sz="4" w:space="0" w:color="auto"/>
              <w:bottom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Десна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58,98</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4,841</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4,754</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0,087</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51,47</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46,72</w:t>
            </w:r>
          </w:p>
        </w:tc>
      </w:tr>
      <w:tr w:rsidR="00D553EF" w:rsidRPr="00256EE7" w:rsidTr="008E2A5F">
        <w:trPr>
          <w:cantSplit/>
          <w:trHeight w:val="307"/>
        </w:trPr>
        <w:tc>
          <w:tcPr>
            <w:tcW w:w="786"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12" w:type="dxa"/>
            <w:gridSpan w:val="2"/>
            <w:tcBorders>
              <w:top w:val="single" w:sz="4" w:space="0" w:color="auto"/>
              <w:left w:val="single" w:sz="4" w:space="0" w:color="auto"/>
              <w:bottom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Сула</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2,419</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0,974</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0,974</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9,390</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6,287</w:t>
            </w:r>
          </w:p>
        </w:tc>
      </w:tr>
      <w:tr w:rsidR="00D553EF" w:rsidRPr="00256EE7" w:rsidTr="008E2A5F">
        <w:trPr>
          <w:cantSplit/>
          <w:trHeight w:val="307"/>
        </w:trPr>
        <w:tc>
          <w:tcPr>
            <w:tcW w:w="786"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12" w:type="dxa"/>
            <w:gridSpan w:val="2"/>
            <w:tcBorders>
              <w:top w:val="single" w:sz="4" w:space="0" w:color="auto"/>
              <w:left w:val="single" w:sz="4" w:space="0" w:color="auto"/>
              <w:bottom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Трубіж</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786" w:type="dxa"/>
            <w:vMerge/>
            <w:tcBorders>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12" w:type="dxa"/>
            <w:gridSpan w:val="2"/>
            <w:tcBorders>
              <w:top w:val="single" w:sz="4" w:space="0" w:color="auto"/>
              <w:left w:val="single" w:sz="4" w:space="0" w:color="auto"/>
              <w:bottom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Дніпро</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5,937</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0,128</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786" w:type="dxa"/>
            <w:vMerge/>
            <w:tcBorders>
              <w:bottom w:val="single" w:sz="4" w:space="0" w:color="auto"/>
              <w:right w:val="single" w:sz="4" w:space="0" w:color="auto"/>
            </w:tcBorders>
            <w:vAlign w:val="center"/>
          </w:tcPr>
          <w:p w:rsidR="00D553EF" w:rsidRPr="00256EE7" w:rsidRDefault="00D553EF" w:rsidP="008E2A5F">
            <w:pPr>
              <w:spacing w:line="312" w:lineRule="auto"/>
              <w:jc w:val="center"/>
              <w:rPr>
                <w:b/>
                <w:bCs/>
                <w:noProof/>
                <w:sz w:val="18"/>
                <w:szCs w:val="18"/>
              </w:rPr>
            </w:pPr>
          </w:p>
        </w:tc>
        <w:tc>
          <w:tcPr>
            <w:tcW w:w="2012" w:type="dxa"/>
            <w:gridSpan w:val="2"/>
            <w:tcBorders>
              <w:top w:val="single" w:sz="4" w:space="0" w:color="auto"/>
              <w:left w:val="single" w:sz="4" w:space="0" w:color="auto"/>
              <w:bottom w:val="single" w:sz="4" w:space="0" w:color="auto"/>
            </w:tcBorders>
            <w:vAlign w:val="center"/>
          </w:tcPr>
          <w:p w:rsidR="00D553EF" w:rsidRPr="00256EE7" w:rsidRDefault="00D553EF" w:rsidP="008E2A5F">
            <w:pPr>
              <w:spacing w:line="312" w:lineRule="auto"/>
              <w:jc w:val="center"/>
              <w:rPr>
                <w:bCs/>
                <w:noProof/>
                <w:sz w:val="18"/>
                <w:szCs w:val="18"/>
              </w:rPr>
            </w:pPr>
            <w:r w:rsidRPr="00256EE7">
              <w:rPr>
                <w:bCs/>
                <w:noProof/>
                <w:sz w:val="18"/>
                <w:szCs w:val="18"/>
              </w:rPr>
              <w:t>р. Супій</w:t>
            </w:r>
          </w:p>
        </w:tc>
        <w:tc>
          <w:tcPr>
            <w:tcW w:w="1701"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17"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39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803"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560" w:type="dxa"/>
            <w:vAlign w:val="center"/>
          </w:tcPr>
          <w:p w:rsidR="00D553EF" w:rsidRPr="00256EE7" w:rsidRDefault="00D553EF" w:rsidP="008E2A5F">
            <w:pPr>
              <w:spacing w:line="312" w:lineRule="auto"/>
              <w:jc w:val="center"/>
              <w:rPr>
                <w:bCs/>
                <w:sz w:val="18"/>
                <w:szCs w:val="18"/>
              </w:rPr>
            </w:pPr>
            <w:r w:rsidRPr="00256EE7">
              <w:rPr>
                <w:bCs/>
                <w:sz w:val="18"/>
                <w:szCs w:val="18"/>
              </w:rPr>
              <w:t>-</w:t>
            </w:r>
          </w:p>
        </w:tc>
        <w:tc>
          <w:tcPr>
            <w:tcW w:w="1440" w:type="dxa"/>
            <w:vAlign w:val="center"/>
          </w:tcPr>
          <w:p w:rsidR="00D553EF" w:rsidRPr="00256EE7" w:rsidRDefault="00D553EF" w:rsidP="008E2A5F">
            <w:pPr>
              <w:spacing w:line="312" w:lineRule="auto"/>
              <w:jc w:val="center"/>
              <w:rPr>
                <w:bCs/>
                <w:sz w:val="18"/>
                <w:szCs w:val="18"/>
              </w:rPr>
            </w:pPr>
            <w:r w:rsidRPr="00256EE7">
              <w:rPr>
                <w:bCs/>
                <w:sz w:val="18"/>
                <w:szCs w:val="18"/>
              </w:rPr>
              <w:t>0,015</w:t>
            </w:r>
          </w:p>
        </w:tc>
        <w:tc>
          <w:tcPr>
            <w:tcW w:w="2759" w:type="dxa"/>
            <w:vAlign w:val="center"/>
          </w:tcPr>
          <w:p w:rsidR="00D553EF" w:rsidRPr="00256EE7" w:rsidRDefault="00D553EF" w:rsidP="008E2A5F">
            <w:pPr>
              <w:spacing w:line="312" w:lineRule="auto"/>
              <w:jc w:val="center"/>
              <w:rPr>
                <w:bCs/>
                <w:sz w:val="18"/>
                <w:szCs w:val="18"/>
              </w:rPr>
            </w:pPr>
            <w:r w:rsidRPr="00256EE7">
              <w:rPr>
                <w:bCs/>
                <w:sz w:val="18"/>
                <w:szCs w:val="18"/>
              </w:rPr>
              <w:t>-</w:t>
            </w:r>
          </w:p>
        </w:tc>
      </w:tr>
      <w:tr w:rsidR="00D553EF" w:rsidRPr="00256EE7" w:rsidTr="008E2A5F">
        <w:trPr>
          <w:cantSplit/>
          <w:trHeight w:val="307"/>
        </w:trPr>
        <w:tc>
          <w:tcPr>
            <w:tcW w:w="2798" w:type="dxa"/>
            <w:gridSpan w:val="3"/>
            <w:tcBorders>
              <w:top w:val="single" w:sz="4" w:space="0" w:color="auto"/>
            </w:tcBorders>
            <w:vAlign w:val="center"/>
          </w:tcPr>
          <w:p w:rsidR="00D553EF" w:rsidRPr="00256EE7" w:rsidRDefault="00D553EF" w:rsidP="008E2A5F">
            <w:pPr>
              <w:spacing w:line="312" w:lineRule="auto"/>
              <w:jc w:val="center"/>
              <w:rPr>
                <w:b/>
                <w:bCs/>
                <w:noProof/>
                <w:sz w:val="18"/>
                <w:szCs w:val="18"/>
              </w:rPr>
            </w:pPr>
            <w:r w:rsidRPr="00256EE7">
              <w:rPr>
                <w:b/>
                <w:bCs/>
                <w:noProof/>
                <w:sz w:val="18"/>
                <w:szCs w:val="18"/>
              </w:rPr>
              <w:t>Всього по області:</w:t>
            </w:r>
          </w:p>
        </w:tc>
        <w:tc>
          <w:tcPr>
            <w:tcW w:w="1701" w:type="dxa"/>
            <w:vAlign w:val="center"/>
          </w:tcPr>
          <w:p w:rsidR="00D553EF" w:rsidRPr="00256EE7" w:rsidRDefault="00D553EF" w:rsidP="008E2A5F">
            <w:pPr>
              <w:spacing w:line="312" w:lineRule="auto"/>
              <w:jc w:val="center"/>
              <w:rPr>
                <w:b/>
                <w:bCs/>
                <w:sz w:val="18"/>
                <w:szCs w:val="18"/>
              </w:rPr>
            </w:pPr>
            <w:r w:rsidRPr="00256EE7">
              <w:rPr>
                <w:b/>
                <w:bCs/>
                <w:sz w:val="18"/>
                <w:szCs w:val="18"/>
              </w:rPr>
              <w:t>67,34</w:t>
            </w:r>
          </w:p>
        </w:tc>
        <w:tc>
          <w:tcPr>
            <w:tcW w:w="1417" w:type="dxa"/>
            <w:vAlign w:val="center"/>
          </w:tcPr>
          <w:p w:rsidR="00D553EF" w:rsidRPr="00256EE7" w:rsidRDefault="00D553EF" w:rsidP="008E2A5F">
            <w:pPr>
              <w:spacing w:line="312" w:lineRule="auto"/>
              <w:jc w:val="center"/>
              <w:rPr>
                <w:b/>
                <w:bCs/>
                <w:sz w:val="18"/>
                <w:szCs w:val="18"/>
              </w:rPr>
            </w:pPr>
            <w:r w:rsidRPr="00256EE7">
              <w:rPr>
                <w:b/>
                <w:bCs/>
                <w:sz w:val="18"/>
                <w:szCs w:val="18"/>
              </w:rPr>
              <w:t>5,815</w:t>
            </w:r>
          </w:p>
        </w:tc>
        <w:tc>
          <w:tcPr>
            <w:tcW w:w="1390" w:type="dxa"/>
            <w:vAlign w:val="center"/>
          </w:tcPr>
          <w:p w:rsidR="00D553EF" w:rsidRPr="00256EE7" w:rsidRDefault="00D553EF" w:rsidP="008E2A5F">
            <w:pPr>
              <w:spacing w:line="312" w:lineRule="auto"/>
              <w:jc w:val="center"/>
              <w:rPr>
                <w:b/>
                <w:bCs/>
                <w:sz w:val="18"/>
                <w:szCs w:val="18"/>
              </w:rPr>
            </w:pPr>
            <w:r w:rsidRPr="00256EE7">
              <w:rPr>
                <w:b/>
                <w:bCs/>
                <w:sz w:val="18"/>
                <w:szCs w:val="18"/>
              </w:rPr>
              <w:t>5,728</w:t>
            </w:r>
          </w:p>
        </w:tc>
        <w:tc>
          <w:tcPr>
            <w:tcW w:w="1803" w:type="dxa"/>
            <w:vAlign w:val="center"/>
          </w:tcPr>
          <w:p w:rsidR="00D553EF" w:rsidRPr="00256EE7" w:rsidRDefault="00D553EF" w:rsidP="008E2A5F">
            <w:pPr>
              <w:spacing w:line="312" w:lineRule="auto"/>
              <w:jc w:val="center"/>
              <w:rPr>
                <w:b/>
                <w:bCs/>
                <w:sz w:val="18"/>
                <w:szCs w:val="18"/>
              </w:rPr>
            </w:pPr>
            <w:r w:rsidRPr="00256EE7">
              <w:rPr>
                <w:b/>
                <w:bCs/>
                <w:sz w:val="18"/>
                <w:szCs w:val="18"/>
              </w:rPr>
              <w:t>0,087</w:t>
            </w:r>
          </w:p>
        </w:tc>
        <w:tc>
          <w:tcPr>
            <w:tcW w:w="1560" w:type="dxa"/>
            <w:vAlign w:val="center"/>
          </w:tcPr>
          <w:p w:rsidR="00D553EF" w:rsidRPr="00256EE7" w:rsidRDefault="00D553EF" w:rsidP="008E2A5F">
            <w:pPr>
              <w:spacing w:line="312" w:lineRule="auto"/>
              <w:jc w:val="center"/>
              <w:rPr>
                <w:b/>
                <w:bCs/>
                <w:sz w:val="18"/>
                <w:szCs w:val="18"/>
              </w:rPr>
            </w:pPr>
            <w:r w:rsidRPr="00256EE7">
              <w:rPr>
                <w:b/>
                <w:bCs/>
                <w:sz w:val="18"/>
                <w:szCs w:val="18"/>
              </w:rPr>
              <w:t>-</w:t>
            </w:r>
          </w:p>
        </w:tc>
        <w:tc>
          <w:tcPr>
            <w:tcW w:w="1440" w:type="dxa"/>
            <w:vAlign w:val="center"/>
          </w:tcPr>
          <w:p w:rsidR="00D553EF" w:rsidRPr="00256EE7" w:rsidRDefault="00D553EF" w:rsidP="008E2A5F">
            <w:pPr>
              <w:spacing w:line="312" w:lineRule="auto"/>
              <w:jc w:val="center"/>
              <w:rPr>
                <w:b/>
                <w:bCs/>
                <w:sz w:val="18"/>
                <w:szCs w:val="18"/>
              </w:rPr>
            </w:pPr>
            <w:r w:rsidRPr="00256EE7">
              <w:rPr>
                <w:b/>
                <w:bCs/>
                <w:sz w:val="18"/>
                <w:szCs w:val="18"/>
              </w:rPr>
              <w:t>61,00</w:t>
            </w:r>
          </w:p>
        </w:tc>
        <w:tc>
          <w:tcPr>
            <w:tcW w:w="2759" w:type="dxa"/>
            <w:vAlign w:val="center"/>
          </w:tcPr>
          <w:p w:rsidR="00D553EF" w:rsidRPr="00256EE7" w:rsidRDefault="00D553EF" w:rsidP="008E2A5F">
            <w:pPr>
              <w:spacing w:line="312" w:lineRule="auto"/>
              <w:jc w:val="center"/>
              <w:rPr>
                <w:b/>
                <w:bCs/>
                <w:sz w:val="18"/>
                <w:szCs w:val="18"/>
              </w:rPr>
            </w:pPr>
            <w:r w:rsidRPr="00256EE7">
              <w:rPr>
                <w:b/>
                <w:bCs/>
                <w:sz w:val="18"/>
                <w:szCs w:val="18"/>
              </w:rPr>
              <w:t>53,00</w:t>
            </w:r>
          </w:p>
        </w:tc>
      </w:tr>
    </w:tbl>
    <w:p w:rsidR="00D553EF" w:rsidRPr="00256EE7" w:rsidRDefault="00D553EF" w:rsidP="00D553EF">
      <w:pPr>
        <w:pStyle w:val="af0"/>
        <w:rPr>
          <w:i/>
        </w:rPr>
      </w:pPr>
    </w:p>
    <w:p w:rsidR="00D553EF" w:rsidRPr="00256EE7" w:rsidRDefault="00D553EF" w:rsidP="00D553EF">
      <w:pPr>
        <w:pStyle w:val="af0"/>
        <w:rPr>
          <w:i/>
        </w:rPr>
      </w:pPr>
      <w:r w:rsidRPr="00256EE7">
        <w:rPr>
          <w:i/>
        </w:rPr>
        <w:t>Табл. 4.2.</w:t>
      </w:r>
      <w:r w:rsidR="00CF2439" w:rsidRPr="00256EE7">
        <w:rPr>
          <w:i/>
        </w:rPr>
        <w:t>3</w:t>
      </w:r>
      <w:r w:rsidRPr="00256EE7">
        <w:rPr>
          <w:i/>
        </w:rPr>
        <w:t>. Скидання зворотних вод</w:t>
      </w:r>
    </w:p>
    <w:p w:rsidR="00D553EF" w:rsidRPr="00256EE7" w:rsidRDefault="00D553EF" w:rsidP="00D553EF">
      <w:pPr>
        <w:ind w:right="95"/>
        <w:jc w:val="right"/>
        <w:rPr>
          <w:rFonts w:eastAsia="SimSun"/>
          <w:i/>
          <w:sz w:val="20"/>
          <w:szCs w:val="20"/>
        </w:rPr>
      </w:pPr>
      <w:r w:rsidRPr="00256EE7">
        <w:rPr>
          <w:rFonts w:eastAsia="SimSun"/>
          <w:i/>
          <w:sz w:val="20"/>
          <w:szCs w:val="20"/>
        </w:rPr>
        <w:t>млн. м</w:t>
      </w:r>
      <w:r w:rsidRPr="00256EE7">
        <w:rPr>
          <w:rFonts w:eastAsia="SimSun"/>
          <w:i/>
          <w:sz w:val="20"/>
          <w:szCs w:val="20"/>
          <w:vertAlign w:val="superscript"/>
        </w:rPr>
        <w:t>3</w:t>
      </w:r>
      <w:r w:rsidRPr="00256EE7">
        <w:rPr>
          <w:rFonts w:eastAsia="SimSun"/>
          <w:i/>
          <w:sz w:val="20"/>
          <w:szCs w:val="20"/>
        </w:rPr>
        <w:t xml:space="preserve"> на рік</w:t>
      </w:r>
    </w:p>
    <w:tbl>
      <w:tblPr>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3"/>
        <w:gridCol w:w="14"/>
        <w:gridCol w:w="1683"/>
        <w:gridCol w:w="1612"/>
        <w:gridCol w:w="1185"/>
        <w:gridCol w:w="1097"/>
        <w:gridCol w:w="1041"/>
        <w:gridCol w:w="1509"/>
        <w:gridCol w:w="1286"/>
        <w:gridCol w:w="1116"/>
        <w:gridCol w:w="1181"/>
        <w:gridCol w:w="1843"/>
      </w:tblGrid>
      <w:tr w:rsidR="00D553EF" w:rsidRPr="00256EE7" w:rsidTr="008E2A5F">
        <w:trPr>
          <w:cantSplit/>
          <w:tblHeader/>
        </w:trPr>
        <w:tc>
          <w:tcPr>
            <w:tcW w:w="397" w:type="pct"/>
            <w:gridSpan w:val="2"/>
            <w:vMerge w:val="restart"/>
            <w:vAlign w:val="center"/>
          </w:tcPr>
          <w:p w:rsidR="00D553EF" w:rsidRPr="00256EE7" w:rsidRDefault="00D553EF" w:rsidP="008E2A5F">
            <w:pPr>
              <w:ind w:right="-108"/>
              <w:jc w:val="center"/>
              <w:rPr>
                <w:rFonts w:eastAsia="SimSun"/>
                <w:i/>
                <w:sz w:val="18"/>
                <w:szCs w:val="18"/>
              </w:rPr>
            </w:pPr>
            <w:r w:rsidRPr="00256EE7">
              <w:rPr>
                <w:rFonts w:eastAsia="SimSun"/>
                <w:i/>
                <w:sz w:val="18"/>
                <w:szCs w:val="18"/>
              </w:rPr>
              <w:t>Роки</w:t>
            </w:r>
          </w:p>
        </w:tc>
        <w:tc>
          <w:tcPr>
            <w:tcW w:w="572" w:type="pct"/>
            <w:vMerge w:val="restart"/>
            <w:vAlign w:val="center"/>
          </w:tcPr>
          <w:p w:rsidR="00D553EF" w:rsidRPr="00256EE7" w:rsidRDefault="00D553EF" w:rsidP="008E2A5F">
            <w:pPr>
              <w:jc w:val="center"/>
              <w:rPr>
                <w:rFonts w:eastAsia="SimSun"/>
                <w:i/>
                <w:sz w:val="18"/>
                <w:szCs w:val="18"/>
              </w:rPr>
            </w:pPr>
            <w:r w:rsidRPr="00256EE7">
              <w:rPr>
                <w:rFonts w:eastAsia="SimSun"/>
                <w:i/>
                <w:sz w:val="18"/>
                <w:szCs w:val="18"/>
              </w:rPr>
              <w:t>Категорія очищення</w:t>
            </w:r>
          </w:p>
        </w:tc>
        <w:tc>
          <w:tcPr>
            <w:tcW w:w="548" w:type="pct"/>
            <w:vMerge w:val="restart"/>
            <w:vAlign w:val="center"/>
          </w:tcPr>
          <w:p w:rsidR="00D553EF" w:rsidRPr="00256EE7" w:rsidRDefault="00D553EF" w:rsidP="008E2A5F">
            <w:pPr>
              <w:jc w:val="center"/>
              <w:rPr>
                <w:rFonts w:eastAsia="SimSun"/>
                <w:i/>
                <w:sz w:val="18"/>
                <w:szCs w:val="18"/>
              </w:rPr>
            </w:pPr>
            <w:r w:rsidRPr="00256EE7">
              <w:rPr>
                <w:rFonts w:eastAsia="SimSun"/>
                <w:i/>
                <w:sz w:val="18"/>
                <w:szCs w:val="18"/>
              </w:rPr>
              <w:t>Річковий басейн</w:t>
            </w:r>
          </w:p>
        </w:tc>
        <w:tc>
          <w:tcPr>
            <w:tcW w:w="1130" w:type="pct"/>
            <w:gridSpan w:val="3"/>
            <w:vAlign w:val="center"/>
          </w:tcPr>
          <w:p w:rsidR="00D553EF" w:rsidRPr="00256EE7" w:rsidRDefault="00D553EF" w:rsidP="008E2A5F">
            <w:pPr>
              <w:jc w:val="center"/>
              <w:rPr>
                <w:rFonts w:eastAsia="SimSun"/>
                <w:i/>
                <w:sz w:val="18"/>
                <w:szCs w:val="18"/>
              </w:rPr>
            </w:pPr>
            <w:r w:rsidRPr="00256EE7">
              <w:rPr>
                <w:rFonts w:eastAsia="SimSun"/>
                <w:i/>
                <w:sz w:val="18"/>
                <w:szCs w:val="18"/>
              </w:rPr>
              <w:t>Скинуто зворотних вод</w:t>
            </w:r>
          </w:p>
        </w:tc>
        <w:tc>
          <w:tcPr>
            <w:tcW w:w="1727" w:type="pct"/>
            <w:gridSpan w:val="4"/>
            <w:vAlign w:val="center"/>
          </w:tcPr>
          <w:p w:rsidR="00D553EF" w:rsidRPr="00256EE7" w:rsidRDefault="00D553EF" w:rsidP="008E2A5F">
            <w:pPr>
              <w:jc w:val="center"/>
              <w:rPr>
                <w:rFonts w:eastAsia="SimSun"/>
                <w:i/>
                <w:sz w:val="18"/>
                <w:szCs w:val="18"/>
              </w:rPr>
            </w:pPr>
            <w:r w:rsidRPr="00256EE7">
              <w:rPr>
                <w:rFonts w:eastAsia="SimSun"/>
                <w:i/>
                <w:sz w:val="18"/>
                <w:szCs w:val="18"/>
              </w:rPr>
              <w:t>Скидання зворотних вод</w:t>
            </w:r>
          </w:p>
        </w:tc>
        <w:tc>
          <w:tcPr>
            <w:tcW w:w="626" w:type="pct"/>
            <w:vMerge w:val="restart"/>
            <w:vAlign w:val="center"/>
          </w:tcPr>
          <w:p w:rsidR="00D553EF" w:rsidRPr="00256EE7" w:rsidRDefault="00D553EF" w:rsidP="008E2A5F">
            <w:pPr>
              <w:jc w:val="center"/>
              <w:rPr>
                <w:rFonts w:eastAsia="SimSun"/>
                <w:i/>
                <w:sz w:val="18"/>
                <w:szCs w:val="18"/>
              </w:rPr>
            </w:pPr>
            <w:r w:rsidRPr="00256EE7">
              <w:rPr>
                <w:rFonts w:eastAsia="SimSun"/>
                <w:i/>
                <w:sz w:val="18"/>
                <w:szCs w:val="18"/>
              </w:rPr>
              <w:t>Скинуто зворотних вод в накопичувачі (поля фільтрації)</w:t>
            </w:r>
          </w:p>
        </w:tc>
      </w:tr>
      <w:tr w:rsidR="00D553EF" w:rsidRPr="00256EE7" w:rsidTr="008E2A5F">
        <w:trPr>
          <w:cantSplit/>
          <w:trHeight w:val="519"/>
          <w:tblHeader/>
        </w:trPr>
        <w:tc>
          <w:tcPr>
            <w:tcW w:w="397" w:type="pct"/>
            <w:gridSpan w:val="2"/>
            <w:vMerge/>
            <w:tcBorders>
              <w:bottom w:val="single" w:sz="6" w:space="0" w:color="auto"/>
            </w:tcBorders>
          </w:tcPr>
          <w:p w:rsidR="00D553EF" w:rsidRPr="00256EE7" w:rsidRDefault="00D553EF" w:rsidP="008E2A5F">
            <w:pPr>
              <w:jc w:val="center"/>
              <w:rPr>
                <w:i/>
                <w:sz w:val="18"/>
                <w:szCs w:val="18"/>
              </w:rPr>
            </w:pPr>
          </w:p>
        </w:tc>
        <w:tc>
          <w:tcPr>
            <w:tcW w:w="572" w:type="pct"/>
            <w:vMerge/>
          </w:tcPr>
          <w:p w:rsidR="00D553EF" w:rsidRPr="00256EE7" w:rsidRDefault="00D553EF" w:rsidP="008E2A5F">
            <w:pPr>
              <w:jc w:val="center"/>
              <w:rPr>
                <w:i/>
                <w:sz w:val="18"/>
                <w:szCs w:val="18"/>
              </w:rPr>
            </w:pPr>
          </w:p>
        </w:tc>
        <w:tc>
          <w:tcPr>
            <w:tcW w:w="548" w:type="pct"/>
            <w:vMerge/>
          </w:tcPr>
          <w:p w:rsidR="00D553EF" w:rsidRPr="00256EE7" w:rsidRDefault="00D553EF" w:rsidP="008E2A5F">
            <w:pPr>
              <w:jc w:val="center"/>
              <w:rPr>
                <w:i/>
                <w:sz w:val="18"/>
                <w:szCs w:val="18"/>
              </w:rPr>
            </w:pPr>
          </w:p>
        </w:tc>
        <w:tc>
          <w:tcPr>
            <w:tcW w:w="403" w:type="pct"/>
            <w:vAlign w:val="center"/>
          </w:tcPr>
          <w:p w:rsidR="00D553EF" w:rsidRPr="00256EE7" w:rsidRDefault="00D553EF" w:rsidP="008E2A5F">
            <w:pPr>
              <w:jc w:val="center"/>
              <w:rPr>
                <w:rFonts w:eastAsia="SimSun"/>
                <w:i/>
                <w:sz w:val="18"/>
                <w:szCs w:val="18"/>
              </w:rPr>
            </w:pPr>
            <w:r w:rsidRPr="00256EE7">
              <w:rPr>
                <w:rFonts w:eastAsia="SimSun"/>
                <w:i/>
                <w:sz w:val="18"/>
                <w:szCs w:val="18"/>
              </w:rPr>
              <w:t>У поверхневі  водні об’єкти</w:t>
            </w:r>
          </w:p>
        </w:tc>
        <w:tc>
          <w:tcPr>
            <w:tcW w:w="373" w:type="pct"/>
            <w:vAlign w:val="center"/>
          </w:tcPr>
          <w:p w:rsidR="00D553EF" w:rsidRPr="00256EE7" w:rsidRDefault="00D553EF" w:rsidP="008E2A5F">
            <w:pPr>
              <w:jc w:val="center"/>
              <w:rPr>
                <w:rFonts w:eastAsia="SimSun"/>
                <w:i/>
                <w:sz w:val="18"/>
                <w:szCs w:val="18"/>
              </w:rPr>
            </w:pPr>
            <w:r w:rsidRPr="00256EE7">
              <w:rPr>
                <w:rFonts w:eastAsia="SimSun"/>
                <w:i/>
                <w:sz w:val="18"/>
                <w:szCs w:val="18"/>
              </w:rPr>
              <w:t>У підземні  горизонти</w:t>
            </w:r>
          </w:p>
        </w:tc>
        <w:tc>
          <w:tcPr>
            <w:tcW w:w="354" w:type="pct"/>
            <w:vAlign w:val="center"/>
          </w:tcPr>
          <w:p w:rsidR="00D553EF" w:rsidRPr="00256EE7" w:rsidRDefault="00D553EF" w:rsidP="008E2A5F">
            <w:pPr>
              <w:jc w:val="center"/>
              <w:rPr>
                <w:rFonts w:eastAsia="SimSun"/>
                <w:i/>
                <w:sz w:val="18"/>
                <w:szCs w:val="18"/>
              </w:rPr>
            </w:pPr>
            <w:r w:rsidRPr="00256EE7">
              <w:rPr>
                <w:rFonts w:eastAsia="SimSun"/>
                <w:i/>
                <w:sz w:val="18"/>
                <w:szCs w:val="18"/>
              </w:rPr>
              <w:t>Всього</w:t>
            </w:r>
          </w:p>
        </w:tc>
        <w:tc>
          <w:tcPr>
            <w:tcW w:w="513" w:type="pct"/>
            <w:vAlign w:val="center"/>
          </w:tcPr>
          <w:p w:rsidR="00D553EF" w:rsidRPr="00256EE7" w:rsidRDefault="00D553EF" w:rsidP="008E2A5F">
            <w:pPr>
              <w:jc w:val="center"/>
              <w:rPr>
                <w:rFonts w:eastAsia="SimSun"/>
                <w:i/>
                <w:sz w:val="18"/>
                <w:szCs w:val="18"/>
              </w:rPr>
            </w:pPr>
            <w:r w:rsidRPr="00256EE7">
              <w:rPr>
                <w:rFonts w:eastAsia="SimSun"/>
                <w:i/>
                <w:sz w:val="18"/>
                <w:szCs w:val="18"/>
              </w:rPr>
              <w:t>Промисловість</w:t>
            </w:r>
          </w:p>
        </w:tc>
        <w:tc>
          <w:tcPr>
            <w:tcW w:w="434" w:type="pct"/>
            <w:vAlign w:val="center"/>
          </w:tcPr>
          <w:p w:rsidR="00D553EF" w:rsidRPr="00256EE7" w:rsidRDefault="00D553EF" w:rsidP="008E2A5F">
            <w:pPr>
              <w:ind w:right="-108"/>
              <w:jc w:val="center"/>
              <w:rPr>
                <w:rFonts w:eastAsia="SimSun"/>
                <w:i/>
                <w:sz w:val="18"/>
                <w:szCs w:val="18"/>
              </w:rPr>
            </w:pPr>
            <w:r w:rsidRPr="00256EE7">
              <w:rPr>
                <w:rFonts w:eastAsia="SimSun"/>
                <w:i/>
                <w:sz w:val="18"/>
                <w:szCs w:val="18"/>
              </w:rPr>
              <w:t>Сільське</w:t>
            </w:r>
          </w:p>
          <w:p w:rsidR="00D553EF" w:rsidRPr="00256EE7" w:rsidRDefault="00D553EF" w:rsidP="008E2A5F">
            <w:pPr>
              <w:ind w:right="-108"/>
              <w:jc w:val="center"/>
              <w:rPr>
                <w:rFonts w:eastAsia="SimSun"/>
                <w:i/>
                <w:sz w:val="18"/>
                <w:szCs w:val="18"/>
              </w:rPr>
            </w:pPr>
            <w:r w:rsidRPr="00256EE7">
              <w:rPr>
                <w:rFonts w:eastAsia="SimSun"/>
                <w:i/>
                <w:sz w:val="18"/>
                <w:szCs w:val="18"/>
              </w:rPr>
              <w:t>господарство</w:t>
            </w:r>
          </w:p>
        </w:tc>
        <w:tc>
          <w:tcPr>
            <w:tcW w:w="379" w:type="pct"/>
            <w:vAlign w:val="center"/>
          </w:tcPr>
          <w:p w:rsidR="00D553EF" w:rsidRPr="00256EE7" w:rsidRDefault="00D553EF" w:rsidP="008E2A5F">
            <w:pPr>
              <w:jc w:val="center"/>
              <w:rPr>
                <w:rFonts w:eastAsia="SimSun"/>
                <w:i/>
                <w:sz w:val="18"/>
                <w:szCs w:val="18"/>
              </w:rPr>
            </w:pPr>
            <w:r w:rsidRPr="00256EE7">
              <w:rPr>
                <w:rFonts w:eastAsia="SimSun"/>
                <w:i/>
                <w:sz w:val="18"/>
                <w:szCs w:val="18"/>
              </w:rPr>
              <w:t>Комунгосп</w:t>
            </w:r>
          </w:p>
        </w:tc>
        <w:tc>
          <w:tcPr>
            <w:tcW w:w="401" w:type="pct"/>
            <w:vAlign w:val="center"/>
          </w:tcPr>
          <w:p w:rsidR="00D553EF" w:rsidRPr="00256EE7" w:rsidRDefault="00D553EF" w:rsidP="008E2A5F">
            <w:pPr>
              <w:jc w:val="center"/>
              <w:rPr>
                <w:rFonts w:eastAsia="SimSun"/>
                <w:i/>
                <w:sz w:val="18"/>
                <w:szCs w:val="18"/>
              </w:rPr>
            </w:pPr>
            <w:r w:rsidRPr="00256EE7">
              <w:rPr>
                <w:rFonts w:eastAsia="SimSun"/>
                <w:i/>
                <w:sz w:val="18"/>
                <w:szCs w:val="18"/>
              </w:rPr>
              <w:t>Інші галузі</w:t>
            </w:r>
          </w:p>
        </w:tc>
        <w:tc>
          <w:tcPr>
            <w:tcW w:w="626" w:type="pct"/>
            <w:vMerge/>
            <w:tcBorders>
              <w:bottom w:val="single" w:sz="6" w:space="0" w:color="auto"/>
            </w:tcBorders>
          </w:tcPr>
          <w:p w:rsidR="00D553EF" w:rsidRPr="00256EE7" w:rsidRDefault="00D553EF" w:rsidP="008E2A5F">
            <w:pPr>
              <w:jc w:val="center"/>
              <w:rPr>
                <w:rFonts w:eastAsia="SimSun"/>
                <w:i/>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jc w:val="center"/>
              <w:rPr>
                <w:b/>
                <w:bCs/>
                <w:iCs/>
                <w:sz w:val="18"/>
                <w:szCs w:val="18"/>
              </w:rPr>
            </w:pPr>
            <w:r w:rsidRPr="00256EE7">
              <w:rPr>
                <w:b/>
                <w:bCs/>
                <w:iCs/>
                <w:sz w:val="18"/>
                <w:szCs w:val="18"/>
              </w:rPr>
              <w:t>2014 р.</w:t>
            </w: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р. Десна</w:t>
            </w: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2,94</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0,938</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1,978</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0,02</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НДО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18,63</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18,63</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НЧБО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63,2</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55,48</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7,724</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0,006</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
                <w:bCs/>
                <w:i/>
                <w:iCs/>
                <w:sz w:val="18"/>
                <w:szCs w:val="18"/>
              </w:rPr>
            </w:pPr>
            <w:r w:rsidRPr="00256EE7">
              <w:rPr>
                <w:b/>
                <w:bCs/>
                <w:i/>
                <w:iCs/>
                <w:sz w:val="18"/>
                <w:szCs w:val="18"/>
              </w:rPr>
              <w:t>Всього: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84,77</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86,8</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56,42</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7,724</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20,6</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0,026</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2,021</w:t>
            </w: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р. Сула</w:t>
            </w: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1,615</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1,615</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НДО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0,352</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0,352</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НЧБО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7,894</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1,128</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6,766</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
                <w:bCs/>
                <w:i/>
                <w:iCs/>
                <w:sz w:val="18"/>
                <w:szCs w:val="18"/>
              </w:rPr>
            </w:pPr>
            <w:r w:rsidRPr="00256EE7">
              <w:rPr>
                <w:b/>
                <w:bCs/>
                <w:i/>
                <w:iCs/>
                <w:sz w:val="18"/>
                <w:szCs w:val="18"/>
              </w:rPr>
              <w:t>Всього: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9,861</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5,335</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16,15</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1,128</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6,766</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1,967</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0,954</w:t>
            </w: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р. Трубіж</w:t>
            </w: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0,124</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0,124</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НДО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0,001</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0,001</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НЧБО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
                <w:bCs/>
                <w:i/>
                <w:iCs/>
                <w:sz w:val="18"/>
                <w:szCs w:val="18"/>
              </w:rPr>
            </w:pPr>
            <w:r w:rsidRPr="00256EE7">
              <w:rPr>
                <w:b/>
                <w:bCs/>
                <w:i/>
                <w:iCs/>
                <w:sz w:val="18"/>
                <w:szCs w:val="18"/>
              </w:rPr>
              <w:t xml:space="preserve">Всього: </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0,125</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0,190</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0,125</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0,065</w:t>
            </w: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р. Дніпро</w:t>
            </w: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НДО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Cs/>
                <w:iCs/>
                <w:sz w:val="18"/>
                <w:szCs w:val="18"/>
              </w:rPr>
            </w:pPr>
            <w:r w:rsidRPr="00256EE7">
              <w:rPr>
                <w:bCs/>
                <w:iCs/>
                <w:sz w:val="18"/>
                <w:szCs w:val="18"/>
              </w:rPr>
              <w:t>НЧБО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firstLine="29"/>
              <w:rPr>
                <w:b/>
                <w:bCs/>
                <w:i/>
                <w:iCs/>
                <w:sz w:val="18"/>
                <w:szCs w:val="18"/>
              </w:rPr>
            </w:pPr>
            <w:r w:rsidRPr="00256EE7">
              <w:rPr>
                <w:b/>
                <w:bCs/>
                <w:i/>
                <w:iCs/>
                <w:sz w:val="18"/>
                <w:szCs w:val="18"/>
              </w:rPr>
              <w:t>Всього: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5,956</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0,018</w:t>
            </w: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ind w:hanging="142"/>
              <w:rPr>
                <w:bCs/>
                <w:iCs/>
                <w:sz w:val="18"/>
                <w:szCs w:val="18"/>
              </w:rPr>
            </w:pP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р. Супій</w:t>
            </w: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0,016</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0,016</w:t>
            </w: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r w:rsidRPr="00256EE7">
              <w:rPr>
                <w:bCs/>
                <w:iCs/>
                <w:sz w:val="18"/>
                <w:szCs w:val="18"/>
              </w:rPr>
              <w:t>р. Сож</w:t>
            </w: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rPr>
                <w:b/>
                <w:bCs/>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97" w:type="pct"/>
            <w:gridSpan w:val="2"/>
            <w:tcBorders>
              <w:top w:val="single" w:sz="6" w:space="0" w:color="auto"/>
              <w:left w:val="single" w:sz="4" w:space="0" w:color="auto"/>
              <w:bottom w:val="single" w:sz="6" w:space="0" w:color="auto"/>
              <w:right w:val="single" w:sz="6" w:space="0" w:color="auto"/>
            </w:tcBorders>
          </w:tcPr>
          <w:p w:rsidR="00D553EF" w:rsidRPr="00256EE7" w:rsidRDefault="00D553EF" w:rsidP="008E2A5F">
            <w:pPr>
              <w:ind w:hanging="142"/>
              <w:jc w:val="center"/>
              <w:rPr>
                <w:b/>
                <w:bCs/>
                <w:i/>
                <w:iCs/>
                <w:sz w:val="18"/>
                <w:szCs w:val="18"/>
              </w:rPr>
            </w:pPr>
          </w:p>
        </w:tc>
        <w:tc>
          <w:tcPr>
            <w:tcW w:w="572" w:type="pct"/>
            <w:tcBorders>
              <w:top w:val="single" w:sz="6" w:space="0" w:color="auto"/>
              <w:left w:val="single" w:sz="6" w:space="0" w:color="auto"/>
              <w:bottom w:val="single" w:sz="6" w:space="0" w:color="auto"/>
              <w:right w:val="single" w:sz="6"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Cs/>
                <w:i/>
                <w:iCs/>
                <w:sz w:val="18"/>
                <w:szCs w:val="18"/>
              </w:rPr>
            </w:pPr>
          </w:p>
        </w:tc>
        <w:tc>
          <w:tcPr>
            <w:tcW w:w="40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0,004</w:t>
            </w:r>
          </w:p>
        </w:tc>
        <w:tc>
          <w:tcPr>
            <w:tcW w:w="513"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6" w:space="0" w:color="auto"/>
              <w:left w:val="single" w:sz="6" w:space="0" w:color="auto"/>
              <w:bottom w:val="single" w:sz="6" w:space="0" w:color="auto"/>
              <w:right w:val="single" w:sz="6"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6" w:space="0" w:color="auto"/>
              <w:left w:val="single" w:sz="6" w:space="0" w:color="auto"/>
              <w:bottom w:val="single" w:sz="6"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0,004</w:t>
            </w:r>
          </w:p>
        </w:tc>
      </w:tr>
      <w:tr w:rsidR="00D553EF" w:rsidRPr="00256EE7" w:rsidTr="008E2A5F">
        <w:trPr>
          <w:cantSplit/>
        </w:trPr>
        <w:tc>
          <w:tcPr>
            <w:tcW w:w="5000" w:type="pct"/>
            <w:gridSpan w:val="1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 по області:</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4,679</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1,06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3,593</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0,03</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18,98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0,001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18,98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77,03</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56,61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20,43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100,7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5,335</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109,1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57,67</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20,43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22,57</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3,078</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r w:rsidRPr="00256EE7">
              <w:rPr>
                <w:b/>
                <w:bCs/>
                <w:iCs/>
                <w:sz w:val="18"/>
                <w:szCs w:val="18"/>
              </w:rPr>
              <w:t>2015 р.</w:t>
            </w: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р. Десна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14,74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0,802</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13,90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0,033</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4,556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4,556</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46,27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40,21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6,065</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65,57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67,62</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41,01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6,065</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18,46</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0,033</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2,050</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р. Сула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1,497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1,497</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0,412</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0,412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4,436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1,339</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3,097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6,346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4,374</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11,40</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1,339</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3,097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1,910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0,676</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р. Трубіж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0,137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0,137</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0,194</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0,137</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0,057</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р. Дніпро</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5,963</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0,026</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р. Супій</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0,012</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0,012</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р. Сож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Cs/>
                <w:sz w:val="18"/>
                <w:szCs w:val="18"/>
              </w:rPr>
            </w:pPr>
            <w:r w:rsidRPr="00256EE7">
              <w:rPr>
                <w:b/>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Cs/>
                <w:sz w:val="18"/>
                <w:szCs w:val="18"/>
              </w:rPr>
            </w:pPr>
            <w:r w:rsidRPr="00256EE7">
              <w:rPr>
                <w:b/>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Cs/>
                <w:sz w:val="18"/>
                <w:szCs w:val="18"/>
              </w:rPr>
            </w:pPr>
            <w:r w:rsidRPr="00256EE7">
              <w:rPr>
                <w:b/>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Cs/>
                <w:iCs/>
                <w:sz w:val="18"/>
                <w:szCs w:val="18"/>
              </w:rPr>
            </w:pPr>
            <w:r w:rsidRPr="00256EE7">
              <w:rPr>
                <w:bCs/>
                <w:iCs/>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Cs/>
                <w:sz w:val="18"/>
                <w:szCs w:val="18"/>
              </w:rPr>
            </w:pPr>
            <w:r w:rsidRPr="00256EE7">
              <w:rPr>
                <w:b/>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r w:rsidRPr="00256EE7">
              <w:rPr>
                <w:b/>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0,005</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0,005</w:t>
            </w:r>
          </w:p>
        </w:tc>
      </w:tr>
      <w:tr w:rsidR="00D553EF" w:rsidRPr="00256EE7" w:rsidTr="008E2A5F">
        <w:trPr>
          <w:cantSplit/>
        </w:trPr>
        <w:tc>
          <w:tcPr>
            <w:tcW w:w="5000" w:type="pct"/>
            <w:gridSpan w:val="1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bCs/>
                <w:i/>
                <w:iCs/>
                <w:sz w:val="18"/>
                <w:szCs w:val="18"/>
              </w:rPr>
              <w:t>Всього по області:</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16,37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0,938</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15,40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0,033</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4,968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4,968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56,65</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41,55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15,10</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77,99</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4,374</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85,19</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42,48</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15,10</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20,37</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0,033</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2,827</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r w:rsidRPr="00256EE7">
              <w:rPr>
                <w:b/>
                <w:bCs/>
                <w:i/>
                <w:iCs/>
                <w:sz w:val="18"/>
                <w:szCs w:val="18"/>
              </w:rPr>
              <w:t>2016 р.</w:t>
            </w: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r w:rsidRPr="00256EE7">
              <w:rPr>
                <w:sz w:val="18"/>
                <w:szCs w:val="18"/>
              </w:rPr>
              <w:t>р. Десна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13,63</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0,723</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12,88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0,022</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5,928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5,928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54,31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48,19</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6,123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73,86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76,01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48,91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6,123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18,80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0,022</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2,147</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r w:rsidRPr="00256EE7">
              <w:rPr>
                <w:sz w:val="18"/>
                <w:szCs w:val="18"/>
              </w:rPr>
              <w:t>р. Сула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1,494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1,494</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0,344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0,344</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5,100</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1,152</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3,948</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6,938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4,164</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11,77</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1,152</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3,948</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1,838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0,666</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r w:rsidRPr="00256EE7">
              <w:rPr>
                <w:sz w:val="18"/>
                <w:szCs w:val="18"/>
              </w:rPr>
              <w:t>р. Трубіж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0,089</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0,089</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0,089</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0,139</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0,089</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0,050</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r w:rsidRPr="00256EE7">
              <w:rPr>
                <w:sz w:val="18"/>
                <w:szCs w:val="18"/>
              </w:rPr>
              <w:t>р. Дніпро</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5,971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0,034</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r w:rsidRPr="00256EE7">
              <w:rPr>
                <w:sz w:val="18"/>
                <w:szCs w:val="18"/>
              </w:rPr>
              <w:t>р. Супій</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b/>
                <w:bCs/>
                <w:i/>
                <w:iCs/>
                <w:sz w:val="18"/>
                <w:szCs w:val="18"/>
              </w:rPr>
              <w:t>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0,013</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0,013</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r w:rsidRPr="00256EE7">
              <w:rPr>
                <w:sz w:val="18"/>
                <w:szCs w:val="18"/>
              </w:rPr>
              <w:t>р. Сож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rPr>
                <w:b/>
                <w:bCs/>
                <w:i/>
                <w:iCs/>
                <w:sz w:val="18"/>
                <w:szCs w:val="18"/>
              </w:rPr>
            </w:pPr>
            <w:r w:rsidRPr="00256EE7">
              <w:rPr>
                <w:b/>
                <w:bCs/>
                <w:i/>
                <w:iCs/>
                <w:sz w:val="18"/>
                <w:szCs w:val="18"/>
              </w:rPr>
              <w:t xml:space="preserve">  Всього:</w:t>
            </w:r>
          </w:p>
        </w:tc>
        <w:tc>
          <w:tcPr>
            <w:tcW w:w="548"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0,005</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0,005</w:t>
            </w:r>
          </w:p>
        </w:tc>
      </w:tr>
      <w:tr w:rsidR="00D553EF" w:rsidRPr="00256EE7" w:rsidTr="008E2A5F">
        <w:trPr>
          <w:cantSplit/>
        </w:trPr>
        <w:tc>
          <w:tcPr>
            <w:tcW w:w="5000" w:type="pct"/>
            <w:gridSpan w:val="12"/>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rPr>
                <w:b/>
                <w:bCs/>
                <w:i/>
                <w:iCs/>
                <w:sz w:val="18"/>
                <w:szCs w:val="18"/>
              </w:rPr>
            </w:pPr>
            <w:r w:rsidRPr="00256EE7">
              <w:rPr>
                <w:b/>
                <w:bCs/>
                <w:i/>
                <w:iCs/>
                <w:sz w:val="18"/>
                <w:szCs w:val="18"/>
              </w:rPr>
              <w:t>Всього по області:</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15,21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0,811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14,37</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0,022</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6,272</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6,272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65,35</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49,34</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16,01</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86,83</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4,164</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93,91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50,15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16,01</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20,64</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0,022</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2,915</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r w:rsidRPr="00256EE7">
              <w:rPr>
                <w:b/>
                <w:bCs/>
                <w:i/>
                <w:iCs/>
                <w:sz w:val="18"/>
                <w:szCs w:val="18"/>
              </w:rPr>
              <w:t>2017р.</w:t>
            </w: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Десна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5,052</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0,758</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4,273</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0,021</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13,61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13,61</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42,43</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35,11</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7,319</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61,09</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63,11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35,87</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7,319</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17,88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0,021</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2,014</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Сула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1,452</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1,452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0,330</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0,330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2,648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1,175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1,473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4,430</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4,448</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9,575</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1,175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1,473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1,782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0,698</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Трубіж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0,146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0,146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0,146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0,183</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0,146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0,037</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Дніпро</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0,036</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Супой</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ind w:hanging="142"/>
              <w:jc w:val="center"/>
              <w:rPr>
                <w:b/>
                <w:bCs/>
                <w:i/>
                <w:iCs/>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0,013</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0,013</w:t>
            </w:r>
          </w:p>
        </w:tc>
      </w:tr>
      <w:tr w:rsidR="00D553EF" w:rsidRPr="00256EE7" w:rsidTr="008E2A5F">
        <w:trPr>
          <w:cantSplit/>
        </w:trPr>
        <w:tc>
          <w:tcPr>
            <w:tcW w:w="5000" w:type="pct"/>
            <w:gridSpan w:val="1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i/>
                <w:sz w:val="18"/>
                <w:szCs w:val="18"/>
              </w:rPr>
              <w:t>Всього по області:</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6,650</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0,904</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5,726</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0,021</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13,94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13,94</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51,01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36,28</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14,73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71,60</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4,448</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78,85</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37,19</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14,73</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19,66</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0,021</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2,798</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jc w:val="center"/>
              <w:rPr>
                <w:b/>
                <w:i/>
                <w:sz w:val="18"/>
                <w:szCs w:val="18"/>
              </w:rPr>
            </w:pPr>
            <w:r w:rsidRPr="00256EE7">
              <w:rPr>
                <w:b/>
                <w:i/>
                <w:sz w:val="18"/>
                <w:szCs w:val="18"/>
              </w:rPr>
              <w:t>2018р.</w:t>
            </w: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Десна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2,548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0,626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1,902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0,020</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15,25</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15,25</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62,64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55,32</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7,319</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80,44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82,37</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55,95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7,319</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17,15</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0,020</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1,932</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Сула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1,448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1,448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0,321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0,321</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6,935</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5,238</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8,704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5,065</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14,58</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1,697</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5,238</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1,769</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0,806</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р.Трубіж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0,031</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Дніпро</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6,381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6,381</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6,381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6,420</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6,381</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0,039</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Супій</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0,031</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0,031</w:t>
            </w:r>
          </w:p>
        </w:tc>
      </w:tr>
      <w:tr w:rsidR="00D553EF" w:rsidRPr="00256EE7" w:rsidTr="008E2A5F">
        <w:trPr>
          <w:cantSplit/>
        </w:trPr>
        <w:tc>
          <w:tcPr>
            <w:tcW w:w="5000" w:type="pct"/>
            <w:gridSpan w:val="1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i/>
                <w:sz w:val="18"/>
                <w:szCs w:val="18"/>
              </w:rPr>
              <w:t>Всього по області:</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3,996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0,626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3,350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0,020</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15,57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15,57</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75,96</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57,02</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18,94</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95,52</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5,065</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103,4</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57,64</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18,94</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18,92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0,020</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2,839</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jc w:val="center"/>
              <w:rPr>
                <w:b/>
                <w:i/>
                <w:sz w:val="18"/>
                <w:szCs w:val="18"/>
              </w:rPr>
            </w:pPr>
            <w:r w:rsidRPr="00256EE7">
              <w:rPr>
                <w:b/>
                <w:i/>
                <w:sz w:val="18"/>
                <w:szCs w:val="18"/>
              </w:rPr>
              <w:t>2019р.</w:t>
            </w: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Десна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4,841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0,465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4,358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0,018</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12,53</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0,110</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12,42</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41,61</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36,16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5,449</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58,98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60,94</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36,73</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5,449</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16,78</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0,018</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1,956</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Сула</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0,973</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0,973</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0,650</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r w:rsidRPr="00256EE7">
              <w:rPr>
                <w:bCs/>
                <w:iCs/>
                <w:sz w:val="18"/>
                <w:szCs w:val="18"/>
              </w:rPr>
              <w:t>0,650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0,795</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r w:rsidRPr="00256EE7">
              <w:rPr>
                <w:bCs/>
                <w:iCs/>
                <w:sz w:val="18"/>
                <w:szCs w:val="18"/>
              </w:rPr>
              <w:t>0,795</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Cs/>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Cs/>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2,419</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5,356</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8,527</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0,795</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1,623</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0,752</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Трубіж</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0,032</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0,032</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Дніпро</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5,975</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5,937</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0,038</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р. Супій</w:t>
            </w: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sz w:val="18"/>
                <w:szCs w:val="18"/>
              </w:rPr>
            </w:pPr>
            <w:r w:rsidRPr="00256EE7">
              <w:rPr>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jc w:val="cente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0,032</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0,032</w:t>
            </w:r>
          </w:p>
        </w:tc>
      </w:tr>
      <w:tr w:rsidR="00D553EF" w:rsidRPr="00256EE7" w:rsidTr="008E2A5F">
        <w:trPr>
          <w:cantSplit/>
        </w:trPr>
        <w:tc>
          <w:tcPr>
            <w:tcW w:w="5000" w:type="pct"/>
            <w:gridSpan w:val="1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bCs/>
                <w:i/>
                <w:iCs/>
                <w:sz w:val="18"/>
                <w:szCs w:val="18"/>
              </w:rPr>
            </w:pPr>
            <w:r w:rsidRPr="00256EE7">
              <w:rPr>
                <w:b/>
                <w:i/>
                <w:sz w:val="18"/>
                <w:szCs w:val="18"/>
              </w:rPr>
              <w:lastRenderedPageBreak/>
              <w:t>Всього по області:</w:t>
            </w:r>
          </w:p>
        </w:tc>
      </w:tr>
      <w:tr w:rsidR="00D553EF" w:rsidRPr="00256EE7" w:rsidTr="008E2A5F">
        <w:trPr>
          <w:cantSplit/>
        </w:trPr>
        <w:tc>
          <w:tcPr>
            <w:tcW w:w="39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5,815</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0,465</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5,331</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0,018</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НО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НДО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13,18</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0,110</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13,07</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НЧБО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48,34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36,16</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12,18</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w:t>
            </w:r>
          </w:p>
        </w:tc>
      </w:tr>
      <w:tr w:rsidR="00D553EF" w:rsidRPr="00256EE7" w:rsidTr="008E2A5F">
        <w:trPr>
          <w:cantSplit/>
        </w:trPr>
        <w:tc>
          <w:tcPr>
            <w:tcW w:w="392"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577" w:type="pct"/>
            <w:gridSpan w:val="2"/>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r w:rsidRPr="00256EE7">
              <w:rPr>
                <w:b/>
                <w:i/>
                <w:sz w:val="18"/>
                <w:szCs w:val="18"/>
              </w:rPr>
              <w:t>Всього:</w:t>
            </w:r>
          </w:p>
        </w:tc>
        <w:tc>
          <w:tcPr>
            <w:tcW w:w="548" w:type="pct"/>
            <w:tcBorders>
              <w:top w:val="single" w:sz="4" w:space="0" w:color="auto"/>
              <w:left w:val="single" w:sz="4" w:space="0" w:color="auto"/>
              <w:bottom w:val="single" w:sz="4" w:space="0" w:color="auto"/>
              <w:right w:val="single" w:sz="4" w:space="0" w:color="auto"/>
            </w:tcBorders>
          </w:tcPr>
          <w:p w:rsidR="00D553EF" w:rsidRPr="00256EE7" w:rsidRDefault="00D553EF" w:rsidP="008E2A5F">
            <w:pPr>
              <w:rPr>
                <w:b/>
                <w:i/>
                <w:sz w:val="18"/>
                <w:szCs w:val="18"/>
              </w:rPr>
            </w:pPr>
          </w:p>
        </w:tc>
        <w:tc>
          <w:tcPr>
            <w:tcW w:w="40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67,34</w:t>
            </w:r>
          </w:p>
        </w:tc>
        <w:tc>
          <w:tcPr>
            <w:tcW w:w="37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5,356</w:t>
            </w:r>
          </w:p>
        </w:tc>
        <w:tc>
          <w:tcPr>
            <w:tcW w:w="35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75,50</w:t>
            </w:r>
          </w:p>
        </w:tc>
        <w:tc>
          <w:tcPr>
            <w:tcW w:w="513"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36,73</w:t>
            </w:r>
          </w:p>
        </w:tc>
        <w:tc>
          <w:tcPr>
            <w:tcW w:w="434"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12,18</w:t>
            </w:r>
          </w:p>
        </w:tc>
        <w:tc>
          <w:tcPr>
            <w:tcW w:w="379"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ind w:hanging="108"/>
              <w:jc w:val="center"/>
              <w:rPr>
                <w:b/>
                <w:bCs/>
                <w:i/>
                <w:iCs/>
                <w:sz w:val="18"/>
                <w:szCs w:val="18"/>
              </w:rPr>
            </w:pPr>
            <w:r w:rsidRPr="00256EE7">
              <w:rPr>
                <w:b/>
                <w:bCs/>
                <w:i/>
                <w:iCs/>
                <w:sz w:val="18"/>
                <w:szCs w:val="18"/>
              </w:rPr>
              <w:t>18,40</w:t>
            </w:r>
          </w:p>
        </w:tc>
        <w:tc>
          <w:tcPr>
            <w:tcW w:w="401"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0,018</w:t>
            </w:r>
          </w:p>
        </w:tc>
        <w:tc>
          <w:tcPr>
            <w:tcW w:w="626" w:type="pct"/>
            <w:tcBorders>
              <w:top w:val="single" w:sz="4" w:space="0" w:color="auto"/>
              <w:left w:val="single" w:sz="4" w:space="0" w:color="auto"/>
              <w:bottom w:val="single" w:sz="4" w:space="0" w:color="auto"/>
              <w:right w:val="single" w:sz="4" w:space="0" w:color="auto"/>
            </w:tcBorders>
            <w:vAlign w:val="center"/>
          </w:tcPr>
          <w:p w:rsidR="00D553EF" w:rsidRPr="00256EE7" w:rsidRDefault="00D553EF" w:rsidP="008E2A5F">
            <w:pPr>
              <w:jc w:val="center"/>
              <w:rPr>
                <w:b/>
                <w:bCs/>
                <w:i/>
                <w:iCs/>
                <w:sz w:val="18"/>
                <w:szCs w:val="18"/>
              </w:rPr>
            </w:pPr>
            <w:r w:rsidRPr="00256EE7">
              <w:rPr>
                <w:b/>
                <w:bCs/>
                <w:i/>
                <w:iCs/>
                <w:sz w:val="18"/>
                <w:szCs w:val="18"/>
              </w:rPr>
              <w:t>2,810</w:t>
            </w:r>
          </w:p>
        </w:tc>
      </w:tr>
    </w:tbl>
    <w:p w:rsidR="00441474" w:rsidRPr="00256EE7" w:rsidRDefault="00441474" w:rsidP="00441474">
      <w:pPr>
        <w:pStyle w:val="af0"/>
        <w:rPr>
          <w:i/>
        </w:rPr>
      </w:pPr>
    </w:p>
    <w:p w:rsidR="00565699" w:rsidRPr="00256EE7" w:rsidRDefault="00565699" w:rsidP="00441474">
      <w:pPr>
        <w:pStyle w:val="af0"/>
        <w:rPr>
          <w:i/>
        </w:rPr>
      </w:pPr>
    </w:p>
    <w:p w:rsidR="00565699" w:rsidRPr="00256EE7" w:rsidRDefault="00565699" w:rsidP="00565699">
      <w:pPr>
        <w:jc w:val="center"/>
        <w:rPr>
          <w:i/>
          <w:sz w:val="28"/>
        </w:rPr>
      </w:pPr>
      <w:r w:rsidRPr="00256EE7">
        <w:rPr>
          <w:i/>
          <w:sz w:val="28"/>
        </w:rPr>
        <w:t>Табл.4.2.</w:t>
      </w:r>
      <w:r w:rsidR="00CF2439" w:rsidRPr="00256EE7">
        <w:rPr>
          <w:i/>
          <w:sz w:val="28"/>
        </w:rPr>
        <w:t>4</w:t>
      </w:r>
      <w:r w:rsidRPr="00256EE7">
        <w:rPr>
          <w:i/>
          <w:sz w:val="28"/>
        </w:rPr>
        <w:t>. Скидання забруднюючих речовин у поверхневі водні об’єкти</w:t>
      </w:r>
    </w:p>
    <w:p w:rsidR="00565699" w:rsidRPr="00256EE7" w:rsidRDefault="00565699" w:rsidP="00565699">
      <w:pPr>
        <w:jc w:val="center"/>
        <w:rPr>
          <w:i/>
          <w:sz w:val="28"/>
        </w:rPr>
      </w:pPr>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8"/>
        <w:gridCol w:w="1117"/>
        <w:gridCol w:w="977"/>
        <w:gridCol w:w="1117"/>
        <w:gridCol w:w="980"/>
        <w:gridCol w:w="1117"/>
        <w:gridCol w:w="977"/>
        <w:gridCol w:w="1117"/>
        <w:gridCol w:w="974"/>
        <w:gridCol w:w="1024"/>
        <w:gridCol w:w="1064"/>
      </w:tblGrid>
      <w:tr w:rsidR="00565699" w:rsidRPr="00256EE7" w:rsidTr="008E2A5F">
        <w:trPr>
          <w:cantSplit/>
        </w:trPr>
        <w:tc>
          <w:tcPr>
            <w:tcW w:w="1422" w:type="pct"/>
            <w:vMerge w:val="restar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Скидання забруднюючих речовин по регіону</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i/>
                <w:sz w:val="18"/>
                <w:szCs w:val="18"/>
              </w:rPr>
            </w:pPr>
            <w:r w:rsidRPr="00256EE7">
              <w:rPr>
                <w:i/>
                <w:sz w:val="18"/>
                <w:szCs w:val="18"/>
              </w:rPr>
              <w:t>2015 рік</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i/>
                <w:sz w:val="18"/>
                <w:szCs w:val="18"/>
              </w:rPr>
            </w:pPr>
            <w:r w:rsidRPr="00256EE7">
              <w:rPr>
                <w:i/>
                <w:sz w:val="18"/>
                <w:szCs w:val="18"/>
              </w:rPr>
              <w:t>2016 рік</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i/>
                <w:sz w:val="18"/>
                <w:szCs w:val="18"/>
              </w:rPr>
            </w:pPr>
            <w:r w:rsidRPr="00256EE7">
              <w:rPr>
                <w:i/>
                <w:sz w:val="18"/>
                <w:szCs w:val="18"/>
              </w:rPr>
              <w:t>2017 рік</w:t>
            </w:r>
          </w:p>
        </w:tc>
        <w:tc>
          <w:tcPr>
            <w:tcW w:w="715" w:type="pct"/>
            <w:gridSpan w:val="2"/>
            <w:tcBorders>
              <w:top w:val="single" w:sz="4" w:space="0" w:color="auto"/>
              <w:left w:val="single" w:sz="4" w:space="0" w:color="auto"/>
              <w:bottom w:val="single" w:sz="4" w:space="0" w:color="auto"/>
              <w:right w:val="single" w:sz="4" w:space="0" w:color="auto"/>
            </w:tcBorders>
          </w:tcPr>
          <w:p w:rsidR="00565699" w:rsidRPr="00256EE7" w:rsidRDefault="00565699" w:rsidP="008E2A5F">
            <w:pPr>
              <w:jc w:val="center"/>
              <w:rPr>
                <w:i/>
                <w:sz w:val="18"/>
                <w:szCs w:val="18"/>
              </w:rPr>
            </w:pPr>
            <w:r w:rsidRPr="00256EE7">
              <w:rPr>
                <w:i/>
                <w:sz w:val="18"/>
                <w:szCs w:val="18"/>
              </w:rPr>
              <w:t>2018 рік</w:t>
            </w:r>
          </w:p>
        </w:tc>
        <w:tc>
          <w:tcPr>
            <w:tcW w:w="714" w:type="pct"/>
            <w:gridSpan w:val="2"/>
            <w:tcBorders>
              <w:top w:val="single" w:sz="4" w:space="0" w:color="auto"/>
              <w:left w:val="single" w:sz="4" w:space="0" w:color="auto"/>
              <w:bottom w:val="single" w:sz="4" w:space="0" w:color="auto"/>
              <w:right w:val="single" w:sz="4" w:space="0" w:color="auto"/>
            </w:tcBorders>
          </w:tcPr>
          <w:p w:rsidR="00565699" w:rsidRPr="00256EE7" w:rsidRDefault="00565699" w:rsidP="008E2A5F">
            <w:pPr>
              <w:jc w:val="center"/>
              <w:rPr>
                <w:i/>
                <w:sz w:val="18"/>
                <w:szCs w:val="18"/>
              </w:rPr>
            </w:pPr>
            <w:r w:rsidRPr="00256EE7">
              <w:rPr>
                <w:i/>
                <w:sz w:val="18"/>
                <w:szCs w:val="18"/>
              </w:rPr>
              <w:t>2019 рік</w:t>
            </w:r>
          </w:p>
        </w:tc>
      </w:tr>
      <w:tr w:rsidR="00565699" w:rsidRPr="00256EE7" w:rsidTr="008E2A5F">
        <w:trPr>
          <w:cantSplit/>
          <w:trHeight w:val="846"/>
        </w:trPr>
        <w:tc>
          <w:tcPr>
            <w:tcW w:w="1422" w:type="pct"/>
            <w:vMerge/>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i/>
                <w:sz w:val="18"/>
                <w:szCs w:val="18"/>
              </w:rPr>
            </w:pP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xml:space="preserve">обсяг забруднюючих речовин, </w:t>
            </w:r>
          </w:p>
          <w:p w:rsidR="00565699" w:rsidRPr="00256EE7" w:rsidRDefault="00565699" w:rsidP="008E2A5F">
            <w:pPr>
              <w:pStyle w:val="af7"/>
            </w:pPr>
            <w:r w:rsidRPr="00256EE7">
              <w:t>тис. т</w:t>
            </w:r>
          </w:p>
        </w:tc>
        <w:tc>
          <w:tcPr>
            <w:tcW w:w="33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до загального обсягу</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xml:space="preserve">обсяг забруднюючих речовин, </w:t>
            </w:r>
          </w:p>
          <w:p w:rsidR="00565699" w:rsidRPr="00256EE7" w:rsidRDefault="00565699" w:rsidP="008E2A5F">
            <w:pPr>
              <w:pStyle w:val="af7"/>
            </w:pPr>
            <w:r w:rsidRPr="00256EE7">
              <w:t>тис. т</w:t>
            </w:r>
          </w:p>
        </w:tc>
        <w:tc>
          <w:tcPr>
            <w:tcW w:w="335"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xml:space="preserve">%  до </w:t>
            </w:r>
          </w:p>
          <w:p w:rsidR="00565699" w:rsidRPr="00256EE7" w:rsidRDefault="00565699" w:rsidP="008E2A5F">
            <w:pPr>
              <w:pStyle w:val="af7"/>
            </w:pPr>
            <w:r w:rsidRPr="00256EE7">
              <w:t xml:space="preserve">загального </w:t>
            </w:r>
          </w:p>
          <w:p w:rsidR="00565699" w:rsidRPr="00256EE7" w:rsidRDefault="00565699" w:rsidP="008E2A5F">
            <w:pPr>
              <w:pStyle w:val="af7"/>
            </w:pPr>
            <w:r w:rsidRPr="00256EE7">
              <w:t>обсягу</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xml:space="preserve">обсяг забруднюючих речовин, </w:t>
            </w:r>
          </w:p>
          <w:p w:rsidR="00565699" w:rsidRPr="00256EE7" w:rsidRDefault="00565699" w:rsidP="008E2A5F">
            <w:pPr>
              <w:pStyle w:val="af7"/>
            </w:pPr>
            <w:r w:rsidRPr="00256EE7">
              <w:t>тис. т</w:t>
            </w:r>
          </w:p>
        </w:tc>
        <w:tc>
          <w:tcPr>
            <w:tcW w:w="33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до загального обсягу</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обсяг забруднюючих речовин,</w:t>
            </w:r>
          </w:p>
          <w:p w:rsidR="00565699" w:rsidRPr="00256EE7" w:rsidRDefault="00565699" w:rsidP="008E2A5F">
            <w:pPr>
              <w:pStyle w:val="af7"/>
            </w:pPr>
            <w:r w:rsidRPr="00256EE7">
              <w:t>тис. т</w:t>
            </w:r>
          </w:p>
        </w:tc>
        <w:tc>
          <w:tcPr>
            <w:tcW w:w="333"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до загального обсягу</w:t>
            </w:r>
          </w:p>
        </w:tc>
        <w:tc>
          <w:tcPr>
            <w:tcW w:w="350"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обсяг забруднюючих речовин,</w:t>
            </w:r>
          </w:p>
          <w:p w:rsidR="00565699" w:rsidRPr="00256EE7" w:rsidRDefault="00565699" w:rsidP="008E2A5F">
            <w:pPr>
              <w:pStyle w:val="af7"/>
            </w:pPr>
            <w:r w:rsidRPr="00256EE7">
              <w:t>тис. т</w:t>
            </w:r>
          </w:p>
        </w:tc>
        <w:tc>
          <w:tcPr>
            <w:tcW w:w="36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  до загального обсягу</w:t>
            </w:r>
          </w:p>
        </w:tc>
      </w:tr>
      <w:tr w:rsidR="00565699" w:rsidRPr="00256EE7" w:rsidTr="008E2A5F">
        <w:tc>
          <w:tcPr>
            <w:tcW w:w="142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Скинуто забруднюючих речовин, усього</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19,548</w:t>
            </w:r>
          </w:p>
        </w:tc>
        <w:tc>
          <w:tcPr>
            <w:tcW w:w="33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Х</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17,949</w:t>
            </w:r>
          </w:p>
        </w:tc>
        <w:tc>
          <w:tcPr>
            <w:tcW w:w="335"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Х</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17,764</w:t>
            </w:r>
          </w:p>
        </w:tc>
        <w:tc>
          <w:tcPr>
            <w:tcW w:w="33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Х</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18,387</w:t>
            </w:r>
          </w:p>
        </w:tc>
        <w:tc>
          <w:tcPr>
            <w:tcW w:w="333"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Х</w:t>
            </w:r>
          </w:p>
        </w:tc>
        <w:tc>
          <w:tcPr>
            <w:tcW w:w="350"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18,105</w:t>
            </w:r>
          </w:p>
        </w:tc>
        <w:tc>
          <w:tcPr>
            <w:tcW w:w="36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Х</w:t>
            </w:r>
          </w:p>
        </w:tc>
      </w:tr>
      <w:tr w:rsidR="00565699" w:rsidRPr="00256EE7" w:rsidTr="008E2A5F">
        <w:tc>
          <w:tcPr>
            <w:tcW w:w="142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pStyle w:val="af7"/>
            </w:pPr>
            <w:r w:rsidRPr="00256EE7">
              <w:t>Скинуто забруднюючих речовин з перевищенням нормативів гранично допустимого скидання</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4,378</w:t>
            </w:r>
          </w:p>
        </w:tc>
        <w:tc>
          <w:tcPr>
            <w:tcW w:w="33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22,4</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5,236</w:t>
            </w:r>
          </w:p>
        </w:tc>
        <w:tc>
          <w:tcPr>
            <w:tcW w:w="335"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29,2</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10,987</w:t>
            </w:r>
          </w:p>
        </w:tc>
        <w:tc>
          <w:tcPr>
            <w:tcW w:w="33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61,8</w:t>
            </w:r>
          </w:p>
        </w:tc>
        <w:tc>
          <w:tcPr>
            <w:tcW w:w="382"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13,039</w:t>
            </w:r>
          </w:p>
        </w:tc>
        <w:tc>
          <w:tcPr>
            <w:tcW w:w="333"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70,9</w:t>
            </w:r>
          </w:p>
        </w:tc>
        <w:tc>
          <w:tcPr>
            <w:tcW w:w="350"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11,821</w:t>
            </w:r>
          </w:p>
        </w:tc>
        <w:tc>
          <w:tcPr>
            <w:tcW w:w="364" w:type="pct"/>
            <w:tcBorders>
              <w:top w:val="single" w:sz="4" w:space="0" w:color="auto"/>
              <w:left w:val="single" w:sz="4" w:space="0" w:color="auto"/>
              <w:bottom w:val="single" w:sz="4" w:space="0" w:color="auto"/>
              <w:right w:val="single" w:sz="4" w:space="0" w:color="auto"/>
            </w:tcBorders>
            <w:vAlign w:val="center"/>
          </w:tcPr>
          <w:p w:rsidR="00565699" w:rsidRPr="00256EE7" w:rsidRDefault="00565699" w:rsidP="008E2A5F">
            <w:pPr>
              <w:jc w:val="center"/>
              <w:rPr>
                <w:sz w:val="18"/>
                <w:szCs w:val="18"/>
              </w:rPr>
            </w:pPr>
            <w:r w:rsidRPr="00256EE7">
              <w:rPr>
                <w:sz w:val="18"/>
                <w:szCs w:val="18"/>
              </w:rPr>
              <w:t>65,3</w:t>
            </w:r>
          </w:p>
        </w:tc>
      </w:tr>
    </w:tbl>
    <w:p w:rsidR="005A767D" w:rsidRPr="00256EE7" w:rsidRDefault="005A767D">
      <w:pPr>
        <w:pStyle w:val="af0"/>
        <w:rPr>
          <w:i/>
        </w:rPr>
      </w:pPr>
    </w:p>
    <w:p w:rsidR="005A767D" w:rsidRPr="00256EE7" w:rsidRDefault="005A767D">
      <w:pPr>
        <w:pStyle w:val="af0"/>
        <w:rPr>
          <w:i/>
        </w:rPr>
        <w:sectPr w:rsidR="005A767D" w:rsidRPr="00256EE7">
          <w:footerReference w:type="first" r:id="rId106"/>
          <w:type w:val="nextColumn"/>
          <w:pgSz w:w="16840" w:h="11907" w:orient="landscape" w:code="9"/>
          <w:pgMar w:top="1418" w:right="851" w:bottom="1418" w:left="1134" w:header="708" w:footer="708" w:gutter="0"/>
          <w:cols w:space="708"/>
          <w:noEndnote/>
          <w:titlePg/>
          <w:docGrid w:linePitch="326"/>
        </w:sectPr>
      </w:pPr>
    </w:p>
    <w:p w:rsidR="00565699" w:rsidRPr="00256EE7" w:rsidRDefault="00565699" w:rsidP="00565699">
      <w:pPr>
        <w:pStyle w:val="af0"/>
        <w:rPr>
          <w:i/>
          <w:noProof/>
          <w:spacing w:val="-4"/>
          <w:szCs w:val="28"/>
        </w:rPr>
      </w:pPr>
      <w:r w:rsidRPr="00256EE7">
        <w:rPr>
          <w:i/>
          <w:spacing w:val="-4"/>
          <w:szCs w:val="28"/>
        </w:rPr>
        <w:lastRenderedPageBreak/>
        <w:t>Табл. 4.2.</w:t>
      </w:r>
      <w:r w:rsidR="00CF2439" w:rsidRPr="00256EE7">
        <w:rPr>
          <w:i/>
          <w:spacing w:val="-4"/>
          <w:szCs w:val="28"/>
        </w:rPr>
        <w:t>5</w:t>
      </w:r>
      <w:r w:rsidRPr="00256EE7">
        <w:rPr>
          <w:i/>
          <w:spacing w:val="-4"/>
          <w:szCs w:val="28"/>
        </w:rPr>
        <w:t xml:space="preserve">. Використання води у системах оборотного, повторно-послідовного </w:t>
      </w:r>
      <w:r w:rsidRPr="00256EE7">
        <w:rPr>
          <w:i/>
          <w:noProof/>
          <w:spacing w:val="-4"/>
          <w:szCs w:val="28"/>
        </w:rPr>
        <w:t>водопостачання та безповоротне водокористування.</w:t>
      </w:r>
    </w:p>
    <w:p w:rsidR="00565699" w:rsidRPr="00256EE7" w:rsidRDefault="00565699" w:rsidP="00565699">
      <w:pPr>
        <w:tabs>
          <w:tab w:val="left" w:pos="5812"/>
        </w:tabs>
        <w:ind w:firstLine="7088"/>
        <w:jc w:val="right"/>
        <w:rPr>
          <w:rFonts w:eastAsia="SimSun"/>
          <w:i/>
          <w:noProof/>
          <w:sz w:val="20"/>
          <w:szCs w:val="20"/>
        </w:rPr>
      </w:pPr>
      <w:r w:rsidRPr="00256EE7">
        <w:rPr>
          <w:rFonts w:eastAsia="SimSun"/>
          <w:i/>
          <w:noProof/>
        </w:rPr>
        <w:t xml:space="preserve"> </w:t>
      </w:r>
      <w:r w:rsidRPr="00256EE7">
        <w:rPr>
          <w:rFonts w:eastAsia="SimSun"/>
          <w:i/>
          <w:noProof/>
          <w:sz w:val="20"/>
          <w:szCs w:val="20"/>
        </w:rPr>
        <w:t xml:space="preserve">млн. </w:t>
      </w:r>
      <w:r w:rsidRPr="00256EE7">
        <w:rPr>
          <w:rFonts w:eastAsia="SimSun"/>
          <w:i/>
          <w:sz w:val="20"/>
          <w:szCs w:val="20"/>
        </w:rPr>
        <w:t>м</w:t>
      </w:r>
      <w:r w:rsidRPr="00256EE7">
        <w:rPr>
          <w:rFonts w:eastAsia="SimSun"/>
          <w:i/>
          <w:sz w:val="20"/>
          <w:szCs w:val="20"/>
          <w:vertAlign w:val="superscript"/>
        </w:rPr>
        <w:t>3</w:t>
      </w:r>
      <w:r w:rsidRPr="00256EE7">
        <w:rPr>
          <w:rFonts w:eastAsia="SimSun"/>
          <w:i/>
          <w:noProof/>
          <w:sz w:val="20"/>
          <w:szCs w:val="20"/>
        </w:rPr>
        <w:t xml:space="preserve"> на рік </w:t>
      </w:r>
    </w:p>
    <w:tbl>
      <w:tblPr>
        <w:tblW w:w="498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1"/>
        <w:gridCol w:w="1124"/>
        <w:gridCol w:w="1975"/>
        <w:gridCol w:w="1506"/>
        <w:gridCol w:w="1130"/>
        <w:gridCol w:w="1618"/>
        <w:gridCol w:w="1043"/>
      </w:tblGrid>
      <w:tr w:rsidR="00565699" w:rsidRPr="00256EE7" w:rsidTr="008E2A5F">
        <w:trPr>
          <w:trHeight w:val="352"/>
          <w:tblHeader/>
        </w:trPr>
        <w:tc>
          <w:tcPr>
            <w:tcW w:w="355" w:type="pct"/>
            <w:vAlign w:val="center"/>
          </w:tcPr>
          <w:p w:rsidR="00565699" w:rsidRPr="00256EE7" w:rsidRDefault="00565699" w:rsidP="008E2A5F">
            <w:pPr>
              <w:jc w:val="center"/>
              <w:rPr>
                <w:i/>
                <w:sz w:val="18"/>
                <w:szCs w:val="18"/>
              </w:rPr>
            </w:pPr>
            <w:r w:rsidRPr="00256EE7">
              <w:rPr>
                <w:rFonts w:eastAsia="SimSun"/>
                <w:i/>
                <w:noProof/>
                <w:sz w:val="18"/>
                <w:szCs w:val="18"/>
              </w:rPr>
              <w:t>Роки</w:t>
            </w:r>
          </w:p>
        </w:tc>
        <w:tc>
          <w:tcPr>
            <w:tcW w:w="622" w:type="pct"/>
            <w:vAlign w:val="center"/>
          </w:tcPr>
          <w:p w:rsidR="00565699" w:rsidRPr="00256EE7" w:rsidRDefault="00565699" w:rsidP="008E2A5F">
            <w:pPr>
              <w:jc w:val="center"/>
              <w:rPr>
                <w:i/>
                <w:sz w:val="18"/>
                <w:szCs w:val="18"/>
              </w:rPr>
            </w:pPr>
            <w:r w:rsidRPr="00256EE7">
              <w:rPr>
                <w:rFonts w:eastAsia="SimSun"/>
                <w:i/>
                <w:noProof/>
                <w:sz w:val="18"/>
                <w:szCs w:val="18"/>
              </w:rPr>
              <w:t>Водний об`єкт</w:t>
            </w:r>
          </w:p>
        </w:tc>
        <w:tc>
          <w:tcPr>
            <w:tcW w:w="1093" w:type="pct"/>
            <w:vAlign w:val="center"/>
          </w:tcPr>
          <w:p w:rsidR="00565699" w:rsidRPr="00256EE7" w:rsidRDefault="00565699" w:rsidP="008E2A5F">
            <w:pPr>
              <w:jc w:val="center"/>
              <w:rPr>
                <w:i/>
                <w:sz w:val="18"/>
                <w:szCs w:val="18"/>
              </w:rPr>
            </w:pPr>
            <w:r w:rsidRPr="00256EE7">
              <w:rPr>
                <w:rFonts w:eastAsia="SimSun"/>
                <w:i/>
                <w:noProof/>
                <w:sz w:val="18"/>
                <w:szCs w:val="18"/>
              </w:rPr>
              <w:t>Галузь народного господарства</w:t>
            </w:r>
          </w:p>
        </w:tc>
        <w:tc>
          <w:tcPr>
            <w:tcW w:w="833" w:type="pct"/>
            <w:vAlign w:val="center"/>
          </w:tcPr>
          <w:p w:rsidR="00565699" w:rsidRPr="00256EE7" w:rsidRDefault="00565699" w:rsidP="008E2A5F">
            <w:pPr>
              <w:jc w:val="center"/>
              <w:rPr>
                <w:i/>
                <w:sz w:val="18"/>
                <w:szCs w:val="18"/>
              </w:rPr>
            </w:pPr>
            <w:r w:rsidRPr="00256EE7">
              <w:rPr>
                <w:rFonts w:eastAsia="SimSun"/>
                <w:i/>
                <w:noProof/>
                <w:sz w:val="18"/>
                <w:szCs w:val="18"/>
              </w:rPr>
              <w:t>Оборотне</w:t>
            </w:r>
          </w:p>
        </w:tc>
        <w:tc>
          <w:tcPr>
            <w:tcW w:w="625" w:type="pct"/>
            <w:vAlign w:val="center"/>
          </w:tcPr>
          <w:p w:rsidR="00565699" w:rsidRPr="00256EE7" w:rsidRDefault="00565699" w:rsidP="008E2A5F">
            <w:pPr>
              <w:jc w:val="center"/>
              <w:rPr>
                <w:i/>
                <w:sz w:val="18"/>
                <w:szCs w:val="18"/>
              </w:rPr>
            </w:pPr>
            <w:r w:rsidRPr="00256EE7">
              <w:rPr>
                <w:rFonts w:eastAsia="SimSun"/>
                <w:i/>
                <w:noProof/>
                <w:sz w:val="18"/>
                <w:szCs w:val="18"/>
              </w:rPr>
              <w:t>Повторно-послідовне</w:t>
            </w:r>
          </w:p>
        </w:tc>
        <w:tc>
          <w:tcPr>
            <w:tcW w:w="895" w:type="pct"/>
            <w:vAlign w:val="center"/>
          </w:tcPr>
          <w:p w:rsidR="00565699" w:rsidRPr="00256EE7" w:rsidRDefault="00565699" w:rsidP="008E2A5F">
            <w:pPr>
              <w:jc w:val="center"/>
              <w:rPr>
                <w:i/>
                <w:sz w:val="18"/>
                <w:szCs w:val="18"/>
              </w:rPr>
            </w:pPr>
            <w:r w:rsidRPr="00256EE7">
              <w:rPr>
                <w:rFonts w:eastAsia="SimSun"/>
                <w:i/>
                <w:noProof/>
                <w:sz w:val="18"/>
                <w:szCs w:val="18"/>
              </w:rPr>
              <w:t>Безповоротне  водоспоживання</w:t>
            </w:r>
          </w:p>
        </w:tc>
        <w:tc>
          <w:tcPr>
            <w:tcW w:w="577" w:type="pct"/>
            <w:vAlign w:val="center"/>
          </w:tcPr>
          <w:p w:rsidR="00565699" w:rsidRPr="00256EE7" w:rsidRDefault="00565699" w:rsidP="008E2A5F">
            <w:pPr>
              <w:jc w:val="center"/>
              <w:rPr>
                <w:i/>
                <w:sz w:val="18"/>
                <w:szCs w:val="18"/>
              </w:rPr>
            </w:pPr>
            <w:r w:rsidRPr="00256EE7">
              <w:rPr>
                <w:rFonts w:eastAsia="SimSun"/>
                <w:i/>
                <w:noProof/>
                <w:sz w:val="18"/>
                <w:szCs w:val="18"/>
              </w:rPr>
              <w:t>Економія свіжої води, %</w:t>
            </w:r>
          </w:p>
        </w:tc>
      </w:tr>
      <w:tr w:rsidR="00565699" w:rsidRPr="00256EE7" w:rsidTr="008E2A5F">
        <w:trPr>
          <w:cantSplit/>
        </w:trPr>
        <w:tc>
          <w:tcPr>
            <w:tcW w:w="355" w:type="pct"/>
          </w:tcPr>
          <w:p w:rsidR="00565699" w:rsidRPr="00256EE7" w:rsidRDefault="00565699" w:rsidP="008E2A5F">
            <w:pPr>
              <w:jc w:val="center"/>
              <w:rPr>
                <w:b/>
                <w:i/>
                <w:sz w:val="18"/>
                <w:szCs w:val="18"/>
              </w:rPr>
            </w:pPr>
            <w:r w:rsidRPr="00256EE7">
              <w:rPr>
                <w:b/>
                <w:i/>
                <w:sz w:val="18"/>
                <w:szCs w:val="18"/>
              </w:rPr>
              <w:t>2014</w:t>
            </w:r>
          </w:p>
        </w:tc>
        <w:tc>
          <w:tcPr>
            <w:tcW w:w="622" w:type="pct"/>
          </w:tcPr>
          <w:p w:rsidR="00565699" w:rsidRPr="00256EE7" w:rsidRDefault="00565699" w:rsidP="008E2A5F">
            <w:pPr>
              <w:rPr>
                <w:b/>
                <w:i/>
                <w:sz w:val="18"/>
                <w:szCs w:val="18"/>
              </w:rPr>
            </w:pPr>
            <w:r w:rsidRPr="00256EE7">
              <w:rPr>
                <w:b/>
                <w:i/>
                <w:sz w:val="18"/>
                <w:szCs w:val="18"/>
              </w:rPr>
              <w:t>р. Десна</w:t>
            </w:r>
          </w:p>
        </w:tc>
        <w:tc>
          <w:tcPr>
            <w:tcW w:w="1093" w:type="pct"/>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75,83</w:t>
            </w:r>
          </w:p>
        </w:tc>
        <w:tc>
          <w:tcPr>
            <w:tcW w:w="625" w:type="pct"/>
            <w:vAlign w:val="center"/>
          </w:tcPr>
          <w:p w:rsidR="00565699" w:rsidRPr="00256EE7" w:rsidRDefault="00565699" w:rsidP="008E2A5F">
            <w:pPr>
              <w:jc w:val="center"/>
              <w:rPr>
                <w:b/>
                <w:i/>
                <w:sz w:val="18"/>
                <w:szCs w:val="18"/>
              </w:rPr>
            </w:pPr>
            <w:r w:rsidRPr="00256EE7">
              <w:rPr>
                <w:b/>
                <w:i/>
                <w:sz w:val="18"/>
                <w:szCs w:val="18"/>
              </w:rPr>
              <w:t>8,147</w:t>
            </w:r>
          </w:p>
        </w:tc>
        <w:tc>
          <w:tcPr>
            <w:tcW w:w="895" w:type="pct"/>
            <w:vAlign w:val="center"/>
          </w:tcPr>
          <w:p w:rsidR="00565699" w:rsidRPr="00256EE7" w:rsidRDefault="00565699" w:rsidP="008E2A5F">
            <w:pPr>
              <w:jc w:val="center"/>
              <w:rPr>
                <w:b/>
                <w:i/>
                <w:sz w:val="18"/>
                <w:szCs w:val="18"/>
              </w:rPr>
            </w:pPr>
            <w:r w:rsidRPr="00256EE7">
              <w:rPr>
                <w:b/>
                <w:i/>
                <w:sz w:val="18"/>
                <w:szCs w:val="18"/>
              </w:rPr>
              <w:t>3,755</w:t>
            </w:r>
          </w:p>
        </w:tc>
        <w:tc>
          <w:tcPr>
            <w:tcW w:w="577" w:type="pct"/>
            <w:vAlign w:val="center"/>
          </w:tcPr>
          <w:p w:rsidR="00565699" w:rsidRPr="00256EE7" w:rsidRDefault="00565699" w:rsidP="008E2A5F">
            <w:pPr>
              <w:jc w:val="center"/>
              <w:rPr>
                <w:b/>
                <w:i/>
                <w:sz w:val="18"/>
                <w:szCs w:val="18"/>
              </w:rPr>
            </w:pPr>
            <w:r w:rsidRPr="00256EE7">
              <w:rPr>
                <w:b/>
                <w:i/>
                <w:sz w:val="18"/>
                <w:szCs w:val="18"/>
              </w:rPr>
              <w:t>75,05</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75,8</w:t>
            </w:r>
          </w:p>
        </w:tc>
        <w:tc>
          <w:tcPr>
            <w:tcW w:w="625" w:type="pct"/>
            <w:vAlign w:val="center"/>
          </w:tcPr>
          <w:p w:rsidR="00565699" w:rsidRPr="00256EE7" w:rsidRDefault="00565699" w:rsidP="008E2A5F">
            <w:pPr>
              <w:jc w:val="center"/>
              <w:rPr>
                <w:sz w:val="18"/>
                <w:szCs w:val="18"/>
              </w:rPr>
            </w:pPr>
            <w:r w:rsidRPr="00256EE7">
              <w:rPr>
                <w:sz w:val="18"/>
                <w:szCs w:val="18"/>
              </w:rPr>
              <w:t>0,828</w:t>
            </w:r>
          </w:p>
        </w:tc>
        <w:tc>
          <w:tcPr>
            <w:tcW w:w="895" w:type="pct"/>
            <w:vAlign w:val="center"/>
          </w:tcPr>
          <w:p w:rsidR="00565699" w:rsidRPr="00256EE7" w:rsidRDefault="00565699" w:rsidP="008E2A5F">
            <w:pPr>
              <w:jc w:val="center"/>
              <w:rPr>
                <w:sz w:val="18"/>
                <w:szCs w:val="18"/>
              </w:rPr>
            </w:pPr>
            <w:r w:rsidRPr="00256EE7">
              <w:rPr>
                <w:sz w:val="18"/>
                <w:szCs w:val="18"/>
              </w:rPr>
              <w:t>5,361</w:t>
            </w:r>
          </w:p>
        </w:tc>
        <w:tc>
          <w:tcPr>
            <w:tcW w:w="577" w:type="pct"/>
            <w:vAlign w:val="center"/>
          </w:tcPr>
          <w:p w:rsidR="00565699" w:rsidRPr="00256EE7" w:rsidRDefault="00565699" w:rsidP="008E2A5F">
            <w:pPr>
              <w:jc w:val="center"/>
              <w:rPr>
                <w:sz w:val="18"/>
                <w:szCs w:val="18"/>
              </w:rPr>
            </w:pPr>
            <w:r w:rsidRPr="00256EE7">
              <w:rPr>
                <w:sz w:val="18"/>
                <w:szCs w:val="18"/>
              </w:rPr>
              <w:t>81,79</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7,319</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0,032</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0,318</w:t>
            </w:r>
          </w:p>
        </w:tc>
        <w:tc>
          <w:tcPr>
            <w:tcW w:w="577" w:type="pct"/>
            <w:vAlign w:val="center"/>
          </w:tcPr>
          <w:p w:rsidR="00565699" w:rsidRPr="00256EE7" w:rsidRDefault="00565699" w:rsidP="008E2A5F">
            <w:pPr>
              <w:jc w:val="center"/>
              <w:rPr>
                <w:sz w:val="18"/>
                <w:szCs w:val="18"/>
              </w:rPr>
            </w:pPr>
            <w:r w:rsidRPr="00256EE7">
              <w:rPr>
                <w:sz w:val="18"/>
                <w:szCs w:val="18"/>
              </w:rPr>
              <w:t>25,34</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3,095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b/>
                <w:i/>
                <w:sz w:val="18"/>
                <w:szCs w:val="18"/>
              </w:rPr>
            </w:pPr>
          </w:p>
        </w:tc>
        <w:tc>
          <w:tcPr>
            <w:tcW w:w="622" w:type="pct"/>
          </w:tcPr>
          <w:p w:rsidR="00565699" w:rsidRPr="00256EE7" w:rsidRDefault="00565699" w:rsidP="008E2A5F">
            <w:pPr>
              <w:rPr>
                <w:b/>
                <w:i/>
                <w:sz w:val="18"/>
                <w:szCs w:val="18"/>
              </w:rPr>
            </w:pPr>
            <w:r w:rsidRPr="00256EE7">
              <w:rPr>
                <w:b/>
                <w:i/>
                <w:sz w:val="18"/>
                <w:szCs w:val="18"/>
              </w:rPr>
              <w:t>р. Сула</w:t>
            </w:r>
          </w:p>
        </w:tc>
        <w:tc>
          <w:tcPr>
            <w:tcW w:w="1093" w:type="pct"/>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59,77</w:t>
            </w:r>
          </w:p>
        </w:tc>
        <w:tc>
          <w:tcPr>
            <w:tcW w:w="625" w:type="pct"/>
            <w:vAlign w:val="center"/>
          </w:tcPr>
          <w:p w:rsidR="00565699" w:rsidRPr="00256EE7" w:rsidRDefault="00565699" w:rsidP="008E2A5F">
            <w:pPr>
              <w:jc w:val="center"/>
              <w:rPr>
                <w:b/>
                <w:i/>
                <w:sz w:val="18"/>
                <w:szCs w:val="18"/>
              </w:rPr>
            </w:pPr>
            <w:r w:rsidRPr="00256EE7">
              <w:rPr>
                <w:b/>
                <w:i/>
                <w:sz w:val="18"/>
                <w:szCs w:val="18"/>
              </w:rPr>
              <w:t>2,186</w:t>
            </w:r>
          </w:p>
        </w:tc>
        <w:tc>
          <w:tcPr>
            <w:tcW w:w="895" w:type="pct"/>
            <w:vAlign w:val="center"/>
          </w:tcPr>
          <w:p w:rsidR="00565699" w:rsidRPr="00256EE7" w:rsidRDefault="00565699" w:rsidP="008E2A5F">
            <w:pPr>
              <w:jc w:val="center"/>
              <w:rPr>
                <w:b/>
                <w:i/>
                <w:sz w:val="18"/>
                <w:szCs w:val="18"/>
              </w:rPr>
            </w:pPr>
            <w:r w:rsidRPr="00256EE7">
              <w:rPr>
                <w:b/>
                <w:i/>
                <w:sz w:val="18"/>
                <w:szCs w:val="18"/>
              </w:rPr>
              <w:t>25,05</w:t>
            </w:r>
          </w:p>
        </w:tc>
        <w:tc>
          <w:tcPr>
            <w:tcW w:w="577" w:type="pct"/>
            <w:vAlign w:val="center"/>
          </w:tcPr>
          <w:p w:rsidR="00565699" w:rsidRPr="00256EE7" w:rsidRDefault="00565699" w:rsidP="008E2A5F">
            <w:pPr>
              <w:jc w:val="center"/>
              <w:rPr>
                <w:b/>
                <w:i/>
                <w:sz w:val="18"/>
                <w:szCs w:val="18"/>
              </w:rPr>
            </w:pPr>
            <w:r w:rsidRPr="00256EE7">
              <w:rPr>
                <w:b/>
                <w:i/>
                <w:sz w:val="18"/>
                <w:szCs w:val="18"/>
              </w:rPr>
              <w:t>79,71</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59,77</w:t>
            </w:r>
          </w:p>
        </w:tc>
        <w:tc>
          <w:tcPr>
            <w:tcW w:w="625" w:type="pct"/>
            <w:vAlign w:val="center"/>
          </w:tcPr>
          <w:p w:rsidR="00565699" w:rsidRPr="00256EE7" w:rsidRDefault="00565699" w:rsidP="008E2A5F">
            <w:pPr>
              <w:jc w:val="center"/>
              <w:rPr>
                <w:sz w:val="18"/>
                <w:szCs w:val="18"/>
              </w:rPr>
            </w:pPr>
            <w:r w:rsidRPr="00256EE7">
              <w:rPr>
                <w:sz w:val="18"/>
                <w:szCs w:val="18"/>
              </w:rPr>
              <w:t>2,186</w:t>
            </w:r>
          </w:p>
        </w:tc>
        <w:tc>
          <w:tcPr>
            <w:tcW w:w="895" w:type="pct"/>
            <w:vAlign w:val="center"/>
          </w:tcPr>
          <w:p w:rsidR="00565699" w:rsidRPr="00256EE7" w:rsidRDefault="00565699" w:rsidP="008E2A5F">
            <w:pPr>
              <w:jc w:val="center"/>
              <w:rPr>
                <w:sz w:val="18"/>
                <w:szCs w:val="18"/>
              </w:rPr>
            </w:pPr>
            <w:r w:rsidRPr="00256EE7">
              <w:rPr>
                <w:sz w:val="18"/>
                <w:szCs w:val="18"/>
              </w:rPr>
              <w:t>2,022</w:t>
            </w:r>
          </w:p>
        </w:tc>
        <w:tc>
          <w:tcPr>
            <w:tcW w:w="577" w:type="pct"/>
            <w:vAlign w:val="center"/>
          </w:tcPr>
          <w:p w:rsidR="00565699" w:rsidRPr="00256EE7" w:rsidRDefault="00565699" w:rsidP="008E2A5F">
            <w:pPr>
              <w:jc w:val="center"/>
              <w:rPr>
                <w:sz w:val="18"/>
                <w:szCs w:val="18"/>
              </w:rPr>
            </w:pPr>
            <w:r w:rsidRPr="00256EE7">
              <w:rPr>
                <w:sz w:val="18"/>
                <w:szCs w:val="18"/>
              </w:rPr>
              <w:t>95,28</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21,28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1,741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b/>
                <w:i/>
                <w:sz w:val="18"/>
                <w:szCs w:val="18"/>
              </w:rPr>
            </w:pPr>
          </w:p>
        </w:tc>
        <w:tc>
          <w:tcPr>
            <w:tcW w:w="622" w:type="pct"/>
          </w:tcPr>
          <w:p w:rsidR="00565699" w:rsidRPr="00256EE7" w:rsidRDefault="00565699" w:rsidP="008E2A5F">
            <w:pPr>
              <w:ind w:right="-141"/>
              <w:rPr>
                <w:b/>
                <w:i/>
                <w:sz w:val="18"/>
                <w:szCs w:val="18"/>
              </w:rPr>
            </w:pPr>
            <w:r w:rsidRPr="00256EE7">
              <w:rPr>
                <w:b/>
                <w:i/>
                <w:sz w:val="18"/>
                <w:szCs w:val="18"/>
              </w:rPr>
              <w:t>р. Трубіж</w:t>
            </w:r>
          </w:p>
        </w:tc>
        <w:tc>
          <w:tcPr>
            <w:tcW w:w="1093" w:type="pct"/>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0,146</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0,38</w:t>
            </w:r>
          </w:p>
        </w:tc>
        <w:tc>
          <w:tcPr>
            <w:tcW w:w="577" w:type="pct"/>
            <w:vAlign w:val="center"/>
          </w:tcPr>
          <w:p w:rsidR="00565699" w:rsidRPr="00256EE7" w:rsidRDefault="00565699" w:rsidP="008E2A5F">
            <w:pPr>
              <w:jc w:val="center"/>
              <w:rPr>
                <w:b/>
                <w:i/>
                <w:sz w:val="18"/>
                <w:szCs w:val="18"/>
              </w:rPr>
            </w:pPr>
            <w:r w:rsidRPr="00256EE7">
              <w:rPr>
                <w:b/>
                <w:i/>
                <w:sz w:val="18"/>
                <w:szCs w:val="18"/>
              </w:rPr>
              <w:t>65,23</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0,146</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0,024</w:t>
            </w:r>
          </w:p>
        </w:tc>
        <w:tc>
          <w:tcPr>
            <w:tcW w:w="577" w:type="pct"/>
            <w:vAlign w:val="center"/>
          </w:tcPr>
          <w:p w:rsidR="00565699" w:rsidRPr="00256EE7" w:rsidRDefault="00565699" w:rsidP="008E2A5F">
            <w:pPr>
              <w:jc w:val="center"/>
              <w:rPr>
                <w:sz w:val="18"/>
                <w:szCs w:val="18"/>
              </w:rPr>
            </w:pPr>
            <w:r w:rsidRPr="00256EE7">
              <w:rPr>
                <w:sz w:val="18"/>
                <w:szCs w:val="18"/>
              </w:rPr>
              <w:t>65,94</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0,147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0,179</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b/>
                <w:i/>
                <w:sz w:val="18"/>
                <w:szCs w:val="18"/>
              </w:rPr>
            </w:pPr>
          </w:p>
        </w:tc>
        <w:tc>
          <w:tcPr>
            <w:tcW w:w="622" w:type="pct"/>
          </w:tcPr>
          <w:p w:rsidR="00565699" w:rsidRPr="00256EE7" w:rsidRDefault="00565699" w:rsidP="008E2A5F">
            <w:pPr>
              <w:rPr>
                <w:b/>
                <w:i/>
                <w:sz w:val="18"/>
                <w:szCs w:val="18"/>
              </w:rPr>
            </w:pPr>
            <w:r w:rsidRPr="00256EE7">
              <w:rPr>
                <w:b/>
                <w:i/>
                <w:sz w:val="18"/>
                <w:szCs w:val="18"/>
              </w:rPr>
              <w:t>р. Дніпро</w:t>
            </w:r>
          </w:p>
        </w:tc>
        <w:tc>
          <w:tcPr>
            <w:tcW w:w="1093" w:type="pct"/>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1,364</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1,347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b/>
                <w:i/>
                <w:sz w:val="18"/>
                <w:szCs w:val="18"/>
              </w:rPr>
            </w:pPr>
          </w:p>
        </w:tc>
        <w:tc>
          <w:tcPr>
            <w:tcW w:w="622" w:type="pct"/>
          </w:tcPr>
          <w:p w:rsidR="00565699" w:rsidRPr="00256EE7" w:rsidRDefault="00565699" w:rsidP="008E2A5F">
            <w:pPr>
              <w:rPr>
                <w:b/>
                <w:i/>
                <w:sz w:val="18"/>
                <w:szCs w:val="18"/>
              </w:rPr>
            </w:pPr>
            <w:r w:rsidRPr="00256EE7">
              <w:rPr>
                <w:b/>
                <w:i/>
                <w:sz w:val="18"/>
                <w:szCs w:val="18"/>
              </w:rPr>
              <w:t>р. Супій</w:t>
            </w:r>
          </w:p>
        </w:tc>
        <w:tc>
          <w:tcPr>
            <w:tcW w:w="1093" w:type="pct"/>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0,038</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b/>
                <w:i/>
                <w:sz w:val="18"/>
                <w:szCs w:val="18"/>
              </w:rPr>
            </w:pPr>
          </w:p>
        </w:tc>
        <w:tc>
          <w:tcPr>
            <w:tcW w:w="622" w:type="pct"/>
          </w:tcPr>
          <w:p w:rsidR="00565699" w:rsidRPr="00256EE7" w:rsidRDefault="00565699" w:rsidP="008E2A5F">
            <w:pPr>
              <w:rPr>
                <w:b/>
                <w:i/>
                <w:sz w:val="18"/>
                <w:szCs w:val="18"/>
              </w:rPr>
            </w:pPr>
            <w:r w:rsidRPr="00256EE7">
              <w:rPr>
                <w:b/>
                <w:i/>
                <w:sz w:val="18"/>
                <w:szCs w:val="18"/>
              </w:rPr>
              <w:t>р. Сож</w:t>
            </w:r>
          </w:p>
        </w:tc>
        <w:tc>
          <w:tcPr>
            <w:tcW w:w="1093" w:type="pct"/>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1,85</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0,104</w:t>
            </w:r>
          </w:p>
        </w:tc>
        <w:tc>
          <w:tcPr>
            <w:tcW w:w="577" w:type="pct"/>
            <w:vAlign w:val="center"/>
          </w:tcPr>
          <w:p w:rsidR="00565699" w:rsidRPr="00256EE7" w:rsidRDefault="00565699" w:rsidP="008E2A5F">
            <w:pPr>
              <w:jc w:val="center"/>
              <w:rPr>
                <w:b/>
                <w:i/>
                <w:sz w:val="18"/>
                <w:szCs w:val="18"/>
              </w:rPr>
            </w:pPr>
            <w:r w:rsidRPr="00256EE7">
              <w:rPr>
                <w:b/>
                <w:i/>
                <w:sz w:val="18"/>
                <w:szCs w:val="18"/>
              </w:rPr>
              <w:t>96,86</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1,85</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0,057</w:t>
            </w:r>
          </w:p>
        </w:tc>
        <w:tc>
          <w:tcPr>
            <w:tcW w:w="577" w:type="pct"/>
            <w:vAlign w:val="center"/>
          </w:tcPr>
          <w:p w:rsidR="00565699" w:rsidRPr="00256EE7" w:rsidRDefault="00565699" w:rsidP="008E2A5F">
            <w:pPr>
              <w:jc w:val="center"/>
              <w:rPr>
                <w:sz w:val="18"/>
                <w:szCs w:val="18"/>
              </w:rPr>
            </w:pPr>
            <w:r w:rsidRPr="00256EE7">
              <w:rPr>
                <w:sz w:val="18"/>
                <w:szCs w:val="18"/>
              </w:rPr>
              <w:t>97,0</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rPr>
          <w:cantSplit/>
        </w:trPr>
        <w:tc>
          <w:tcPr>
            <w:tcW w:w="355" w:type="pct"/>
          </w:tcPr>
          <w:p w:rsidR="00565699" w:rsidRPr="00256EE7" w:rsidRDefault="00565699" w:rsidP="008E2A5F">
            <w:pPr>
              <w:jc w:val="center"/>
              <w:rPr>
                <w:b/>
                <w:sz w:val="18"/>
                <w:szCs w:val="18"/>
              </w:rPr>
            </w:pPr>
          </w:p>
        </w:tc>
        <w:tc>
          <w:tcPr>
            <w:tcW w:w="1715" w:type="pct"/>
            <w:gridSpan w:val="2"/>
          </w:tcPr>
          <w:p w:rsidR="00565699" w:rsidRPr="00256EE7" w:rsidRDefault="00565699" w:rsidP="008E2A5F">
            <w:pPr>
              <w:jc w:val="center"/>
              <w:rPr>
                <w:b/>
                <w:sz w:val="18"/>
                <w:szCs w:val="18"/>
              </w:rPr>
            </w:pPr>
            <w:r w:rsidRPr="00256EE7">
              <w:rPr>
                <w:b/>
                <w:i/>
                <w:sz w:val="18"/>
                <w:szCs w:val="18"/>
              </w:rPr>
              <w:t>Всього по області:</w:t>
            </w:r>
          </w:p>
        </w:tc>
        <w:tc>
          <w:tcPr>
            <w:tcW w:w="833" w:type="pct"/>
            <w:vAlign w:val="center"/>
          </w:tcPr>
          <w:p w:rsidR="00565699" w:rsidRPr="00256EE7" w:rsidRDefault="00565699" w:rsidP="008E2A5F">
            <w:pPr>
              <w:pStyle w:val="1"/>
              <w:rPr>
                <w:b/>
                <w:i/>
                <w:sz w:val="18"/>
                <w:szCs w:val="18"/>
              </w:rPr>
            </w:pPr>
            <w:r w:rsidRPr="00256EE7">
              <w:rPr>
                <w:b/>
                <w:i/>
                <w:sz w:val="18"/>
                <w:szCs w:val="18"/>
              </w:rPr>
              <w:t>137,6</w:t>
            </w:r>
          </w:p>
        </w:tc>
        <w:tc>
          <w:tcPr>
            <w:tcW w:w="625" w:type="pct"/>
            <w:vAlign w:val="center"/>
          </w:tcPr>
          <w:p w:rsidR="00565699" w:rsidRPr="00256EE7" w:rsidRDefault="00565699" w:rsidP="008E2A5F">
            <w:pPr>
              <w:jc w:val="center"/>
              <w:rPr>
                <w:b/>
                <w:i/>
                <w:sz w:val="18"/>
                <w:szCs w:val="18"/>
              </w:rPr>
            </w:pPr>
            <w:r w:rsidRPr="00256EE7">
              <w:rPr>
                <w:b/>
                <w:i/>
                <w:sz w:val="18"/>
                <w:szCs w:val="18"/>
              </w:rPr>
              <w:t>10,3</w:t>
            </w:r>
          </w:p>
        </w:tc>
        <w:tc>
          <w:tcPr>
            <w:tcW w:w="895" w:type="pct"/>
            <w:vAlign w:val="center"/>
          </w:tcPr>
          <w:p w:rsidR="00565699" w:rsidRPr="00256EE7" w:rsidRDefault="00565699" w:rsidP="008E2A5F">
            <w:pPr>
              <w:jc w:val="center"/>
              <w:rPr>
                <w:b/>
                <w:i/>
                <w:sz w:val="18"/>
                <w:szCs w:val="18"/>
              </w:rPr>
            </w:pPr>
            <w:r w:rsidRPr="00256EE7">
              <w:rPr>
                <w:b/>
                <w:i/>
                <w:sz w:val="18"/>
                <w:szCs w:val="18"/>
              </w:rPr>
              <w:t>30,7</w:t>
            </w:r>
          </w:p>
        </w:tc>
        <w:tc>
          <w:tcPr>
            <w:tcW w:w="577" w:type="pct"/>
            <w:vAlign w:val="center"/>
          </w:tcPr>
          <w:p w:rsidR="00565699" w:rsidRPr="00256EE7" w:rsidRDefault="00565699" w:rsidP="008E2A5F">
            <w:pPr>
              <w:jc w:val="center"/>
              <w:rPr>
                <w:b/>
                <w:i/>
                <w:sz w:val="18"/>
                <w:szCs w:val="18"/>
              </w:rPr>
            </w:pPr>
            <w:r w:rsidRPr="00256EE7">
              <w:rPr>
                <w:b/>
                <w:i/>
                <w:sz w:val="18"/>
                <w:szCs w:val="18"/>
              </w:rPr>
              <w:t>74,82</w:t>
            </w:r>
          </w:p>
        </w:tc>
      </w:tr>
      <w:tr w:rsidR="00565699" w:rsidRPr="00256EE7" w:rsidTr="008E2A5F">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jc w:val="center"/>
              <w:rPr>
                <w:i/>
                <w:sz w:val="18"/>
                <w:szCs w:val="18"/>
              </w:rPr>
            </w:pPr>
          </w:p>
        </w:tc>
        <w:tc>
          <w:tcPr>
            <w:tcW w:w="1093" w:type="pct"/>
          </w:tcPr>
          <w:p w:rsidR="00565699" w:rsidRPr="00256EE7" w:rsidRDefault="00565699" w:rsidP="008E2A5F">
            <w:pPr>
              <w:jc w:val="center"/>
              <w:rPr>
                <w:i/>
                <w:sz w:val="18"/>
                <w:szCs w:val="18"/>
              </w:rPr>
            </w:pPr>
          </w:p>
        </w:tc>
        <w:tc>
          <w:tcPr>
            <w:tcW w:w="833" w:type="pct"/>
            <w:vAlign w:val="center"/>
          </w:tcPr>
          <w:p w:rsidR="00565699" w:rsidRPr="00256EE7" w:rsidRDefault="00565699" w:rsidP="008E2A5F">
            <w:pPr>
              <w:rPr>
                <w:i/>
                <w:sz w:val="18"/>
                <w:szCs w:val="18"/>
              </w:rPr>
            </w:pPr>
          </w:p>
        </w:tc>
        <w:tc>
          <w:tcPr>
            <w:tcW w:w="625" w:type="pct"/>
            <w:vAlign w:val="center"/>
          </w:tcPr>
          <w:p w:rsidR="00565699" w:rsidRPr="00256EE7" w:rsidRDefault="00565699" w:rsidP="008E2A5F">
            <w:pPr>
              <w:jc w:val="center"/>
              <w:rPr>
                <w:i/>
                <w:sz w:val="18"/>
                <w:szCs w:val="18"/>
              </w:rPr>
            </w:pPr>
          </w:p>
        </w:tc>
        <w:tc>
          <w:tcPr>
            <w:tcW w:w="895" w:type="pct"/>
            <w:vAlign w:val="center"/>
          </w:tcPr>
          <w:p w:rsidR="00565699" w:rsidRPr="00256EE7" w:rsidRDefault="00565699" w:rsidP="008E2A5F">
            <w:pPr>
              <w:jc w:val="center"/>
              <w:rPr>
                <w:i/>
                <w:sz w:val="18"/>
                <w:szCs w:val="18"/>
              </w:rPr>
            </w:pPr>
          </w:p>
        </w:tc>
        <w:tc>
          <w:tcPr>
            <w:tcW w:w="577" w:type="pct"/>
            <w:vAlign w:val="center"/>
          </w:tcPr>
          <w:p w:rsidR="00565699" w:rsidRPr="00256EE7" w:rsidRDefault="00565699" w:rsidP="008E2A5F">
            <w:pPr>
              <w:jc w:val="center"/>
              <w:rPr>
                <w:i/>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r w:rsidRPr="00256EE7">
              <w:rPr>
                <w:b/>
                <w:i/>
                <w:sz w:val="18"/>
                <w:szCs w:val="18"/>
              </w:rPr>
              <w:t>2015</w:t>
            </w:r>
          </w:p>
        </w:tc>
        <w:tc>
          <w:tcPr>
            <w:tcW w:w="622" w:type="pct"/>
            <w:tcBorders>
              <w:right w:val="single" w:sz="4" w:space="0" w:color="auto"/>
            </w:tcBorders>
          </w:tcPr>
          <w:p w:rsidR="00565699" w:rsidRPr="00256EE7" w:rsidRDefault="00565699" w:rsidP="008E2A5F">
            <w:pPr>
              <w:rPr>
                <w:b/>
                <w:i/>
                <w:sz w:val="18"/>
                <w:szCs w:val="18"/>
              </w:rPr>
            </w:pPr>
            <w:r w:rsidRPr="00256EE7">
              <w:rPr>
                <w:b/>
                <w:i/>
                <w:sz w:val="18"/>
                <w:szCs w:val="18"/>
              </w:rPr>
              <w:t>р. Десна</w:t>
            </w:r>
          </w:p>
        </w:tc>
        <w:tc>
          <w:tcPr>
            <w:tcW w:w="1093" w:type="pct"/>
            <w:tcBorders>
              <w:left w:val="single" w:sz="4" w:space="0" w:color="auto"/>
            </w:tcBorders>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49,93</w:t>
            </w:r>
          </w:p>
        </w:tc>
        <w:tc>
          <w:tcPr>
            <w:tcW w:w="625" w:type="pct"/>
            <w:vAlign w:val="center"/>
          </w:tcPr>
          <w:p w:rsidR="00565699" w:rsidRPr="00256EE7" w:rsidRDefault="00565699" w:rsidP="008E2A5F">
            <w:pPr>
              <w:jc w:val="center"/>
              <w:rPr>
                <w:b/>
                <w:i/>
                <w:sz w:val="18"/>
                <w:szCs w:val="18"/>
              </w:rPr>
            </w:pPr>
            <w:r w:rsidRPr="00256EE7">
              <w:rPr>
                <w:b/>
                <w:i/>
                <w:sz w:val="18"/>
                <w:szCs w:val="18"/>
              </w:rPr>
              <w:t>6,550</w:t>
            </w:r>
          </w:p>
        </w:tc>
        <w:tc>
          <w:tcPr>
            <w:tcW w:w="895" w:type="pct"/>
            <w:vAlign w:val="center"/>
          </w:tcPr>
          <w:p w:rsidR="00565699" w:rsidRPr="00256EE7" w:rsidRDefault="00565699" w:rsidP="008E2A5F">
            <w:pPr>
              <w:jc w:val="center"/>
              <w:rPr>
                <w:b/>
                <w:i/>
                <w:sz w:val="18"/>
                <w:szCs w:val="18"/>
              </w:rPr>
            </w:pPr>
            <w:r w:rsidRPr="00256EE7">
              <w:rPr>
                <w:b/>
                <w:i/>
                <w:sz w:val="18"/>
                <w:szCs w:val="18"/>
              </w:rPr>
              <w:t>7,210</w:t>
            </w:r>
          </w:p>
        </w:tc>
        <w:tc>
          <w:tcPr>
            <w:tcW w:w="577" w:type="pct"/>
            <w:vAlign w:val="center"/>
          </w:tcPr>
          <w:p w:rsidR="00565699" w:rsidRPr="00256EE7" w:rsidRDefault="00565699" w:rsidP="008E2A5F">
            <w:pPr>
              <w:jc w:val="center"/>
              <w:rPr>
                <w:b/>
                <w:i/>
                <w:sz w:val="18"/>
                <w:szCs w:val="18"/>
              </w:rPr>
            </w:pPr>
            <w:r w:rsidRPr="00256EE7">
              <w:rPr>
                <w:b/>
                <w:i/>
                <w:sz w:val="18"/>
                <w:szCs w:val="18"/>
              </w:rPr>
              <w:t>72,33</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49,90</w:t>
            </w:r>
          </w:p>
        </w:tc>
        <w:tc>
          <w:tcPr>
            <w:tcW w:w="625" w:type="pct"/>
            <w:vAlign w:val="center"/>
          </w:tcPr>
          <w:p w:rsidR="00565699" w:rsidRPr="00256EE7" w:rsidRDefault="00565699" w:rsidP="008E2A5F">
            <w:pPr>
              <w:jc w:val="center"/>
              <w:rPr>
                <w:sz w:val="18"/>
                <w:szCs w:val="18"/>
              </w:rPr>
            </w:pPr>
            <w:r w:rsidRPr="00256EE7">
              <w:rPr>
                <w:sz w:val="18"/>
                <w:szCs w:val="18"/>
              </w:rPr>
              <w:t>0,710</w:t>
            </w:r>
          </w:p>
        </w:tc>
        <w:tc>
          <w:tcPr>
            <w:tcW w:w="895" w:type="pct"/>
            <w:vAlign w:val="center"/>
          </w:tcPr>
          <w:p w:rsidR="00565699" w:rsidRPr="00256EE7" w:rsidRDefault="00565699" w:rsidP="008E2A5F">
            <w:pPr>
              <w:jc w:val="center"/>
              <w:rPr>
                <w:sz w:val="18"/>
                <w:szCs w:val="18"/>
              </w:rPr>
            </w:pPr>
            <w:r w:rsidRPr="00256EE7">
              <w:rPr>
                <w:sz w:val="18"/>
                <w:szCs w:val="18"/>
              </w:rPr>
              <w:t>7,288</w:t>
            </w:r>
          </w:p>
        </w:tc>
        <w:tc>
          <w:tcPr>
            <w:tcW w:w="577" w:type="pct"/>
            <w:vAlign w:val="center"/>
          </w:tcPr>
          <w:p w:rsidR="00565699" w:rsidRPr="00256EE7" w:rsidRDefault="00565699" w:rsidP="008E2A5F">
            <w:pPr>
              <w:jc w:val="center"/>
              <w:rPr>
                <w:sz w:val="18"/>
                <w:szCs w:val="18"/>
              </w:rPr>
            </w:pPr>
            <w:r w:rsidRPr="00256EE7">
              <w:rPr>
                <w:sz w:val="18"/>
                <w:szCs w:val="18"/>
              </w:rPr>
              <w:t>80,16</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5,840</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0,030</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0,299</w:t>
            </w:r>
          </w:p>
        </w:tc>
        <w:tc>
          <w:tcPr>
            <w:tcW w:w="577" w:type="pct"/>
            <w:vAlign w:val="center"/>
          </w:tcPr>
          <w:p w:rsidR="00565699" w:rsidRPr="00256EE7" w:rsidRDefault="00565699" w:rsidP="008E2A5F">
            <w:pPr>
              <w:jc w:val="center"/>
              <w:rPr>
                <w:sz w:val="18"/>
                <w:szCs w:val="18"/>
              </w:rPr>
            </w:pPr>
            <w:r w:rsidRPr="00256EE7">
              <w:rPr>
                <w:sz w:val="18"/>
                <w:szCs w:val="18"/>
              </w:rPr>
              <w:t>29,32</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3,301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Сула</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64,21</w:t>
            </w:r>
          </w:p>
        </w:tc>
        <w:tc>
          <w:tcPr>
            <w:tcW w:w="625" w:type="pct"/>
            <w:vAlign w:val="center"/>
          </w:tcPr>
          <w:p w:rsidR="00565699" w:rsidRPr="00256EE7" w:rsidRDefault="00565699" w:rsidP="008E2A5F">
            <w:pPr>
              <w:jc w:val="center"/>
              <w:rPr>
                <w:b/>
                <w:i/>
                <w:sz w:val="18"/>
                <w:szCs w:val="18"/>
              </w:rPr>
            </w:pPr>
            <w:r w:rsidRPr="00256EE7">
              <w:rPr>
                <w:b/>
                <w:i/>
                <w:sz w:val="18"/>
                <w:szCs w:val="18"/>
              </w:rPr>
              <w:t>2,559</w:t>
            </w:r>
          </w:p>
        </w:tc>
        <w:tc>
          <w:tcPr>
            <w:tcW w:w="895" w:type="pct"/>
            <w:vAlign w:val="center"/>
          </w:tcPr>
          <w:p w:rsidR="00565699" w:rsidRPr="00256EE7" w:rsidRDefault="00565699" w:rsidP="008E2A5F">
            <w:pPr>
              <w:jc w:val="center"/>
              <w:rPr>
                <w:b/>
                <w:i/>
                <w:sz w:val="18"/>
                <w:szCs w:val="18"/>
              </w:rPr>
            </w:pPr>
            <w:r w:rsidRPr="00256EE7">
              <w:rPr>
                <w:b/>
                <w:i/>
                <w:sz w:val="18"/>
                <w:szCs w:val="18"/>
              </w:rPr>
              <w:t>13,09</w:t>
            </w:r>
          </w:p>
        </w:tc>
        <w:tc>
          <w:tcPr>
            <w:tcW w:w="577" w:type="pct"/>
            <w:vAlign w:val="center"/>
          </w:tcPr>
          <w:p w:rsidR="00565699" w:rsidRPr="00256EE7" w:rsidRDefault="00565699" w:rsidP="008E2A5F">
            <w:pPr>
              <w:jc w:val="center"/>
              <w:rPr>
                <w:b/>
                <w:i/>
                <w:sz w:val="18"/>
                <w:szCs w:val="18"/>
              </w:rPr>
            </w:pPr>
            <w:r w:rsidRPr="00256EE7">
              <w:rPr>
                <w:b/>
                <w:i/>
                <w:sz w:val="18"/>
                <w:szCs w:val="18"/>
              </w:rPr>
              <w:t>82,06</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64,21</w:t>
            </w:r>
          </w:p>
        </w:tc>
        <w:tc>
          <w:tcPr>
            <w:tcW w:w="625" w:type="pct"/>
            <w:vAlign w:val="center"/>
          </w:tcPr>
          <w:p w:rsidR="00565699" w:rsidRPr="00256EE7" w:rsidRDefault="00565699" w:rsidP="008E2A5F">
            <w:pPr>
              <w:jc w:val="center"/>
              <w:rPr>
                <w:sz w:val="18"/>
                <w:szCs w:val="18"/>
              </w:rPr>
            </w:pPr>
            <w:r w:rsidRPr="00256EE7">
              <w:rPr>
                <w:sz w:val="18"/>
                <w:szCs w:val="18"/>
              </w:rPr>
              <w:t>2,559</w:t>
            </w:r>
          </w:p>
        </w:tc>
        <w:tc>
          <w:tcPr>
            <w:tcW w:w="895" w:type="pct"/>
            <w:vAlign w:val="center"/>
          </w:tcPr>
          <w:p w:rsidR="00565699" w:rsidRPr="00256EE7" w:rsidRDefault="00565699" w:rsidP="008E2A5F">
            <w:pPr>
              <w:jc w:val="center"/>
              <w:rPr>
                <w:sz w:val="18"/>
                <w:szCs w:val="18"/>
              </w:rPr>
            </w:pPr>
            <w:r w:rsidRPr="00256EE7">
              <w:rPr>
                <w:sz w:val="18"/>
                <w:szCs w:val="18"/>
              </w:rPr>
              <w:t>2,177</w:t>
            </w:r>
          </w:p>
        </w:tc>
        <w:tc>
          <w:tcPr>
            <w:tcW w:w="577" w:type="pct"/>
            <w:vAlign w:val="center"/>
          </w:tcPr>
          <w:p w:rsidR="00565699" w:rsidRPr="00256EE7" w:rsidRDefault="00565699" w:rsidP="008E2A5F">
            <w:pPr>
              <w:jc w:val="center"/>
              <w:rPr>
                <w:sz w:val="18"/>
                <w:szCs w:val="18"/>
              </w:rPr>
            </w:pPr>
            <w:r w:rsidRPr="00256EE7">
              <w:rPr>
                <w:sz w:val="18"/>
                <w:szCs w:val="18"/>
              </w:rPr>
              <w:t>95,20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9,080</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1,832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ind w:right="-141"/>
              <w:rPr>
                <w:b/>
                <w:i/>
                <w:sz w:val="18"/>
                <w:szCs w:val="18"/>
              </w:rPr>
            </w:pPr>
            <w:r w:rsidRPr="00256EE7">
              <w:rPr>
                <w:b/>
                <w:i/>
                <w:sz w:val="18"/>
                <w:szCs w:val="18"/>
              </w:rPr>
              <w:t>р. Трубіж</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0,073</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0,363</w:t>
            </w:r>
          </w:p>
        </w:tc>
        <w:tc>
          <w:tcPr>
            <w:tcW w:w="577" w:type="pct"/>
            <w:vAlign w:val="center"/>
          </w:tcPr>
          <w:p w:rsidR="00565699" w:rsidRPr="00256EE7" w:rsidRDefault="00565699" w:rsidP="008E2A5F">
            <w:pPr>
              <w:jc w:val="center"/>
              <w:rPr>
                <w:b/>
                <w:i/>
                <w:sz w:val="18"/>
                <w:szCs w:val="18"/>
              </w:rPr>
            </w:pPr>
            <w:r w:rsidRPr="00256EE7">
              <w:rPr>
                <w:b/>
                <w:i/>
                <w:sz w:val="18"/>
                <w:szCs w:val="18"/>
              </w:rPr>
              <w:t>50,55</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0,073</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0,025</w:t>
            </w:r>
          </w:p>
        </w:tc>
        <w:tc>
          <w:tcPr>
            <w:tcW w:w="577" w:type="pct"/>
            <w:vAlign w:val="center"/>
          </w:tcPr>
          <w:p w:rsidR="00565699" w:rsidRPr="00256EE7" w:rsidRDefault="00565699" w:rsidP="008E2A5F">
            <w:pPr>
              <w:jc w:val="center"/>
              <w:rPr>
                <w:sz w:val="18"/>
                <w:szCs w:val="18"/>
              </w:rPr>
            </w:pPr>
            <w:r w:rsidRPr="00256EE7">
              <w:rPr>
                <w:sz w:val="18"/>
                <w:szCs w:val="18"/>
              </w:rPr>
              <w:t>50,91</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0,141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0,010</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0,175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Дніпро</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0,064</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0,040</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Супій</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0,034</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b/>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Сож</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1,588</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0,076</w:t>
            </w:r>
          </w:p>
        </w:tc>
        <w:tc>
          <w:tcPr>
            <w:tcW w:w="577" w:type="pct"/>
            <w:vAlign w:val="center"/>
          </w:tcPr>
          <w:p w:rsidR="00565699" w:rsidRPr="00256EE7" w:rsidRDefault="00565699" w:rsidP="008E2A5F">
            <w:pPr>
              <w:jc w:val="center"/>
              <w:rPr>
                <w:b/>
                <w:i/>
                <w:sz w:val="18"/>
                <w:szCs w:val="18"/>
              </w:rPr>
            </w:pPr>
            <w:r w:rsidRPr="00256EE7">
              <w:rPr>
                <w:b/>
                <w:i/>
                <w:sz w:val="18"/>
                <w:szCs w:val="18"/>
              </w:rPr>
              <w:t>97,79</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1,588</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0,034</w:t>
            </w:r>
          </w:p>
        </w:tc>
        <w:tc>
          <w:tcPr>
            <w:tcW w:w="577" w:type="pct"/>
            <w:vAlign w:val="center"/>
          </w:tcPr>
          <w:p w:rsidR="00565699" w:rsidRPr="00256EE7" w:rsidRDefault="00565699" w:rsidP="008E2A5F">
            <w:pPr>
              <w:jc w:val="center"/>
              <w:rPr>
                <w:sz w:val="18"/>
                <w:szCs w:val="18"/>
              </w:rPr>
            </w:pPr>
            <w:r w:rsidRPr="00256EE7">
              <w:rPr>
                <w:sz w:val="18"/>
                <w:szCs w:val="18"/>
              </w:rPr>
              <w:t>97,89</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0,036</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1715" w:type="pct"/>
            <w:gridSpan w:val="2"/>
          </w:tcPr>
          <w:p w:rsidR="00565699" w:rsidRPr="00256EE7" w:rsidRDefault="00565699" w:rsidP="008E2A5F">
            <w:pPr>
              <w:rPr>
                <w:sz w:val="18"/>
                <w:szCs w:val="18"/>
              </w:rPr>
            </w:pPr>
            <w:r w:rsidRPr="00256EE7">
              <w:rPr>
                <w:b/>
                <w:i/>
                <w:sz w:val="18"/>
                <w:szCs w:val="18"/>
              </w:rPr>
              <w:t>Всього по області:</w:t>
            </w:r>
          </w:p>
        </w:tc>
        <w:tc>
          <w:tcPr>
            <w:tcW w:w="833" w:type="pct"/>
            <w:vAlign w:val="center"/>
          </w:tcPr>
          <w:p w:rsidR="00565699" w:rsidRPr="00256EE7" w:rsidRDefault="00565699" w:rsidP="008E2A5F">
            <w:pPr>
              <w:pStyle w:val="1"/>
              <w:rPr>
                <w:b/>
                <w:i/>
                <w:sz w:val="18"/>
                <w:szCs w:val="18"/>
              </w:rPr>
            </w:pPr>
            <w:r w:rsidRPr="00256EE7">
              <w:rPr>
                <w:b/>
                <w:i/>
                <w:sz w:val="18"/>
                <w:szCs w:val="18"/>
              </w:rPr>
              <w:t>115,8</w:t>
            </w:r>
          </w:p>
        </w:tc>
        <w:tc>
          <w:tcPr>
            <w:tcW w:w="625" w:type="pct"/>
            <w:vAlign w:val="center"/>
          </w:tcPr>
          <w:p w:rsidR="00565699" w:rsidRPr="00256EE7" w:rsidRDefault="00565699" w:rsidP="008E2A5F">
            <w:pPr>
              <w:jc w:val="center"/>
              <w:rPr>
                <w:b/>
                <w:i/>
                <w:sz w:val="18"/>
                <w:szCs w:val="18"/>
              </w:rPr>
            </w:pPr>
            <w:r w:rsidRPr="00256EE7">
              <w:rPr>
                <w:b/>
                <w:i/>
                <w:sz w:val="18"/>
                <w:szCs w:val="18"/>
              </w:rPr>
              <w:t>9,108</w:t>
            </w:r>
          </w:p>
        </w:tc>
        <w:tc>
          <w:tcPr>
            <w:tcW w:w="895" w:type="pct"/>
            <w:vAlign w:val="center"/>
          </w:tcPr>
          <w:p w:rsidR="00565699" w:rsidRPr="00256EE7" w:rsidRDefault="00565699" w:rsidP="008E2A5F">
            <w:pPr>
              <w:jc w:val="center"/>
              <w:rPr>
                <w:b/>
                <w:i/>
                <w:sz w:val="18"/>
                <w:szCs w:val="18"/>
              </w:rPr>
            </w:pPr>
            <w:r w:rsidRPr="00256EE7">
              <w:rPr>
                <w:b/>
                <w:i/>
                <w:sz w:val="18"/>
                <w:szCs w:val="18"/>
              </w:rPr>
              <w:t>20,84</w:t>
            </w:r>
          </w:p>
        </w:tc>
        <w:tc>
          <w:tcPr>
            <w:tcW w:w="577" w:type="pct"/>
            <w:vAlign w:val="center"/>
          </w:tcPr>
          <w:p w:rsidR="00565699" w:rsidRPr="00256EE7" w:rsidRDefault="00565699" w:rsidP="008E2A5F">
            <w:pPr>
              <w:jc w:val="center"/>
              <w:rPr>
                <w:b/>
                <w:i/>
                <w:sz w:val="18"/>
                <w:szCs w:val="18"/>
              </w:rPr>
            </w:pPr>
            <w:r w:rsidRPr="00256EE7">
              <w:rPr>
                <w:b/>
                <w:i/>
                <w:sz w:val="18"/>
                <w:szCs w:val="18"/>
              </w:rPr>
              <w:t>74,85</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1715" w:type="pct"/>
            <w:gridSpan w:val="2"/>
          </w:tcPr>
          <w:p w:rsidR="00565699" w:rsidRPr="00256EE7" w:rsidRDefault="00565699" w:rsidP="008E2A5F">
            <w:pPr>
              <w:rPr>
                <w:b/>
                <w:i/>
                <w:sz w:val="18"/>
                <w:szCs w:val="18"/>
              </w:rPr>
            </w:pPr>
          </w:p>
        </w:tc>
        <w:tc>
          <w:tcPr>
            <w:tcW w:w="833" w:type="pct"/>
            <w:vAlign w:val="center"/>
          </w:tcPr>
          <w:p w:rsidR="00565699" w:rsidRPr="00256EE7" w:rsidRDefault="00565699" w:rsidP="008E2A5F">
            <w:pPr>
              <w:pStyle w:val="1"/>
              <w:rPr>
                <w:b/>
                <w:i/>
                <w:sz w:val="18"/>
                <w:szCs w:val="18"/>
              </w:rPr>
            </w:pPr>
          </w:p>
        </w:tc>
        <w:tc>
          <w:tcPr>
            <w:tcW w:w="625" w:type="pct"/>
            <w:vAlign w:val="center"/>
          </w:tcPr>
          <w:p w:rsidR="00565699" w:rsidRPr="00256EE7" w:rsidRDefault="00565699" w:rsidP="008E2A5F">
            <w:pPr>
              <w:jc w:val="center"/>
              <w:rPr>
                <w:b/>
                <w:i/>
                <w:sz w:val="18"/>
                <w:szCs w:val="18"/>
              </w:rPr>
            </w:pPr>
          </w:p>
        </w:tc>
        <w:tc>
          <w:tcPr>
            <w:tcW w:w="895" w:type="pct"/>
            <w:vAlign w:val="center"/>
          </w:tcPr>
          <w:p w:rsidR="00565699" w:rsidRPr="00256EE7" w:rsidRDefault="00565699" w:rsidP="008E2A5F">
            <w:pPr>
              <w:jc w:val="center"/>
              <w:rPr>
                <w:b/>
                <w:i/>
                <w:sz w:val="18"/>
                <w:szCs w:val="18"/>
              </w:rPr>
            </w:pPr>
          </w:p>
        </w:tc>
        <w:tc>
          <w:tcPr>
            <w:tcW w:w="577" w:type="pct"/>
            <w:vAlign w:val="center"/>
          </w:tcPr>
          <w:p w:rsidR="00565699" w:rsidRPr="00256EE7" w:rsidRDefault="00565699" w:rsidP="008E2A5F">
            <w:pPr>
              <w:jc w:val="center"/>
              <w:rPr>
                <w:b/>
                <w:i/>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r w:rsidRPr="00256EE7">
              <w:rPr>
                <w:b/>
                <w:i/>
                <w:sz w:val="18"/>
                <w:szCs w:val="18"/>
              </w:rPr>
              <w:t>2016</w:t>
            </w:r>
          </w:p>
        </w:tc>
        <w:tc>
          <w:tcPr>
            <w:tcW w:w="622" w:type="pct"/>
          </w:tcPr>
          <w:p w:rsidR="00565699" w:rsidRPr="00256EE7" w:rsidRDefault="00565699" w:rsidP="008E2A5F">
            <w:pPr>
              <w:rPr>
                <w:b/>
                <w:i/>
                <w:sz w:val="18"/>
                <w:szCs w:val="18"/>
              </w:rPr>
            </w:pPr>
            <w:r w:rsidRPr="00256EE7">
              <w:rPr>
                <w:b/>
                <w:i/>
                <w:sz w:val="18"/>
                <w:szCs w:val="18"/>
              </w:rPr>
              <w:t>р. Десна</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62,03</w:t>
            </w:r>
          </w:p>
        </w:tc>
        <w:tc>
          <w:tcPr>
            <w:tcW w:w="625" w:type="pct"/>
            <w:vAlign w:val="center"/>
          </w:tcPr>
          <w:p w:rsidR="00565699" w:rsidRPr="00256EE7" w:rsidRDefault="00565699" w:rsidP="008E2A5F">
            <w:pPr>
              <w:jc w:val="center"/>
              <w:rPr>
                <w:b/>
                <w:i/>
                <w:sz w:val="18"/>
                <w:szCs w:val="18"/>
              </w:rPr>
            </w:pPr>
            <w:r w:rsidRPr="00256EE7">
              <w:rPr>
                <w:b/>
                <w:i/>
                <w:sz w:val="18"/>
                <w:szCs w:val="18"/>
              </w:rPr>
              <w:t>6,602</w:t>
            </w:r>
          </w:p>
        </w:tc>
        <w:tc>
          <w:tcPr>
            <w:tcW w:w="895" w:type="pct"/>
            <w:vAlign w:val="center"/>
          </w:tcPr>
          <w:p w:rsidR="00565699" w:rsidRPr="00256EE7" w:rsidRDefault="00565699" w:rsidP="008E2A5F">
            <w:pPr>
              <w:jc w:val="center"/>
              <w:rPr>
                <w:b/>
                <w:i/>
                <w:sz w:val="18"/>
                <w:szCs w:val="18"/>
              </w:rPr>
            </w:pPr>
            <w:r w:rsidRPr="00256EE7">
              <w:rPr>
                <w:b/>
                <w:i/>
                <w:sz w:val="18"/>
                <w:szCs w:val="18"/>
              </w:rPr>
              <w:t>8,995</w:t>
            </w:r>
          </w:p>
        </w:tc>
        <w:tc>
          <w:tcPr>
            <w:tcW w:w="577" w:type="pct"/>
            <w:vAlign w:val="center"/>
          </w:tcPr>
          <w:p w:rsidR="00565699" w:rsidRPr="00256EE7" w:rsidRDefault="00565699" w:rsidP="008E2A5F">
            <w:pPr>
              <w:jc w:val="center"/>
              <w:rPr>
                <w:b/>
                <w:i/>
                <w:sz w:val="18"/>
                <w:szCs w:val="18"/>
              </w:rPr>
            </w:pPr>
            <w:r w:rsidRPr="00256EE7">
              <w:rPr>
                <w:b/>
                <w:i/>
                <w:sz w:val="18"/>
                <w:szCs w:val="18"/>
              </w:rPr>
              <w:t>74,98</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61,99</w:t>
            </w:r>
          </w:p>
        </w:tc>
        <w:tc>
          <w:tcPr>
            <w:tcW w:w="625" w:type="pct"/>
            <w:vAlign w:val="center"/>
          </w:tcPr>
          <w:p w:rsidR="00565699" w:rsidRPr="00256EE7" w:rsidRDefault="00565699" w:rsidP="008E2A5F">
            <w:pPr>
              <w:jc w:val="center"/>
              <w:rPr>
                <w:sz w:val="18"/>
                <w:szCs w:val="18"/>
              </w:rPr>
            </w:pPr>
            <w:r w:rsidRPr="00256EE7">
              <w:rPr>
                <w:sz w:val="18"/>
                <w:szCs w:val="18"/>
              </w:rPr>
              <w:t>0,762</w:t>
            </w:r>
          </w:p>
        </w:tc>
        <w:tc>
          <w:tcPr>
            <w:tcW w:w="895" w:type="pct"/>
            <w:vAlign w:val="center"/>
          </w:tcPr>
          <w:p w:rsidR="00565699" w:rsidRPr="00256EE7" w:rsidRDefault="00565699" w:rsidP="008E2A5F">
            <w:pPr>
              <w:jc w:val="center"/>
              <w:rPr>
                <w:sz w:val="18"/>
                <w:szCs w:val="18"/>
              </w:rPr>
            </w:pPr>
            <w:r w:rsidRPr="00256EE7">
              <w:rPr>
                <w:sz w:val="18"/>
                <w:szCs w:val="18"/>
              </w:rPr>
              <w:t>9,180</w:t>
            </w:r>
          </w:p>
        </w:tc>
        <w:tc>
          <w:tcPr>
            <w:tcW w:w="577" w:type="pct"/>
            <w:vAlign w:val="center"/>
          </w:tcPr>
          <w:p w:rsidR="00565699" w:rsidRPr="00256EE7" w:rsidRDefault="00565699" w:rsidP="008E2A5F">
            <w:pPr>
              <w:jc w:val="center"/>
              <w:rPr>
                <w:sz w:val="18"/>
                <w:szCs w:val="18"/>
              </w:rPr>
            </w:pPr>
            <w:r w:rsidRPr="00256EE7">
              <w:rPr>
                <w:sz w:val="18"/>
                <w:szCs w:val="18"/>
              </w:rPr>
              <w:t>81,63</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5,840</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0,038</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0,278</w:t>
            </w:r>
          </w:p>
        </w:tc>
        <w:tc>
          <w:tcPr>
            <w:tcW w:w="577" w:type="pct"/>
            <w:vAlign w:val="center"/>
          </w:tcPr>
          <w:p w:rsidR="00565699" w:rsidRPr="00256EE7" w:rsidRDefault="00565699" w:rsidP="008E2A5F">
            <w:pPr>
              <w:jc w:val="center"/>
              <w:rPr>
                <w:sz w:val="18"/>
                <w:szCs w:val="18"/>
              </w:rPr>
            </w:pPr>
            <w:r w:rsidRPr="00256EE7">
              <w:rPr>
                <w:sz w:val="18"/>
                <w:szCs w:val="18"/>
              </w:rPr>
              <w:t>33,30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3,079</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Сула</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64,86</w:t>
            </w:r>
          </w:p>
        </w:tc>
        <w:tc>
          <w:tcPr>
            <w:tcW w:w="625" w:type="pct"/>
            <w:vAlign w:val="center"/>
          </w:tcPr>
          <w:p w:rsidR="00565699" w:rsidRPr="00256EE7" w:rsidRDefault="00565699" w:rsidP="008E2A5F">
            <w:pPr>
              <w:jc w:val="center"/>
              <w:rPr>
                <w:b/>
                <w:i/>
                <w:sz w:val="18"/>
                <w:szCs w:val="18"/>
              </w:rPr>
            </w:pPr>
            <w:r w:rsidRPr="00256EE7">
              <w:rPr>
                <w:b/>
                <w:i/>
                <w:sz w:val="18"/>
                <w:szCs w:val="18"/>
              </w:rPr>
              <w:t>2,269</w:t>
            </w:r>
          </w:p>
        </w:tc>
        <w:tc>
          <w:tcPr>
            <w:tcW w:w="895" w:type="pct"/>
            <w:vAlign w:val="center"/>
          </w:tcPr>
          <w:p w:rsidR="00565699" w:rsidRPr="00256EE7" w:rsidRDefault="00565699" w:rsidP="008E2A5F">
            <w:pPr>
              <w:jc w:val="center"/>
              <w:rPr>
                <w:b/>
                <w:i/>
                <w:sz w:val="18"/>
                <w:szCs w:val="18"/>
              </w:rPr>
            </w:pPr>
            <w:r w:rsidRPr="00256EE7">
              <w:rPr>
                <w:b/>
                <w:i/>
                <w:sz w:val="18"/>
                <w:szCs w:val="18"/>
              </w:rPr>
              <w:t>6,394</w:t>
            </w:r>
          </w:p>
        </w:tc>
        <w:tc>
          <w:tcPr>
            <w:tcW w:w="577" w:type="pct"/>
            <w:vAlign w:val="center"/>
          </w:tcPr>
          <w:p w:rsidR="00565699" w:rsidRPr="00256EE7" w:rsidRDefault="00565699" w:rsidP="008E2A5F">
            <w:pPr>
              <w:jc w:val="center"/>
              <w:rPr>
                <w:b/>
                <w:i/>
                <w:sz w:val="18"/>
                <w:szCs w:val="18"/>
              </w:rPr>
            </w:pPr>
            <w:r w:rsidRPr="00256EE7">
              <w:rPr>
                <w:b/>
                <w:i/>
                <w:sz w:val="18"/>
                <w:szCs w:val="18"/>
              </w:rPr>
              <w:t>88,51</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64,86</w:t>
            </w:r>
          </w:p>
        </w:tc>
        <w:tc>
          <w:tcPr>
            <w:tcW w:w="625" w:type="pct"/>
            <w:vAlign w:val="center"/>
          </w:tcPr>
          <w:p w:rsidR="00565699" w:rsidRPr="00256EE7" w:rsidRDefault="00565699" w:rsidP="008E2A5F">
            <w:pPr>
              <w:jc w:val="center"/>
              <w:rPr>
                <w:sz w:val="18"/>
                <w:szCs w:val="18"/>
              </w:rPr>
            </w:pPr>
            <w:r w:rsidRPr="00256EE7">
              <w:rPr>
                <w:sz w:val="18"/>
                <w:szCs w:val="18"/>
              </w:rPr>
              <w:t>2,269</w:t>
            </w:r>
          </w:p>
        </w:tc>
        <w:tc>
          <w:tcPr>
            <w:tcW w:w="895" w:type="pct"/>
            <w:vAlign w:val="center"/>
          </w:tcPr>
          <w:p w:rsidR="00565699" w:rsidRPr="00256EE7" w:rsidRDefault="00565699" w:rsidP="008E2A5F">
            <w:pPr>
              <w:jc w:val="center"/>
              <w:rPr>
                <w:sz w:val="18"/>
                <w:szCs w:val="18"/>
              </w:rPr>
            </w:pPr>
            <w:r w:rsidRPr="00256EE7">
              <w:rPr>
                <w:sz w:val="18"/>
                <w:szCs w:val="18"/>
              </w:rPr>
              <w:t>1,642</w:t>
            </w:r>
          </w:p>
        </w:tc>
        <w:tc>
          <w:tcPr>
            <w:tcW w:w="577" w:type="pct"/>
            <w:vAlign w:val="center"/>
          </w:tcPr>
          <w:p w:rsidR="00565699" w:rsidRPr="00256EE7" w:rsidRDefault="00565699" w:rsidP="008E2A5F">
            <w:pPr>
              <w:jc w:val="center"/>
              <w:rPr>
                <w:sz w:val="18"/>
                <w:szCs w:val="18"/>
              </w:rPr>
            </w:pPr>
            <w:r w:rsidRPr="00256EE7">
              <w:rPr>
                <w:sz w:val="18"/>
                <w:szCs w:val="18"/>
              </w:rPr>
              <w:t>95,90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3,039</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1,711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ind w:right="-141"/>
              <w:rPr>
                <w:b/>
                <w:i/>
                <w:sz w:val="18"/>
                <w:szCs w:val="18"/>
              </w:rPr>
            </w:pPr>
            <w:r w:rsidRPr="00256EE7">
              <w:rPr>
                <w:b/>
                <w:i/>
                <w:sz w:val="18"/>
                <w:szCs w:val="18"/>
              </w:rPr>
              <w:t>р. Трубіж</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0,073</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0,351</w:t>
            </w:r>
          </w:p>
        </w:tc>
        <w:tc>
          <w:tcPr>
            <w:tcW w:w="577" w:type="pct"/>
            <w:vAlign w:val="center"/>
          </w:tcPr>
          <w:p w:rsidR="00565699" w:rsidRPr="00256EE7" w:rsidRDefault="00565699" w:rsidP="008E2A5F">
            <w:pPr>
              <w:jc w:val="center"/>
              <w:rPr>
                <w:b/>
                <w:i/>
                <w:sz w:val="18"/>
                <w:szCs w:val="18"/>
              </w:rPr>
            </w:pPr>
            <w:r w:rsidRPr="00256EE7">
              <w:rPr>
                <w:b/>
                <w:i/>
                <w:sz w:val="18"/>
                <w:szCs w:val="18"/>
              </w:rPr>
              <w:t>61,29</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0,073</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0,032</w:t>
            </w:r>
          </w:p>
        </w:tc>
        <w:tc>
          <w:tcPr>
            <w:tcW w:w="577" w:type="pct"/>
            <w:vAlign w:val="center"/>
          </w:tcPr>
          <w:p w:rsidR="00565699" w:rsidRPr="00256EE7" w:rsidRDefault="00565699" w:rsidP="008E2A5F">
            <w:pPr>
              <w:jc w:val="center"/>
              <w:rPr>
                <w:sz w:val="18"/>
                <w:szCs w:val="18"/>
              </w:rPr>
            </w:pPr>
            <w:r w:rsidRPr="00256EE7">
              <w:rPr>
                <w:sz w:val="18"/>
                <w:szCs w:val="18"/>
              </w:rPr>
              <w:t>66,24</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0,123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0,188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Дніпро</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0,073</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0,026</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0,047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Супій</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0,036</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b/>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Pr>
          <w:p w:rsidR="00565699" w:rsidRPr="00256EE7" w:rsidRDefault="00565699" w:rsidP="008E2A5F">
            <w:pPr>
              <w:rPr>
                <w:b/>
                <w:i/>
                <w:sz w:val="18"/>
                <w:szCs w:val="18"/>
              </w:rPr>
            </w:pPr>
            <w:r w:rsidRPr="00256EE7">
              <w:rPr>
                <w:b/>
                <w:i/>
                <w:sz w:val="18"/>
                <w:szCs w:val="18"/>
              </w:rPr>
              <w:t>р. Сож</w:t>
            </w:r>
          </w:p>
        </w:tc>
        <w:tc>
          <w:tcPr>
            <w:tcW w:w="1093" w:type="pct"/>
          </w:tcPr>
          <w:p w:rsidR="00565699" w:rsidRPr="00256EE7" w:rsidRDefault="00565699" w:rsidP="008E2A5F">
            <w:pPr>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1,522</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0,084</w:t>
            </w:r>
          </w:p>
        </w:tc>
        <w:tc>
          <w:tcPr>
            <w:tcW w:w="577" w:type="pct"/>
            <w:vAlign w:val="center"/>
          </w:tcPr>
          <w:p w:rsidR="00565699" w:rsidRPr="00256EE7" w:rsidRDefault="00565699" w:rsidP="008E2A5F">
            <w:pPr>
              <w:jc w:val="center"/>
              <w:rPr>
                <w:b/>
                <w:i/>
                <w:sz w:val="18"/>
                <w:szCs w:val="18"/>
              </w:rPr>
            </w:pPr>
            <w:r w:rsidRPr="00256EE7">
              <w:rPr>
                <w:b/>
                <w:i/>
                <w:sz w:val="18"/>
                <w:szCs w:val="18"/>
              </w:rPr>
              <w:t>98,40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1,522</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0,024</w:t>
            </w:r>
          </w:p>
        </w:tc>
        <w:tc>
          <w:tcPr>
            <w:tcW w:w="577" w:type="pct"/>
            <w:vAlign w:val="center"/>
          </w:tcPr>
          <w:p w:rsidR="00565699" w:rsidRPr="00256EE7" w:rsidRDefault="00565699" w:rsidP="008E2A5F">
            <w:pPr>
              <w:jc w:val="center"/>
              <w:rPr>
                <w:sz w:val="18"/>
                <w:szCs w:val="18"/>
              </w:rPr>
            </w:pPr>
            <w:r w:rsidRPr="00256EE7">
              <w:rPr>
                <w:sz w:val="18"/>
                <w:szCs w:val="18"/>
              </w:rPr>
              <w:t>98,44</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Pr>
          <w:p w:rsidR="00565699" w:rsidRPr="00256EE7" w:rsidRDefault="00565699" w:rsidP="008E2A5F">
            <w:pPr>
              <w:rPr>
                <w:sz w:val="18"/>
                <w:szCs w:val="18"/>
              </w:rPr>
            </w:pPr>
          </w:p>
        </w:tc>
        <w:tc>
          <w:tcPr>
            <w:tcW w:w="1093" w:type="pct"/>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0,047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1715" w:type="pct"/>
            <w:gridSpan w:val="2"/>
            <w:vAlign w:val="center"/>
          </w:tcPr>
          <w:p w:rsidR="00565699" w:rsidRPr="00256EE7" w:rsidRDefault="00565699" w:rsidP="008E2A5F">
            <w:pPr>
              <w:pStyle w:val="1"/>
              <w:jc w:val="left"/>
              <w:rPr>
                <w:b/>
                <w:i/>
                <w:sz w:val="18"/>
                <w:szCs w:val="18"/>
              </w:rPr>
            </w:pPr>
            <w:r w:rsidRPr="00256EE7">
              <w:rPr>
                <w:b/>
                <w:i/>
                <w:sz w:val="18"/>
                <w:szCs w:val="18"/>
              </w:rPr>
              <w:t>Всього по області:</w:t>
            </w:r>
          </w:p>
        </w:tc>
        <w:tc>
          <w:tcPr>
            <w:tcW w:w="833" w:type="pct"/>
            <w:vAlign w:val="center"/>
          </w:tcPr>
          <w:p w:rsidR="00565699" w:rsidRPr="00256EE7" w:rsidRDefault="00565699" w:rsidP="008E2A5F">
            <w:pPr>
              <w:pStyle w:val="1"/>
              <w:rPr>
                <w:b/>
                <w:i/>
                <w:sz w:val="18"/>
                <w:szCs w:val="18"/>
              </w:rPr>
            </w:pPr>
            <w:r w:rsidRPr="00256EE7">
              <w:rPr>
                <w:b/>
                <w:i/>
                <w:sz w:val="18"/>
                <w:szCs w:val="18"/>
              </w:rPr>
              <w:t>128,5</w:t>
            </w:r>
          </w:p>
        </w:tc>
        <w:tc>
          <w:tcPr>
            <w:tcW w:w="625" w:type="pct"/>
            <w:vAlign w:val="center"/>
          </w:tcPr>
          <w:p w:rsidR="00565699" w:rsidRPr="00256EE7" w:rsidRDefault="00565699" w:rsidP="008E2A5F">
            <w:pPr>
              <w:jc w:val="center"/>
              <w:rPr>
                <w:b/>
                <w:i/>
                <w:sz w:val="18"/>
                <w:szCs w:val="18"/>
              </w:rPr>
            </w:pPr>
            <w:r w:rsidRPr="00256EE7">
              <w:rPr>
                <w:b/>
                <w:i/>
                <w:sz w:val="18"/>
                <w:szCs w:val="18"/>
              </w:rPr>
              <w:t>8,871</w:t>
            </w:r>
          </w:p>
        </w:tc>
        <w:tc>
          <w:tcPr>
            <w:tcW w:w="895" w:type="pct"/>
            <w:vAlign w:val="center"/>
          </w:tcPr>
          <w:p w:rsidR="00565699" w:rsidRPr="00256EE7" w:rsidRDefault="00565699" w:rsidP="008E2A5F">
            <w:pPr>
              <w:jc w:val="center"/>
              <w:rPr>
                <w:b/>
                <w:i/>
                <w:sz w:val="18"/>
                <w:szCs w:val="18"/>
              </w:rPr>
            </w:pPr>
            <w:r w:rsidRPr="00256EE7">
              <w:rPr>
                <w:b/>
                <w:i/>
                <w:sz w:val="18"/>
                <w:szCs w:val="18"/>
              </w:rPr>
              <w:t>15,93</w:t>
            </w:r>
          </w:p>
        </w:tc>
        <w:tc>
          <w:tcPr>
            <w:tcW w:w="577" w:type="pct"/>
            <w:vAlign w:val="center"/>
          </w:tcPr>
          <w:p w:rsidR="00565699" w:rsidRPr="00256EE7" w:rsidRDefault="00565699" w:rsidP="008E2A5F">
            <w:pPr>
              <w:jc w:val="center"/>
              <w:rPr>
                <w:b/>
                <w:i/>
                <w:sz w:val="18"/>
                <w:szCs w:val="18"/>
              </w:rPr>
            </w:pPr>
            <w:r w:rsidRPr="00256EE7">
              <w:rPr>
                <w:b/>
                <w:i/>
                <w:sz w:val="18"/>
                <w:szCs w:val="18"/>
              </w:rPr>
              <w:t>78,66</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1715" w:type="pct"/>
            <w:gridSpan w:val="2"/>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p>
        </w:tc>
        <w:tc>
          <w:tcPr>
            <w:tcW w:w="625" w:type="pct"/>
            <w:vAlign w:val="center"/>
          </w:tcPr>
          <w:p w:rsidR="00565699" w:rsidRPr="00256EE7" w:rsidRDefault="00565699" w:rsidP="008E2A5F">
            <w:pPr>
              <w:jc w:val="center"/>
              <w:rPr>
                <w:b/>
                <w:i/>
                <w:sz w:val="18"/>
                <w:szCs w:val="18"/>
              </w:rPr>
            </w:pPr>
          </w:p>
        </w:tc>
        <w:tc>
          <w:tcPr>
            <w:tcW w:w="895" w:type="pct"/>
            <w:vAlign w:val="center"/>
          </w:tcPr>
          <w:p w:rsidR="00565699" w:rsidRPr="00256EE7" w:rsidRDefault="00565699" w:rsidP="008E2A5F">
            <w:pPr>
              <w:jc w:val="center"/>
              <w:rPr>
                <w:b/>
                <w:i/>
                <w:sz w:val="18"/>
                <w:szCs w:val="18"/>
              </w:rPr>
            </w:pPr>
          </w:p>
        </w:tc>
        <w:tc>
          <w:tcPr>
            <w:tcW w:w="577" w:type="pct"/>
            <w:vAlign w:val="center"/>
          </w:tcPr>
          <w:p w:rsidR="00565699" w:rsidRPr="00256EE7" w:rsidRDefault="00565699" w:rsidP="008E2A5F">
            <w:pPr>
              <w:jc w:val="center"/>
              <w:rPr>
                <w:b/>
                <w:i/>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r w:rsidRPr="00256EE7">
              <w:rPr>
                <w:b/>
                <w:i/>
                <w:sz w:val="18"/>
                <w:szCs w:val="18"/>
              </w:rPr>
              <w:t>2017</w:t>
            </w: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Десна</w:t>
            </w:r>
          </w:p>
        </w:tc>
        <w:tc>
          <w:tcPr>
            <w:tcW w:w="1093" w:type="pct"/>
            <w:tcBorders>
              <w:left w:val="single" w:sz="4" w:space="0" w:color="auto"/>
            </w:tcBorders>
            <w:vAlign w:val="center"/>
          </w:tcPr>
          <w:p w:rsidR="00565699" w:rsidRPr="00256EE7" w:rsidRDefault="00565699" w:rsidP="008E2A5F">
            <w:pPr>
              <w:pStyle w:val="1"/>
              <w:jc w:val="left"/>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77,70</w:t>
            </w:r>
          </w:p>
        </w:tc>
        <w:tc>
          <w:tcPr>
            <w:tcW w:w="625" w:type="pct"/>
            <w:vAlign w:val="center"/>
          </w:tcPr>
          <w:p w:rsidR="00565699" w:rsidRPr="00256EE7" w:rsidRDefault="00565699" w:rsidP="008E2A5F">
            <w:pPr>
              <w:jc w:val="center"/>
              <w:rPr>
                <w:b/>
                <w:i/>
                <w:sz w:val="18"/>
                <w:szCs w:val="18"/>
              </w:rPr>
            </w:pPr>
            <w:r w:rsidRPr="00256EE7">
              <w:rPr>
                <w:b/>
                <w:i/>
                <w:sz w:val="18"/>
                <w:szCs w:val="18"/>
              </w:rPr>
              <w:t>8,050</w:t>
            </w:r>
          </w:p>
        </w:tc>
        <w:tc>
          <w:tcPr>
            <w:tcW w:w="895" w:type="pct"/>
            <w:vAlign w:val="center"/>
          </w:tcPr>
          <w:p w:rsidR="00565699" w:rsidRPr="00256EE7" w:rsidRDefault="00565699" w:rsidP="008E2A5F">
            <w:pPr>
              <w:jc w:val="center"/>
              <w:rPr>
                <w:b/>
                <w:i/>
                <w:sz w:val="18"/>
                <w:szCs w:val="18"/>
              </w:rPr>
            </w:pPr>
            <w:r w:rsidRPr="00256EE7">
              <w:rPr>
                <w:b/>
                <w:i/>
                <w:sz w:val="18"/>
                <w:szCs w:val="18"/>
              </w:rPr>
              <w:t>7,541</w:t>
            </w:r>
          </w:p>
        </w:tc>
        <w:tc>
          <w:tcPr>
            <w:tcW w:w="577" w:type="pct"/>
            <w:vAlign w:val="center"/>
          </w:tcPr>
          <w:p w:rsidR="00565699" w:rsidRPr="00256EE7" w:rsidRDefault="00565699" w:rsidP="008E2A5F">
            <w:pPr>
              <w:jc w:val="center"/>
              <w:rPr>
                <w:b/>
                <w:i/>
                <w:sz w:val="18"/>
                <w:szCs w:val="18"/>
              </w:rPr>
            </w:pPr>
            <w:r w:rsidRPr="00256EE7">
              <w:rPr>
                <w:b/>
                <w:i/>
                <w:sz w:val="18"/>
                <w:szCs w:val="18"/>
              </w:rPr>
              <w:t>77,63</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77,64</w:t>
            </w:r>
          </w:p>
        </w:tc>
        <w:tc>
          <w:tcPr>
            <w:tcW w:w="625" w:type="pct"/>
            <w:vAlign w:val="center"/>
          </w:tcPr>
          <w:p w:rsidR="00565699" w:rsidRPr="00256EE7" w:rsidRDefault="00565699" w:rsidP="008E2A5F">
            <w:pPr>
              <w:jc w:val="center"/>
              <w:rPr>
                <w:sz w:val="18"/>
                <w:szCs w:val="18"/>
              </w:rPr>
            </w:pPr>
            <w:r w:rsidRPr="00256EE7">
              <w:rPr>
                <w:sz w:val="18"/>
                <w:szCs w:val="18"/>
              </w:rPr>
              <w:t>0,731</w:t>
            </w:r>
          </w:p>
        </w:tc>
        <w:tc>
          <w:tcPr>
            <w:tcW w:w="895" w:type="pct"/>
            <w:vAlign w:val="center"/>
          </w:tcPr>
          <w:p w:rsidR="00565699" w:rsidRPr="00256EE7" w:rsidRDefault="00565699" w:rsidP="008E2A5F">
            <w:pPr>
              <w:jc w:val="center"/>
              <w:rPr>
                <w:sz w:val="18"/>
                <w:szCs w:val="18"/>
              </w:rPr>
            </w:pPr>
            <w:r w:rsidRPr="00256EE7">
              <w:rPr>
                <w:sz w:val="18"/>
                <w:szCs w:val="18"/>
              </w:rPr>
              <w:t>8,725</w:t>
            </w:r>
          </w:p>
        </w:tc>
        <w:tc>
          <w:tcPr>
            <w:tcW w:w="577" w:type="pct"/>
            <w:vAlign w:val="center"/>
          </w:tcPr>
          <w:p w:rsidR="00565699" w:rsidRPr="00256EE7" w:rsidRDefault="00565699" w:rsidP="008E2A5F">
            <w:pPr>
              <w:jc w:val="center"/>
              <w:rPr>
                <w:sz w:val="18"/>
                <w:szCs w:val="18"/>
              </w:rPr>
            </w:pPr>
            <w:r w:rsidRPr="00256EE7">
              <w:rPr>
                <w:sz w:val="18"/>
                <w:szCs w:val="18"/>
              </w:rPr>
              <w:t>86,26</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7,319</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0,052</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0,264</w:t>
            </w:r>
          </w:p>
        </w:tc>
        <w:tc>
          <w:tcPr>
            <w:tcW w:w="577" w:type="pct"/>
            <w:vAlign w:val="center"/>
          </w:tcPr>
          <w:p w:rsidR="00565699" w:rsidRPr="00256EE7" w:rsidRDefault="00565699" w:rsidP="008E2A5F">
            <w:pPr>
              <w:jc w:val="center"/>
              <w:rPr>
                <w:sz w:val="18"/>
                <w:szCs w:val="18"/>
              </w:rPr>
            </w:pPr>
            <w:r w:rsidRPr="00256EE7">
              <w:rPr>
                <w:sz w:val="18"/>
                <w:szCs w:val="18"/>
              </w:rPr>
              <w:t>41,53</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3,378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Сула</w:t>
            </w:r>
          </w:p>
        </w:tc>
        <w:tc>
          <w:tcPr>
            <w:tcW w:w="1093" w:type="pct"/>
            <w:tcBorders>
              <w:left w:val="single" w:sz="4" w:space="0" w:color="auto"/>
            </w:tcBorders>
            <w:vAlign w:val="center"/>
          </w:tcPr>
          <w:p w:rsidR="00565699" w:rsidRPr="00256EE7" w:rsidRDefault="00565699" w:rsidP="008E2A5F">
            <w:pPr>
              <w:pStyle w:val="1"/>
              <w:jc w:val="left"/>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38,13</w:t>
            </w:r>
          </w:p>
        </w:tc>
        <w:tc>
          <w:tcPr>
            <w:tcW w:w="625" w:type="pct"/>
            <w:vAlign w:val="center"/>
          </w:tcPr>
          <w:p w:rsidR="00565699" w:rsidRPr="00256EE7" w:rsidRDefault="00565699" w:rsidP="008E2A5F">
            <w:pPr>
              <w:jc w:val="center"/>
              <w:rPr>
                <w:b/>
                <w:i/>
                <w:sz w:val="18"/>
                <w:szCs w:val="18"/>
              </w:rPr>
            </w:pPr>
            <w:r w:rsidRPr="00256EE7">
              <w:rPr>
                <w:b/>
                <w:i/>
                <w:sz w:val="18"/>
                <w:szCs w:val="18"/>
              </w:rPr>
              <w:t>1,565</w:t>
            </w:r>
          </w:p>
        </w:tc>
        <w:tc>
          <w:tcPr>
            <w:tcW w:w="895" w:type="pct"/>
            <w:vAlign w:val="center"/>
          </w:tcPr>
          <w:p w:rsidR="00565699" w:rsidRPr="00256EE7" w:rsidRDefault="00565699" w:rsidP="008E2A5F">
            <w:pPr>
              <w:jc w:val="center"/>
              <w:rPr>
                <w:b/>
                <w:i/>
                <w:sz w:val="18"/>
                <w:szCs w:val="18"/>
              </w:rPr>
            </w:pPr>
            <w:r w:rsidRPr="00256EE7">
              <w:rPr>
                <w:b/>
                <w:i/>
                <w:sz w:val="18"/>
                <w:szCs w:val="18"/>
              </w:rPr>
              <w:t>4,945</w:t>
            </w:r>
          </w:p>
        </w:tc>
        <w:tc>
          <w:tcPr>
            <w:tcW w:w="577" w:type="pct"/>
            <w:vAlign w:val="center"/>
          </w:tcPr>
          <w:p w:rsidR="00565699" w:rsidRPr="00256EE7" w:rsidRDefault="00565699" w:rsidP="008E2A5F">
            <w:pPr>
              <w:jc w:val="center"/>
              <w:rPr>
                <w:b/>
                <w:i/>
                <w:sz w:val="18"/>
                <w:szCs w:val="18"/>
              </w:rPr>
            </w:pPr>
            <w:r w:rsidRPr="00256EE7">
              <w:rPr>
                <w:b/>
                <w:i/>
                <w:sz w:val="18"/>
                <w:szCs w:val="18"/>
              </w:rPr>
              <w:t>87,22</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38,13</w:t>
            </w:r>
          </w:p>
        </w:tc>
        <w:tc>
          <w:tcPr>
            <w:tcW w:w="625" w:type="pct"/>
            <w:vAlign w:val="center"/>
          </w:tcPr>
          <w:p w:rsidR="00565699" w:rsidRPr="00256EE7" w:rsidRDefault="00565699" w:rsidP="008E2A5F">
            <w:pPr>
              <w:jc w:val="center"/>
              <w:rPr>
                <w:sz w:val="18"/>
                <w:szCs w:val="18"/>
              </w:rPr>
            </w:pPr>
            <w:r w:rsidRPr="00256EE7">
              <w:rPr>
                <w:sz w:val="18"/>
                <w:szCs w:val="18"/>
              </w:rPr>
              <w:t>1,565</w:t>
            </w:r>
          </w:p>
        </w:tc>
        <w:tc>
          <w:tcPr>
            <w:tcW w:w="895" w:type="pct"/>
            <w:vAlign w:val="center"/>
          </w:tcPr>
          <w:p w:rsidR="00565699" w:rsidRPr="00256EE7" w:rsidRDefault="00565699" w:rsidP="008E2A5F">
            <w:pPr>
              <w:jc w:val="center"/>
              <w:rPr>
                <w:sz w:val="18"/>
                <w:szCs w:val="18"/>
              </w:rPr>
            </w:pPr>
            <w:r w:rsidRPr="00256EE7">
              <w:rPr>
                <w:sz w:val="18"/>
                <w:szCs w:val="18"/>
              </w:rPr>
              <w:t>1,623</w:t>
            </w:r>
          </w:p>
        </w:tc>
        <w:tc>
          <w:tcPr>
            <w:tcW w:w="577" w:type="pct"/>
            <w:vAlign w:val="center"/>
          </w:tcPr>
          <w:p w:rsidR="00565699" w:rsidRPr="00256EE7" w:rsidRDefault="00565699" w:rsidP="008E2A5F">
            <w:pPr>
              <w:jc w:val="center"/>
              <w:rPr>
                <w:sz w:val="18"/>
                <w:szCs w:val="18"/>
              </w:rPr>
            </w:pPr>
            <w:r w:rsidRPr="00256EE7">
              <w:rPr>
                <w:sz w:val="18"/>
                <w:szCs w:val="18"/>
              </w:rPr>
              <w:t>93,38</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1,633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tcPr>
          <w:p w:rsidR="00565699" w:rsidRPr="00256EE7" w:rsidRDefault="00565699" w:rsidP="008E2A5F">
            <w:pPr>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1,687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Трубіж</w:t>
            </w:r>
          </w:p>
        </w:tc>
        <w:tc>
          <w:tcPr>
            <w:tcW w:w="1093" w:type="pct"/>
            <w:tcBorders>
              <w:left w:val="single" w:sz="4" w:space="0" w:color="auto"/>
            </w:tcBorders>
            <w:vAlign w:val="center"/>
          </w:tcPr>
          <w:p w:rsidR="00565699" w:rsidRPr="00256EE7" w:rsidRDefault="00565699" w:rsidP="008E2A5F">
            <w:pPr>
              <w:pStyle w:val="1"/>
              <w:jc w:val="left"/>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0,233</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0,368</w:t>
            </w:r>
          </w:p>
        </w:tc>
        <w:tc>
          <w:tcPr>
            <w:tcW w:w="577" w:type="pct"/>
            <w:vAlign w:val="center"/>
          </w:tcPr>
          <w:p w:rsidR="00565699" w:rsidRPr="00256EE7" w:rsidRDefault="00565699" w:rsidP="008E2A5F">
            <w:pPr>
              <w:jc w:val="center"/>
              <w:rPr>
                <w:b/>
                <w:i/>
                <w:sz w:val="18"/>
                <w:szCs w:val="18"/>
              </w:rPr>
            </w:pPr>
            <w:r w:rsidRPr="00256EE7">
              <w:rPr>
                <w:b/>
                <w:i/>
                <w:sz w:val="18"/>
                <w:szCs w:val="18"/>
              </w:rPr>
              <w:t>48,15</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0,233</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0,010</w:t>
            </w:r>
          </w:p>
        </w:tc>
        <w:tc>
          <w:tcPr>
            <w:tcW w:w="577" w:type="pct"/>
            <w:vAlign w:val="center"/>
          </w:tcPr>
          <w:p w:rsidR="00565699" w:rsidRPr="00256EE7" w:rsidRDefault="00565699" w:rsidP="008E2A5F">
            <w:pPr>
              <w:jc w:val="center"/>
              <w:rPr>
                <w:sz w:val="18"/>
                <w:szCs w:val="18"/>
              </w:rPr>
            </w:pPr>
            <w:r w:rsidRPr="00256EE7">
              <w:rPr>
                <w:sz w:val="18"/>
                <w:szCs w:val="18"/>
              </w:rPr>
              <w:t>77,20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0,157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0,193</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Дніпро</w:t>
            </w:r>
          </w:p>
        </w:tc>
        <w:tc>
          <w:tcPr>
            <w:tcW w:w="1093" w:type="pct"/>
            <w:tcBorders>
              <w:left w:val="single" w:sz="4" w:space="0" w:color="auto"/>
            </w:tcBorders>
            <w:vAlign w:val="center"/>
          </w:tcPr>
          <w:p w:rsidR="00565699" w:rsidRPr="00256EE7" w:rsidRDefault="00565699" w:rsidP="008E2A5F">
            <w:pPr>
              <w:pStyle w:val="1"/>
              <w:jc w:val="left"/>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1,756</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0,244</w:t>
            </w:r>
          </w:p>
        </w:tc>
        <w:tc>
          <w:tcPr>
            <w:tcW w:w="577" w:type="pct"/>
            <w:vAlign w:val="center"/>
          </w:tcPr>
          <w:p w:rsidR="00565699" w:rsidRPr="00256EE7" w:rsidRDefault="00565699" w:rsidP="008E2A5F">
            <w:pPr>
              <w:jc w:val="center"/>
              <w:rPr>
                <w:b/>
                <w:i/>
                <w:sz w:val="18"/>
                <w:szCs w:val="18"/>
              </w:rPr>
            </w:pPr>
            <w:r w:rsidRPr="00256EE7">
              <w:rPr>
                <w:b/>
                <w:i/>
                <w:sz w:val="18"/>
                <w:szCs w:val="18"/>
              </w:rPr>
              <w:t>22,28</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1,756</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0,039</w:t>
            </w:r>
          </w:p>
        </w:tc>
        <w:tc>
          <w:tcPr>
            <w:tcW w:w="577" w:type="pct"/>
            <w:vAlign w:val="center"/>
          </w:tcPr>
          <w:p w:rsidR="00565699" w:rsidRPr="00256EE7" w:rsidRDefault="00565699" w:rsidP="008E2A5F">
            <w:pPr>
              <w:jc w:val="center"/>
              <w:rPr>
                <w:sz w:val="18"/>
                <w:szCs w:val="18"/>
              </w:rPr>
            </w:pPr>
            <w:r w:rsidRPr="00256EE7">
              <w:rPr>
                <w:sz w:val="18"/>
                <w:szCs w:val="18"/>
              </w:rPr>
              <w:t>97,82</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0,135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0,065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Супій</w:t>
            </w:r>
          </w:p>
        </w:tc>
        <w:tc>
          <w:tcPr>
            <w:tcW w:w="1093" w:type="pct"/>
            <w:tcBorders>
              <w:left w:val="single" w:sz="4" w:space="0" w:color="auto"/>
            </w:tcBorders>
            <w:vAlign w:val="center"/>
          </w:tcPr>
          <w:p w:rsidR="00565699" w:rsidRPr="00256EE7" w:rsidRDefault="00565699" w:rsidP="008E2A5F">
            <w:pPr>
              <w:pStyle w:val="1"/>
              <w:jc w:val="left"/>
              <w:rPr>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0,049</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0,046</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0,001</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p>
        </w:tc>
        <w:tc>
          <w:tcPr>
            <w:tcW w:w="1093" w:type="pct"/>
            <w:tcBorders>
              <w:lef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Всього по області:</w:t>
            </w:r>
          </w:p>
        </w:tc>
        <w:tc>
          <w:tcPr>
            <w:tcW w:w="833" w:type="pct"/>
            <w:vAlign w:val="center"/>
          </w:tcPr>
          <w:p w:rsidR="00565699" w:rsidRPr="00256EE7" w:rsidRDefault="00565699" w:rsidP="008E2A5F">
            <w:pPr>
              <w:pStyle w:val="1"/>
              <w:rPr>
                <w:b/>
                <w:i/>
                <w:sz w:val="18"/>
                <w:szCs w:val="18"/>
              </w:rPr>
            </w:pPr>
            <w:r w:rsidRPr="00256EE7">
              <w:rPr>
                <w:b/>
                <w:i/>
                <w:sz w:val="18"/>
                <w:szCs w:val="18"/>
              </w:rPr>
              <w:t>117,8</w:t>
            </w:r>
          </w:p>
        </w:tc>
        <w:tc>
          <w:tcPr>
            <w:tcW w:w="625" w:type="pct"/>
            <w:vAlign w:val="center"/>
          </w:tcPr>
          <w:p w:rsidR="00565699" w:rsidRPr="00256EE7" w:rsidRDefault="00565699" w:rsidP="008E2A5F">
            <w:pPr>
              <w:jc w:val="center"/>
              <w:rPr>
                <w:b/>
                <w:i/>
                <w:sz w:val="18"/>
                <w:szCs w:val="18"/>
              </w:rPr>
            </w:pPr>
            <w:r w:rsidRPr="00256EE7">
              <w:rPr>
                <w:b/>
                <w:i/>
                <w:sz w:val="18"/>
                <w:szCs w:val="18"/>
              </w:rPr>
              <w:t>9,615</w:t>
            </w:r>
          </w:p>
        </w:tc>
        <w:tc>
          <w:tcPr>
            <w:tcW w:w="895" w:type="pct"/>
            <w:vAlign w:val="center"/>
          </w:tcPr>
          <w:p w:rsidR="00565699" w:rsidRPr="00256EE7" w:rsidRDefault="00565699" w:rsidP="008E2A5F">
            <w:pPr>
              <w:jc w:val="center"/>
              <w:rPr>
                <w:b/>
                <w:i/>
                <w:sz w:val="18"/>
                <w:szCs w:val="18"/>
              </w:rPr>
            </w:pPr>
            <w:r w:rsidRPr="00256EE7">
              <w:rPr>
                <w:b/>
                <w:i/>
                <w:sz w:val="18"/>
                <w:szCs w:val="18"/>
              </w:rPr>
              <w:t>13,15</w:t>
            </w:r>
          </w:p>
        </w:tc>
        <w:tc>
          <w:tcPr>
            <w:tcW w:w="577" w:type="pct"/>
            <w:vAlign w:val="center"/>
          </w:tcPr>
          <w:p w:rsidR="00565699" w:rsidRPr="00256EE7" w:rsidRDefault="00565699" w:rsidP="008E2A5F">
            <w:pPr>
              <w:jc w:val="center"/>
              <w:rPr>
                <w:b/>
                <w:i/>
                <w:sz w:val="18"/>
                <w:szCs w:val="18"/>
              </w:rPr>
            </w:pPr>
            <w:r w:rsidRPr="00256EE7">
              <w:rPr>
                <w:b/>
                <w:i/>
                <w:sz w:val="18"/>
                <w:szCs w:val="18"/>
              </w:rPr>
              <w:t>77,38</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i/>
                <w:sz w:val="18"/>
                <w:szCs w:val="18"/>
              </w:rPr>
            </w:pPr>
          </w:p>
        </w:tc>
        <w:tc>
          <w:tcPr>
            <w:tcW w:w="622" w:type="pct"/>
            <w:tcBorders>
              <w:right w:val="single" w:sz="4" w:space="0" w:color="auto"/>
            </w:tcBorders>
            <w:vAlign w:val="center"/>
          </w:tcPr>
          <w:p w:rsidR="00565699" w:rsidRPr="00256EE7" w:rsidRDefault="00565699" w:rsidP="008E2A5F">
            <w:pPr>
              <w:pStyle w:val="1"/>
              <w:jc w:val="left"/>
              <w:rPr>
                <w:i/>
                <w:sz w:val="18"/>
                <w:szCs w:val="18"/>
              </w:rPr>
            </w:pPr>
          </w:p>
        </w:tc>
        <w:tc>
          <w:tcPr>
            <w:tcW w:w="1093" w:type="pct"/>
            <w:tcBorders>
              <w:left w:val="single" w:sz="4" w:space="0" w:color="auto"/>
            </w:tcBorders>
            <w:vAlign w:val="center"/>
          </w:tcPr>
          <w:p w:rsidR="00565699" w:rsidRPr="00256EE7" w:rsidRDefault="00565699" w:rsidP="008E2A5F">
            <w:pPr>
              <w:pStyle w:val="1"/>
              <w:jc w:val="left"/>
              <w:rPr>
                <w:i/>
                <w:sz w:val="18"/>
                <w:szCs w:val="18"/>
              </w:rPr>
            </w:pPr>
          </w:p>
        </w:tc>
        <w:tc>
          <w:tcPr>
            <w:tcW w:w="833" w:type="pct"/>
            <w:vAlign w:val="center"/>
          </w:tcPr>
          <w:p w:rsidR="00565699" w:rsidRPr="00256EE7" w:rsidRDefault="00565699" w:rsidP="008E2A5F">
            <w:pPr>
              <w:pStyle w:val="1"/>
              <w:rPr>
                <w:i/>
                <w:sz w:val="18"/>
                <w:szCs w:val="18"/>
              </w:rPr>
            </w:pPr>
          </w:p>
        </w:tc>
        <w:tc>
          <w:tcPr>
            <w:tcW w:w="625" w:type="pct"/>
            <w:vAlign w:val="center"/>
          </w:tcPr>
          <w:p w:rsidR="00565699" w:rsidRPr="00256EE7" w:rsidRDefault="00565699" w:rsidP="008E2A5F">
            <w:pPr>
              <w:jc w:val="center"/>
              <w:rPr>
                <w:i/>
                <w:sz w:val="18"/>
                <w:szCs w:val="18"/>
              </w:rPr>
            </w:pPr>
          </w:p>
        </w:tc>
        <w:tc>
          <w:tcPr>
            <w:tcW w:w="895" w:type="pct"/>
            <w:vAlign w:val="center"/>
          </w:tcPr>
          <w:p w:rsidR="00565699" w:rsidRPr="00256EE7" w:rsidRDefault="00565699" w:rsidP="008E2A5F">
            <w:pPr>
              <w:jc w:val="center"/>
              <w:rPr>
                <w:i/>
                <w:sz w:val="18"/>
                <w:szCs w:val="18"/>
              </w:rPr>
            </w:pPr>
          </w:p>
        </w:tc>
        <w:tc>
          <w:tcPr>
            <w:tcW w:w="577" w:type="pct"/>
            <w:vAlign w:val="center"/>
          </w:tcPr>
          <w:p w:rsidR="00565699" w:rsidRPr="00256EE7" w:rsidRDefault="00565699" w:rsidP="008E2A5F">
            <w:pPr>
              <w:jc w:val="center"/>
              <w:rPr>
                <w:i/>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r w:rsidRPr="00256EE7">
              <w:rPr>
                <w:b/>
                <w:i/>
                <w:sz w:val="18"/>
                <w:szCs w:val="18"/>
              </w:rPr>
              <w:t>2018</w:t>
            </w: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Десна</w:t>
            </w:r>
          </w:p>
        </w:tc>
        <w:tc>
          <w:tcPr>
            <w:tcW w:w="1093" w:type="pct"/>
            <w:tcBorders>
              <w:left w:val="single" w:sz="4" w:space="0" w:color="auto"/>
            </w:tcBorders>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57,54</w:t>
            </w:r>
          </w:p>
        </w:tc>
        <w:tc>
          <w:tcPr>
            <w:tcW w:w="625" w:type="pct"/>
            <w:vAlign w:val="center"/>
          </w:tcPr>
          <w:p w:rsidR="00565699" w:rsidRPr="00256EE7" w:rsidRDefault="00565699" w:rsidP="008E2A5F">
            <w:pPr>
              <w:jc w:val="center"/>
              <w:rPr>
                <w:b/>
                <w:i/>
                <w:sz w:val="18"/>
                <w:szCs w:val="18"/>
              </w:rPr>
            </w:pPr>
            <w:r w:rsidRPr="00256EE7">
              <w:rPr>
                <w:b/>
                <w:i/>
                <w:sz w:val="18"/>
                <w:szCs w:val="18"/>
              </w:rPr>
              <w:t>8,139</w:t>
            </w:r>
          </w:p>
        </w:tc>
        <w:tc>
          <w:tcPr>
            <w:tcW w:w="895" w:type="pct"/>
            <w:vAlign w:val="center"/>
          </w:tcPr>
          <w:p w:rsidR="00565699" w:rsidRPr="00256EE7" w:rsidRDefault="00565699" w:rsidP="008E2A5F">
            <w:pPr>
              <w:jc w:val="center"/>
              <w:rPr>
                <w:b/>
                <w:i/>
                <w:sz w:val="18"/>
                <w:szCs w:val="18"/>
              </w:rPr>
            </w:pPr>
            <w:r w:rsidRPr="00256EE7">
              <w:rPr>
                <w:b/>
                <w:i/>
                <w:sz w:val="18"/>
                <w:szCs w:val="18"/>
              </w:rPr>
              <w:t>7,699</w:t>
            </w:r>
          </w:p>
        </w:tc>
        <w:tc>
          <w:tcPr>
            <w:tcW w:w="577" w:type="pct"/>
            <w:vAlign w:val="center"/>
          </w:tcPr>
          <w:p w:rsidR="00565699" w:rsidRPr="00256EE7" w:rsidRDefault="00565699" w:rsidP="008E2A5F">
            <w:pPr>
              <w:jc w:val="center"/>
              <w:rPr>
                <w:b/>
                <w:i/>
                <w:sz w:val="18"/>
                <w:szCs w:val="18"/>
              </w:rPr>
            </w:pPr>
            <w:r w:rsidRPr="00256EE7">
              <w:rPr>
                <w:b/>
                <w:i/>
                <w:sz w:val="18"/>
                <w:szCs w:val="18"/>
              </w:rPr>
              <w:t>70,32</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57,48</w:t>
            </w:r>
          </w:p>
        </w:tc>
        <w:tc>
          <w:tcPr>
            <w:tcW w:w="625" w:type="pct"/>
            <w:vAlign w:val="center"/>
          </w:tcPr>
          <w:p w:rsidR="00565699" w:rsidRPr="00256EE7" w:rsidRDefault="00565699" w:rsidP="008E2A5F">
            <w:pPr>
              <w:jc w:val="center"/>
              <w:rPr>
                <w:sz w:val="18"/>
                <w:szCs w:val="18"/>
              </w:rPr>
            </w:pPr>
            <w:r w:rsidRPr="00256EE7">
              <w:rPr>
                <w:sz w:val="18"/>
                <w:szCs w:val="18"/>
              </w:rPr>
              <w:t>0,820</w:t>
            </w:r>
          </w:p>
        </w:tc>
        <w:tc>
          <w:tcPr>
            <w:tcW w:w="895" w:type="pct"/>
            <w:vAlign w:val="center"/>
          </w:tcPr>
          <w:p w:rsidR="00565699" w:rsidRPr="00256EE7" w:rsidRDefault="00565699" w:rsidP="008E2A5F">
            <w:pPr>
              <w:jc w:val="center"/>
              <w:rPr>
                <w:sz w:val="18"/>
                <w:szCs w:val="18"/>
              </w:rPr>
            </w:pPr>
            <w:r w:rsidRPr="00256EE7">
              <w:rPr>
                <w:sz w:val="18"/>
                <w:szCs w:val="18"/>
              </w:rPr>
              <w:t>8,671</w:t>
            </w:r>
          </w:p>
        </w:tc>
        <w:tc>
          <w:tcPr>
            <w:tcW w:w="577" w:type="pct"/>
            <w:vAlign w:val="center"/>
          </w:tcPr>
          <w:p w:rsidR="00565699" w:rsidRPr="00256EE7" w:rsidRDefault="00565699" w:rsidP="008E2A5F">
            <w:pPr>
              <w:jc w:val="center"/>
              <w:rPr>
                <w:sz w:val="18"/>
                <w:szCs w:val="18"/>
              </w:rPr>
            </w:pPr>
            <w:r w:rsidRPr="00256EE7">
              <w:rPr>
                <w:sz w:val="18"/>
                <w:szCs w:val="18"/>
              </w:rPr>
              <w:t>79,79</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7,319</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0,053</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0,285</w:t>
            </w:r>
          </w:p>
        </w:tc>
        <w:tc>
          <w:tcPr>
            <w:tcW w:w="577" w:type="pct"/>
            <w:vAlign w:val="center"/>
          </w:tcPr>
          <w:p w:rsidR="00565699" w:rsidRPr="00256EE7" w:rsidRDefault="00565699" w:rsidP="008E2A5F">
            <w:pPr>
              <w:jc w:val="center"/>
              <w:rPr>
                <w:sz w:val="18"/>
                <w:szCs w:val="18"/>
              </w:rPr>
            </w:pPr>
            <w:r w:rsidRPr="00256EE7">
              <w:rPr>
                <w:sz w:val="18"/>
                <w:szCs w:val="18"/>
              </w:rPr>
              <w:t>44,82</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0,017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3,428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Сула</w:t>
            </w:r>
          </w:p>
        </w:tc>
        <w:tc>
          <w:tcPr>
            <w:tcW w:w="1093" w:type="pct"/>
            <w:tcBorders>
              <w:left w:val="single" w:sz="4" w:space="0" w:color="auto"/>
            </w:tcBorders>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63,38</w:t>
            </w:r>
          </w:p>
        </w:tc>
        <w:tc>
          <w:tcPr>
            <w:tcW w:w="625" w:type="pct"/>
            <w:vAlign w:val="center"/>
          </w:tcPr>
          <w:p w:rsidR="00565699" w:rsidRPr="00256EE7" w:rsidRDefault="00565699" w:rsidP="008E2A5F">
            <w:pPr>
              <w:jc w:val="center"/>
              <w:rPr>
                <w:b/>
                <w:i/>
                <w:sz w:val="18"/>
                <w:szCs w:val="18"/>
              </w:rPr>
            </w:pPr>
            <w:r w:rsidRPr="00256EE7">
              <w:rPr>
                <w:b/>
                <w:i/>
                <w:sz w:val="18"/>
                <w:szCs w:val="18"/>
              </w:rPr>
              <w:t>2,763</w:t>
            </w:r>
          </w:p>
        </w:tc>
        <w:tc>
          <w:tcPr>
            <w:tcW w:w="895" w:type="pct"/>
            <w:vAlign w:val="center"/>
          </w:tcPr>
          <w:p w:rsidR="00565699" w:rsidRPr="00256EE7" w:rsidRDefault="00565699" w:rsidP="008E2A5F">
            <w:pPr>
              <w:jc w:val="center"/>
              <w:rPr>
                <w:b/>
                <w:i/>
                <w:sz w:val="18"/>
                <w:szCs w:val="18"/>
              </w:rPr>
            </w:pPr>
            <w:r w:rsidRPr="00256EE7">
              <w:rPr>
                <w:b/>
                <w:i/>
                <w:sz w:val="18"/>
                <w:szCs w:val="18"/>
              </w:rPr>
              <w:t>4,892</w:t>
            </w:r>
          </w:p>
        </w:tc>
        <w:tc>
          <w:tcPr>
            <w:tcW w:w="577" w:type="pct"/>
            <w:vAlign w:val="center"/>
          </w:tcPr>
          <w:p w:rsidR="00565699" w:rsidRPr="00256EE7" w:rsidRDefault="00565699" w:rsidP="008E2A5F">
            <w:pPr>
              <w:jc w:val="center"/>
              <w:rPr>
                <w:b/>
                <w:i/>
                <w:sz w:val="18"/>
                <w:szCs w:val="18"/>
              </w:rPr>
            </w:pPr>
            <w:r w:rsidRPr="00256EE7">
              <w:rPr>
                <w:b/>
                <w:i/>
                <w:sz w:val="18"/>
                <w:szCs w:val="18"/>
              </w:rPr>
              <w:t>86,70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63,38</w:t>
            </w:r>
          </w:p>
        </w:tc>
        <w:tc>
          <w:tcPr>
            <w:tcW w:w="625" w:type="pct"/>
            <w:vAlign w:val="center"/>
          </w:tcPr>
          <w:p w:rsidR="00565699" w:rsidRPr="00256EE7" w:rsidRDefault="00565699" w:rsidP="008E2A5F">
            <w:pPr>
              <w:jc w:val="center"/>
              <w:rPr>
                <w:sz w:val="18"/>
                <w:szCs w:val="18"/>
              </w:rPr>
            </w:pPr>
            <w:r w:rsidRPr="00256EE7">
              <w:rPr>
                <w:sz w:val="18"/>
                <w:szCs w:val="18"/>
              </w:rPr>
              <w:t>2,763</w:t>
            </w:r>
          </w:p>
        </w:tc>
        <w:tc>
          <w:tcPr>
            <w:tcW w:w="895" w:type="pct"/>
            <w:vAlign w:val="center"/>
          </w:tcPr>
          <w:p w:rsidR="00565699" w:rsidRPr="00256EE7" w:rsidRDefault="00565699" w:rsidP="008E2A5F">
            <w:pPr>
              <w:jc w:val="center"/>
              <w:rPr>
                <w:sz w:val="18"/>
                <w:szCs w:val="18"/>
              </w:rPr>
            </w:pPr>
            <w:r w:rsidRPr="00256EE7">
              <w:rPr>
                <w:sz w:val="18"/>
                <w:szCs w:val="18"/>
              </w:rPr>
              <w:t>1,525</w:t>
            </w:r>
          </w:p>
        </w:tc>
        <w:tc>
          <w:tcPr>
            <w:tcW w:w="577" w:type="pct"/>
            <w:vAlign w:val="center"/>
          </w:tcPr>
          <w:p w:rsidR="00565699" w:rsidRPr="00256EE7" w:rsidRDefault="00565699" w:rsidP="008E2A5F">
            <w:pPr>
              <w:jc w:val="center"/>
              <w:rPr>
                <w:sz w:val="18"/>
                <w:szCs w:val="18"/>
              </w:rPr>
            </w:pPr>
            <w:r w:rsidRPr="00256EE7">
              <w:rPr>
                <w:sz w:val="18"/>
                <w:szCs w:val="18"/>
              </w:rPr>
              <w:t>95,45</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1,689</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1,674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Трубіж</w:t>
            </w:r>
          </w:p>
        </w:tc>
        <w:tc>
          <w:tcPr>
            <w:tcW w:w="1093" w:type="pct"/>
            <w:tcBorders>
              <w:left w:val="single" w:sz="4" w:space="0" w:color="auto"/>
            </w:tcBorders>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0,359</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0,157</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0,194</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Дніпро</w:t>
            </w:r>
          </w:p>
        </w:tc>
        <w:tc>
          <w:tcPr>
            <w:tcW w:w="1093" w:type="pct"/>
            <w:tcBorders>
              <w:left w:val="single" w:sz="4" w:space="0" w:color="auto"/>
            </w:tcBorders>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1,726</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0,219</w:t>
            </w:r>
          </w:p>
        </w:tc>
        <w:tc>
          <w:tcPr>
            <w:tcW w:w="577" w:type="pct"/>
            <w:vAlign w:val="center"/>
          </w:tcPr>
          <w:p w:rsidR="00565699" w:rsidRPr="00256EE7" w:rsidRDefault="00565699" w:rsidP="008E2A5F">
            <w:pPr>
              <w:jc w:val="center"/>
              <w:rPr>
                <w:b/>
                <w:i/>
                <w:sz w:val="18"/>
                <w:szCs w:val="18"/>
              </w:rPr>
            </w:pPr>
            <w:r w:rsidRPr="00256EE7">
              <w:rPr>
                <w:b/>
                <w:i/>
                <w:sz w:val="18"/>
                <w:szCs w:val="18"/>
              </w:rPr>
              <w:t>20,87</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1,726</w:t>
            </w: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0,049</w:t>
            </w:r>
          </w:p>
        </w:tc>
        <w:tc>
          <w:tcPr>
            <w:tcW w:w="577" w:type="pct"/>
            <w:vAlign w:val="center"/>
          </w:tcPr>
          <w:p w:rsidR="00565699" w:rsidRPr="00256EE7" w:rsidRDefault="00565699" w:rsidP="008E2A5F">
            <w:pPr>
              <w:jc w:val="center"/>
              <w:rPr>
                <w:sz w:val="18"/>
                <w:szCs w:val="18"/>
              </w:rPr>
            </w:pPr>
            <w:r w:rsidRPr="00256EE7">
              <w:rPr>
                <w:sz w:val="18"/>
                <w:szCs w:val="18"/>
              </w:rPr>
              <w:t>97,26</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0,101</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0,065</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0,004</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Супій</w:t>
            </w:r>
          </w:p>
        </w:tc>
        <w:tc>
          <w:tcPr>
            <w:tcW w:w="1093" w:type="pct"/>
            <w:tcBorders>
              <w:left w:val="single" w:sz="4" w:space="0" w:color="auto"/>
            </w:tcBorders>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p>
        </w:tc>
        <w:tc>
          <w:tcPr>
            <w:tcW w:w="625" w:type="pct"/>
            <w:vAlign w:val="center"/>
          </w:tcPr>
          <w:p w:rsidR="00565699" w:rsidRPr="00256EE7" w:rsidRDefault="00565699" w:rsidP="008E2A5F">
            <w:pPr>
              <w:jc w:val="center"/>
              <w:rPr>
                <w:b/>
                <w:i/>
                <w:sz w:val="18"/>
                <w:szCs w:val="18"/>
              </w:rPr>
            </w:pPr>
          </w:p>
        </w:tc>
        <w:tc>
          <w:tcPr>
            <w:tcW w:w="895" w:type="pct"/>
            <w:vAlign w:val="center"/>
          </w:tcPr>
          <w:p w:rsidR="00565699" w:rsidRPr="00256EE7" w:rsidRDefault="00565699" w:rsidP="008E2A5F">
            <w:pPr>
              <w:jc w:val="center"/>
              <w:rPr>
                <w:b/>
                <w:i/>
                <w:sz w:val="18"/>
                <w:szCs w:val="18"/>
              </w:rPr>
            </w:pPr>
            <w:r w:rsidRPr="00256EE7">
              <w:rPr>
                <w:b/>
                <w:i/>
                <w:sz w:val="18"/>
                <w:szCs w:val="18"/>
              </w:rPr>
              <w:t>0,037</w:t>
            </w:r>
          </w:p>
        </w:tc>
        <w:tc>
          <w:tcPr>
            <w:tcW w:w="577" w:type="pct"/>
            <w:vAlign w:val="center"/>
          </w:tcPr>
          <w:p w:rsidR="00565699" w:rsidRPr="00256EE7" w:rsidRDefault="00565699" w:rsidP="008E2A5F">
            <w:pPr>
              <w:jc w:val="center"/>
              <w:rPr>
                <w:b/>
                <w:i/>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0,033</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sz w:val="18"/>
                <w:szCs w:val="18"/>
              </w:rPr>
            </w:pPr>
          </w:p>
        </w:tc>
        <w:tc>
          <w:tcPr>
            <w:tcW w:w="622" w:type="pct"/>
            <w:tcBorders>
              <w:right w:val="single" w:sz="4" w:space="0" w:color="auto"/>
            </w:tcBorders>
            <w:vAlign w:val="center"/>
          </w:tcPr>
          <w:p w:rsidR="00565699" w:rsidRPr="00256EE7" w:rsidRDefault="00565699" w:rsidP="008E2A5F">
            <w:pPr>
              <w:pStyle w:val="1"/>
              <w:jc w:val="left"/>
              <w:rPr>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p>
        </w:tc>
        <w:tc>
          <w:tcPr>
            <w:tcW w:w="625" w:type="pct"/>
            <w:vAlign w:val="center"/>
          </w:tcPr>
          <w:p w:rsidR="00565699" w:rsidRPr="00256EE7" w:rsidRDefault="00565699" w:rsidP="008E2A5F">
            <w:pPr>
              <w:jc w:val="center"/>
              <w:rPr>
                <w:sz w:val="18"/>
                <w:szCs w:val="18"/>
              </w:rPr>
            </w:pP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1715" w:type="pct"/>
            <w:gridSpan w:val="2"/>
            <w:vAlign w:val="center"/>
          </w:tcPr>
          <w:p w:rsidR="00565699" w:rsidRPr="00256EE7" w:rsidRDefault="00565699" w:rsidP="008E2A5F">
            <w:pPr>
              <w:pStyle w:val="1"/>
              <w:jc w:val="left"/>
              <w:rPr>
                <w:b/>
                <w:i/>
                <w:sz w:val="18"/>
                <w:szCs w:val="18"/>
              </w:rPr>
            </w:pPr>
            <w:r w:rsidRPr="00256EE7">
              <w:rPr>
                <w:b/>
                <w:i/>
                <w:sz w:val="18"/>
                <w:szCs w:val="18"/>
              </w:rPr>
              <w:t>Всього по області:</w:t>
            </w:r>
          </w:p>
        </w:tc>
        <w:tc>
          <w:tcPr>
            <w:tcW w:w="833" w:type="pct"/>
            <w:vAlign w:val="center"/>
          </w:tcPr>
          <w:p w:rsidR="00565699" w:rsidRPr="00256EE7" w:rsidRDefault="00565699" w:rsidP="008E2A5F">
            <w:pPr>
              <w:pStyle w:val="1"/>
              <w:rPr>
                <w:b/>
                <w:i/>
                <w:sz w:val="18"/>
                <w:szCs w:val="18"/>
              </w:rPr>
            </w:pPr>
            <w:r w:rsidRPr="00256EE7">
              <w:rPr>
                <w:b/>
                <w:i/>
                <w:sz w:val="18"/>
                <w:szCs w:val="18"/>
              </w:rPr>
              <w:t>122,6</w:t>
            </w:r>
          </w:p>
        </w:tc>
        <w:tc>
          <w:tcPr>
            <w:tcW w:w="625" w:type="pct"/>
            <w:vAlign w:val="center"/>
          </w:tcPr>
          <w:p w:rsidR="00565699" w:rsidRPr="00256EE7" w:rsidRDefault="00565699" w:rsidP="008E2A5F">
            <w:pPr>
              <w:jc w:val="center"/>
              <w:rPr>
                <w:b/>
                <w:i/>
                <w:sz w:val="18"/>
                <w:szCs w:val="18"/>
              </w:rPr>
            </w:pPr>
            <w:r w:rsidRPr="00256EE7">
              <w:rPr>
                <w:b/>
                <w:i/>
                <w:sz w:val="18"/>
                <w:szCs w:val="18"/>
              </w:rPr>
              <w:t>10,90</w:t>
            </w:r>
          </w:p>
        </w:tc>
        <w:tc>
          <w:tcPr>
            <w:tcW w:w="895" w:type="pct"/>
            <w:vAlign w:val="center"/>
          </w:tcPr>
          <w:p w:rsidR="00565699" w:rsidRPr="00256EE7" w:rsidRDefault="00565699" w:rsidP="008E2A5F">
            <w:pPr>
              <w:jc w:val="center"/>
              <w:rPr>
                <w:b/>
                <w:i/>
                <w:sz w:val="18"/>
                <w:szCs w:val="18"/>
              </w:rPr>
            </w:pPr>
            <w:r w:rsidRPr="00256EE7">
              <w:rPr>
                <w:b/>
                <w:i/>
                <w:sz w:val="18"/>
                <w:szCs w:val="18"/>
              </w:rPr>
              <w:t>13,21</w:t>
            </w:r>
          </w:p>
        </w:tc>
        <w:tc>
          <w:tcPr>
            <w:tcW w:w="577" w:type="pct"/>
            <w:vAlign w:val="center"/>
          </w:tcPr>
          <w:p w:rsidR="00565699" w:rsidRPr="00256EE7" w:rsidRDefault="00565699" w:rsidP="008E2A5F">
            <w:pPr>
              <w:jc w:val="center"/>
              <w:rPr>
                <w:b/>
                <w:i/>
                <w:sz w:val="18"/>
                <w:szCs w:val="18"/>
              </w:rPr>
            </w:pPr>
            <w:r w:rsidRPr="00256EE7">
              <w:rPr>
                <w:b/>
                <w:i/>
                <w:sz w:val="18"/>
                <w:szCs w:val="18"/>
              </w:rPr>
              <w:t>75,24</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1715" w:type="pct"/>
            <w:gridSpan w:val="2"/>
            <w:vAlign w:val="center"/>
          </w:tcPr>
          <w:p w:rsidR="00565699" w:rsidRPr="00256EE7" w:rsidRDefault="00565699" w:rsidP="008E2A5F">
            <w:pPr>
              <w:pStyle w:val="1"/>
              <w:jc w:val="left"/>
              <w:rPr>
                <w:b/>
                <w:i/>
                <w:sz w:val="18"/>
                <w:szCs w:val="18"/>
              </w:rPr>
            </w:pPr>
          </w:p>
        </w:tc>
        <w:tc>
          <w:tcPr>
            <w:tcW w:w="833" w:type="pct"/>
            <w:vAlign w:val="center"/>
          </w:tcPr>
          <w:p w:rsidR="00565699" w:rsidRPr="00256EE7" w:rsidRDefault="00565699" w:rsidP="008E2A5F">
            <w:pPr>
              <w:pStyle w:val="1"/>
              <w:rPr>
                <w:b/>
                <w:i/>
                <w:sz w:val="18"/>
                <w:szCs w:val="18"/>
              </w:rPr>
            </w:pPr>
          </w:p>
        </w:tc>
        <w:tc>
          <w:tcPr>
            <w:tcW w:w="625" w:type="pct"/>
            <w:vAlign w:val="center"/>
          </w:tcPr>
          <w:p w:rsidR="00565699" w:rsidRPr="00256EE7" w:rsidRDefault="00565699" w:rsidP="008E2A5F">
            <w:pPr>
              <w:jc w:val="center"/>
              <w:rPr>
                <w:b/>
                <w:i/>
                <w:sz w:val="18"/>
                <w:szCs w:val="18"/>
              </w:rPr>
            </w:pPr>
          </w:p>
        </w:tc>
        <w:tc>
          <w:tcPr>
            <w:tcW w:w="895" w:type="pct"/>
            <w:vAlign w:val="center"/>
          </w:tcPr>
          <w:p w:rsidR="00565699" w:rsidRPr="00256EE7" w:rsidRDefault="00565699" w:rsidP="008E2A5F">
            <w:pPr>
              <w:jc w:val="center"/>
              <w:rPr>
                <w:b/>
                <w:i/>
                <w:sz w:val="18"/>
                <w:szCs w:val="18"/>
              </w:rPr>
            </w:pPr>
          </w:p>
        </w:tc>
        <w:tc>
          <w:tcPr>
            <w:tcW w:w="577" w:type="pct"/>
            <w:vAlign w:val="center"/>
          </w:tcPr>
          <w:p w:rsidR="00565699" w:rsidRPr="00256EE7" w:rsidRDefault="00565699" w:rsidP="008E2A5F">
            <w:pPr>
              <w:jc w:val="center"/>
              <w:rPr>
                <w:b/>
                <w:i/>
                <w:sz w:val="18"/>
                <w:szCs w:val="18"/>
              </w:rPr>
            </w:pP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r w:rsidRPr="00256EE7">
              <w:rPr>
                <w:b/>
                <w:i/>
                <w:sz w:val="18"/>
                <w:szCs w:val="18"/>
              </w:rPr>
              <w:t>2019</w:t>
            </w: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Десна</w:t>
            </w:r>
          </w:p>
        </w:tc>
        <w:tc>
          <w:tcPr>
            <w:tcW w:w="1093" w:type="pct"/>
            <w:tcBorders>
              <w:left w:val="single" w:sz="4" w:space="0" w:color="auto"/>
            </w:tcBorders>
            <w:vAlign w:val="center"/>
          </w:tcPr>
          <w:p w:rsidR="00565699" w:rsidRPr="00256EE7" w:rsidRDefault="00565699" w:rsidP="008E2A5F">
            <w:pPr>
              <w:pStyle w:val="1"/>
              <w:jc w:val="left"/>
              <w:rPr>
                <w:b/>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94,66</w:t>
            </w:r>
          </w:p>
        </w:tc>
        <w:tc>
          <w:tcPr>
            <w:tcW w:w="625" w:type="pct"/>
            <w:vAlign w:val="center"/>
          </w:tcPr>
          <w:p w:rsidR="00565699" w:rsidRPr="00256EE7" w:rsidRDefault="00565699" w:rsidP="008E2A5F">
            <w:pPr>
              <w:jc w:val="center"/>
              <w:rPr>
                <w:b/>
                <w:i/>
                <w:sz w:val="18"/>
                <w:szCs w:val="18"/>
              </w:rPr>
            </w:pPr>
            <w:r w:rsidRPr="00256EE7">
              <w:rPr>
                <w:b/>
                <w:i/>
                <w:sz w:val="18"/>
                <w:szCs w:val="18"/>
              </w:rPr>
              <w:t>6,127</w:t>
            </w:r>
          </w:p>
        </w:tc>
        <w:tc>
          <w:tcPr>
            <w:tcW w:w="895" w:type="pct"/>
            <w:vAlign w:val="center"/>
          </w:tcPr>
          <w:p w:rsidR="00565699" w:rsidRPr="00256EE7" w:rsidRDefault="00565699" w:rsidP="008E2A5F">
            <w:pPr>
              <w:jc w:val="center"/>
              <w:rPr>
                <w:b/>
                <w:i/>
                <w:sz w:val="18"/>
                <w:szCs w:val="18"/>
              </w:rPr>
            </w:pPr>
            <w:r w:rsidRPr="00256EE7">
              <w:rPr>
                <w:b/>
                <w:i/>
                <w:sz w:val="18"/>
                <w:szCs w:val="18"/>
              </w:rPr>
              <w:t>10,45</w:t>
            </w:r>
          </w:p>
        </w:tc>
        <w:tc>
          <w:tcPr>
            <w:tcW w:w="577" w:type="pct"/>
            <w:vAlign w:val="center"/>
          </w:tcPr>
          <w:p w:rsidR="00565699" w:rsidRPr="00256EE7" w:rsidRDefault="00565699" w:rsidP="008E2A5F">
            <w:pPr>
              <w:jc w:val="center"/>
              <w:rPr>
                <w:b/>
                <w:i/>
                <w:sz w:val="18"/>
                <w:szCs w:val="18"/>
              </w:rPr>
            </w:pPr>
            <w:r w:rsidRPr="00256EE7">
              <w:rPr>
                <w:b/>
                <w:i/>
                <w:sz w:val="18"/>
                <w:szCs w:val="18"/>
              </w:rPr>
              <w:t>80,45</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94,60</w:t>
            </w:r>
          </w:p>
        </w:tc>
        <w:tc>
          <w:tcPr>
            <w:tcW w:w="625" w:type="pct"/>
            <w:vAlign w:val="center"/>
          </w:tcPr>
          <w:p w:rsidR="00565699" w:rsidRPr="00256EE7" w:rsidRDefault="00565699" w:rsidP="008E2A5F">
            <w:pPr>
              <w:jc w:val="center"/>
              <w:rPr>
                <w:sz w:val="18"/>
                <w:szCs w:val="18"/>
              </w:rPr>
            </w:pPr>
            <w:r w:rsidRPr="00256EE7">
              <w:rPr>
                <w:sz w:val="18"/>
                <w:szCs w:val="18"/>
              </w:rPr>
              <w:t>0,678</w:t>
            </w:r>
          </w:p>
        </w:tc>
        <w:tc>
          <w:tcPr>
            <w:tcW w:w="895" w:type="pct"/>
            <w:vAlign w:val="center"/>
          </w:tcPr>
          <w:p w:rsidR="00565699" w:rsidRPr="00256EE7" w:rsidRDefault="00565699" w:rsidP="008E2A5F">
            <w:pPr>
              <w:jc w:val="center"/>
              <w:rPr>
                <w:sz w:val="18"/>
                <w:szCs w:val="18"/>
              </w:rPr>
            </w:pPr>
            <w:r w:rsidRPr="00256EE7">
              <w:rPr>
                <w:sz w:val="18"/>
                <w:szCs w:val="18"/>
              </w:rPr>
              <w:t>9,280</w:t>
            </w:r>
          </w:p>
        </w:tc>
        <w:tc>
          <w:tcPr>
            <w:tcW w:w="577" w:type="pct"/>
            <w:vAlign w:val="center"/>
          </w:tcPr>
          <w:p w:rsidR="00565699" w:rsidRPr="00256EE7" w:rsidRDefault="00565699" w:rsidP="008E2A5F">
            <w:pPr>
              <w:jc w:val="center"/>
              <w:rPr>
                <w:sz w:val="18"/>
                <w:szCs w:val="18"/>
              </w:rPr>
            </w:pPr>
            <w:r w:rsidRPr="00256EE7">
              <w:rPr>
                <w:sz w:val="18"/>
                <w:szCs w:val="18"/>
              </w:rPr>
              <w:t>86,33</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5,449</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0,055</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0,267</w:t>
            </w:r>
          </w:p>
        </w:tc>
        <w:tc>
          <w:tcPr>
            <w:tcW w:w="577" w:type="pct"/>
            <w:vAlign w:val="center"/>
          </w:tcPr>
          <w:p w:rsidR="00565699" w:rsidRPr="00256EE7" w:rsidRDefault="00565699" w:rsidP="008E2A5F">
            <w:pPr>
              <w:jc w:val="center"/>
              <w:rPr>
                <w:sz w:val="18"/>
                <w:szCs w:val="18"/>
              </w:rPr>
            </w:pPr>
            <w:r w:rsidRPr="00256EE7">
              <w:rPr>
                <w:sz w:val="18"/>
                <w:szCs w:val="18"/>
              </w:rPr>
              <w:t>46,90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3,489</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Сула</w:t>
            </w:r>
          </w:p>
        </w:tc>
        <w:tc>
          <w:tcPr>
            <w:tcW w:w="1093" w:type="pct"/>
            <w:tcBorders>
              <w:left w:val="single" w:sz="4" w:space="0" w:color="auto"/>
            </w:tcBorders>
            <w:vAlign w:val="center"/>
          </w:tcPr>
          <w:p w:rsidR="00565699" w:rsidRPr="00256EE7" w:rsidRDefault="00565699" w:rsidP="008E2A5F">
            <w:pPr>
              <w:pStyle w:val="1"/>
              <w:jc w:val="left"/>
              <w:rPr>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24,06</w:t>
            </w:r>
          </w:p>
        </w:tc>
        <w:tc>
          <w:tcPr>
            <w:tcW w:w="625" w:type="pct"/>
            <w:vAlign w:val="center"/>
          </w:tcPr>
          <w:p w:rsidR="00565699" w:rsidRPr="00256EE7" w:rsidRDefault="00565699" w:rsidP="008E2A5F">
            <w:pPr>
              <w:jc w:val="center"/>
              <w:rPr>
                <w:b/>
                <w:i/>
                <w:sz w:val="18"/>
                <w:szCs w:val="18"/>
              </w:rPr>
            </w:pPr>
            <w:r w:rsidRPr="00256EE7">
              <w:rPr>
                <w:b/>
                <w:i/>
                <w:sz w:val="18"/>
                <w:szCs w:val="18"/>
              </w:rPr>
              <w:t>2,651</w:t>
            </w:r>
          </w:p>
        </w:tc>
        <w:tc>
          <w:tcPr>
            <w:tcW w:w="895" w:type="pct"/>
            <w:vAlign w:val="center"/>
          </w:tcPr>
          <w:p w:rsidR="00565699" w:rsidRPr="00256EE7" w:rsidRDefault="00565699" w:rsidP="008E2A5F">
            <w:pPr>
              <w:jc w:val="center"/>
              <w:rPr>
                <w:b/>
                <w:i/>
                <w:sz w:val="18"/>
                <w:szCs w:val="18"/>
              </w:rPr>
            </w:pPr>
            <w:r w:rsidRPr="00256EE7">
              <w:rPr>
                <w:b/>
                <w:i/>
                <w:sz w:val="18"/>
                <w:szCs w:val="18"/>
              </w:rPr>
              <w:t>4,699</w:t>
            </w:r>
          </w:p>
        </w:tc>
        <w:tc>
          <w:tcPr>
            <w:tcW w:w="577" w:type="pct"/>
            <w:vAlign w:val="center"/>
          </w:tcPr>
          <w:p w:rsidR="00565699" w:rsidRPr="00256EE7" w:rsidRDefault="00565699" w:rsidP="008E2A5F">
            <w:pPr>
              <w:jc w:val="center"/>
              <w:rPr>
                <w:b/>
                <w:i/>
                <w:sz w:val="18"/>
                <w:szCs w:val="18"/>
              </w:rPr>
            </w:pPr>
            <w:r w:rsidRPr="00256EE7">
              <w:rPr>
                <w:b/>
                <w:i/>
                <w:sz w:val="18"/>
                <w:szCs w:val="18"/>
              </w:rPr>
              <w:t>87,70</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24,06</w:t>
            </w:r>
          </w:p>
        </w:tc>
        <w:tc>
          <w:tcPr>
            <w:tcW w:w="625" w:type="pct"/>
            <w:vAlign w:val="center"/>
          </w:tcPr>
          <w:p w:rsidR="00565699" w:rsidRPr="00256EE7" w:rsidRDefault="00565699" w:rsidP="008E2A5F">
            <w:pPr>
              <w:jc w:val="center"/>
              <w:rPr>
                <w:sz w:val="18"/>
                <w:szCs w:val="18"/>
              </w:rPr>
            </w:pPr>
            <w:r w:rsidRPr="00256EE7">
              <w:rPr>
                <w:sz w:val="18"/>
                <w:szCs w:val="18"/>
              </w:rPr>
              <w:t>2,651</w:t>
            </w:r>
          </w:p>
        </w:tc>
        <w:tc>
          <w:tcPr>
            <w:tcW w:w="895" w:type="pct"/>
            <w:vAlign w:val="center"/>
          </w:tcPr>
          <w:p w:rsidR="00565699" w:rsidRPr="00256EE7" w:rsidRDefault="00565699" w:rsidP="008E2A5F">
            <w:pPr>
              <w:jc w:val="center"/>
              <w:rPr>
                <w:sz w:val="18"/>
                <w:szCs w:val="18"/>
              </w:rPr>
            </w:pPr>
            <w:r w:rsidRPr="00256EE7">
              <w:rPr>
                <w:sz w:val="18"/>
                <w:szCs w:val="18"/>
              </w:rPr>
              <w:t>1,363</w:t>
            </w:r>
          </w:p>
        </w:tc>
        <w:tc>
          <w:tcPr>
            <w:tcW w:w="577" w:type="pct"/>
            <w:vAlign w:val="center"/>
          </w:tcPr>
          <w:p w:rsidR="00565699" w:rsidRPr="00256EE7" w:rsidRDefault="00565699" w:rsidP="008E2A5F">
            <w:pPr>
              <w:jc w:val="center"/>
              <w:rPr>
                <w:sz w:val="18"/>
                <w:szCs w:val="18"/>
              </w:rPr>
            </w:pPr>
            <w:r w:rsidRPr="00256EE7">
              <w:rPr>
                <w:sz w:val="18"/>
                <w:szCs w:val="18"/>
              </w:rPr>
              <w:t>95,77</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1,680</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1,651</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Трубіж</w:t>
            </w:r>
          </w:p>
        </w:tc>
        <w:tc>
          <w:tcPr>
            <w:tcW w:w="1093" w:type="pct"/>
            <w:tcBorders>
              <w:left w:val="single" w:sz="4" w:space="0" w:color="auto"/>
            </w:tcBorders>
            <w:vAlign w:val="center"/>
          </w:tcPr>
          <w:p w:rsidR="00565699" w:rsidRPr="00256EE7" w:rsidRDefault="00565699" w:rsidP="008E2A5F">
            <w:pPr>
              <w:pStyle w:val="1"/>
              <w:jc w:val="left"/>
              <w:rPr>
                <w:b/>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0,399</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0,135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транспорт</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0,008</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будівництво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0,190</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Дніпро</w:t>
            </w:r>
          </w:p>
        </w:tc>
        <w:tc>
          <w:tcPr>
            <w:tcW w:w="1093" w:type="pct"/>
            <w:tcBorders>
              <w:left w:val="single" w:sz="4" w:space="0" w:color="auto"/>
            </w:tcBorders>
            <w:vAlign w:val="center"/>
          </w:tcPr>
          <w:p w:rsidR="00565699" w:rsidRPr="00256EE7" w:rsidRDefault="00565699" w:rsidP="008E2A5F">
            <w:pPr>
              <w:pStyle w:val="1"/>
              <w:jc w:val="left"/>
              <w:rPr>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1,635</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0,131</w:t>
            </w:r>
          </w:p>
        </w:tc>
        <w:tc>
          <w:tcPr>
            <w:tcW w:w="577" w:type="pct"/>
            <w:vAlign w:val="center"/>
          </w:tcPr>
          <w:p w:rsidR="00565699" w:rsidRPr="00256EE7" w:rsidRDefault="00565699" w:rsidP="008E2A5F">
            <w:pPr>
              <w:jc w:val="center"/>
              <w:rPr>
                <w:b/>
                <w:i/>
                <w:sz w:val="18"/>
                <w:szCs w:val="18"/>
              </w:rPr>
            </w:pPr>
            <w:r w:rsidRPr="00256EE7">
              <w:rPr>
                <w:b/>
                <w:i/>
                <w:sz w:val="18"/>
                <w:szCs w:val="18"/>
              </w:rPr>
              <w:t>21,39</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1,635</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0,042</w:t>
            </w:r>
          </w:p>
        </w:tc>
        <w:tc>
          <w:tcPr>
            <w:tcW w:w="577" w:type="pct"/>
            <w:vAlign w:val="center"/>
          </w:tcPr>
          <w:p w:rsidR="00565699" w:rsidRPr="00256EE7" w:rsidRDefault="00565699" w:rsidP="008E2A5F">
            <w:pPr>
              <w:jc w:val="center"/>
              <w:rPr>
                <w:sz w:val="18"/>
                <w:szCs w:val="18"/>
              </w:rPr>
            </w:pPr>
            <w:r w:rsidRPr="00256EE7">
              <w:rPr>
                <w:sz w:val="18"/>
                <w:szCs w:val="18"/>
              </w:rPr>
              <w:t>97,53</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0,020</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лісове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0,065</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622" w:type="pct"/>
            <w:tcBorders>
              <w:right w:val="single" w:sz="4" w:space="0" w:color="auto"/>
            </w:tcBorders>
            <w:vAlign w:val="center"/>
          </w:tcPr>
          <w:p w:rsidR="00565699" w:rsidRPr="00256EE7" w:rsidRDefault="00565699" w:rsidP="008E2A5F">
            <w:pPr>
              <w:pStyle w:val="1"/>
              <w:jc w:val="left"/>
              <w:rPr>
                <w:b/>
                <w:i/>
                <w:sz w:val="18"/>
                <w:szCs w:val="18"/>
              </w:rPr>
            </w:pPr>
            <w:r w:rsidRPr="00256EE7">
              <w:rPr>
                <w:b/>
                <w:i/>
                <w:sz w:val="18"/>
                <w:szCs w:val="18"/>
              </w:rPr>
              <w:t>р. Супій</w:t>
            </w:r>
          </w:p>
        </w:tc>
        <w:tc>
          <w:tcPr>
            <w:tcW w:w="1093" w:type="pct"/>
            <w:tcBorders>
              <w:left w:val="single" w:sz="4" w:space="0" w:color="auto"/>
            </w:tcBorders>
            <w:vAlign w:val="center"/>
          </w:tcPr>
          <w:p w:rsidR="00565699" w:rsidRPr="00256EE7" w:rsidRDefault="00565699" w:rsidP="008E2A5F">
            <w:pPr>
              <w:pStyle w:val="1"/>
              <w:jc w:val="left"/>
              <w:rPr>
                <w:b/>
                <w:sz w:val="18"/>
                <w:szCs w:val="18"/>
              </w:rPr>
            </w:pPr>
          </w:p>
        </w:tc>
        <w:tc>
          <w:tcPr>
            <w:tcW w:w="833" w:type="pct"/>
            <w:vAlign w:val="center"/>
          </w:tcPr>
          <w:p w:rsidR="00565699" w:rsidRPr="00256EE7" w:rsidRDefault="00565699" w:rsidP="008E2A5F">
            <w:pPr>
              <w:pStyle w:val="1"/>
              <w:rPr>
                <w:b/>
                <w:i/>
                <w:sz w:val="18"/>
                <w:szCs w:val="18"/>
              </w:rPr>
            </w:pPr>
            <w:r w:rsidRPr="00256EE7">
              <w:rPr>
                <w:b/>
                <w:i/>
                <w:sz w:val="18"/>
                <w:szCs w:val="18"/>
              </w:rPr>
              <w:t>-</w:t>
            </w:r>
          </w:p>
        </w:tc>
        <w:tc>
          <w:tcPr>
            <w:tcW w:w="625" w:type="pct"/>
            <w:vAlign w:val="center"/>
          </w:tcPr>
          <w:p w:rsidR="00565699" w:rsidRPr="00256EE7" w:rsidRDefault="00565699" w:rsidP="008E2A5F">
            <w:pPr>
              <w:jc w:val="center"/>
              <w:rPr>
                <w:b/>
                <w:i/>
                <w:sz w:val="18"/>
                <w:szCs w:val="18"/>
              </w:rPr>
            </w:pPr>
            <w:r w:rsidRPr="00256EE7">
              <w:rPr>
                <w:b/>
                <w:i/>
                <w:sz w:val="18"/>
                <w:szCs w:val="18"/>
              </w:rPr>
              <w:t>-</w:t>
            </w:r>
          </w:p>
        </w:tc>
        <w:tc>
          <w:tcPr>
            <w:tcW w:w="895" w:type="pct"/>
            <w:vAlign w:val="center"/>
          </w:tcPr>
          <w:p w:rsidR="00565699" w:rsidRPr="00256EE7" w:rsidRDefault="00565699" w:rsidP="008E2A5F">
            <w:pPr>
              <w:jc w:val="center"/>
              <w:rPr>
                <w:b/>
                <w:i/>
                <w:sz w:val="18"/>
                <w:szCs w:val="18"/>
              </w:rPr>
            </w:pPr>
            <w:r w:rsidRPr="00256EE7">
              <w:rPr>
                <w:b/>
                <w:i/>
                <w:sz w:val="18"/>
                <w:szCs w:val="18"/>
              </w:rPr>
              <w:t>0,050</w:t>
            </w:r>
          </w:p>
        </w:tc>
        <w:tc>
          <w:tcPr>
            <w:tcW w:w="577" w:type="pct"/>
            <w:vAlign w:val="center"/>
          </w:tcPr>
          <w:p w:rsidR="00565699" w:rsidRPr="00256EE7" w:rsidRDefault="00565699" w:rsidP="008E2A5F">
            <w:pPr>
              <w:jc w:val="center"/>
              <w:rPr>
                <w:b/>
                <w:i/>
                <w:sz w:val="18"/>
                <w:szCs w:val="18"/>
              </w:rPr>
            </w:pPr>
            <w:r w:rsidRPr="00256EE7">
              <w:rPr>
                <w:b/>
                <w:i/>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промисловість</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0,006</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сільське господарство</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0,042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sz w:val="18"/>
                <w:szCs w:val="18"/>
              </w:rPr>
            </w:pPr>
          </w:p>
        </w:tc>
        <w:tc>
          <w:tcPr>
            <w:tcW w:w="622" w:type="pct"/>
            <w:tcBorders>
              <w:right w:val="single" w:sz="4" w:space="0" w:color="auto"/>
            </w:tcBorders>
            <w:vAlign w:val="center"/>
          </w:tcPr>
          <w:p w:rsidR="00565699" w:rsidRPr="00256EE7" w:rsidRDefault="00565699" w:rsidP="008E2A5F">
            <w:pPr>
              <w:pStyle w:val="1"/>
              <w:jc w:val="left"/>
              <w:rPr>
                <w:b/>
                <w:sz w:val="18"/>
                <w:szCs w:val="18"/>
              </w:rPr>
            </w:pPr>
          </w:p>
        </w:tc>
        <w:tc>
          <w:tcPr>
            <w:tcW w:w="1093" w:type="pct"/>
            <w:tcBorders>
              <w:left w:val="single" w:sz="4" w:space="0" w:color="auto"/>
            </w:tcBorders>
            <w:vAlign w:val="center"/>
          </w:tcPr>
          <w:p w:rsidR="00565699" w:rsidRPr="00256EE7" w:rsidRDefault="00565699" w:rsidP="008E2A5F">
            <w:pPr>
              <w:pStyle w:val="1"/>
              <w:jc w:val="left"/>
              <w:rPr>
                <w:sz w:val="18"/>
                <w:szCs w:val="18"/>
              </w:rPr>
            </w:pPr>
            <w:r w:rsidRPr="00256EE7">
              <w:rPr>
                <w:sz w:val="18"/>
                <w:szCs w:val="18"/>
              </w:rPr>
              <w:t>житлокомунгосп</w:t>
            </w:r>
          </w:p>
        </w:tc>
        <w:tc>
          <w:tcPr>
            <w:tcW w:w="833" w:type="pct"/>
            <w:vAlign w:val="center"/>
          </w:tcPr>
          <w:p w:rsidR="00565699" w:rsidRPr="00256EE7" w:rsidRDefault="00565699" w:rsidP="008E2A5F">
            <w:pPr>
              <w:pStyle w:val="1"/>
              <w:rPr>
                <w:sz w:val="18"/>
                <w:szCs w:val="18"/>
              </w:rPr>
            </w:pPr>
            <w:r w:rsidRPr="00256EE7">
              <w:rPr>
                <w:sz w:val="18"/>
                <w:szCs w:val="18"/>
              </w:rPr>
              <w:t>-</w:t>
            </w:r>
          </w:p>
        </w:tc>
        <w:tc>
          <w:tcPr>
            <w:tcW w:w="625" w:type="pct"/>
            <w:vAlign w:val="center"/>
          </w:tcPr>
          <w:p w:rsidR="00565699" w:rsidRPr="00256EE7" w:rsidRDefault="00565699" w:rsidP="008E2A5F">
            <w:pPr>
              <w:jc w:val="center"/>
              <w:rPr>
                <w:sz w:val="18"/>
                <w:szCs w:val="18"/>
              </w:rPr>
            </w:pPr>
            <w:r w:rsidRPr="00256EE7">
              <w:rPr>
                <w:sz w:val="18"/>
                <w:szCs w:val="18"/>
              </w:rPr>
              <w:t>-</w:t>
            </w:r>
          </w:p>
        </w:tc>
        <w:tc>
          <w:tcPr>
            <w:tcW w:w="895" w:type="pct"/>
            <w:vAlign w:val="center"/>
          </w:tcPr>
          <w:p w:rsidR="00565699" w:rsidRPr="00256EE7" w:rsidRDefault="00565699" w:rsidP="008E2A5F">
            <w:pPr>
              <w:jc w:val="center"/>
              <w:rPr>
                <w:sz w:val="18"/>
                <w:szCs w:val="18"/>
              </w:rPr>
            </w:pPr>
            <w:r w:rsidRPr="00256EE7">
              <w:rPr>
                <w:sz w:val="18"/>
                <w:szCs w:val="18"/>
              </w:rPr>
              <w:t>0,002</w:t>
            </w:r>
          </w:p>
        </w:tc>
        <w:tc>
          <w:tcPr>
            <w:tcW w:w="577" w:type="pct"/>
            <w:vAlign w:val="center"/>
          </w:tcPr>
          <w:p w:rsidR="00565699" w:rsidRPr="00256EE7" w:rsidRDefault="00565699" w:rsidP="008E2A5F">
            <w:pPr>
              <w:jc w:val="center"/>
              <w:rPr>
                <w:sz w:val="18"/>
                <w:szCs w:val="18"/>
              </w:rPr>
            </w:pPr>
            <w:r w:rsidRPr="00256EE7">
              <w:rPr>
                <w:sz w:val="18"/>
                <w:szCs w:val="18"/>
              </w:rPr>
              <w:t>-</w:t>
            </w:r>
          </w:p>
        </w:tc>
      </w:tr>
      <w:tr w:rsidR="00565699" w:rsidRPr="00256EE7" w:rsidTr="008E2A5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Pr>
        <w:tc>
          <w:tcPr>
            <w:tcW w:w="355" w:type="pct"/>
          </w:tcPr>
          <w:p w:rsidR="00565699" w:rsidRPr="00256EE7" w:rsidRDefault="00565699" w:rsidP="008E2A5F">
            <w:pPr>
              <w:jc w:val="center"/>
              <w:rPr>
                <w:b/>
                <w:i/>
                <w:sz w:val="18"/>
                <w:szCs w:val="18"/>
              </w:rPr>
            </w:pPr>
          </w:p>
        </w:tc>
        <w:tc>
          <w:tcPr>
            <w:tcW w:w="1715" w:type="pct"/>
            <w:gridSpan w:val="2"/>
            <w:vAlign w:val="center"/>
          </w:tcPr>
          <w:p w:rsidR="00565699" w:rsidRPr="00256EE7" w:rsidRDefault="00565699" w:rsidP="008E2A5F">
            <w:pPr>
              <w:pStyle w:val="1"/>
              <w:jc w:val="left"/>
              <w:rPr>
                <w:sz w:val="18"/>
                <w:szCs w:val="18"/>
              </w:rPr>
            </w:pPr>
            <w:r w:rsidRPr="00256EE7">
              <w:rPr>
                <w:b/>
                <w:i/>
                <w:sz w:val="18"/>
                <w:szCs w:val="18"/>
              </w:rPr>
              <w:t>Всього по області:</w:t>
            </w:r>
          </w:p>
        </w:tc>
        <w:tc>
          <w:tcPr>
            <w:tcW w:w="833" w:type="pct"/>
            <w:vAlign w:val="center"/>
          </w:tcPr>
          <w:p w:rsidR="00565699" w:rsidRPr="00256EE7" w:rsidRDefault="00565699" w:rsidP="008E2A5F">
            <w:pPr>
              <w:pStyle w:val="1"/>
              <w:rPr>
                <w:b/>
                <w:i/>
                <w:sz w:val="18"/>
                <w:szCs w:val="18"/>
              </w:rPr>
            </w:pPr>
            <w:r w:rsidRPr="00256EE7">
              <w:rPr>
                <w:b/>
                <w:i/>
                <w:sz w:val="18"/>
                <w:szCs w:val="18"/>
              </w:rPr>
              <w:t>120,4</w:t>
            </w:r>
          </w:p>
        </w:tc>
        <w:tc>
          <w:tcPr>
            <w:tcW w:w="625" w:type="pct"/>
            <w:vAlign w:val="center"/>
          </w:tcPr>
          <w:p w:rsidR="00565699" w:rsidRPr="00256EE7" w:rsidRDefault="00565699" w:rsidP="008E2A5F">
            <w:pPr>
              <w:jc w:val="center"/>
              <w:rPr>
                <w:b/>
                <w:i/>
                <w:sz w:val="18"/>
                <w:szCs w:val="18"/>
              </w:rPr>
            </w:pPr>
            <w:r w:rsidRPr="00256EE7">
              <w:rPr>
                <w:b/>
                <w:i/>
                <w:sz w:val="18"/>
                <w:szCs w:val="18"/>
              </w:rPr>
              <w:t>8,779</w:t>
            </w:r>
          </w:p>
        </w:tc>
        <w:tc>
          <w:tcPr>
            <w:tcW w:w="895" w:type="pct"/>
            <w:vAlign w:val="center"/>
          </w:tcPr>
          <w:p w:rsidR="00565699" w:rsidRPr="00256EE7" w:rsidRDefault="00565699" w:rsidP="008E2A5F">
            <w:pPr>
              <w:jc w:val="center"/>
              <w:rPr>
                <w:b/>
                <w:i/>
                <w:sz w:val="18"/>
                <w:szCs w:val="18"/>
              </w:rPr>
            </w:pPr>
            <w:r w:rsidRPr="00256EE7">
              <w:rPr>
                <w:b/>
                <w:i/>
                <w:sz w:val="18"/>
                <w:szCs w:val="18"/>
              </w:rPr>
              <w:t>15,72</w:t>
            </w:r>
          </w:p>
        </w:tc>
        <w:tc>
          <w:tcPr>
            <w:tcW w:w="577" w:type="pct"/>
            <w:vAlign w:val="center"/>
          </w:tcPr>
          <w:p w:rsidR="00565699" w:rsidRPr="00256EE7" w:rsidRDefault="00565699" w:rsidP="008E2A5F">
            <w:pPr>
              <w:jc w:val="center"/>
              <w:rPr>
                <w:b/>
                <w:i/>
                <w:sz w:val="18"/>
                <w:szCs w:val="18"/>
              </w:rPr>
            </w:pPr>
            <w:r w:rsidRPr="00256EE7">
              <w:rPr>
                <w:b/>
                <w:i/>
                <w:sz w:val="18"/>
                <w:szCs w:val="18"/>
              </w:rPr>
              <w:t>78,87</w:t>
            </w:r>
          </w:p>
        </w:tc>
      </w:tr>
    </w:tbl>
    <w:p w:rsidR="00390294" w:rsidRPr="00256EE7" w:rsidRDefault="00390294">
      <w:pPr>
        <w:pStyle w:val="af0"/>
        <w:rPr>
          <w:i/>
          <w:spacing w:val="-4"/>
          <w:sz w:val="26"/>
          <w:szCs w:val="26"/>
        </w:rPr>
      </w:pPr>
    </w:p>
    <w:p w:rsidR="005A767D" w:rsidRPr="00256EE7" w:rsidRDefault="005A767D">
      <w:pPr>
        <w:ind w:firstLine="851"/>
        <w:jc w:val="both"/>
        <w:rPr>
          <w:sz w:val="28"/>
          <w:szCs w:val="28"/>
        </w:rPr>
        <w:sectPr w:rsidR="005A767D" w:rsidRPr="00256EE7">
          <w:pgSz w:w="11907" w:h="16840" w:code="9"/>
          <w:pgMar w:top="851" w:right="1418" w:bottom="1134" w:left="1418" w:header="708" w:footer="708" w:gutter="0"/>
          <w:cols w:space="708"/>
          <w:noEndnote/>
          <w:titlePg/>
          <w:docGrid w:linePitch="326"/>
        </w:sectPr>
      </w:pPr>
    </w:p>
    <w:p w:rsidR="005A767D" w:rsidRPr="00256EE7" w:rsidRDefault="005A767D">
      <w:pPr>
        <w:pStyle w:val="32"/>
        <w:spacing w:after="0"/>
        <w:jc w:val="right"/>
        <w:rPr>
          <w:b/>
          <w:i/>
          <w:sz w:val="28"/>
          <w:szCs w:val="28"/>
        </w:rPr>
      </w:pPr>
      <w:r w:rsidRPr="00256EE7">
        <w:rPr>
          <w:b/>
          <w:i/>
          <w:sz w:val="28"/>
          <w:szCs w:val="28"/>
        </w:rPr>
        <w:lastRenderedPageBreak/>
        <w:t>Додаток 2</w:t>
      </w:r>
    </w:p>
    <w:p w:rsidR="005A767D" w:rsidRPr="00256EE7" w:rsidRDefault="00DF227C" w:rsidP="00617CCD">
      <w:pPr>
        <w:pStyle w:val="32"/>
        <w:spacing w:after="0"/>
        <w:jc w:val="center"/>
        <w:rPr>
          <w:i/>
          <w:sz w:val="28"/>
          <w:szCs w:val="28"/>
        </w:rPr>
      </w:pPr>
      <w:r w:rsidRPr="00256EE7">
        <w:rPr>
          <w:i/>
          <w:sz w:val="28"/>
          <w:szCs w:val="28"/>
        </w:rPr>
        <w:t>Табл. </w:t>
      </w:r>
      <w:r w:rsidR="005A767D" w:rsidRPr="00256EE7">
        <w:rPr>
          <w:i/>
          <w:sz w:val="28"/>
          <w:szCs w:val="28"/>
        </w:rPr>
        <w:t>5.2.</w:t>
      </w:r>
      <w:r w:rsidR="009D7D75" w:rsidRPr="00256EE7">
        <w:rPr>
          <w:i/>
          <w:sz w:val="28"/>
          <w:szCs w:val="28"/>
        </w:rPr>
        <w:t>3</w:t>
      </w:r>
      <w:r w:rsidR="00254FED" w:rsidRPr="00256EE7">
        <w:rPr>
          <w:i/>
          <w:sz w:val="28"/>
          <w:szCs w:val="28"/>
        </w:rPr>
        <w:t>.</w:t>
      </w:r>
      <w:r w:rsidR="009D7D75" w:rsidRPr="00256EE7">
        <w:rPr>
          <w:i/>
          <w:sz w:val="28"/>
          <w:szCs w:val="28"/>
        </w:rPr>
        <w:t>1.</w:t>
      </w:r>
      <w:r w:rsidR="005A767D" w:rsidRPr="00256EE7">
        <w:rPr>
          <w:i/>
          <w:sz w:val="28"/>
          <w:szCs w:val="28"/>
        </w:rPr>
        <w:t xml:space="preserve"> </w:t>
      </w:r>
      <w:r w:rsidR="00D239BF" w:rsidRPr="00256EE7">
        <w:rPr>
          <w:i/>
          <w:sz w:val="28"/>
          <w:szCs w:val="28"/>
        </w:rPr>
        <w:t>Перелік видів рослин та грибів, що підлягають особливій охороні на території області</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7"/>
        <w:gridCol w:w="567"/>
        <w:gridCol w:w="567"/>
        <w:gridCol w:w="709"/>
        <w:gridCol w:w="567"/>
        <w:gridCol w:w="567"/>
        <w:gridCol w:w="567"/>
      </w:tblGrid>
      <w:tr w:rsidR="00D239BF" w:rsidRPr="00256EE7" w:rsidTr="00E22807">
        <w:trPr>
          <w:cantSplit/>
          <w:trHeight w:val="1423"/>
        </w:trPr>
        <w:tc>
          <w:tcPr>
            <w:tcW w:w="648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Назва виду (українська, латинська)</w:t>
            </w:r>
          </w:p>
        </w:tc>
        <w:tc>
          <w:tcPr>
            <w:tcW w:w="567" w:type="dxa"/>
            <w:textDirection w:val="btLr"/>
            <w:vAlign w:val="center"/>
          </w:tcPr>
          <w:p w:rsidR="00D239BF" w:rsidRPr="00256EE7" w:rsidRDefault="00D239BF" w:rsidP="00675D71">
            <w:pPr>
              <w:pStyle w:val="32"/>
              <w:spacing w:after="0" w:line="235" w:lineRule="auto"/>
              <w:ind w:left="113" w:right="113"/>
              <w:rPr>
                <w:i/>
                <w:sz w:val="18"/>
                <w:szCs w:val="18"/>
              </w:rPr>
            </w:pPr>
            <w:r w:rsidRPr="00256EE7">
              <w:rPr>
                <w:i/>
                <w:sz w:val="18"/>
                <w:szCs w:val="18"/>
              </w:rPr>
              <w:t>Червона книга України</w:t>
            </w:r>
          </w:p>
        </w:tc>
        <w:tc>
          <w:tcPr>
            <w:tcW w:w="567" w:type="dxa"/>
            <w:textDirection w:val="btLr"/>
            <w:vAlign w:val="center"/>
          </w:tcPr>
          <w:p w:rsidR="00D239BF" w:rsidRPr="00256EE7" w:rsidRDefault="00D239BF" w:rsidP="00675D71">
            <w:pPr>
              <w:pStyle w:val="32"/>
              <w:spacing w:after="0" w:line="235" w:lineRule="auto"/>
              <w:ind w:left="113" w:right="113"/>
              <w:rPr>
                <w:i/>
                <w:sz w:val="18"/>
                <w:szCs w:val="18"/>
              </w:rPr>
            </w:pPr>
            <w:r w:rsidRPr="00256EE7">
              <w:rPr>
                <w:i/>
                <w:sz w:val="18"/>
                <w:szCs w:val="18"/>
              </w:rPr>
              <w:t>Бернська конвенція</w:t>
            </w:r>
          </w:p>
        </w:tc>
        <w:tc>
          <w:tcPr>
            <w:tcW w:w="709" w:type="dxa"/>
            <w:textDirection w:val="btLr"/>
          </w:tcPr>
          <w:p w:rsidR="00D239BF" w:rsidRPr="00256EE7" w:rsidRDefault="00D239BF" w:rsidP="00675D71">
            <w:pPr>
              <w:pStyle w:val="32"/>
              <w:spacing w:after="0" w:line="235" w:lineRule="auto"/>
              <w:ind w:left="113" w:right="113"/>
              <w:rPr>
                <w:i/>
                <w:sz w:val="18"/>
                <w:szCs w:val="18"/>
              </w:rPr>
            </w:pPr>
            <w:r w:rsidRPr="00256EE7">
              <w:rPr>
                <w:i/>
                <w:sz w:val="18"/>
                <w:szCs w:val="18"/>
              </w:rPr>
              <w:t>Регіонально-рідкісні види</w:t>
            </w:r>
          </w:p>
        </w:tc>
        <w:tc>
          <w:tcPr>
            <w:tcW w:w="567" w:type="dxa"/>
            <w:textDirection w:val="btLr"/>
          </w:tcPr>
          <w:p w:rsidR="00D239BF" w:rsidRPr="00256EE7" w:rsidRDefault="00D239BF" w:rsidP="00675D71">
            <w:pPr>
              <w:pStyle w:val="32"/>
              <w:spacing w:after="0" w:line="235" w:lineRule="auto"/>
              <w:ind w:left="113" w:right="113"/>
              <w:rPr>
                <w:i/>
                <w:sz w:val="18"/>
                <w:szCs w:val="18"/>
              </w:rPr>
            </w:pPr>
            <w:r w:rsidRPr="00256EE7">
              <w:rPr>
                <w:i/>
                <w:sz w:val="18"/>
                <w:szCs w:val="18"/>
              </w:rPr>
              <w:t>CITES</w:t>
            </w:r>
          </w:p>
        </w:tc>
        <w:tc>
          <w:tcPr>
            <w:tcW w:w="567" w:type="dxa"/>
            <w:textDirection w:val="btLr"/>
            <w:vAlign w:val="center"/>
          </w:tcPr>
          <w:p w:rsidR="00D239BF" w:rsidRPr="00256EE7" w:rsidRDefault="00D239BF" w:rsidP="00675D71">
            <w:pPr>
              <w:pStyle w:val="32"/>
              <w:spacing w:after="0" w:line="235" w:lineRule="auto"/>
              <w:ind w:left="113" w:right="113"/>
              <w:rPr>
                <w:i/>
                <w:sz w:val="18"/>
                <w:szCs w:val="18"/>
              </w:rPr>
            </w:pPr>
            <w:r w:rsidRPr="00256EE7">
              <w:rPr>
                <w:i/>
                <w:sz w:val="18"/>
                <w:szCs w:val="18"/>
              </w:rPr>
              <w:t>Європейський червоний список</w:t>
            </w:r>
          </w:p>
        </w:tc>
        <w:tc>
          <w:tcPr>
            <w:tcW w:w="567" w:type="dxa"/>
            <w:textDirection w:val="btLr"/>
            <w:vAlign w:val="center"/>
          </w:tcPr>
          <w:p w:rsidR="00D239BF" w:rsidRPr="00256EE7" w:rsidRDefault="00D239BF" w:rsidP="00675D71">
            <w:pPr>
              <w:pStyle w:val="32"/>
              <w:spacing w:after="0" w:line="235" w:lineRule="auto"/>
              <w:ind w:left="113" w:right="113"/>
              <w:rPr>
                <w:i/>
                <w:sz w:val="18"/>
                <w:szCs w:val="18"/>
              </w:rPr>
            </w:pPr>
            <w:r w:rsidRPr="00256EE7">
              <w:rPr>
                <w:i/>
                <w:sz w:val="18"/>
                <w:szCs w:val="18"/>
              </w:rPr>
              <w:t>Червоний список МСОП</w:t>
            </w:r>
          </w:p>
        </w:tc>
      </w:tr>
      <w:tr w:rsidR="00D239BF" w:rsidRPr="00256EE7" w:rsidTr="002A3CF4">
        <w:tc>
          <w:tcPr>
            <w:tcW w:w="6487" w:type="dxa"/>
          </w:tcPr>
          <w:p w:rsidR="00D239BF" w:rsidRPr="00256EE7" w:rsidRDefault="00D239BF" w:rsidP="00675D71">
            <w:pPr>
              <w:pStyle w:val="32"/>
              <w:spacing w:after="0" w:line="235" w:lineRule="auto"/>
              <w:jc w:val="center"/>
              <w:rPr>
                <w:i/>
                <w:sz w:val="18"/>
                <w:szCs w:val="18"/>
              </w:rPr>
            </w:pPr>
            <w:r w:rsidRPr="00256EE7">
              <w:rPr>
                <w:i/>
                <w:sz w:val="18"/>
                <w:szCs w:val="18"/>
              </w:rPr>
              <w:t>1</w:t>
            </w:r>
          </w:p>
        </w:tc>
        <w:tc>
          <w:tcPr>
            <w:tcW w:w="567" w:type="dxa"/>
          </w:tcPr>
          <w:p w:rsidR="00D239BF" w:rsidRPr="00256EE7" w:rsidRDefault="00D239BF" w:rsidP="00675D71">
            <w:pPr>
              <w:pStyle w:val="32"/>
              <w:spacing w:after="0" w:line="235" w:lineRule="auto"/>
              <w:jc w:val="center"/>
              <w:rPr>
                <w:i/>
                <w:sz w:val="18"/>
                <w:szCs w:val="18"/>
              </w:rPr>
            </w:pPr>
            <w:r w:rsidRPr="00256EE7">
              <w:rPr>
                <w:i/>
                <w:sz w:val="18"/>
                <w:szCs w:val="18"/>
              </w:rPr>
              <w:t>2</w:t>
            </w:r>
          </w:p>
        </w:tc>
        <w:tc>
          <w:tcPr>
            <w:tcW w:w="567" w:type="dxa"/>
          </w:tcPr>
          <w:p w:rsidR="00D239BF" w:rsidRPr="00256EE7" w:rsidRDefault="00D239BF" w:rsidP="00675D71">
            <w:pPr>
              <w:pStyle w:val="32"/>
              <w:spacing w:after="0" w:line="235" w:lineRule="auto"/>
              <w:jc w:val="center"/>
              <w:rPr>
                <w:i/>
                <w:sz w:val="18"/>
                <w:szCs w:val="18"/>
              </w:rPr>
            </w:pPr>
            <w:r w:rsidRPr="00256EE7">
              <w:rPr>
                <w:i/>
                <w:sz w:val="18"/>
                <w:szCs w:val="18"/>
              </w:rPr>
              <w:t>3</w:t>
            </w:r>
          </w:p>
        </w:tc>
        <w:tc>
          <w:tcPr>
            <w:tcW w:w="709" w:type="dxa"/>
          </w:tcPr>
          <w:p w:rsidR="00D239BF" w:rsidRPr="00256EE7" w:rsidRDefault="00D239BF" w:rsidP="00675D71">
            <w:pPr>
              <w:pStyle w:val="32"/>
              <w:spacing w:after="0" w:line="235" w:lineRule="auto"/>
              <w:jc w:val="center"/>
              <w:rPr>
                <w:i/>
                <w:sz w:val="18"/>
                <w:szCs w:val="18"/>
              </w:rPr>
            </w:pPr>
            <w:r w:rsidRPr="00256EE7">
              <w:rPr>
                <w:i/>
                <w:sz w:val="18"/>
                <w:szCs w:val="18"/>
              </w:rPr>
              <w:t>4</w:t>
            </w:r>
          </w:p>
        </w:tc>
        <w:tc>
          <w:tcPr>
            <w:tcW w:w="567" w:type="dxa"/>
          </w:tcPr>
          <w:p w:rsidR="00D239BF" w:rsidRPr="00256EE7" w:rsidRDefault="00D239BF" w:rsidP="00675D71">
            <w:pPr>
              <w:pStyle w:val="32"/>
              <w:spacing w:after="0" w:line="235" w:lineRule="auto"/>
              <w:jc w:val="center"/>
              <w:rPr>
                <w:i/>
                <w:sz w:val="18"/>
                <w:szCs w:val="18"/>
              </w:rPr>
            </w:pPr>
            <w:r w:rsidRPr="00256EE7">
              <w:rPr>
                <w:i/>
                <w:sz w:val="18"/>
                <w:szCs w:val="18"/>
              </w:rPr>
              <w:t>5</w:t>
            </w:r>
          </w:p>
        </w:tc>
        <w:tc>
          <w:tcPr>
            <w:tcW w:w="567" w:type="dxa"/>
          </w:tcPr>
          <w:p w:rsidR="00D239BF" w:rsidRPr="00256EE7" w:rsidRDefault="00D239BF" w:rsidP="00675D71">
            <w:pPr>
              <w:pStyle w:val="32"/>
              <w:spacing w:after="0" w:line="235" w:lineRule="auto"/>
              <w:jc w:val="center"/>
              <w:rPr>
                <w:i/>
                <w:sz w:val="18"/>
                <w:szCs w:val="18"/>
              </w:rPr>
            </w:pPr>
            <w:r w:rsidRPr="00256EE7">
              <w:rPr>
                <w:i/>
                <w:sz w:val="18"/>
                <w:szCs w:val="18"/>
              </w:rPr>
              <w:t>6</w:t>
            </w:r>
          </w:p>
        </w:tc>
        <w:tc>
          <w:tcPr>
            <w:tcW w:w="567" w:type="dxa"/>
          </w:tcPr>
          <w:p w:rsidR="00D239BF" w:rsidRPr="00256EE7" w:rsidRDefault="00D239BF" w:rsidP="00675D71">
            <w:pPr>
              <w:pStyle w:val="32"/>
              <w:spacing w:after="0" w:line="235" w:lineRule="auto"/>
              <w:jc w:val="center"/>
              <w:rPr>
                <w:i/>
                <w:sz w:val="18"/>
                <w:szCs w:val="18"/>
              </w:rPr>
            </w:pPr>
            <w:r w:rsidRPr="00256EE7">
              <w:rPr>
                <w:i/>
                <w:sz w:val="18"/>
                <w:szCs w:val="18"/>
              </w:rPr>
              <w:t>7</w:t>
            </w:r>
          </w:p>
        </w:tc>
      </w:tr>
      <w:tr w:rsidR="00D239BF" w:rsidRPr="00256EE7" w:rsidTr="005E59A3">
        <w:trPr>
          <w:trHeight w:val="64"/>
        </w:trPr>
        <w:tc>
          <w:tcPr>
            <w:tcW w:w="6487" w:type="dxa"/>
            <w:vAlign w:val="center"/>
          </w:tcPr>
          <w:p w:rsidR="00D239BF" w:rsidRPr="00256EE7" w:rsidRDefault="00D239BF" w:rsidP="00675D71">
            <w:pPr>
              <w:spacing w:line="235" w:lineRule="auto"/>
              <w:rPr>
                <w:i/>
                <w:sz w:val="18"/>
                <w:szCs w:val="18"/>
              </w:rPr>
            </w:pPr>
            <w:r w:rsidRPr="00256EE7">
              <w:rPr>
                <w:sz w:val="18"/>
                <w:szCs w:val="18"/>
              </w:rPr>
              <w:t xml:space="preserve">Альдрованда пухирчаста – </w:t>
            </w:r>
            <w:r w:rsidRPr="00256EE7">
              <w:rPr>
                <w:i/>
                <w:sz w:val="18"/>
                <w:szCs w:val="18"/>
              </w:rPr>
              <w:t>Aldrovanda vesiculosa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Астрагал піщаний – </w:t>
            </w:r>
            <w:r w:rsidRPr="00256EE7">
              <w:rPr>
                <w:i/>
                <w:sz w:val="18"/>
                <w:szCs w:val="18"/>
              </w:rPr>
              <w:t>Astragalus arenarius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Астрагал шерстистоквітковий – </w:t>
            </w:r>
            <w:r w:rsidRPr="00256EE7">
              <w:rPr>
                <w:i/>
                <w:sz w:val="18"/>
                <w:szCs w:val="18"/>
              </w:rPr>
              <w:t>Astragalus dasyanthus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Аденофора лілієцвіта (Adenophora lilifolia (L.) А. D</w:t>
            </w:r>
            <w:r w:rsidR="00605388" w:rsidRPr="00256EE7">
              <w:rPr>
                <w:sz w:val="18"/>
                <w:szCs w:val="18"/>
              </w:rPr>
              <w:t>С. </w:t>
            </w:r>
            <w:r w:rsidRPr="00256EE7">
              <w:rPr>
                <w:sz w:val="18"/>
                <w:szCs w:val="18"/>
              </w:rPr>
              <w:t>)</w:t>
            </w:r>
            <w:r w:rsidR="00F2629E" w:rsidRPr="00256EE7">
              <w:rPr>
                <w:sz w:val="18"/>
                <w:szCs w:val="18"/>
              </w:rPr>
              <w:t xml:space="preserve"> </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Айстра степова (Аster аmellus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Аконіт шерстистовустий (Aconitum lasiostomum Reichenb.)</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Андромеда багатолиста (Andromeda polifolia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Анемона дібровна (Anemone nemorosa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Анемона лісова (Anemone sylvestris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Баранець звичайний – </w:t>
            </w:r>
            <w:r w:rsidRPr="00256EE7">
              <w:rPr>
                <w:i/>
                <w:sz w:val="18"/>
                <w:szCs w:val="18"/>
              </w:rPr>
              <w:t>Hupersia selago</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Береза низька – </w:t>
            </w:r>
            <w:r w:rsidRPr="00256EE7">
              <w:rPr>
                <w:i/>
                <w:sz w:val="18"/>
                <w:szCs w:val="18"/>
              </w:rPr>
              <w:t>Betula humilis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Билинець довгоногий – </w:t>
            </w:r>
            <w:r w:rsidRPr="00256EE7">
              <w:rPr>
                <w:i/>
                <w:sz w:val="18"/>
                <w:szCs w:val="18"/>
              </w:rPr>
              <w:t>Gymnadenia conopsea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Билинець найзапашніший – </w:t>
            </w:r>
            <w:r w:rsidRPr="00256EE7">
              <w:rPr>
                <w:i/>
                <w:sz w:val="18"/>
                <w:szCs w:val="18"/>
              </w:rPr>
              <w:t>Gymnadenia odoratissima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Борідник паростковий – </w:t>
            </w:r>
            <w:r w:rsidRPr="00256EE7">
              <w:rPr>
                <w:i/>
                <w:sz w:val="18"/>
                <w:szCs w:val="18"/>
              </w:rPr>
              <w:t>Jovibarba sobolifera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Бровник однобульбовий – </w:t>
            </w:r>
            <w:r w:rsidRPr="00256EE7">
              <w:rPr>
                <w:i/>
                <w:sz w:val="18"/>
                <w:szCs w:val="18"/>
              </w:rPr>
              <w:t>Herminium monorchis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Булатка довголиста</w:t>
            </w:r>
            <w:r w:rsidRPr="00256EE7">
              <w:rPr>
                <w:sz w:val="18"/>
                <w:szCs w:val="18"/>
              </w:rPr>
              <w:t xml:space="preserve"> – Cephalanthera longifolia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Булатка червона – </w:t>
            </w:r>
            <w:r w:rsidRPr="00256EE7">
              <w:rPr>
                <w:i/>
                <w:sz w:val="18"/>
                <w:szCs w:val="18"/>
              </w:rPr>
              <w:t>Cephalanthera rubra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Багатоніжка звичайна (Polypodium vulgare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Багаторядник Брауна (Polystichum braunii (Spenn.) Fee)</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Багаторядник шипуватий (Polystichum aculeatum (L.) Roth)</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Багно звичайне (Ledum palustre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Барвінок малий (Vinca minor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Білозір болотний (Parnassia palustris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Бобівник трилистий (Menyanthes trifoliata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Верба лапландська – </w:t>
            </w:r>
            <w:r w:rsidRPr="00256EE7">
              <w:rPr>
                <w:sz w:val="18"/>
                <w:szCs w:val="18"/>
              </w:rPr>
              <w:t>Salix lapponum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Верба Старке – </w:t>
            </w:r>
            <w:r w:rsidRPr="00256EE7">
              <w:rPr>
                <w:i/>
                <w:sz w:val="18"/>
                <w:szCs w:val="18"/>
              </w:rPr>
              <w:t>Salix starkeana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Верба чорнична</w:t>
            </w:r>
            <w:r w:rsidRPr="00256EE7">
              <w:rPr>
                <w:sz w:val="18"/>
                <w:szCs w:val="18"/>
              </w:rPr>
              <w:t xml:space="preserve"> – Salix myrtilloides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Водяний горіх плаваючий </w:t>
            </w:r>
            <w:r w:rsidRPr="00256EE7">
              <w:rPr>
                <w:sz w:val="18"/>
                <w:szCs w:val="18"/>
              </w:rPr>
              <w:t>– Trapa natans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Верба Виноградова </w:t>
            </w:r>
            <w:r w:rsidRPr="00256EE7">
              <w:rPr>
                <w:sz w:val="18"/>
                <w:szCs w:val="18"/>
              </w:rPr>
              <w:t>(Salix vinogradovii A. Skvorts.)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Верба мирзинолиста </w:t>
            </w:r>
            <w:r w:rsidRPr="00256EE7">
              <w:rPr>
                <w:sz w:val="18"/>
                <w:szCs w:val="18"/>
              </w:rPr>
              <w:t>(Salix myrsinifolia Salisb.)</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Вишня степова </w:t>
            </w:r>
            <w:r w:rsidRPr="00256EE7">
              <w:rPr>
                <w:sz w:val="18"/>
                <w:szCs w:val="18"/>
              </w:rPr>
              <w:t>(Cerasus fruticosa (Pall.) Woronow)</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Вільха сіра </w:t>
            </w:r>
            <w:r w:rsidRPr="00256EE7">
              <w:rPr>
                <w:sz w:val="18"/>
                <w:szCs w:val="18"/>
              </w:rPr>
              <w:t>(Alnus incana (L.) Moench)</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Вовчі ягоди звичайні </w:t>
            </w:r>
            <w:r w:rsidRPr="00256EE7">
              <w:rPr>
                <w:sz w:val="18"/>
                <w:szCs w:val="18"/>
              </w:rPr>
              <w:t>(Daphne mesereum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Водяна сосонка ланцетолиста </w:t>
            </w:r>
            <w:r w:rsidRPr="00256EE7">
              <w:rPr>
                <w:sz w:val="18"/>
                <w:szCs w:val="18"/>
              </w:rPr>
              <w:t>(Hippuris lanceolata Retz.)</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Волошка сумська </w:t>
            </w:r>
            <w:r w:rsidRPr="00256EE7">
              <w:rPr>
                <w:sz w:val="18"/>
                <w:szCs w:val="18"/>
              </w:rPr>
              <w:t>(Centaurea sumensis Kalen.)</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Вольфія безкоренева </w:t>
            </w:r>
            <w:r w:rsidRPr="00256EE7">
              <w:rPr>
                <w:sz w:val="18"/>
                <w:szCs w:val="18"/>
              </w:rPr>
              <w:t>(Wolffia arrhiza (L.) Horkel eх Wimm.)</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Вужачка звичайна</w:t>
            </w:r>
            <w:r w:rsidR="00F2629E" w:rsidRPr="00256EE7">
              <w:rPr>
                <w:i/>
                <w:sz w:val="18"/>
                <w:szCs w:val="18"/>
              </w:rPr>
              <w:t xml:space="preserve"> </w:t>
            </w:r>
            <w:r w:rsidRPr="00256EE7">
              <w:rPr>
                <w:sz w:val="18"/>
                <w:szCs w:val="18"/>
              </w:rPr>
              <w:t>(Ophyglossum vulgatum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Валеріана висока </w:t>
            </w:r>
            <w:r w:rsidRPr="00256EE7">
              <w:rPr>
                <w:sz w:val="18"/>
                <w:szCs w:val="18"/>
              </w:rPr>
              <w:t>(Valeriana exaltata Mikan)</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Герицій коралоподібний – Hericium coralloides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Глевчак однолистий – </w:t>
            </w:r>
            <w:r w:rsidRPr="00256EE7">
              <w:rPr>
                <w:sz w:val="18"/>
                <w:szCs w:val="18"/>
              </w:rPr>
              <w:t>Malaxis monophyllos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Гніздівка звичайна – </w:t>
            </w:r>
            <w:r w:rsidRPr="00256EE7">
              <w:rPr>
                <w:i/>
                <w:sz w:val="18"/>
                <w:szCs w:val="18"/>
              </w:rPr>
              <w:t>Neottia nidus-avis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Горицвіт весняний</w:t>
            </w:r>
            <w:r w:rsidRPr="00256EE7">
              <w:rPr>
                <w:sz w:val="18"/>
                <w:szCs w:val="18"/>
              </w:rPr>
              <w:t xml:space="preserve"> – Adonis vernalis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
                <w:iCs/>
                <w:sz w:val="18"/>
                <w:szCs w:val="18"/>
                <w:shd w:val="clear" w:color="auto" w:fill="FFFFFF"/>
              </w:rPr>
            </w:pPr>
            <w:r w:rsidRPr="00256EE7">
              <w:rPr>
                <w:bCs/>
                <w:sz w:val="18"/>
                <w:szCs w:val="18"/>
                <w:shd w:val="clear" w:color="auto" w:fill="FFFFFF"/>
              </w:rPr>
              <w:t>Гронянка багатороздільна</w:t>
            </w:r>
            <w:r w:rsidRPr="00256EE7">
              <w:rPr>
                <w:rStyle w:val="apple-converted-space"/>
                <w:sz w:val="18"/>
                <w:szCs w:val="18"/>
                <w:shd w:val="clear" w:color="auto" w:fill="FFFFFF"/>
              </w:rPr>
              <w:t> </w:t>
            </w:r>
            <w:r w:rsidRPr="00256EE7">
              <w:rPr>
                <w:sz w:val="18"/>
                <w:szCs w:val="18"/>
                <w:shd w:val="clear" w:color="auto" w:fill="FFFFFF"/>
              </w:rPr>
              <w:t xml:space="preserve">– </w:t>
            </w:r>
            <w:r w:rsidRPr="00256EE7">
              <w:rPr>
                <w:i/>
                <w:iCs/>
                <w:sz w:val="18"/>
                <w:szCs w:val="18"/>
                <w:shd w:val="clear" w:color="auto" w:fill="FFFFFF"/>
              </w:rPr>
              <w:t>Botrychium multifidum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
                <w:iCs/>
                <w:sz w:val="18"/>
                <w:szCs w:val="18"/>
                <w:shd w:val="clear" w:color="auto" w:fill="FFFFFF"/>
              </w:rPr>
            </w:pPr>
            <w:r w:rsidRPr="00256EE7">
              <w:rPr>
                <w:iCs/>
                <w:sz w:val="18"/>
                <w:szCs w:val="18"/>
                <w:shd w:val="clear" w:color="auto" w:fill="FFFFFF"/>
              </w:rPr>
              <w:t xml:space="preserve">Гронянка віргінська – </w:t>
            </w:r>
            <w:r w:rsidRPr="00256EE7">
              <w:rPr>
                <w:i/>
                <w:iCs/>
                <w:sz w:val="18"/>
                <w:szCs w:val="18"/>
                <w:shd w:val="clear" w:color="auto" w:fill="FFFFFF"/>
              </w:rPr>
              <w:t>Botrychium virginianum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Cs/>
                <w:sz w:val="18"/>
                <w:szCs w:val="18"/>
                <w:shd w:val="clear" w:color="auto" w:fill="FFFFFF"/>
              </w:rPr>
            </w:pPr>
            <w:r w:rsidRPr="00256EE7">
              <w:rPr>
                <w:iCs/>
                <w:sz w:val="18"/>
                <w:szCs w:val="18"/>
                <w:shd w:val="clear" w:color="auto" w:fill="FFFFFF"/>
              </w:rPr>
              <w:t xml:space="preserve">Гронянка півмісяцева – </w:t>
            </w:r>
            <w:r w:rsidRPr="00256EE7">
              <w:rPr>
                <w:i/>
                <w:iCs/>
                <w:sz w:val="18"/>
                <w:szCs w:val="18"/>
                <w:shd w:val="clear" w:color="auto" w:fill="FFFFFF"/>
              </w:rPr>
              <w:t>Botrychium lunaria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Гудієра повзуча</w:t>
            </w:r>
            <w:r w:rsidRPr="00256EE7">
              <w:rPr>
                <w:sz w:val="18"/>
                <w:szCs w:val="18"/>
              </w:rPr>
              <w:t xml:space="preserve"> – Goodyera repens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Cs/>
                <w:sz w:val="18"/>
                <w:szCs w:val="18"/>
                <w:shd w:val="clear" w:color="auto" w:fill="FFFFFF"/>
              </w:rPr>
            </w:pPr>
            <w:r w:rsidRPr="00256EE7">
              <w:rPr>
                <w:iCs/>
                <w:sz w:val="18"/>
                <w:szCs w:val="18"/>
                <w:shd w:val="clear" w:color="auto" w:fill="FFFFFF"/>
              </w:rPr>
              <w:t>Гвоздика несправжньорозчепірена (Dianthus pseudosquarrosus (Novak) Klok.)</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Cs/>
                <w:sz w:val="18"/>
                <w:szCs w:val="18"/>
                <w:shd w:val="clear" w:color="auto" w:fill="FFFFFF"/>
              </w:rPr>
            </w:pPr>
            <w:r w:rsidRPr="00256EE7">
              <w:rPr>
                <w:iCs/>
                <w:sz w:val="18"/>
                <w:szCs w:val="18"/>
                <w:shd w:val="clear" w:color="auto" w:fill="FFFFFF"/>
              </w:rPr>
              <w:t>Гвоздика стиснуточашечкова(Dianthus stenocalyx Jus.)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
                <w:iCs/>
                <w:sz w:val="18"/>
                <w:szCs w:val="18"/>
                <w:shd w:val="clear" w:color="auto" w:fill="FFFFFF"/>
              </w:rPr>
            </w:pPr>
            <w:r w:rsidRPr="00256EE7">
              <w:rPr>
                <w:iCs/>
                <w:sz w:val="18"/>
                <w:szCs w:val="18"/>
                <w:shd w:val="clear" w:color="auto" w:fill="FFFFFF"/>
              </w:rPr>
              <w:t>Гвоздика Фішера (Dianthus fischeri Spreng.)</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Cs/>
                <w:sz w:val="18"/>
                <w:szCs w:val="18"/>
                <w:shd w:val="clear" w:color="auto" w:fill="FFFFFF"/>
              </w:rPr>
            </w:pPr>
            <w:r w:rsidRPr="00256EE7">
              <w:rPr>
                <w:iCs/>
                <w:sz w:val="18"/>
                <w:szCs w:val="18"/>
                <w:shd w:val="clear" w:color="auto" w:fill="FFFFFF"/>
              </w:rPr>
              <w:t>Голокучник дубовий (Gymnocarpium dryopteris (L.) Newm.)</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Cs/>
                <w:sz w:val="18"/>
                <w:szCs w:val="18"/>
                <w:shd w:val="clear" w:color="auto" w:fill="FFFFFF"/>
              </w:rPr>
            </w:pPr>
            <w:r w:rsidRPr="00256EE7">
              <w:rPr>
                <w:iCs/>
                <w:sz w:val="18"/>
                <w:szCs w:val="18"/>
                <w:shd w:val="clear" w:color="auto" w:fill="FFFFFF"/>
              </w:rPr>
              <w:t>Грушанка зеленоцвіта (Pirola chlorantha Sw.)</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
                <w:iCs/>
                <w:sz w:val="18"/>
                <w:szCs w:val="18"/>
                <w:shd w:val="clear" w:color="auto" w:fill="FFFFFF"/>
              </w:rPr>
            </w:pPr>
            <w:r w:rsidRPr="00256EE7">
              <w:rPr>
                <w:iCs/>
                <w:sz w:val="18"/>
                <w:szCs w:val="18"/>
                <w:shd w:val="clear" w:color="auto" w:fill="FFFFFF"/>
              </w:rPr>
              <w:t>Грушанка мала (Pyrola minor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Діфазіаструм сплюснутий – </w:t>
            </w:r>
            <w:r w:rsidRPr="00256EE7">
              <w:rPr>
                <w:i/>
                <w:sz w:val="18"/>
                <w:szCs w:val="18"/>
              </w:rPr>
              <w:t>Diphasiastrum complanatum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spacing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Діфазіаструм Цайллера</w:t>
            </w:r>
            <w:r w:rsidRPr="00256EE7">
              <w:rPr>
                <w:sz w:val="18"/>
                <w:szCs w:val="18"/>
              </w:rPr>
              <w:t xml:space="preserve"> – Diphasiastrum zeileri</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Дзвоники болонські (Campanula bononiensis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Дзвоники оленячі (Campanula cervicaria L.) </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lastRenderedPageBreak/>
              <w:t>Дзвоники персиколисті (Campanula persicifolia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Дзвоники широколисті (Campanula latifolia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Дрік германський (Genista germanica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
                <w:sz w:val="18"/>
                <w:szCs w:val="18"/>
              </w:rPr>
            </w:pPr>
            <w:r w:rsidRPr="00256EE7">
              <w:rPr>
                <w:sz w:val="18"/>
                <w:szCs w:val="18"/>
              </w:rPr>
              <w:t xml:space="preserve">Жировик Льозеля – </w:t>
            </w:r>
            <w:r w:rsidRPr="00256EE7">
              <w:rPr>
                <w:i/>
                <w:sz w:val="18"/>
                <w:szCs w:val="18"/>
              </w:rPr>
              <w:t>Liparis loeselii</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sz w:val="18"/>
                <w:szCs w:val="18"/>
              </w:rPr>
              <w:t>Журавлина болотна (Oxycoccus palustris Pers.)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sz w:val="18"/>
                <w:szCs w:val="18"/>
              </w:rPr>
            </w:pPr>
            <w:r w:rsidRPr="00256EE7">
              <w:rPr>
                <w:bCs/>
                <w:sz w:val="18"/>
                <w:szCs w:val="18"/>
                <w:shd w:val="clear" w:color="auto" w:fill="FFFFFF"/>
              </w:rPr>
              <w:t>Змієголовник Рюйша</w:t>
            </w:r>
            <w:r w:rsidRPr="00256EE7">
              <w:rPr>
                <w:rStyle w:val="apple-converted-space"/>
                <w:sz w:val="18"/>
                <w:szCs w:val="18"/>
                <w:shd w:val="clear" w:color="auto" w:fill="FFFFFF"/>
              </w:rPr>
              <w:t xml:space="preserve"> – </w:t>
            </w:r>
            <w:r w:rsidRPr="00256EE7">
              <w:rPr>
                <w:i/>
                <w:iCs/>
                <w:sz w:val="18"/>
                <w:szCs w:val="18"/>
                <w:shd w:val="clear" w:color="auto" w:fill="FFFFFF"/>
              </w:rPr>
              <w:t>Dracocephalum ruyschiana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Зозулинець болотний</w:t>
            </w:r>
            <w:r w:rsidRPr="00256EE7">
              <w:rPr>
                <w:sz w:val="18"/>
                <w:szCs w:val="18"/>
              </w:rPr>
              <w:t xml:space="preserve"> – Orchis palustris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Зозулинець блощичний – </w:t>
            </w:r>
            <w:r w:rsidRPr="00256EE7">
              <w:rPr>
                <w:i/>
                <w:sz w:val="18"/>
                <w:szCs w:val="18"/>
              </w:rPr>
              <w:t>Orchis coriophora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Зозулинець жилкуватий – </w:t>
            </w:r>
            <w:r w:rsidRPr="00256EE7">
              <w:rPr>
                <w:i/>
                <w:sz w:val="18"/>
                <w:szCs w:val="18"/>
              </w:rPr>
              <w:t>Orchis nervulosa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Зозулинець рідкоквітковий – </w:t>
            </w:r>
            <w:r w:rsidRPr="00256EE7">
              <w:rPr>
                <w:i/>
                <w:sz w:val="18"/>
                <w:szCs w:val="18"/>
              </w:rPr>
              <w:t>Orchis laxiflora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Зозулинець шоломоносний</w:t>
            </w:r>
            <w:r w:rsidRPr="00256EE7">
              <w:rPr>
                <w:sz w:val="18"/>
                <w:szCs w:val="18"/>
              </w:rPr>
              <w:t xml:space="preserve"> – Orchis militaris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Зозулинець салеповий</w:t>
            </w:r>
            <w:r w:rsidRPr="00256EE7">
              <w:rPr>
                <w:sz w:val="18"/>
                <w:szCs w:val="18"/>
              </w:rPr>
              <w:t xml:space="preserve"> – Orchis morio</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Зозулині сльози яйцевидні – </w:t>
            </w:r>
            <w:r w:rsidRPr="00256EE7">
              <w:rPr>
                <w:i/>
                <w:sz w:val="18"/>
                <w:szCs w:val="18"/>
              </w:rPr>
              <w:t>Listera ovata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Зозулині черевички справжні</w:t>
            </w:r>
            <w:r w:rsidRPr="00256EE7">
              <w:rPr>
                <w:sz w:val="18"/>
                <w:szCs w:val="18"/>
              </w:rPr>
              <w:t xml:space="preserve"> – Cypripedium calceolus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Залізняк бульбистий (Phlomis tuberosa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Звіробій гірський (Hypericum montanum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Зимолюбка зонтична (Chimaphila umbellata (L.) W. Barton)</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Золототисячник гарний (Centaurium pulchellum (Sw.) Druce)</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Золототисячник звичайний (Centaurium erythraea Rafn.)</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Зубниця бульбиста (Dentaria bulbifera L.) </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Зубниця п’ятилиста (Dentaria quinquefolia Bieb.)</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Еремогоне скельна (Eremogone saxatilis (L.) Ikonn.)</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Їжача голівка мала (Sparganium minimum Wallr.)</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Кальдезія білозоролиста – </w:t>
            </w:r>
            <w:r w:rsidRPr="00256EE7">
              <w:rPr>
                <w:sz w:val="18"/>
                <w:szCs w:val="18"/>
              </w:rPr>
              <w:t>Caldesia parnassifolia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Клаваріадельф товкачиків – </w:t>
            </w:r>
            <w:r w:rsidRPr="00256EE7">
              <w:rPr>
                <w:sz w:val="18"/>
                <w:szCs w:val="18"/>
              </w:rPr>
              <w:t>Clavariadelphus pistillaris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Кладонія альпійська – </w:t>
            </w:r>
            <w:r w:rsidRPr="00256EE7">
              <w:rPr>
                <w:sz w:val="18"/>
                <w:szCs w:val="18"/>
              </w:rPr>
              <w:t>Cladonia stellaris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Ковила волосиста – </w:t>
            </w:r>
            <w:r w:rsidRPr="00256EE7">
              <w:rPr>
                <w:i/>
                <w:sz w:val="18"/>
                <w:szCs w:val="18"/>
              </w:rPr>
              <w:t>Stipa capillata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Ковила відокремлена – </w:t>
            </w:r>
            <w:r w:rsidRPr="00256EE7">
              <w:rPr>
                <w:i/>
                <w:sz w:val="18"/>
                <w:szCs w:val="18"/>
              </w:rPr>
              <w:t>Stipa disjunsta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Ковила дніпровська – </w:t>
            </w:r>
            <w:r w:rsidRPr="00256EE7">
              <w:rPr>
                <w:i/>
                <w:sz w:val="18"/>
                <w:szCs w:val="18"/>
              </w:rPr>
              <w:t>Stipa borysthenica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Козельці українські – </w:t>
            </w:r>
            <w:r w:rsidRPr="00256EE7">
              <w:rPr>
                <w:i/>
                <w:sz w:val="18"/>
                <w:szCs w:val="18"/>
              </w:rPr>
              <w:t>Tragopogon ucrainicus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Коручка болотна –</w:t>
            </w:r>
            <w:r w:rsidRPr="00256EE7">
              <w:rPr>
                <w:i/>
                <w:sz w:val="18"/>
                <w:szCs w:val="18"/>
              </w:rPr>
              <w:t xml:space="preserve"> Epipactis palustris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Коручка темно-червона – </w:t>
            </w:r>
            <w:r w:rsidRPr="00256EE7">
              <w:rPr>
                <w:i/>
                <w:sz w:val="18"/>
                <w:szCs w:val="18"/>
              </w:rPr>
              <w:t>Epipactis atrorubens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Коручка чемерниковидна – </w:t>
            </w:r>
            <w:r w:rsidRPr="00256EE7">
              <w:rPr>
                <w:i/>
                <w:sz w:val="18"/>
                <w:szCs w:val="18"/>
              </w:rPr>
              <w:t>Epipactis helleborine</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spacing w:line="235" w:lineRule="auto"/>
              <w:rPr>
                <w:i/>
                <w:sz w:val="18"/>
                <w:szCs w:val="18"/>
              </w:rPr>
            </w:pPr>
            <w:r w:rsidRPr="00256EE7">
              <w:rPr>
                <w:sz w:val="18"/>
                <w:szCs w:val="18"/>
              </w:rPr>
              <w:t xml:space="preserve">Косарики болотні – </w:t>
            </w:r>
            <w:r w:rsidRPr="00256EE7">
              <w:rPr>
                <w:i/>
                <w:sz w:val="18"/>
                <w:szCs w:val="18"/>
              </w:rPr>
              <w:t>Gladiolus palustris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r>
      <w:tr w:rsidR="00D239BF" w:rsidRPr="00256EE7" w:rsidTr="005E59A3">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Косарики тонкі – </w:t>
            </w:r>
            <w:r w:rsidRPr="00256EE7">
              <w:rPr>
                <w:i/>
                <w:sz w:val="18"/>
                <w:szCs w:val="18"/>
              </w:rPr>
              <w:t>Gladiolus tenuis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Косарики черепитчасті – </w:t>
            </w:r>
            <w:r w:rsidRPr="00256EE7">
              <w:rPr>
                <w:i/>
                <w:sz w:val="18"/>
                <w:szCs w:val="18"/>
              </w:rPr>
              <w:t>Gladiolus imbricatus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Козельці українські </w:t>
            </w:r>
            <w:r w:rsidRPr="00256EE7">
              <w:rPr>
                <w:i/>
                <w:sz w:val="18"/>
                <w:szCs w:val="18"/>
              </w:rPr>
              <w:t>(Tragopogon ucrainicus Artemcz.)</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Кропива київська </w:t>
            </w:r>
            <w:r w:rsidRPr="00256EE7">
              <w:rPr>
                <w:i/>
                <w:sz w:val="18"/>
                <w:szCs w:val="18"/>
              </w:rPr>
              <w:t>(Urtica kioviensis Rogov.)</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E59A3">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Купальниця європейська (Trollius europaeus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spacing w:line="235" w:lineRule="auto"/>
              <w:rPr>
                <w:i/>
                <w:sz w:val="18"/>
                <w:szCs w:val="18"/>
              </w:rPr>
            </w:pPr>
            <w:r w:rsidRPr="00256EE7">
              <w:rPr>
                <w:sz w:val="18"/>
                <w:szCs w:val="18"/>
              </w:rPr>
              <w:t xml:space="preserve">Ломикамінь болотний – </w:t>
            </w:r>
            <w:r w:rsidRPr="00256EE7">
              <w:rPr>
                <w:i/>
                <w:sz w:val="18"/>
                <w:szCs w:val="18"/>
              </w:rPr>
              <w:t>Saxifraga hirculus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Лілія лісова – </w:t>
            </w:r>
            <w:r w:rsidRPr="00256EE7">
              <w:rPr>
                <w:i/>
                <w:sz w:val="18"/>
                <w:szCs w:val="18"/>
              </w:rPr>
              <w:t>Lilium martagon</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Любка дволиста – </w:t>
            </w:r>
            <w:r w:rsidRPr="00256EE7">
              <w:rPr>
                <w:i/>
                <w:sz w:val="18"/>
                <w:szCs w:val="18"/>
              </w:rPr>
              <w:t>Platanthera bifolia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Любка зеленоквіткова – </w:t>
            </w:r>
            <w:r w:rsidRPr="00256EE7">
              <w:rPr>
                <w:i/>
                <w:sz w:val="18"/>
                <w:szCs w:val="18"/>
              </w:rPr>
              <w:t>Platanthera chlorantha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Латаття білe </w:t>
            </w:r>
            <w:r w:rsidRPr="00256EE7">
              <w:rPr>
                <w:i/>
                <w:sz w:val="18"/>
                <w:szCs w:val="18"/>
              </w:rPr>
              <w:t>(Nymphaea alba J. et C. Presl)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Латаття сніжно-білe </w:t>
            </w:r>
            <w:r w:rsidRPr="00256EE7">
              <w:rPr>
                <w:i/>
                <w:sz w:val="18"/>
                <w:szCs w:val="18"/>
              </w:rPr>
              <w:t xml:space="preserve">(Nymphaea candida J. et </w:t>
            </w:r>
            <w:r w:rsidR="00605388" w:rsidRPr="00256EE7">
              <w:rPr>
                <w:i/>
                <w:sz w:val="18"/>
                <w:szCs w:val="18"/>
              </w:rPr>
              <w:t>С. </w:t>
            </w:r>
            <w:r w:rsidRPr="00256EE7">
              <w:rPr>
                <w:i/>
                <w:sz w:val="18"/>
                <w:szCs w:val="18"/>
              </w:rPr>
              <w:t>Presl)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Льон жовтий </w:t>
            </w:r>
            <w:r w:rsidRPr="00256EE7">
              <w:rPr>
                <w:i/>
                <w:sz w:val="18"/>
                <w:szCs w:val="18"/>
              </w:rPr>
              <w:t>(Linum flavum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Льонолисник льонолисний </w:t>
            </w:r>
            <w:r w:rsidRPr="00256EE7">
              <w:rPr>
                <w:i/>
                <w:sz w:val="18"/>
                <w:szCs w:val="18"/>
              </w:rPr>
              <w:t>(Thesium linifolium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Маточник (дудник) болотний – </w:t>
            </w:r>
            <w:r w:rsidRPr="00256EE7">
              <w:rPr>
                <w:i/>
                <w:sz w:val="18"/>
                <w:szCs w:val="18"/>
              </w:rPr>
              <w:t>Ostericum palustre</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Мутин собачий – </w:t>
            </w:r>
            <w:r w:rsidRPr="00256EE7">
              <w:rPr>
                <w:i/>
                <w:sz w:val="18"/>
                <w:szCs w:val="18"/>
              </w:rPr>
              <w:t>Mutinus caninus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Маточник болотний (Ostericum palustre (Bess.) Bess.)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Медунка вузьколиста (Pulmonaria angustifolia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Медунка м’яка </w:t>
            </w:r>
            <w:r w:rsidRPr="00256EE7">
              <w:rPr>
                <w:i/>
                <w:sz w:val="18"/>
                <w:szCs w:val="18"/>
              </w:rPr>
              <w:t>(Pulmonaria mollis Wulf. ex Hornem.)</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Молодило руське </w:t>
            </w:r>
            <w:r w:rsidRPr="00256EE7">
              <w:rPr>
                <w:i/>
                <w:sz w:val="18"/>
                <w:szCs w:val="18"/>
              </w:rPr>
              <w:t>(Sempervivum ruthenicum Schnittsp. et C. B. Lehm.)</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Мучниця звичайна </w:t>
            </w:r>
            <w:r w:rsidRPr="00256EE7">
              <w:rPr>
                <w:i/>
                <w:sz w:val="18"/>
                <w:szCs w:val="18"/>
              </w:rPr>
              <w:t>(Arctostaphylos uva-ursi (L.) Spreng.)</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Наперстянка великоцвіта </w:t>
            </w:r>
            <w:r w:rsidRPr="00256EE7">
              <w:rPr>
                <w:i/>
                <w:sz w:val="18"/>
                <w:szCs w:val="18"/>
              </w:rPr>
              <w:t>(Digitalis grandiflora Mill.)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Осока дводомна – </w:t>
            </w:r>
            <w:r w:rsidRPr="00256EE7">
              <w:rPr>
                <w:i/>
                <w:sz w:val="18"/>
                <w:szCs w:val="18"/>
              </w:rPr>
              <w:t>Carex dioica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w:t>
            </w:r>
            <w:r w:rsidR="00A14D13" w:rsidRPr="00256EE7">
              <w:rPr>
                <w:sz w:val="18"/>
                <w:szCs w:val="18"/>
              </w:rPr>
              <w:t>о</w:t>
            </w:r>
            <w:r w:rsidRPr="00256EE7">
              <w:rPr>
                <w:sz w:val="18"/>
                <w:szCs w:val="18"/>
              </w:rPr>
              <w:t xml:space="preserve">ка житня – </w:t>
            </w:r>
            <w:r w:rsidRPr="00256EE7">
              <w:rPr>
                <w:i/>
                <w:sz w:val="18"/>
                <w:szCs w:val="18"/>
              </w:rPr>
              <w:t>Carex secalina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Осока затінкова – </w:t>
            </w:r>
            <w:r w:rsidRPr="00256EE7">
              <w:rPr>
                <w:i/>
                <w:sz w:val="18"/>
                <w:szCs w:val="18"/>
              </w:rPr>
              <w:t>Carex umbrosa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Осока тонкокореневищна – </w:t>
            </w:r>
            <w:r w:rsidRPr="00256EE7">
              <w:rPr>
                <w:i/>
                <w:sz w:val="18"/>
                <w:szCs w:val="18"/>
              </w:rPr>
              <w:t>Carex chordorrhiza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Образки болотні (Calla palustris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Оман високий (Inula helenium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Орлики звичайні (Aquilegia vulgaris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Орляк звичайний (Pteridium aquilinum (L.) Kuhn.)</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Осока багнова (Carex limosa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Осока Гартмана (Carex hartmanii Cajand.)</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Осока гірська (Carex montana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Осока дворядна (Carex disticha Huds.)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Осока ситничковидна (Carex juncella (Fries.) Th. Fries.)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Осока трясучковидна (Carex brizoides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lastRenderedPageBreak/>
              <w:t>Очиток пурпуровий (Sedum purpureum (L.) Schult.)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Очиток шестирядний (Sedum sexangulare L.) </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Пальчатокорінник бузиновий</w:t>
            </w:r>
            <w:r w:rsidRPr="00256EE7">
              <w:rPr>
                <w:sz w:val="18"/>
                <w:szCs w:val="18"/>
              </w:rPr>
              <w:t xml:space="preserve"> – Dactylorhiza sambucina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Пальчатокорінник м’ясочервоний</w:t>
            </w:r>
            <w:r w:rsidRPr="00256EE7">
              <w:rPr>
                <w:sz w:val="18"/>
                <w:szCs w:val="18"/>
              </w:rPr>
              <w:t xml:space="preserve"> –Dactylorhiza incarnata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Пальчатокорінник плямистий</w:t>
            </w:r>
            <w:r w:rsidRPr="00256EE7">
              <w:rPr>
                <w:sz w:val="18"/>
                <w:szCs w:val="18"/>
              </w:rPr>
              <w:t xml:space="preserve"> – Dactylorhiza maculata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Пальчатокорінник травневий</w:t>
            </w:r>
            <w:r w:rsidRPr="00256EE7">
              <w:rPr>
                <w:sz w:val="18"/>
                <w:szCs w:val="18"/>
              </w:rPr>
              <w:t xml:space="preserve"> – Dactylorhiza majalis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Пальчатокорінник траунштейнера – </w:t>
            </w:r>
            <w:r w:rsidRPr="00256EE7">
              <w:rPr>
                <w:sz w:val="18"/>
                <w:szCs w:val="18"/>
              </w:rPr>
              <w:t>Dactylorhiza traunsteineri</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Пальчатокорінник Фукса</w:t>
            </w:r>
            <w:r w:rsidRPr="00256EE7">
              <w:rPr>
                <w:sz w:val="18"/>
                <w:szCs w:val="18"/>
              </w:rPr>
              <w:t xml:space="preserve"> – Dactylorhiza fuchsii</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Півники борові – </w:t>
            </w:r>
            <w:r w:rsidRPr="00256EE7">
              <w:rPr>
                <w:sz w:val="18"/>
                <w:szCs w:val="18"/>
              </w:rPr>
              <w:t>Iris pineticola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 xml:space="preserve">Півники сибірські – </w:t>
            </w:r>
            <w:r w:rsidRPr="00256EE7">
              <w:rPr>
                <w:sz w:val="18"/>
                <w:szCs w:val="18"/>
              </w:rPr>
              <w:t>Iris sibirica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Підсніжник білосніжний</w:t>
            </w:r>
            <w:r w:rsidRPr="00256EE7">
              <w:rPr>
                <w:sz w:val="18"/>
                <w:szCs w:val="18"/>
              </w:rPr>
              <w:t xml:space="preserve"> – Galanthus nivalis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sz w:val="18"/>
                <w:szCs w:val="18"/>
              </w:rPr>
            </w:pPr>
            <w:r w:rsidRPr="00256EE7">
              <w:rPr>
                <w:i/>
                <w:sz w:val="18"/>
                <w:szCs w:val="18"/>
              </w:rPr>
              <w:t xml:space="preserve">Плавун щитолистий – </w:t>
            </w:r>
            <w:r w:rsidRPr="00256EE7">
              <w:rPr>
                <w:sz w:val="18"/>
                <w:szCs w:val="18"/>
              </w:rPr>
              <w:t>Nymphoides peltata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Плаун колючий – </w:t>
            </w:r>
            <w:r w:rsidRPr="00256EE7">
              <w:rPr>
                <w:i/>
                <w:sz w:val="18"/>
                <w:szCs w:val="18"/>
              </w:rPr>
              <w:t>Lycopodium annotinum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Плаунець заплавний – </w:t>
            </w:r>
            <w:r w:rsidRPr="00256EE7">
              <w:rPr>
                <w:i/>
                <w:sz w:val="18"/>
                <w:szCs w:val="18"/>
              </w:rPr>
              <w:t>Lycopodium inundata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Пухирник малий – </w:t>
            </w:r>
            <w:r w:rsidRPr="00256EE7">
              <w:rPr>
                <w:i/>
                <w:sz w:val="18"/>
                <w:szCs w:val="18"/>
              </w:rPr>
              <w:t>Utricularia minor</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Пухирник середній – </w:t>
            </w:r>
            <w:r w:rsidRPr="00256EE7">
              <w:rPr>
                <w:i/>
                <w:sz w:val="18"/>
                <w:szCs w:val="18"/>
              </w:rPr>
              <w:t>Utricularia intermedia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Первоцвіт весняний </w:t>
            </w:r>
            <w:r w:rsidRPr="00256EE7">
              <w:rPr>
                <w:i/>
                <w:sz w:val="18"/>
                <w:szCs w:val="18"/>
              </w:rPr>
              <w:t>(Primula veris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Перстач білий </w:t>
            </w:r>
            <w:r w:rsidRPr="00256EE7">
              <w:rPr>
                <w:i/>
                <w:sz w:val="18"/>
                <w:szCs w:val="18"/>
              </w:rPr>
              <w:t>(Potentilla alba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Печіночниця звичайна </w:t>
            </w:r>
            <w:r w:rsidRPr="00256EE7">
              <w:rPr>
                <w:i/>
                <w:sz w:val="18"/>
                <w:szCs w:val="18"/>
              </w:rPr>
              <w:t>(Hepatica nobilis Mill.)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Півники угорські </w:t>
            </w:r>
            <w:r w:rsidRPr="00256EE7">
              <w:rPr>
                <w:i/>
                <w:sz w:val="18"/>
                <w:szCs w:val="18"/>
              </w:rPr>
              <w:t>(Iris hungarica Waldst. et Kit.)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Проліска дволиста (</w:t>
            </w:r>
            <w:r w:rsidRPr="00256EE7">
              <w:rPr>
                <w:i/>
                <w:sz w:val="18"/>
                <w:szCs w:val="18"/>
              </w:rPr>
              <w:t>Scilla bifolia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Проліска сибірська </w:t>
            </w:r>
            <w:r w:rsidRPr="00256EE7">
              <w:rPr>
                <w:i/>
                <w:sz w:val="18"/>
                <w:szCs w:val="18"/>
              </w:rPr>
              <w:t>(Scilla sibirica Haw.)</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Пухирник звичайний </w:t>
            </w:r>
            <w:r w:rsidRPr="00256EE7">
              <w:rPr>
                <w:i/>
                <w:sz w:val="18"/>
                <w:szCs w:val="18"/>
              </w:rPr>
              <w:t>(Utricularia vulgaris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Пухирник ломкий </w:t>
            </w:r>
            <w:r w:rsidRPr="00256EE7">
              <w:rPr>
                <w:i/>
                <w:sz w:val="18"/>
                <w:szCs w:val="18"/>
              </w:rPr>
              <w:t>(Cystopteris fragilis (L.) Bernh.)</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Пухівка піхвова </w:t>
            </w:r>
            <w:r w:rsidRPr="00256EE7">
              <w:rPr>
                <w:i/>
                <w:sz w:val="18"/>
                <w:szCs w:val="18"/>
              </w:rPr>
              <w:t>(Eriophorum vaginatum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Росичка англійська – </w:t>
            </w:r>
            <w:r w:rsidRPr="00256EE7">
              <w:rPr>
                <w:i/>
                <w:sz w:val="18"/>
                <w:szCs w:val="18"/>
              </w:rPr>
              <w:t>Drosera longifolia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Росичка середня – </w:t>
            </w:r>
            <w:r w:rsidRPr="00256EE7">
              <w:rPr>
                <w:i/>
                <w:sz w:val="18"/>
                <w:szCs w:val="18"/>
              </w:rPr>
              <w:t>Drosera intermedia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Рябчик руський – </w:t>
            </w:r>
            <w:r w:rsidRPr="00256EE7">
              <w:rPr>
                <w:i/>
                <w:sz w:val="18"/>
                <w:szCs w:val="18"/>
              </w:rPr>
              <w:t>Fritillaria ruthenica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Рдесник альпійський </w:t>
            </w:r>
            <w:r w:rsidRPr="00256EE7">
              <w:rPr>
                <w:i/>
                <w:sz w:val="18"/>
                <w:szCs w:val="18"/>
              </w:rPr>
              <w:t>(Potamogeton alpinus Balb.)</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Росичка круглолиста </w:t>
            </w:r>
            <w:r w:rsidRPr="00256EE7">
              <w:rPr>
                <w:i/>
                <w:sz w:val="18"/>
                <w:szCs w:val="18"/>
              </w:rPr>
              <w:t>(Drosera rotundifolia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Ряска горбата </w:t>
            </w:r>
            <w:r w:rsidRPr="00256EE7">
              <w:rPr>
                <w:i/>
                <w:sz w:val="18"/>
                <w:szCs w:val="18"/>
              </w:rPr>
              <w:t>(Lemna gibba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Ряст Маршалла (</w:t>
            </w:r>
            <w:r w:rsidRPr="00256EE7">
              <w:rPr>
                <w:i/>
                <w:sz w:val="18"/>
                <w:szCs w:val="18"/>
              </w:rPr>
              <w:t>Corydalis marschalliana Pers.)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Ряст проміжний </w:t>
            </w:r>
            <w:r w:rsidRPr="00256EE7">
              <w:rPr>
                <w:i/>
                <w:sz w:val="18"/>
                <w:szCs w:val="18"/>
              </w:rPr>
              <w:t>(Corydalis intermedia (L.) Mérat)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Сальвінія плаваюча – </w:t>
            </w:r>
            <w:r w:rsidRPr="00256EE7">
              <w:rPr>
                <w:i/>
                <w:sz w:val="18"/>
                <w:szCs w:val="18"/>
              </w:rPr>
              <w:t>Salvinia natans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Ситняг сосочкоподібний – </w:t>
            </w:r>
            <w:r w:rsidRPr="00256EE7">
              <w:rPr>
                <w:i/>
                <w:sz w:val="18"/>
                <w:szCs w:val="18"/>
              </w:rPr>
              <w:t>Eleocharis mamillata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Смілка литовська – Silene lithuanica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Сон чорніючий – </w:t>
            </w:r>
            <w:r w:rsidRPr="00256EE7">
              <w:rPr>
                <w:i/>
                <w:sz w:val="18"/>
                <w:szCs w:val="18"/>
              </w:rPr>
              <w:t>Pulsatilla nigricans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tcPr>
          <w:p w:rsidR="00D239BF" w:rsidRPr="00256EE7" w:rsidRDefault="00D239BF" w:rsidP="00675D71">
            <w:pPr>
              <w:spacing w:line="235" w:lineRule="auto"/>
              <w:rPr>
                <w:sz w:val="18"/>
                <w:szCs w:val="18"/>
              </w:rPr>
            </w:pPr>
            <w:r w:rsidRPr="00256EE7">
              <w:rPr>
                <w:sz w:val="18"/>
                <w:szCs w:val="18"/>
              </w:rPr>
              <w:t xml:space="preserve">Сон широколистий – </w:t>
            </w:r>
            <w:r w:rsidRPr="00256EE7">
              <w:rPr>
                <w:i/>
                <w:sz w:val="18"/>
                <w:szCs w:val="18"/>
              </w:rPr>
              <w:t>Pulsatilla patens</w:t>
            </w:r>
          </w:p>
        </w:tc>
        <w:tc>
          <w:tcPr>
            <w:tcW w:w="567" w:type="dxa"/>
            <w:vAlign w:val="center"/>
          </w:tcPr>
          <w:p w:rsidR="00D239BF" w:rsidRPr="00256EE7" w:rsidRDefault="00D239BF" w:rsidP="00675D71">
            <w:pPr>
              <w:spacing w:line="235" w:lineRule="auto"/>
              <w:jc w:val="center"/>
              <w:rPr>
                <w:sz w:val="18"/>
                <w:szCs w:val="18"/>
              </w:rPr>
            </w:pPr>
            <w:r w:rsidRPr="00256EE7">
              <w:rPr>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tabs>
                <w:tab w:val="num" w:pos="0"/>
              </w:tabs>
              <w:spacing w:line="235" w:lineRule="auto"/>
              <w:rPr>
                <w:sz w:val="18"/>
                <w:szCs w:val="18"/>
              </w:rPr>
            </w:pPr>
            <w:r w:rsidRPr="00256EE7">
              <w:rPr>
                <w:sz w:val="18"/>
                <w:szCs w:val="18"/>
              </w:rPr>
              <w:t xml:space="preserve">Синюха голуба </w:t>
            </w:r>
            <w:r w:rsidRPr="00256EE7">
              <w:rPr>
                <w:i/>
                <w:sz w:val="18"/>
                <w:szCs w:val="18"/>
              </w:rPr>
              <w:t>(Polemonium caeruleum L.)</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tabs>
                <w:tab w:val="num" w:pos="0"/>
              </w:tabs>
              <w:spacing w:line="235" w:lineRule="auto"/>
              <w:rPr>
                <w:sz w:val="18"/>
                <w:szCs w:val="18"/>
              </w:rPr>
            </w:pPr>
            <w:r w:rsidRPr="00256EE7">
              <w:rPr>
                <w:sz w:val="18"/>
                <w:szCs w:val="18"/>
              </w:rPr>
              <w:t xml:space="preserve">Скорзонера пурпурова </w:t>
            </w:r>
            <w:r w:rsidRPr="00256EE7">
              <w:rPr>
                <w:i/>
                <w:sz w:val="18"/>
                <w:szCs w:val="18"/>
              </w:rPr>
              <w:t>(Scorzonera purpurea L.)</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tabs>
                <w:tab w:val="num" w:pos="0"/>
              </w:tabs>
              <w:spacing w:line="235" w:lineRule="auto"/>
              <w:rPr>
                <w:sz w:val="18"/>
                <w:szCs w:val="18"/>
              </w:rPr>
            </w:pPr>
            <w:r w:rsidRPr="00256EE7">
              <w:rPr>
                <w:sz w:val="18"/>
                <w:szCs w:val="18"/>
              </w:rPr>
              <w:t xml:space="preserve">Слива колюча (терен) </w:t>
            </w:r>
            <w:r w:rsidRPr="00256EE7">
              <w:rPr>
                <w:i/>
                <w:sz w:val="18"/>
                <w:szCs w:val="18"/>
              </w:rPr>
              <w:t>(Prunus spinosa L.)</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rPr>
          <w:trHeight w:val="77"/>
        </w:trPr>
        <w:tc>
          <w:tcPr>
            <w:tcW w:w="6487" w:type="dxa"/>
          </w:tcPr>
          <w:p w:rsidR="00D239BF" w:rsidRPr="00256EE7" w:rsidRDefault="00D239BF" w:rsidP="00675D71">
            <w:pPr>
              <w:spacing w:line="235" w:lineRule="auto"/>
              <w:rPr>
                <w:sz w:val="18"/>
                <w:szCs w:val="18"/>
              </w:rPr>
            </w:pPr>
            <w:r w:rsidRPr="00256EE7">
              <w:rPr>
                <w:sz w:val="18"/>
                <w:szCs w:val="18"/>
              </w:rPr>
              <w:t>Смовдь оленяча (</w:t>
            </w:r>
            <w:r w:rsidRPr="00256EE7">
              <w:rPr>
                <w:i/>
                <w:sz w:val="18"/>
                <w:szCs w:val="18"/>
              </w:rPr>
              <w:t>Peucedanum cervaria (L.) Lapeyr</w:t>
            </w:r>
            <w:r w:rsidRPr="00256EE7">
              <w:rPr>
                <w:rFonts w:eastAsia="Calibri"/>
                <w:i/>
                <w:sz w:val="18"/>
                <w:szCs w:val="18"/>
                <w:lang w:eastAsia="en-US"/>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spacing w:line="235" w:lineRule="auto"/>
              <w:rPr>
                <w:sz w:val="18"/>
                <w:szCs w:val="18"/>
              </w:rPr>
            </w:pPr>
            <w:r w:rsidRPr="00256EE7">
              <w:rPr>
                <w:sz w:val="18"/>
                <w:szCs w:val="18"/>
              </w:rPr>
              <w:t xml:space="preserve">Сонцецвіт яйцевидний </w:t>
            </w:r>
            <w:r w:rsidRPr="00256EE7">
              <w:rPr>
                <w:i/>
                <w:sz w:val="18"/>
                <w:szCs w:val="18"/>
              </w:rPr>
              <w:t>(Helianthemum ovatum (Viv.) Dun.)</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tabs>
                <w:tab w:val="num" w:pos="0"/>
              </w:tabs>
              <w:spacing w:line="235" w:lineRule="auto"/>
              <w:rPr>
                <w:sz w:val="18"/>
                <w:szCs w:val="18"/>
              </w:rPr>
            </w:pPr>
            <w:r w:rsidRPr="00256EE7">
              <w:rPr>
                <w:sz w:val="18"/>
                <w:szCs w:val="18"/>
              </w:rPr>
              <w:t xml:space="preserve">Страусове перо звичайне </w:t>
            </w:r>
            <w:r w:rsidRPr="00256EE7">
              <w:rPr>
                <w:i/>
                <w:sz w:val="18"/>
                <w:szCs w:val="18"/>
              </w:rPr>
              <w:t>(Matteucсia struthiopteris (L.) Tod.)</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tabs>
                <w:tab w:val="num" w:pos="0"/>
              </w:tabs>
              <w:spacing w:line="235" w:lineRule="auto"/>
              <w:rPr>
                <w:sz w:val="18"/>
                <w:szCs w:val="18"/>
              </w:rPr>
            </w:pPr>
            <w:r w:rsidRPr="00256EE7">
              <w:rPr>
                <w:sz w:val="18"/>
                <w:szCs w:val="18"/>
              </w:rPr>
              <w:t xml:space="preserve">Суниці мускусні </w:t>
            </w:r>
            <w:r w:rsidRPr="00256EE7">
              <w:rPr>
                <w:i/>
                <w:sz w:val="18"/>
                <w:szCs w:val="18"/>
              </w:rPr>
              <w:t>(Fragaria moschata Duch.)</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c>
          <w:tcPr>
            <w:tcW w:w="567" w:type="dxa"/>
            <w:vAlign w:val="center"/>
          </w:tcPr>
          <w:p w:rsidR="00D239BF" w:rsidRPr="00256EE7" w:rsidRDefault="00D239BF" w:rsidP="00675D71">
            <w:pPr>
              <w:spacing w:line="235" w:lineRule="auto"/>
              <w:jc w:val="center"/>
              <w:rPr>
                <w:sz w:val="18"/>
                <w:szCs w:val="18"/>
              </w:rPr>
            </w:pPr>
          </w:p>
        </w:tc>
      </w:tr>
      <w:tr w:rsidR="00D239BF" w:rsidRPr="00256EE7" w:rsidTr="00302118">
        <w:tc>
          <w:tcPr>
            <w:tcW w:w="6487" w:type="dxa"/>
          </w:tcPr>
          <w:p w:rsidR="00D239BF" w:rsidRPr="00256EE7" w:rsidRDefault="00D239BF" w:rsidP="00675D71">
            <w:pPr>
              <w:tabs>
                <w:tab w:val="num" w:pos="0"/>
              </w:tabs>
              <w:spacing w:line="235" w:lineRule="auto"/>
              <w:rPr>
                <w:sz w:val="18"/>
                <w:szCs w:val="18"/>
              </w:rPr>
            </w:pPr>
            <w:r w:rsidRPr="00256EE7">
              <w:rPr>
                <w:sz w:val="18"/>
                <w:szCs w:val="18"/>
              </w:rPr>
              <w:t>Суховершки великоквіткові (</w:t>
            </w:r>
            <w:r w:rsidRPr="00256EE7">
              <w:rPr>
                <w:i/>
                <w:sz w:val="18"/>
                <w:szCs w:val="18"/>
              </w:rPr>
              <w:t>Prunella grandiflora (L.) Scholl.)</w:t>
            </w:r>
          </w:p>
        </w:tc>
        <w:tc>
          <w:tcPr>
            <w:tcW w:w="567" w:type="dxa"/>
            <w:vAlign w:val="center"/>
          </w:tcPr>
          <w:p w:rsidR="00D239BF" w:rsidRPr="00256EE7" w:rsidRDefault="00D239BF" w:rsidP="00675D71">
            <w:pPr>
              <w:tabs>
                <w:tab w:val="num" w:pos="0"/>
              </w:tabs>
              <w:spacing w:line="235" w:lineRule="auto"/>
              <w:jc w:val="center"/>
              <w:rPr>
                <w:sz w:val="18"/>
                <w:szCs w:val="18"/>
              </w:rPr>
            </w:pPr>
          </w:p>
        </w:tc>
        <w:tc>
          <w:tcPr>
            <w:tcW w:w="567" w:type="dxa"/>
            <w:vAlign w:val="center"/>
          </w:tcPr>
          <w:p w:rsidR="00D239BF" w:rsidRPr="00256EE7" w:rsidRDefault="00D239BF" w:rsidP="00675D71">
            <w:pPr>
              <w:tabs>
                <w:tab w:val="num" w:pos="0"/>
              </w:tabs>
              <w:spacing w:line="235" w:lineRule="auto"/>
              <w:jc w:val="center"/>
              <w:rPr>
                <w:sz w:val="18"/>
                <w:szCs w:val="18"/>
              </w:rPr>
            </w:pPr>
          </w:p>
        </w:tc>
        <w:tc>
          <w:tcPr>
            <w:tcW w:w="709" w:type="dxa"/>
            <w:vAlign w:val="center"/>
          </w:tcPr>
          <w:p w:rsidR="00D239BF" w:rsidRPr="00256EE7" w:rsidRDefault="00D239BF" w:rsidP="00675D71">
            <w:pPr>
              <w:tabs>
                <w:tab w:val="num" w:pos="0"/>
              </w:tabs>
              <w:spacing w:line="235" w:lineRule="auto"/>
              <w:jc w:val="center"/>
              <w:rPr>
                <w:sz w:val="18"/>
                <w:szCs w:val="18"/>
              </w:rPr>
            </w:pPr>
            <w:r w:rsidRPr="00256EE7">
              <w:rPr>
                <w:sz w:val="18"/>
                <w:szCs w:val="18"/>
              </w:rPr>
              <w:t>+</w:t>
            </w:r>
          </w:p>
        </w:tc>
        <w:tc>
          <w:tcPr>
            <w:tcW w:w="567" w:type="dxa"/>
            <w:vAlign w:val="center"/>
          </w:tcPr>
          <w:p w:rsidR="00D239BF" w:rsidRPr="00256EE7" w:rsidRDefault="00D239BF" w:rsidP="00675D71">
            <w:pPr>
              <w:tabs>
                <w:tab w:val="num" w:pos="0"/>
              </w:tabs>
              <w:spacing w:line="235" w:lineRule="auto"/>
              <w:jc w:val="center"/>
              <w:rPr>
                <w:sz w:val="18"/>
                <w:szCs w:val="18"/>
              </w:rPr>
            </w:pPr>
          </w:p>
        </w:tc>
        <w:tc>
          <w:tcPr>
            <w:tcW w:w="567" w:type="dxa"/>
            <w:vAlign w:val="center"/>
          </w:tcPr>
          <w:p w:rsidR="00D239BF" w:rsidRPr="00256EE7" w:rsidRDefault="00D239BF" w:rsidP="00675D71">
            <w:pPr>
              <w:tabs>
                <w:tab w:val="num" w:pos="0"/>
              </w:tabs>
              <w:spacing w:line="235" w:lineRule="auto"/>
              <w:jc w:val="center"/>
              <w:rPr>
                <w:sz w:val="18"/>
                <w:szCs w:val="18"/>
              </w:rPr>
            </w:pPr>
          </w:p>
        </w:tc>
        <w:tc>
          <w:tcPr>
            <w:tcW w:w="567" w:type="dxa"/>
            <w:vAlign w:val="center"/>
          </w:tcPr>
          <w:p w:rsidR="00D239BF" w:rsidRPr="00256EE7" w:rsidRDefault="00D239BF" w:rsidP="00675D71">
            <w:pPr>
              <w:tabs>
                <w:tab w:val="num" w:pos="0"/>
              </w:tabs>
              <w:spacing w:line="235" w:lineRule="auto"/>
              <w:jc w:val="center"/>
              <w:rPr>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Тофільдія чашечкова – </w:t>
            </w:r>
            <w:r w:rsidRPr="00256EE7">
              <w:rPr>
                <w:i/>
                <w:sz w:val="18"/>
                <w:szCs w:val="18"/>
              </w:rPr>
              <w:t>Tofieldia calyculata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Тирлич звичайний </w:t>
            </w:r>
            <w:r w:rsidRPr="00256EE7">
              <w:rPr>
                <w:i/>
                <w:sz w:val="18"/>
                <w:szCs w:val="18"/>
              </w:rPr>
              <w:t>(Gentiana pneumonanthe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Тирлич хрещатий </w:t>
            </w:r>
            <w:r w:rsidRPr="00256EE7">
              <w:rPr>
                <w:i/>
                <w:sz w:val="18"/>
                <w:szCs w:val="18"/>
              </w:rPr>
              <w:t>(Gentiana cruciata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Тростяниця кострицевидна </w:t>
            </w:r>
            <w:r w:rsidRPr="00256EE7">
              <w:rPr>
                <w:i/>
                <w:sz w:val="18"/>
                <w:szCs w:val="18"/>
              </w:rPr>
              <w:t>(Scolochloa festucacea (Willd.) Link.)</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rPr>
          <w:trHeight w:val="147"/>
        </w:trPr>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Фегоптерис з’єднуючий </w:t>
            </w:r>
            <w:r w:rsidRPr="00256EE7">
              <w:rPr>
                <w:i/>
                <w:sz w:val="18"/>
                <w:szCs w:val="18"/>
              </w:rPr>
              <w:t>(Phegopteris connectilis (Michx.) Watt)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Фіалка багнова </w:t>
            </w:r>
            <w:r w:rsidRPr="00256EE7">
              <w:rPr>
                <w:i/>
                <w:sz w:val="18"/>
                <w:szCs w:val="18"/>
              </w:rPr>
              <w:t>(Viola uliginosa Bess.)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Фіалка ставкова </w:t>
            </w:r>
            <w:r w:rsidRPr="00256EE7">
              <w:rPr>
                <w:i/>
                <w:sz w:val="18"/>
                <w:szCs w:val="18"/>
              </w:rPr>
              <w:t>(Viola stagnina Kit.)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Хвощ зимуючий (</w:t>
            </w:r>
            <w:r w:rsidRPr="00256EE7">
              <w:rPr>
                <w:i/>
                <w:sz w:val="18"/>
                <w:szCs w:val="18"/>
              </w:rPr>
              <w:t>Equisetum hyemale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 xml:space="preserve">Цибуля ведмежа – </w:t>
            </w:r>
            <w:r w:rsidRPr="00256EE7">
              <w:rPr>
                <w:i/>
                <w:sz w:val="18"/>
                <w:szCs w:val="18"/>
              </w:rPr>
              <w:t>Allium ursinum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Чемериця чорна (</w:t>
            </w:r>
            <w:r w:rsidRPr="00256EE7">
              <w:rPr>
                <w:i/>
                <w:sz w:val="18"/>
                <w:szCs w:val="18"/>
              </w:rPr>
              <w:t>Veratrum nigrum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Шафран сітчастий – </w:t>
            </w:r>
            <w:r w:rsidRPr="00256EE7">
              <w:rPr>
                <w:i/>
                <w:sz w:val="18"/>
                <w:szCs w:val="18"/>
              </w:rPr>
              <w:t>Crocus reticulates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i/>
                <w:sz w:val="18"/>
                <w:szCs w:val="18"/>
              </w:rPr>
            </w:pPr>
            <w:r w:rsidRPr="00256EE7">
              <w:rPr>
                <w:sz w:val="18"/>
                <w:szCs w:val="18"/>
              </w:rPr>
              <w:t>Шолудивник</w:t>
            </w:r>
            <w:r w:rsidR="00F2629E" w:rsidRPr="00256EE7">
              <w:rPr>
                <w:sz w:val="18"/>
                <w:szCs w:val="18"/>
              </w:rPr>
              <w:t xml:space="preserve"> </w:t>
            </w:r>
            <w:r w:rsidRPr="00256EE7">
              <w:rPr>
                <w:sz w:val="18"/>
                <w:szCs w:val="18"/>
              </w:rPr>
              <w:t xml:space="preserve">високий – </w:t>
            </w:r>
            <w:r w:rsidRPr="00256EE7">
              <w:rPr>
                <w:i/>
                <w:sz w:val="18"/>
                <w:szCs w:val="18"/>
              </w:rPr>
              <w:t>Pedicularis exaltata</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Шолудивник королівський – </w:t>
            </w:r>
            <w:r w:rsidRPr="00256EE7">
              <w:rPr>
                <w:i/>
                <w:sz w:val="18"/>
                <w:szCs w:val="18"/>
              </w:rPr>
              <w:t>Pedicularis sceptrum-carolinum</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Шейхцерія болотна – </w:t>
            </w:r>
            <w:r w:rsidRPr="00256EE7">
              <w:rPr>
                <w:i/>
                <w:sz w:val="18"/>
                <w:szCs w:val="18"/>
              </w:rPr>
              <w:t>Scheuchzeria palustris</w:t>
            </w: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Шолудивник Кауфмана (</w:t>
            </w:r>
            <w:r w:rsidRPr="00256EE7">
              <w:rPr>
                <w:i/>
                <w:sz w:val="18"/>
                <w:szCs w:val="18"/>
              </w:rPr>
              <w:t>Pedicularis kaufmannii Pinzg.)</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left" w:pos="360"/>
              </w:tabs>
              <w:spacing w:line="235" w:lineRule="auto"/>
              <w:rPr>
                <w:i/>
                <w:sz w:val="18"/>
                <w:szCs w:val="18"/>
              </w:rPr>
            </w:pPr>
            <w:r w:rsidRPr="00256EE7">
              <w:rPr>
                <w:sz w:val="18"/>
                <w:szCs w:val="18"/>
              </w:rPr>
              <w:t xml:space="preserve">Щавель український – </w:t>
            </w:r>
            <w:hyperlink r:id="rId107" w:tooltip="Rumex ucrainicus (ще не написана)" w:history="1">
              <w:r w:rsidRPr="00256EE7">
                <w:rPr>
                  <w:rStyle w:val="af9"/>
                  <w:color w:val="auto"/>
                  <w:sz w:val="18"/>
                  <w:szCs w:val="18"/>
                </w:rPr>
                <w:t>Rumex ucrainicus</w:t>
              </w:r>
            </w:hyperlink>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Щитник австрійський </w:t>
            </w:r>
            <w:r w:rsidRPr="00256EE7">
              <w:rPr>
                <w:i/>
                <w:sz w:val="18"/>
                <w:szCs w:val="18"/>
              </w:rPr>
              <w:t>(Dryopteris austriaca</w:t>
            </w:r>
            <w:r w:rsidRPr="00256EE7">
              <w:rPr>
                <w:sz w:val="18"/>
                <w:szCs w:val="18"/>
              </w:rPr>
              <w:t xml:space="preserve"> </w:t>
            </w:r>
            <w:r w:rsidRPr="00256EE7">
              <w:rPr>
                <w:i/>
                <w:sz w:val="18"/>
                <w:szCs w:val="18"/>
              </w:rPr>
              <w:t>(Jacg.) Woynar ex Schinz et Thell.)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tabs>
                <w:tab w:val="num" w:pos="0"/>
              </w:tabs>
              <w:spacing w:line="235" w:lineRule="auto"/>
              <w:rPr>
                <w:sz w:val="18"/>
                <w:szCs w:val="18"/>
              </w:rPr>
            </w:pPr>
            <w:r w:rsidRPr="00256EE7">
              <w:rPr>
                <w:sz w:val="18"/>
                <w:szCs w:val="18"/>
              </w:rPr>
              <w:t xml:space="preserve">Щитник гребенястий </w:t>
            </w:r>
            <w:r w:rsidRPr="00256EE7">
              <w:rPr>
                <w:i/>
                <w:sz w:val="18"/>
                <w:szCs w:val="18"/>
              </w:rPr>
              <w:t>(Dryopteris cristata (L.) A. Gray.)</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tcBorders>
              <w:bottom w:val="single" w:sz="4" w:space="0" w:color="auto"/>
            </w:tcBorders>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Юринея волошковидна (Ю. несправжньоволошковидна)</w:t>
            </w:r>
            <w:r w:rsidRPr="00256EE7">
              <w:rPr>
                <w:sz w:val="18"/>
                <w:szCs w:val="18"/>
              </w:rPr>
              <w:t xml:space="preserve"> – Jurinea cyanoides</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302118">
        <w:tc>
          <w:tcPr>
            <w:tcW w:w="6487" w:type="dxa"/>
            <w:vAlign w:val="center"/>
          </w:tcPr>
          <w:p w:rsidR="00D239BF" w:rsidRPr="00256EE7" w:rsidRDefault="00D239BF" w:rsidP="00675D71">
            <w:pPr>
              <w:pStyle w:val="32"/>
              <w:spacing w:after="0" w:line="235" w:lineRule="auto"/>
              <w:rPr>
                <w:i/>
                <w:sz w:val="18"/>
                <w:szCs w:val="18"/>
              </w:rPr>
            </w:pPr>
            <w:r w:rsidRPr="00256EE7">
              <w:rPr>
                <w:i/>
                <w:sz w:val="18"/>
                <w:szCs w:val="18"/>
              </w:rPr>
              <w:t>Яловець звичайний (</w:t>
            </w:r>
            <w:r w:rsidRPr="00256EE7">
              <w:rPr>
                <w:sz w:val="18"/>
                <w:szCs w:val="18"/>
              </w:rPr>
              <w:t>Juniperus communis L.)</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709" w:type="dxa"/>
            <w:vAlign w:val="center"/>
          </w:tcPr>
          <w:p w:rsidR="00D239BF" w:rsidRPr="00256EE7" w:rsidRDefault="00D239BF" w:rsidP="00675D71">
            <w:pPr>
              <w:pStyle w:val="32"/>
              <w:spacing w:after="0" w:line="235" w:lineRule="auto"/>
              <w:jc w:val="center"/>
              <w:rPr>
                <w:i/>
                <w:sz w:val="18"/>
                <w:szCs w:val="18"/>
              </w:rPr>
            </w:pPr>
            <w:r w:rsidRPr="00256EE7">
              <w:rPr>
                <w:i/>
                <w:sz w:val="18"/>
                <w:szCs w:val="18"/>
              </w:rPr>
              <w:t>+</w:t>
            </w: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c>
          <w:tcPr>
            <w:tcW w:w="567" w:type="dxa"/>
            <w:vAlign w:val="center"/>
          </w:tcPr>
          <w:p w:rsidR="00D239BF" w:rsidRPr="00256EE7" w:rsidRDefault="00D239BF" w:rsidP="00675D71">
            <w:pPr>
              <w:pStyle w:val="32"/>
              <w:spacing w:after="0" w:line="235" w:lineRule="auto"/>
              <w:jc w:val="center"/>
              <w:rPr>
                <w:i/>
                <w:sz w:val="18"/>
                <w:szCs w:val="18"/>
              </w:rPr>
            </w:pPr>
          </w:p>
        </w:tc>
      </w:tr>
      <w:tr w:rsidR="00D239BF" w:rsidRPr="00256EE7" w:rsidTr="00571746">
        <w:trPr>
          <w:trHeight w:val="209"/>
        </w:trPr>
        <w:tc>
          <w:tcPr>
            <w:tcW w:w="6487" w:type="dxa"/>
            <w:vAlign w:val="center"/>
          </w:tcPr>
          <w:p w:rsidR="00D239BF" w:rsidRPr="00256EE7" w:rsidRDefault="00D239BF" w:rsidP="00675D71">
            <w:pPr>
              <w:pStyle w:val="32"/>
              <w:spacing w:after="0" w:line="235" w:lineRule="auto"/>
              <w:rPr>
                <w:b/>
                <w:sz w:val="18"/>
                <w:szCs w:val="18"/>
              </w:rPr>
            </w:pPr>
            <w:r w:rsidRPr="00256EE7">
              <w:rPr>
                <w:b/>
                <w:sz w:val="18"/>
                <w:szCs w:val="18"/>
              </w:rPr>
              <w:t>Усього</w:t>
            </w:r>
          </w:p>
        </w:tc>
        <w:tc>
          <w:tcPr>
            <w:tcW w:w="567" w:type="dxa"/>
            <w:vAlign w:val="center"/>
          </w:tcPr>
          <w:p w:rsidR="00D239BF" w:rsidRPr="00256EE7" w:rsidRDefault="00D239BF" w:rsidP="00675D71">
            <w:pPr>
              <w:pStyle w:val="32"/>
              <w:spacing w:after="0" w:line="235" w:lineRule="auto"/>
              <w:rPr>
                <w:b/>
                <w:sz w:val="18"/>
                <w:szCs w:val="18"/>
              </w:rPr>
            </w:pPr>
            <w:r w:rsidRPr="00256EE7">
              <w:rPr>
                <w:b/>
                <w:sz w:val="18"/>
                <w:szCs w:val="18"/>
              </w:rPr>
              <w:t>84</w:t>
            </w:r>
          </w:p>
        </w:tc>
        <w:tc>
          <w:tcPr>
            <w:tcW w:w="567" w:type="dxa"/>
            <w:vAlign w:val="center"/>
          </w:tcPr>
          <w:p w:rsidR="00D239BF" w:rsidRPr="00256EE7" w:rsidRDefault="00D239BF" w:rsidP="00675D71">
            <w:pPr>
              <w:pStyle w:val="32"/>
              <w:spacing w:after="0" w:line="235" w:lineRule="auto"/>
              <w:rPr>
                <w:b/>
                <w:sz w:val="18"/>
                <w:szCs w:val="18"/>
              </w:rPr>
            </w:pPr>
            <w:r w:rsidRPr="00256EE7">
              <w:rPr>
                <w:b/>
                <w:sz w:val="18"/>
                <w:szCs w:val="18"/>
              </w:rPr>
              <w:t>8</w:t>
            </w:r>
          </w:p>
        </w:tc>
        <w:tc>
          <w:tcPr>
            <w:tcW w:w="709" w:type="dxa"/>
          </w:tcPr>
          <w:p w:rsidR="00D239BF" w:rsidRPr="00256EE7" w:rsidRDefault="00D239BF" w:rsidP="00675D71">
            <w:pPr>
              <w:pStyle w:val="32"/>
              <w:spacing w:after="0" w:line="235" w:lineRule="auto"/>
              <w:rPr>
                <w:b/>
                <w:sz w:val="18"/>
                <w:szCs w:val="18"/>
              </w:rPr>
            </w:pPr>
            <w:r w:rsidRPr="00256EE7">
              <w:rPr>
                <w:b/>
                <w:sz w:val="18"/>
                <w:szCs w:val="18"/>
              </w:rPr>
              <w:t>105</w:t>
            </w:r>
          </w:p>
        </w:tc>
        <w:tc>
          <w:tcPr>
            <w:tcW w:w="567" w:type="dxa"/>
            <w:vAlign w:val="center"/>
          </w:tcPr>
          <w:p w:rsidR="00D239BF" w:rsidRPr="00256EE7" w:rsidRDefault="00D239BF" w:rsidP="00675D71">
            <w:pPr>
              <w:pStyle w:val="32"/>
              <w:spacing w:after="0" w:line="235" w:lineRule="auto"/>
              <w:rPr>
                <w:b/>
                <w:sz w:val="18"/>
                <w:szCs w:val="18"/>
              </w:rPr>
            </w:pPr>
            <w:r w:rsidRPr="00256EE7">
              <w:rPr>
                <w:b/>
                <w:sz w:val="18"/>
                <w:szCs w:val="18"/>
              </w:rPr>
              <w:t>24</w:t>
            </w:r>
          </w:p>
        </w:tc>
        <w:tc>
          <w:tcPr>
            <w:tcW w:w="567" w:type="dxa"/>
            <w:vAlign w:val="center"/>
          </w:tcPr>
          <w:p w:rsidR="00D239BF" w:rsidRPr="00256EE7" w:rsidRDefault="00D239BF" w:rsidP="00675D71">
            <w:pPr>
              <w:pStyle w:val="32"/>
              <w:spacing w:after="0" w:line="235" w:lineRule="auto"/>
              <w:rPr>
                <w:b/>
                <w:sz w:val="18"/>
                <w:szCs w:val="18"/>
              </w:rPr>
            </w:pPr>
            <w:r w:rsidRPr="00256EE7">
              <w:rPr>
                <w:b/>
                <w:sz w:val="18"/>
                <w:szCs w:val="18"/>
              </w:rPr>
              <w:t>5</w:t>
            </w:r>
          </w:p>
        </w:tc>
        <w:tc>
          <w:tcPr>
            <w:tcW w:w="567" w:type="dxa"/>
            <w:vAlign w:val="center"/>
          </w:tcPr>
          <w:p w:rsidR="00D239BF" w:rsidRPr="00256EE7" w:rsidRDefault="00D239BF" w:rsidP="00675D71">
            <w:pPr>
              <w:pStyle w:val="32"/>
              <w:spacing w:after="0" w:line="235" w:lineRule="auto"/>
              <w:rPr>
                <w:b/>
                <w:sz w:val="18"/>
                <w:szCs w:val="18"/>
              </w:rPr>
            </w:pPr>
            <w:r w:rsidRPr="00256EE7">
              <w:rPr>
                <w:b/>
                <w:sz w:val="18"/>
                <w:szCs w:val="18"/>
              </w:rPr>
              <w:t>2</w:t>
            </w:r>
          </w:p>
        </w:tc>
      </w:tr>
    </w:tbl>
    <w:p w:rsidR="005A767D" w:rsidRPr="00256EE7" w:rsidRDefault="005A767D">
      <w:pPr>
        <w:pStyle w:val="32"/>
        <w:spacing w:after="0"/>
        <w:jc w:val="center"/>
        <w:rPr>
          <w:i/>
        </w:rPr>
      </w:pPr>
    </w:p>
    <w:p w:rsidR="005A767D" w:rsidRPr="00256EE7" w:rsidRDefault="005A767D">
      <w:pPr>
        <w:ind w:firstLine="851"/>
        <w:jc w:val="both"/>
        <w:rPr>
          <w:sz w:val="2"/>
          <w:szCs w:val="2"/>
        </w:rPr>
        <w:sectPr w:rsidR="005A767D" w:rsidRPr="00256EE7">
          <w:footerReference w:type="default" r:id="rId108"/>
          <w:pgSz w:w="11906" w:h="16838"/>
          <w:pgMar w:top="851" w:right="1418" w:bottom="1134" w:left="1418" w:header="709" w:footer="709" w:gutter="0"/>
          <w:cols w:space="708"/>
          <w:docGrid w:linePitch="360"/>
        </w:sectPr>
      </w:pPr>
    </w:p>
    <w:p w:rsidR="009D5FBA" w:rsidRPr="00256EE7" w:rsidRDefault="009D5FBA" w:rsidP="009D5FBA">
      <w:pPr>
        <w:pStyle w:val="a5"/>
        <w:spacing w:before="0"/>
        <w:ind w:firstLine="851"/>
        <w:jc w:val="right"/>
        <w:rPr>
          <w:rFonts w:ascii="Times New Roman" w:hAnsi="Times New Roman"/>
          <w:b/>
          <w:i/>
          <w:szCs w:val="28"/>
        </w:rPr>
      </w:pPr>
      <w:r w:rsidRPr="00256EE7">
        <w:rPr>
          <w:rFonts w:ascii="Times New Roman" w:hAnsi="Times New Roman"/>
          <w:b/>
          <w:i/>
          <w:szCs w:val="28"/>
        </w:rPr>
        <w:lastRenderedPageBreak/>
        <w:t>Додаток 3</w:t>
      </w:r>
    </w:p>
    <w:p w:rsidR="00455309" w:rsidRPr="00256EE7" w:rsidRDefault="009D5FBA" w:rsidP="0089290B">
      <w:pPr>
        <w:jc w:val="center"/>
        <w:rPr>
          <w:i/>
          <w:sz w:val="28"/>
          <w:szCs w:val="28"/>
        </w:rPr>
      </w:pPr>
      <w:r w:rsidRPr="00256EE7">
        <w:rPr>
          <w:i/>
          <w:sz w:val="28"/>
          <w:szCs w:val="28"/>
        </w:rPr>
        <w:t>Т</w:t>
      </w:r>
      <w:r w:rsidR="0089290B" w:rsidRPr="00256EE7">
        <w:rPr>
          <w:i/>
          <w:sz w:val="28"/>
          <w:szCs w:val="28"/>
        </w:rPr>
        <w:t>абл. 7.1.1.2. Використання надр</w:t>
      </w:r>
    </w:p>
    <w:p w:rsidR="00D249A5" w:rsidRPr="00256EE7" w:rsidRDefault="00D249A5" w:rsidP="00D249A5">
      <w:pPr>
        <w:widowControl w:val="0"/>
        <w:tabs>
          <w:tab w:val="left" w:pos="10632"/>
        </w:tabs>
        <w:rPr>
          <w:spacing w:val="-1"/>
          <w:sz w:val="21"/>
          <w:szCs w:val="21"/>
          <w:lang w:eastAsia="uk-UA" w:bidi="uk-UA"/>
        </w:rPr>
      </w:pPr>
    </w:p>
    <w:p w:rsidR="00D249A5" w:rsidRPr="00256EE7" w:rsidRDefault="00D249A5" w:rsidP="00D249A5">
      <w:pPr>
        <w:jc w:val="center"/>
        <w:rPr>
          <w:b/>
        </w:rPr>
      </w:pPr>
      <w:r w:rsidRPr="00256EE7">
        <w:rPr>
          <w:b/>
        </w:rPr>
        <w:t xml:space="preserve">Перелік </w:t>
      </w:r>
    </w:p>
    <w:p w:rsidR="00D249A5" w:rsidRPr="00256EE7" w:rsidRDefault="00D249A5" w:rsidP="00D249A5">
      <w:pPr>
        <w:jc w:val="center"/>
        <w:rPr>
          <w:b/>
        </w:rPr>
      </w:pPr>
      <w:r w:rsidRPr="00256EE7">
        <w:rPr>
          <w:b/>
        </w:rPr>
        <w:t xml:space="preserve">гірничодобувних підприємств, що знаходяться на території Чернігівської області </w:t>
      </w:r>
    </w:p>
    <w:p w:rsidR="00D249A5" w:rsidRPr="00256EE7" w:rsidRDefault="00D249A5" w:rsidP="00D249A5">
      <w:pPr>
        <w:jc w:val="center"/>
        <w:rPr>
          <w:b/>
        </w:rPr>
      </w:pPr>
      <w:r w:rsidRPr="00256EE7">
        <w:rPr>
          <w:b/>
        </w:rPr>
        <w:t xml:space="preserve">станом на 03.04.2020 </w:t>
      </w:r>
    </w:p>
    <w:tbl>
      <w:tblPr>
        <w:tblW w:w="1488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1790"/>
        <w:gridCol w:w="1699"/>
        <w:gridCol w:w="1703"/>
        <w:gridCol w:w="1559"/>
        <w:gridCol w:w="1417"/>
        <w:gridCol w:w="142"/>
        <w:gridCol w:w="1559"/>
        <w:gridCol w:w="62"/>
        <w:gridCol w:w="1701"/>
        <w:gridCol w:w="1356"/>
        <w:gridCol w:w="1276"/>
      </w:tblGrid>
      <w:tr w:rsidR="00256EE7" w:rsidRPr="00256EE7" w:rsidTr="00487BF0">
        <w:trPr>
          <w:trHeight w:val="612"/>
        </w:trPr>
        <w:tc>
          <w:tcPr>
            <w:tcW w:w="620" w:type="dxa"/>
            <w:vMerge w:val="restart"/>
            <w:shd w:val="clear" w:color="auto" w:fill="auto"/>
          </w:tcPr>
          <w:p w:rsidR="00D249A5" w:rsidRPr="00256EE7" w:rsidRDefault="00D249A5" w:rsidP="00D249A5">
            <w:pPr>
              <w:jc w:val="center"/>
              <w:rPr>
                <w:sz w:val="22"/>
                <w:szCs w:val="22"/>
              </w:rPr>
            </w:pPr>
            <w:r w:rsidRPr="00256EE7">
              <w:rPr>
                <w:sz w:val="22"/>
                <w:szCs w:val="22"/>
              </w:rPr>
              <w:t>№</w:t>
            </w:r>
          </w:p>
          <w:p w:rsidR="00D249A5" w:rsidRPr="00256EE7" w:rsidRDefault="00D249A5" w:rsidP="00D249A5">
            <w:pPr>
              <w:jc w:val="center"/>
              <w:rPr>
                <w:sz w:val="22"/>
                <w:szCs w:val="22"/>
              </w:rPr>
            </w:pPr>
            <w:r w:rsidRPr="00256EE7">
              <w:rPr>
                <w:sz w:val="22"/>
                <w:szCs w:val="22"/>
              </w:rPr>
              <w:t>п/п</w:t>
            </w:r>
          </w:p>
        </w:tc>
        <w:tc>
          <w:tcPr>
            <w:tcW w:w="1790" w:type="dxa"/>
            <w:vMerge w:val="restart"/>
            <w:shd w:val="clear" w:color="auto" w:fill="auto"/>
          </w:tcPr>
          <w:p w:rsidR="00D249A5" w:rsidRPr="00256EE7" w:rsidRDefault="00D249A5" w:rsidP="00D249A5">
            <w:pPr>
              <w:jc w:val="center"/>
              <w:rPr>
                <w:sz w:val="22"/>
                <w:szCs w:val="22"/>
              </w:rPr>
            </w:pPr>
            <w:r w:rsidRPr="00256EE7">
              <w:rPr>
                <w:sz w:val="22"/>
                <w:szCs w:val="22"/>
              </w:rPr>
              <w:t>Назва підприємства, адреса</w:t>
            </w:r>
          </w:p>
        </w:tc>
        <w:tc>
          <w:tcPr>
            <w:tcW w:w="1699" w:type="dxa"/>
            <w:vMerge w:val="restart"/>
            <w:shd w:val="clear" w:color="auto" w:fill="auto"/>
          </w:tcPr>
          <w:p w:rsidR="00D249A5" w:rsidRPr="00256EE7" w:rsidRDefault="00D249A5" w:rsidP="00D249A5">
            <w:pPr>
              <w:jc w:val="center"/>
              <w:rPr>
                <w:sz w:val="22"/>
                <w:szCs w:val="22"/>
              </w:rPr>
            </w:pPr>
            <w:r w:rsidRPr="00256EE7">
              <w:rPr>
                <w:sz w:val="22"/>
                <w:szCs w:val="22"/>
              </w:rPr>
              <w:t>Назва родовища, корисні копалини</w:t>
            </w:r>
          </w:p>
        </w:tc>
        <w:tc>
          <w:tcPr>
            <w:tcW w:w="1703" w:type="dxa"/>
            <w:vMerge w:val="restart"/>
            <w:shd w:val="clear" w:color="auto" w:fill="auto"/>
          </w:tcPr>
          <w:p w:rsidR="00D249A5" w:rsidRPr="00256EE7" w:rsidRDefault="00D249A5" w:rsidP="00D249A5">
            <w:pPr>
              <w:jc w:val="center"/>
              <w:rPr>
                <w:sz w:val="22"/>
                <w:szCs w:val="22"/>
              </w:rPr>
            </w:pPr>
            <w:r w:rsidRPr="00256EE7">
              <w:rPr>
                <w:sz w:val="22"/>
                <w:szCs w:val="22"/>
              </w:rPr>
              <w:t>ПІБ керівника, телефон, факс</w:t>
            </w:r>
          </w:p>
        </w:tc>
        <w:tc>
          <w:tcPr>
            <w:tcW w:w="6440" w:type="dxa"/>
            <w:gridSpan w:val="6"/>
            <w:shd w:val="clear" w:color="auto" w:fill="auto"/>
          </w:tcPr>
          <w:p w:rsidR="00D249A5" w:rsidRPr="00256EE7" w:rsidRDefault="00D249A5" w:rsidP="00D249A5">
            <w:pPr>
              <w:jc w:val="center"/>
              <w:rPr>
                <w:sz w:val="22"/>
                <w:szCs w:val="22"/>
              </w:rPr>
            </w:pPr>
            <w:r w:rsidRPr="00256EE7">
              <w:rPr>
                <w:sz w:val="22"/>
                <w:szCs w:val="22"/>
              </w:rPr>
              <w:t>Наявність дозвільних документів</w:t>
            </w:r>
          </w:p>
        </w:tc>
        <w:tc>
          <w:tcPr>
            <w:tcW w:w="2632" w:type="dxa"/>
            <w:gridSpan w:val="2"/>
            <w:shd w:val="clear" w:color="auto" w:fill="auto"/>
          </w:tcPr>
          <w:p w:rsidR="00D249A5" w:rsidRPr="00256EE7" w:rsidRDefault="00D249A5" w:rsidP="00D249A5">
            <w:pPr>
              <w:jc w:val="center"/>
              <w:rPr>
                <w:sz w:val="22"/>
                <w:szCs w:val="22"/>
              </w:rPr>
            </w:pPr>
            <w:r w:rsidRPr="00256EE7">
              <w:rPr>
                <w:sz w:val="22"/>
                <w:szCs w:val="22"/>
              </w:rPr>
              <w:t>Обсяги робіт відповідно погоджених Планів розвитку гірничих робіт на поточний рік</w:t>
            </w:r>
          </w:p>
        </w:tc>
      </w:tr>
      <w:tr w:rsidR="00256EE7" w:rsidRPr="00256EE7" w:rsidTr="00487BF0">
        <w:tc>
          <w:tcPr>
            <w:tcW w:w="620" w:type="dxa"/>
            <w:vMerge/>
            <w:shd w:val="clear" w:color="auto" w:fill="auto"/>
          </w:tcPr>
          <w:p w:rsidR="00D249A5" w:rsidRPr="00256EE7" w:rsidRDefault="00D249A5" w:rsidP="00D249A5">
            <w:pPr>
              <w:jc w:val="center"/>
              <w:rPr>
                <w:sz w:val="22"/>
                <w:szCs w:val="22"/>
              </w:rPr>
            </w:pPr>
          </w:p>
        </w:tc>
        <w:tc>
          <w:tcPr>
            <w:tcW w:w="1790" w:type="dxa"/>
            <w:vMerge/>
            <w:shd w:val="clear" w:color="auto" w:fill="auto"/>
          </w:tcPr>
          <w:p w:rsidR="00D249A5" w:rsidRPr="00256EE7" w:rsidRDefault="00D249A5" w:rsidP="00D249A5">
            <w:pPr>
              <w:jc w:val="center"/>
              <w:rPr>
                <w:sz w:val="22"/>
                <w:szCs w:val="22"/>
              </w:rPr>
            </w:pPr>
          </w:p>
        </w:tc>
        <w:tc>
          <w:tcPr>
            <w:tcW w:w="1699" w:type="dxa"/>
            <w:vMerge/>
            <w:shd w:val="clear" w:color="auto" w:fill="auto"/>
          </w:tcPr>
          <w:p w:rsidR="00D249A5" w:rsidRPr="00256EE7" w:rsidRDefault="00D249A5" w:rsidP="00D249A5">
            <w:pPr>
              <w:jc w:val="center"/>
              <w:rPr>
                <w:sz w:val="22"/>
                <w:szCs w:val="22"/>
              </w:rPr>
            </w:pPr>
          </w:p>
        </w:tc>
        <w:tc>
          <w:tcPr>
            <w:tcW w:w="1703" w:type="dxa"/>
            <w:vMerge/>
            <w:shd w:val="clear" w:color="auto" w:fill="auto"/>
          </w:tcPr>
          <w:p w:rsidR="00D249A5" w:rsidRPr="00256EE7" w:rsidRDefault="00D249A5" w:rsidP="00D249A5">
            <w:pPr>
              <w:jc w:val="center"/>
              <w:rPr>
                <w:sz w:val="22"/>
                <w:szCs w:val="22"/>
              </w:rPr>
            </w:pPr>
          </w:p>
        </w:tc>
        <w:tc>
          <w:tcPr>
            <w:tcW w:w="1559" w:type="dxa"/>
            <w:shd w:val="clear" w:color="auto" w:fill="auto"/>
          </w:tcPr>
          <w:p w:rsidR="00D249A5" w:rsidRPr="00256EE7" w:rsidRDefault="00D249A5" w:rsidP="00D249A5">
            <w:pPr>
              <w:ind w:left="-108" w:right="-108"/>
              <w:jc w:val="center"/>
              <w:rPr>
                <w:sz w:val="22"/>
                <w:szCs w:val="22"/>
              </w:rPr>
            </w:pPr>
            <w:r w:rsidRPr="00256EE7">
              <w:rPr>
                <w:sz w:val="22"/>
                <w:szCs w:val="22"/>
              </w:rPr>
              <w:t>Спеціальний дозвіл на користування надрами</w:t>
            </w:r>
          </w:p>
        </w:tc>
        <w:tc>
          <w:tcPr>
            <w:tcW w:w="1417" w:type="dxa"/>
            <w:shd w:val="clear" w:color="auto" w:fill="auto"/>
          </w:tcPr>
          <w:p w:rsidR="00D249A5" w:rsidRPr="00256EE7" w:rsidRDefault="00D249A5" w:rsidP="00D249A5">
            <w:pPr>
              <w:jc w:val="center"/>
              <w:rPr>
                <w:sz w:val="22"/>
                <w:szCs w:val="22"/>
              </w:rPr>
            </w:pPr>
            <w:r w:rsidRPr="00256EE7">
              <w:rPr>
                <w:sz w:val="22"/>
                <w:szCs w:val="22"/>
              </w:rPr>
              <w:t>Акт гірничого відводу</w:t>
            </w:r>
          </w:p>
        </w:tc>
        <w:tc>
          <w:tcPr>
            <w:tcW w:w="1763" w:type="dxa"/>
            <w:gridSpan w:val="3"/>
            <w:shd w:val="clear" w:color="auto" w:fill="auto"/>
          </w:tcPr>
          <w:p w:rsidR="00D249A5" w:rsidRPr="00256EE7" w:rsidRDefault="00D249A5" w:rsidP="00D249A5">
            <w:pPr>
              <w:ind w:left="-108" w:right="-108"/>
              <w:jc w:val="center"/>
              <w:rPr>
                <w:sz w:val="22"/>
                <w:szCs w:val="22"/>
              </w:rPr>
            </w:pPr>
            <w:r w:rsidRPr="00256EE7">
              <w:rPr>
                <w:sz w:val="22"/>
                <w:szCs w:val="22"/>
              </w:rPr>
              <w:t>Дозвіл на право користування земельною ділянкою</w:t>
            </w:r>
          </w:p>
        </w:tc>
        <w:tc>
          <w:tcPr>
            <w:tcW w:w="1701" w:type="dxa"/>
            <w:shd w:val="clear" w:color="auto" w:fill="auto"/>
          </w:tcPr>
          <w:p w:rsidR="00D249A5" w:rsidRPr="00256EE7" w:rsidRDefault="00D249A5" w:rsidP="00D249A5">
            <w:pPr>
              <w:ind w:left="-108" w:right="-108"/>
              <w:jc w:val="center"/>
              <w:rPr>
                <w:sz w:val="22"/>
                <w:szCs w:val="22"/>
              </w:rPr>
            </w:pPr>
            <w:r w:rsidRPr="00256EE7">
              <w:rPr>
                <w:sz w:val="22"/>
                <w:szCs w:val="22"/>
              </w:rPr>
              <w:t>Дозвіл на виконання робіт підвищеної небезпеки, експлуатацію об’єктів підви-щеної небезпеки</w:t>
            </w:r>
          </w:p>
        </w:tc>
        <w:tc>
          <w:tcPr>
            <w:tcW w:w="1356" w:type="dxa"/>
            <w:shd w:val="clear" w:color="auto" w:fill="auto"/>
          </w:tcPr>
          <w:p w:rsidR="00D249A5" w:rsidRPr="00256EE7" w:rsidRDefault="00D249A5" w:rsidP="00D249A5">
            <w:pPr>
              <w:ind w:left="-108" w:right="-108"/>
              <w:jc w:val="center"/>
              <w:rPr>
                <w:sz w:val="22"/>
                <w:szCs w:val="22"/>
              </w:rPr>
            </w:pPr>
            <w:r w:rsidRPr="00256EE7">
              <w:rPr>
                <w:sz w:val="22"/>
                <w:szCs w:val="22"/>
              </w:rPr>
              <w:t>Видобуток корисних копалин, тис. м</w:t>
            </w:r>
            <w:r w:rsidRPr="00256EE7">
              <w:rPr>
                <w:sz w:val="22"/>
                <w:szCs w:val="22"/>
                <w:vertAlign w:val="superscript"/>
              </w:rPr>
              <w:t>3</w:t>
            </w:r>
          </w:p>
        </w:tc>
        <w:tc>
          <w:tcPr>
            <w:tcW w:w="1276" w:type="dxa"/>
            <w:shd w:val="clear" w:color="auto" w:fill="auto"/>
          </w:tcPr>
          <w:p w:rsidR="00D249A5" w:rsidRPr="00256EE7" w:rsidRDefault="00D249A5" w:rsidP="00D249A5">
            <w:pPr>
              <w:jc w:val="center"/>
              <w:rPr>
                <w:sz w:val="22"/>
                <w:szCs w:val="22"/>
              </w:rPr>
            </w:pPr>
            <w:r w:rsidRPr="00256EE7">
              <w:rPr>
                <w:sz w:val="22"/>
                <w:szCs w:val="22"/>
              </w:rPr>
              <w:t xml:space="preserve">Розкривні роботи, </w:t>
            </w:r>
          </w:p>
          <w:p w:rsidR="00D249A5" w:rsidRPr="00256EE7" w:rsidRDefault="00D249A5" w:rsidP="00D249A5">
            <w:pPr>
              <w:jc w:val="center"/>
              <w:rPr>
                <w:sz w:val="22"/>
                <w:szCs w:val="22"/>
              </w:rPr>
            </w:pPr>
            <w:r w:rsidRPr="00256EE7">
              <w:rPr>
                <w:sz w:val="22"/>
                <w:szCs w:val="22"/>
              </w:rPr>
              <w:t>тис. м</w:t>
            </w:r>
            <w:r w:rsidRPr="00256EE7">
              <w:rPr>
                <w:sz w:val="22"/>
                <w:szCs w:val="22"/>
                <w:vertAlign w:val="superscript"/>
              </w:rPr>
              <w:t>3</w:t>
            </w:r>
          </w:p>
        </w:tc>
      </w:tr>
      <w:tr w:rsidR="00256EE7" w:rsidRPr="00256EE7" w:rsidTr="00322DD5">
        <w:trPr>
          <w:trHeight w:val="1689"/>
        </w:trPr>
        <w:tc>
          <w:tcPr>
            <w:tcW w:w="620" w:type="dxa"/>
            <w:vMerge w:val="restart"/>
            <w:tcBorders>
              <w:top w:val="single" w:sz="4" w:space="0" w:color="auto"/>
              <w:left w:val="single" w:sz="4" w:space="0" w:color="auto"/>
              <w:righ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1.</w:t>
            </w:r>
          </w:p>
        </w:tc>
        <w:tc>
          <w:tcPr>
            <w:tcW w:w="1790" w:type="dxa"/>
            <w:vMerge w:val="restart"/>
            <w:tcBorders>
              <w:top w:val="single" w:sz="4" w:space="0" w:color="auto"/>
              <w:left w:val="single" w:sz="4" w:space="0" w:color="auto"/>
              <w:right w:val="single" w:sz="4" w:space="0" w:color="auto"/>
            </w:tcBorders>
            <w:shd w:val="clear" w:color="auto" w:fill="auto"/>
            <w:vAlign w:val="center"/>
          </w:tcPr>
          <w:p w:rsidR="00D249A5" w:rsidRPr="00256EE7" w:rsidRDefault="00D249A5" w:rsidP="00D249A5">
            <w:pPr>
              <w:ind w:left="-55" w:right="-108"/>
              <w:jc w:val="center"/>
              <w:rPr>
                <w:sz w:val="22"/>
                <w:szCs w:val="22"/>
              </w:rPr>
            </w:pPr>
            <w:r w:rsidRPr="00256EE7">
              <w:rPr>
                <w:sz w:val="22"/>
                <w:szCs w:val="22"/>
              </w:rPr>
              <w:t>ТОВ «Папернянський кар’єр скляних пісків»,</w:t>
            </w:r>
          </w:p>
          <w:p w:rsidR="00D249A5" w:rsidRPr="00256EE7" w:rsidRDefault="00D249A5" w:rsidP="00D249A5">
            <w:pPr>
              <w:ind w:left="-55" w:right="-108"/>
              <w:jc w:val="center"/>
              <w:rPr>
                <w:sz w:val="22"/>
                <w:szCs w:val="22"/>
              </w:rPr>
            </w:pPr>
            <w:r w:rsidRPr="00256EE7">
              <w:rPr>
                <w:sz w:val="22"/>
                <w:szCs w:val="22"/>
              </w:rPr>
              <w:t>Чернігівська обл., Ріпкінський район,</w:t>
            </w:r>
          </w:p>
          <w:p w:rsidR="00D249A5" w:rsidRPr="00256EE7" w:rsidRDefault="00D249A5" w:rsidP="00D249A5">
            <w:pPr>
              <w:ind w:left="-55" w:right="-108"/>
              <w:jc w:val="center"/>
              <w:rPr>
                <w:sz w:val="22"/>
                <w:szCs w:val="22"/>
              </w:rPr>
            </w:pPr>
            <w:r w:rsidRPr="00256EE7">
              <w:rPr>
                <w:sz w:val="22"/>
                <w:szCs w:val="22"/>
              </w:rPr>
              <w:t>с. Олешня,</w:t>
            </w:r>
          </w:p>
          <w:p w:rsidR="00D249A5" w:rsidRPr="00256EE7" w:rsidRDefault="00D249A5" w:rsidP="00D249A5">
            <w:pPr>
              <w:ind w:left="-55" w:right="-108"/>
              <w:jc w:val="center"/>
              <w:rPr>
                <w:sz w:val="22"/>
                <w:szCs w:val="22"/>
              </w:rPr>
            </w:pPr>
            <w:r w:rsidRPr="00256EE7">
              <w:rPr>
                <w:sz w:val="22"/>
                <w:szCs w:val="22"/>
              </w:rPr>
              <w:t>вул. Партизанська, 31</w:t>
            </w:r>
          </w:p>
          <w:p w:rsidR="00D249A5" w:rsidRPr="00256EE7" w:rsidRDefault="00D249A5" w:rsidP="00D249A5">
            <w:pPr>
              <w:jc w:val="center"/>
              <w:rPr>
                <w:sz w:val="22"/>
                <w:szCs w:val="22"/>
              </w:rPr>
            </w:pPr>
          </w:p>
        </w:tc>
        <w:tc>
          <w:tcPr>
            <w:tcW w:w="1699" w:type="dxa"/>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Папернянське родовище,</w:t>
            </w:r>
          </w:p>
          <w:p w:rsidR="00D249A5" w:rsidRPr="00256EE7" w:rsidRDefault="00D249A5" w:rsidP="00D249A5">
            <w:pPr>
              <w:ind w:left="-108" w:right="-108"/>
              <w:jc w:val="center"/>
              <w:rPr>
                <w:sz w:val="22"/>
                <w:szCs w:val="22"/>
              </w:rPr>
            </w:pPr>
            <w:r w:rsidRPr="00256EE7">
              <w:rPr>
                <w:sz w:val="22"/>
                <w:szCs w:val="22"/>
              </w:rPr>
              <w:t>кварцовий пісок</w:t>
            </w:r>
          </w:p>
        </w:tc>
        <w:tc>
          <w:tcPr>
            <w:tcW w:w="1703" w:type="dxa"/>
            <w:vMerge w:val="restart"/>
            <w:tcBorders>
              <w:top w:val="single" w:sz="4" w:space="0" w:color="auto"/>
              <w:left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Кушик Андрій Стефанович,</w:t>
            </w:r>
          </w:p>
          <w:p w:rsidR="00D249A5" w:rsidRPr="00256EE7" w:rsidRDefault="00D249A5" w:rsidP="00D249A5">
            <w:pPr>
              <w:ind w:left="-108" w:right="-108"/>
              <w:jc w:val="center"/>
              <w:rPr>
                <w:sz w:val="22"/>
                <w:szCs w:val="22"/>
              </w:rPr>
            </w:pPr>
            <w:r w:rsidRPr="00256EE7">
              <w:rPr>
                <w:sz w:val="22"/>
                <w:szCs w:val="22"/>
              </w:rPr>
              <w:t>тел./факс (4641)</w:t>
            </w:r>
          </w:p>
          <w:p w:rsidR="00D249A5" w:rsidRPr="00256EE7" w:rsidRDefault="00D249A5" w:rsidP="00D249A5">
            <w:pPr>
              <w:ind w:left="-108" w:right="-108"/>
              <w:jc w:val="center"/>
              <w:rPr>
                <w:sz w:val="22"/>
                <w:szCs w:val="22"/>
              </w:rPr>
            </w:pPr>
            <w:r w:rsidRPr="00256EE7">
              <w:rPr>
                <w:sz w:val="22"/>
                <w:szCs w:val="22"/>
              </w:rPr>
              <w:t>3-12-28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 2160</w:t>
            </w:r>
          </w:p>
          <w:p w:rsidR="00D249A5" w:rsidRPr="00256EE7" w:rsidRDefault="00D249A5" w:rsidP="00D249A5">
            <w:pPr>
              <w:jc w:val="center"/>
              <w:rPr>
                <w:sz w:val="22"/>
                <w:szCs w:val="22"/>
              </w:rPr>
            </w:pPr>
            <w:r w:rsidRPr="00256EE7">
              <w:rPr>
                <w:sz w:val="22"/>
                <w:szCs w:val="22"/>
              </w:rPr>
              <w:t>від 22.03.2000</w:t>
            </w:r>
          </w:p>
          <w:p w:rsidR="00D249A5" w:rsidRPr="00256EE7" w:rsidRDefault="00D249A5" w:rsidP="00D249A5">
            <w:pPr>
              <w:jc w:val="center"/>
              <w:rPr>
                <w:sz w:val="22"/>
                <w:szCs w:val="22"/>
              </w:rPr>
            </w:pPr>
            <w:r w:rsidRPr="00256EE7">
              <w:rPr>
                <w:sz w:val="22"/>
                <w:szCs w:val="22"/>
              </w:rPr>
              <w:t>на 20 років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294</w:t>
            </w:r>
          </w:p>
          <w:p w:rsidR="00D249A5" w:rsidRPr="00256EE7" w:rsidRDefault="00D249A5" w:rsidP="00D249A5">
            <w:pPr>
              <w:ind w:left="-108" w:right="-108"/>
              <w:jc w:val="center"/>
              <w:rPr>
                <w:sz w:val="22"/>
                <w:szCs w:val="22"/>
              </w:rPr>
            </w:pPr>
            <w:r w:rsidRPr="00256EE7">
              <w:rPr>
                <w:sz w:val="22"/>
                <w:szCs w:val="22"/>
              </w:rPr>
              <w:t>від 31.02.2000</w:t>
            </w:r>
          </w:p>
          <w:p w:rsidR="00D249A5" w:rsidRPr="00256EE7" w:rsidRDefault="00D249A5" w:rsidP="00D249A5">
            <w:pPr>
              <w:ind w:left="-108" w:right="-108"/>
              <w:jc w:val="center"/>
              <w:rPr>
                <w:sz w:val="22"/>
                <w:szCs w:val="22"/>
              </w:rPr>
            </w:pPr>
            <w:r w:rsidRPr="00256EE7">
              <w:rPr>
                <w:sz w:val="22"/>
                <w:szCs w:val="22"/>
              </w:rPr>
              <w:t>безстроковий</w:t>
            </w:r>
          </w:p>
          <w:p w:rsidR="00D249A5" w:rsidRPr="00256EE7" w:rsidRDefault="00D249A5" w:rsidP="00D249A5">
            <w:pPr>
              <w:ind w:left="-108" w:right="-108"/>
              <w:jc w:val="center"/>
              <w:rPr>
                <w:sz w:val="22"/>
                <w:szCs w:val="22"/>
              </w:rPr>
            </w:pPr>
          </w:p>
        </w:tc>
        <w:tc>
          <w:tcPr>
            <w:tcW w:w="176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на право тимчасового користування землею від 27.03.2001  площею 49.5 га на 20 років</w:t>
            </w:r>
          </w:p>
          <w:p w:rsidR="00D249A5" w:rsidRPr="00256EE7" w:rsidRDefault="00D249A5" w:rsidP="00D249A5">
            <w:pPr>
              <w:ind w:left="-108" w:right="-108"/>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 № 357.16.74-08.12</w:t>
            </w:r>
          </w:p>
          <w:p w:rsidR="00D249A5" w:rsidRPr="00256EE7" w:rsidRDefault="00D249A5" w:rsidP="00D249A5">
            <w:pPr>
              <w:ind w:left="-108" w:right="-108"/>
              <w:jc w:val="center"/>
              <w:rPr>
                <w:sz w:val="22"/>
                <w:szCs w:val="22"/>
              </w:rPr>
            </w:pPr>
            <w:r w:rsidRPr="00256EE7">
              <w:rPr>
                <w:sz w:val="22"/>
                <w:szCs w:val="22"/>
              </w:rPr>
              <w:t>діє з 22.12.2016</w:t>
            </w:r>
          </w:p>
          <w:p w:rsidR="00D249A5" w:rsidRPr="00256EE7" w:rsidRDefault="00D249A5" w:rsidP="00D249A5">
            <w:pPr>
              <w:ind w:left="-108" w:right="-108"/>
              <w:jc w:val="center"/>
              <w:rPr>
                <w:sz w:val="22"/>
                <w:szCs w:val="22"/>
              </w:rPr>
            </w:pPr>
            <w:r w:rsidRPr="00256EE7">
              <w:rPr>
                <w:sz w:val="22"/>
                <w:szCs w:val="22"/>
              </w:rPr>
              <w:t>до 21.12.2021</w:t>
            </w:r>
          </w:p>
          <w:p w:rsidR="00D249A5" w:rsidRPr="00256EE7" w:rsidRDefault="00D249A5" w:rsidP="00D249A5">
            <w:pPr>
              <w:ind w:left="-108" w:right="-108"/>
              <w:jc w:val="center"/>
              <w:rPr>
                <w:sz w:val="22"/>
                <w:szCs w:val="22"/>
              </w:rPr>
            </w:pPr>
            <w:r w:rsidRPr="00256EE7">
              <w:rPr>
                <w:sz w:val="22"/>
                <w:szCs w:val="22"/>
              </w:rPr>
              <w:t>Дозвіл №337.16.74-08.12</w:t>
            </w:r>
          </w:p>
          <w:p w:rsidR="00D249A5" w:rsidRPr="00256EE7" w:rsidRDefault="00D249A5" w:rsidP="00D249A5">
            <w:pPr>
              <w:ind w:left="-108" w:right="-108"/>
              <w:jc w:val="center"/>
              <w:rPr>
                <w:sz w:val="22"/>
                <w:szCs w:val="22"/>
              </w:rPr>
            </w:pPr>
            <w:r w:rsidRPr="00256EE7">
              <w:rPr>
                <w:sz w:val="22"/>
                <w:szCs w:val="22"/>
              </w:rPr>
              <w:t>діє з 08.12.2016 до 07.12.2021</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41,4 тис м</w:t>
            </w:r>
            <w:r w:rsidRPr="00256EE7">
              <w:rPr>
                <w:sz w:val="22"/>
                <w:szCs w:val="22"/>
                <w:vertAlign w:val="superscript"/>
              </w:rPr>
              <w:t>3</w:t>
            </w:r>
            <w:r w:rsidRPr="00256EE7">
              <w:rPr>
                <w:sz w:val="22"/>
                <w:szCs w:val="22"/>
              </w:rPr>
              <w:t xml:space="preserve"> </w:t>
            </w:r>
          </w:p>
          <w:p w:rsidR="00D249A5" w:rsidRPr="00256EE7" w:rsidRDefault="00D249A5" w:rsidP="00D249A5">
            <w:pPr>
              <w:ind w:left="-108" w:right="-108"/>
              <w:jc w:val="center"/>
              <w:rPr>
                <w:sz w:val="22"/>
                <w:szCs w:val="22"/>
              </w:rPr>
            </w:pPr>
            <w:r w:rsidRPr="00256EE7">
              <w:rPr>
                <w:sz w:val="22"/>
                <w:szCs w:val="22"/>
              </w:rPr>
              <w:t>(70,0 тис. 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w:t>
            </w:r>
          </w:p>
        </w:tc>
      </w:tr>
      <w:tr w:rsidR="00256EE7" w:rsidRPr="00256EE7" w:rsidTr="00776508">
        <w:trPr>
          <w:trHeight w:val="556"/>
        </w:trPr>
        <w:tc>
          <w:tcPr>
            <w:tcW w:w="620" w:type="dxa"/>
            <w:vMerge/>
            <w:tcBorders>
              <w:left w:val="single" w:sz="4" w:space="0" w:color="auto"/>
              <w:right w:val="single" w:sz="4" w:space="0" w:color="auto"/>
            </w:tcBorders>
            <w:shd w:val="clear" w:color="auto" w:fill="auto"/>
          </w:tcPr>
          <w:p w:rsidR="00D249A5" w:rsidRPr="00256EE7" w:rsidRDefault="00D249A5" w:rsidP="00D249A5">
            <w:pPr>
              <w:jc w:val="center"/>
              <w:rPr>
                <w:sz w:val="22"/>
                <w:szCs w:val="22"/>
              </w:rPr>
            </w:pPr>
          </w:p>
        </w:tc>
        <w:tc>
          <w:tcPr>
            <w:tcW w:w="1790" w:type="dxa"/>
            <w:vMerge/>
            <w:tcBorders>
              <w:left w:val="single" w:sz="4" w:space="0" w:color="auto"/>
              <w:right w:val="single" w:sz="4" w:space="0" w:color="auto"/>
            </w:tcBorders>
            <w:shd w:val="clear" w:color="auto" w:fill="auto"/>
          </w:tcPr>
          <w:p w:rsidR="00D249A5" w:rsidRPr="00256EE7" w:rsidRDefault="00D249A5" w:rsidP="00D249A5">
            <w:pPr>
              <w:jc w:val="center"/>
              <w:rPr>
                <w:sz w:val="22"/>
                <w:szCs w:val="22"/>
              </w:rPr>
            </w:pPr>
          </w:p>
        </w:tc>
        <w:tc>
          <w:tcPr>
            <w:tcW w:w="1699" w:type="dxa"/>
            <w:tcBorders>
              <w:top w:val="single" w:sz="4" w:space="0" w:color="auto"/>
              <w:left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Північно-Західна ділянка Папернянсь-кого родовища, пісок кварцовий</w:t>
            </w:r>
          </w:p>
        </w:tc>
        <w:tc>
          <w:tcPr>
            <w:tcW w:w="1703" w:type="dxa"/>
            <w:vMerge/>
            <w:tcBorders>
              <w:left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p>
        </w:tc>
        <w:tc>
          <w:tcPr>
            <w:tcW w:w="1559" w:type="dxa"/>
            <w:tcBorders>
              <w:top w:val="single" w:sz="4" w:space="0" w:color="auto"/>
              <w:lef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 5810</w:t>
            </w:r>
          </w:p>
          <w:p w:rsidR="00D249A5" w:rsidRPr="00256EE7" w:rsidRDefault="00D249A5" w:rsidP="00D249A5">
            <w:pPr>
              <w:jc w:val="center"/>
              <w:rPr>
                <w:sz w:val="22"/>
                <w:szCs w:val="22"/>
              </w:rPr>
            </w:pPr>
            <w:r w:rsidRPr="00256EE7">
              <w:rPr>
                <w:sz w:val="22"/>
                <w:szCs w:val="22"/>
              </w:rPr>
              <w:t>від 17.07.2015</w:t>
            </w:r>
          </w:p>
          <w:p w:rsidR="00D249A5" w:rsidRPr="00256EE7" w:rsidRDefault="00D249A5" w:rsidP="00D249A5">
            <w:pPr>
              <w:jc w:val="center"/>
              <w:rPr>
                <w:sz w:val="22"/>
                <w:szCs w:val="22"/>
              </w:rPr>
            </w:pPr>
            <w:r w:rsidRPr="00256EE7">
              <w:rPr>
                <w:sz w:val="22"/>
                <w:szCs w:val="22"/>
              </w:rPr>
              <w:t>на 18 років</w:t>
            </w:r>
          </w:p>
        </w:tc>
        <w:tc>
          <w:tcPr>
            <w:tcW w:w="1417" w:type="dxa"/>
            <w:tcBorders>
              <w:top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2715</w:t>
            </w:r>
          </w:p>
          <w:p w:rsidR="00D249A5" w:rsidRPr="00256EE7" w:rsidRDefault="00D249A5" w:rsidP="00D249A5">
            <w:pPr>
              <w:ind w:left="-108" w:right="-108"/>
              <w:jc w:val="center"/>
              <w:rPr>
                <w:sz w:val="22"/>
                <w:szCs w:val="22"/>
              </w:rPr>
            </w:pPr>
            <w:r w:rsidRPr="00256EE7">
              <w:rPr>
                <w:sz w:val="22"/>
                <w:szCs w:val="22"/>
              </w:rPr>
              <w:t>від 16.12.2013</w:t>
            </w:r>
          </w:p>
          <w:p w:rsidR="00D249A5" w:rsidRPr="00256EE7" w:rsidRDefault="00D249A5" w:rsidP="00D249A5">
            <w:pPr>
              <w:ind w:left="-108" w:right="-108"/>
              <w:jc w:val="center"/>
              <w:rPr>
                <w:sz w:val="22"/>
                <w:szCs w:val="22"/>
              </w:rPr>
            </w:pPr>
            <w:r w:rsidRPr="00256EE7">
              <w:rPr>
                <w:sz w:val="22"/>
                <w:szCs w:val="22"/>
              </w:rPr>
              <w:t>термін чинності до 17.07.2033</w:t>
            </w:r>
          </w:p>
          <w:p w:rsidR="00D249A5" w:rsidRPr="00256EE7" w:rsidRDefault="00D249A5" w:rsidP="00D249A5">
            <w:pPr>
              <w:ind w:left="-108" w:right="-108"/>
              <w:jc w:val="center"/>
              <w:rPr>
                <w:sz w:val="22"/>
                <w:szCs w:val="22"/>
              </w:rPr>
            </w:pPr>
          </w:p>
        </w:tc>
        <w:tc>
          <w:tcPr>
            <w:tcW w:w="1763" w:type="dxa"/>
            <w:gridSpan w:val="3"/>
            <w:tcBorders>
              <w:top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 земельної ділянки від</w:t>
            </w:r>
          </w:p>
          <w:p w:rsidR="00D249A5" w:rsidRPr="00256EE7" w:rsidRDefault="00D249A5" w:rsidP="00D249A5">
            <w:pPr>
              <w:ind w:left="-108" w:right="-108"/>
              <w:jc w:val="center"/>
              <w:rPr>
                <w:sz w:val="22"/>
                <w:szCs w:val="22"/>
              </w:rPr>
            </w:pPr>
            <w:r w:rsidRPr="00256EE7">
              <w:rPr>
                <w:sz w:val="22"/>
                <w:szCs w:val="22"/>
              </w:rPr>
              <w:t>15.05.2019</w:t>
            </w:r>
          </w:p>
          <w:p w:rsidR="00D249A5" w:rsidRPr="00256EE7" w:rsidRDefault="00D249A5" w:rsidP="00D249A5">
            <w:pPr>
              <w:ind w:left="-108" w:right="-108"/>
              <w:jc w:val="center"/>
              <w:rPr>
                <w:sz w:val="22"/>
                <w:szCs w:val="22"/>
              </w:rPr>
            </w:pPr>
            <w:r w:rsidRPr="00256EE7">
              <w:rPr>
                <w:sz w:val="22"/>
                <w:szCs w:val="22"/>
              </w:rPr>
              <w:t>до 17.07.2033,</w:t>
            </w:r>
          </w:p>
          <w:p w:rsidR="00D249A5" w:rsidRPr="00256EE7" w:rsidRDefault="00487BF0" w:rsidP="00D249A5">
            <w:pPr>
              <w:ind w:left="-108" w:right="-108"/>
              <w:jc w:val="center"/>
              <w:rPr>
                <w:sz w:val="22"/>
                <w:szCs w:val="22"/>
              </w:rPr>
            </w:pPr>
            <w:r w:rsidRPr="00256EE7">
              <w:rPr>
                <w:sz w:val="22"/>
                <w:szCs w:val="22"/>
              </w:rPr>
              <w:t>площа</w:t>
            </w:r>
            <w:r w:rsidR="00D249A5" w:rsidRPr="00256EE7">
              <w:rPr>
                <w:sz w:val="22"/>
                <w:szCs w:val="22"/>
              </w:rPr>
              <w:t xml:space="preserve"> 40,0 га</w:t>
            </w:r>
          </w:p>
        </w:tc>
        <w:tc>
          <w:tcPr>
            <w:tcW w:w="1701" w:type="dxa"/>
            <w:tcBorders>
              <w:top w:val="single" w:sz="4" w:space="0" w:color="auto"/>
            </w:tcBorders>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 № 357.16.74-08.12</w:t>
            </w:r>
          </w:p>
          <w:p w:rsidR="00D249A5" w:rsidRPr="00256EE7" w:rsidRDefault="00D249A5" w:rsidP="00D249A5">
            <w:pPr>
              <w:ind w:left="-108" w:right="-108"/>
              <w:jc w:val="center"/>
              <w:rPr>
                <w:sz w:val="22"/>
                <w:szCs w:val="22"/>
              </w:rPr>
            </w:pPr>
            <w:r w:rsidRPr="00256EE7">
              <w:rPr>
                <w:sz w:val="22"/>
                <w:szCs w:val="22"/>
              </w:rPr>
              <w:t>діє з 22.12.2016</w:t>
            </w:r>
          </w:p>
          <w:p w:rsidR="00D249A5" w:rsidRPr="00256EE7" w:rsidRDefault="00D249A5" w:rsidP="00D249A5">
            <w:pPr>
              <w:ind w:left="-108" w:right="-108"/>
              <w:jc w:val="center"/>
              <w:rPr>
                <w:sz w:val="22"/>
                <w:szCs w:val="22"/>
              </w:rPr>
            </w:pPr>
            <w:r w:rsidRPr="00256EE7">
              <w:rPr>
                <w:sz w:val="22"/>
                <w:szCs w:val="22"/>
              </w:rPr>
              <w:t>до 21.12.2021</w:t>
            </w:r>
          </w:p>
          <w:p w:rsidR="00D249A5" w:rsidRPr="00256EE7" w:rsidRDefault="00D249A5" w:rsidP="00D249A5">
            <w:pPr>
              <w:ind w:left="-108" w:right="-108"/>
              <w:jc w:val="center"/>
              <w:rPr>
                <w:sz w:val="22"/>
                <w:szCs w:val="22"/>
              </w:rPr>
            </w:pPr>
            <w:r w:rsidRPr="00256EE7">
              <w:rPr>
                <w:sz w:val="22"/>
                <w:szCs w:val="22"/>
              </w:rPr>
              <w:t>Дозвіл № 337.16.74-08.12</w:t>
            </w:r>
          </w:p>
          <w:p w:rsidR="00D249A5" w:rsidRPr="00256EE7" w:rsidRDefault="00D249A5" w:rsidP="00D249A5">
            <w:pPr>
              <w:ind w:left="-108" w:right="-108"/>
              <w:jc w:val="center"/>
              <w:rPr>
                <w:sz w:val="22"/>
                <w:szCs w:val="22"/>
              </w:rPr>
            </w:pPr>
            <w:r w:rsidRPr="00256EE7">
              <w:rPr>
                <w:sz w:val="22"/>
                <w:szCs w:val="22"/>
              </w:rPr>
              <w:t>діє з 8.12.2016 до 7.12.2021</w:t>
            </w:r>
          </w:p>
        </w:tc>
        <w:tc>
          <w:tcPr>
            <w:tcW w:w="1356" w:type="dxa"/>
            <w:tcBorders>
              <w:top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177,5 тис м</w:t>
            </w:r>
            <w:r w:rsidRPr="00256EE7">
              <w:rPr>
                <w:sz w:val="22"/>
                <w:szCs w:val="22"/>
                <w:vertAlign w:val="superscript"/>
              </w:rPr>
              <w:t>3</w:t>
            </w:r>
          </w:p>
          <w:p w:rsidR="00D249A5" w:rsidRPr="00256EE7" w:rsidRDefault="00D249A5" w:rsidP="00D249A5">
            <w:pPr>
              <w:jc w:val="center"/>
              <w:rPr>
                <w:sz w:val="22"/>
                <w:szCs w:val="22"/>
              </w:rPr>
            </w:pPr>
            <w:r w:rsidRPr="00256EE7">
              <w:rPr>
                <w:sz w:val="22"/>
                <w:szCs w:val="22"/>
              </w:rPr>
              <w:t>(300,0 тис.т)</w:t>
            </w:r>
          </w:p>
        </w:tc>
        <w:tc>
          <w:tcPr>
            <w:tcW w:w="1276" w:type="dxa"/>
            <w:tcBorders>
              <w:top w:val="single" w:sz="4" w:space="0" w:color="auto"/>
              <w:righ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177,5 тис м</w:t>
            </w:r>
            <w:r w:rsidRPr="00256EE7">
              <w:rPr>
                <w:sz w:val="22"/>
                <w:szCs w:val="22"/>
                <w:vertAlign w:val="superscript"/>
              </w:rPr>
              <w:t>3</w:t>
            </w:r>
          </w:p>
          <w:p w:rsidR="00D249A5" w:rsidRPr="00256EE7" w:rsidRDefault="00D249A5" w:rsidP="00D249A5">
            <w:pPr>
              <w:jc w:val="center"/>
              <w:rPr>
                <w:sz w:val="22"/>
                <w:szCs w:val="22"/>
              </w:rPr>
            </w:pPr>
            <w:r w:rsidRPr="00256EE7">
              <w:rPr>
                <w:sz w:val="22"/>
                <w:szCs w:val="22"/>
              </w:rPr>
              <w:t>(300,0</w:t>
            </w:r>
          </w:p>
          <w:p w:rsidR="00D249A5" w:rsidRPr="00256EE7" w:rsidRDefault="00D249A5" w:rsidP="00D249A5">
            <w:pPr>
              <w:jc w:val="center"/>
              <w:rPr>
                <w:sz w:val="22"/>
                <w:szCs w:val="22"/>
              </w:rPr>
            </w:pPr>
            <w:r w:rsidRPr="00256EE7">
              <w:rPr>
                <w:sz w:val="22"/>
                <w:szCs w:val="22"/>
              </w:rPr>
              <w:t>тис. т)</w:t>
            </w:r>
          </w:p>
        </w:tc>
      </w:tr>
      <w:tr w:rsidR="00256EE7" w:rsidRPr="00256EE7" w:rsidTr="00E911D9">
        <w:trPr>
          <w:trHeight w:val="1689"/>
        </w:trPr>
        <w:tc>
          <w:tcPr>
            <w:tcW w:w="620" w:type="dxa"/>
            <w:vMerge/>
            <w:tcBorders>
              <w:left w:val="single" w:sz="4" w:space="0" w:color="auto"/>
              <w:right w:val="single" w:sz="4" w:space="0" w:color="auto"/>
            </w:tcBorders>
            <w:shd w:val="clear" w:color="auto" w:fill="auto"/>
          </w:tcPr>
          <w:p w:rsidR="00D249A5" w:rsidRPr="00256EE7" w:rsidRDefault="00D249A5" w:rsidP="00D249A5">
            <w:pPr>
              <w:jc w:val="center"/>
              <w:rPr>
                <w:sz w:val="22"/>
                <w:szCs w:val="22"/>
              </w:rPr>
            </w:pPr>
          </w:p>
        </w:tc>
        <w:tc>
          <w:tcPr>
            <w:tcW w:w="1790" w:type="dxa"/>
            <w:vMerge/>
            <w:tcBorders>
              <w:left w:val="single" w:sz="4" w:space="0" w:color="auto"/>
              <w:right w:val="single" w:sz="4" w:space="0" w:color="auto"/>
            </w:tcBorders>
            <w:shd w:val="clear" w:color="auto" w:fill="auto"/>
          </w:tcPr>
          <w:p w:rsidR="00D249A5" w:rsidRPr="00256EE7" w:rsidRDefault="00D249A5" w:rsidP="00D249A5">
            <w:pPr>
              <w:jc w:val="center"/>
              <w:rPr>
                <w:sz w:val="22"/>
                <w:szCs w:val="22"/>
              </w:rPr>
            </w:pPr>
          </w:p>
        </w:tc>
        <w:tc>
          <w:tcPr>
            <w:tcW w:w="1699" w:type="dxa"/>
            <w:tcBorders>
              <w:left w:val="single" w:sz="4" w:space="0" w:color="auto"/>
              <w:righ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Грибово-Руднянське родовище,</w:t>
            </w:r>
          </w:p>
          <w:p w:rsidR="00D249A5" w:rsidRPr="00256EE7" w:rsidRDefault="00D249A5" w:rsidP="00D249A5">
            <w:pPr>
              <w:jc w:val="center"/>
              <w:rPr>
                <w:sz w:val="22"/>
                <w:szCs w:val="22"/>
              </w:rPr>
            </w:pPr>
            <w:r w:rsidRPr="00256EE7">
              <w:rPr>
                <w:sz w:val="22"/>
                <w:szCs w:val="22"/>
              </w:rPr>
              <w:t>пісок кварцовий</w:t>
            </w:r>
          </w:p>
        </w:tc>
        <w:tc>
          <w:tcPr>
            <w:tcW w:w="1703" w:type="dxa"/>
            <w:vMerge/>
            <w:tcBorders>
              <w:left w:val="single" w:sz="4" w:space="0" w:color="auto"/>
              <w:right w:val="single" w:sz="4" w:space="0" w:color="auto"/>
            </w:tcBorders>
            <w:shd w:val="clear" w:color="auto" w:fill="auto"/>
            <w:vAlign w:val="center"/>
          </w:tcPr>
          <w:p w:rsidR="00D249A5" w:rsidRPr="00256EE7" w:rsidRDefault="00D249A5" w:rsidP="00D249A5">
            <w:pPr>
              <w:ind w:left="-108" w:right="-108"/>
              <w:jc w:val="center"/>
              <w:rPr>
                <w:sz w:val="22"/>
                <w:szCs w:val="22"/>
              </w:rPr>
            </w:pPr>
          </w:p>
        </w:tc>
        <w:tc>
          <w:tcPr>
            <w:tcW w:w="1559" w:type="dxa"/>
            <w:tcBorders>
              <w:lef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 5810</w:t>
            </w:r>
          </w:p>
          <w:p w:rsidR="00D249A5" w:rsidRPr="00256EE7" w:rsidRDefault="00D249A5" w:rsidP="00D249A5">
            <w:pPr>
              <w:jc w:val="center"/>
              <w:rPr>
                <w:sz w:val="22"/>
                <w:szCs w:val="22"/>
              </w:rPr>
            </w:pPr>
            <w:r w:rsidRPr="00256EE7">
              <w:rPr>
                <w:sz w:val="22"/>
                <w:szCs w:val="22"/>
              </w:rPr>
              <w:t>від 17.07.2015</w:t>
            </w:r>
          </w:p>
          <w:p w:rsidR="00D249A5" w:rsidRPr="00256EE7" w:rsidRDefault="00D249A5" w:rsidP="00D249A5">
            <w:pPr>
              <w:jc w:val="center"/>
              <w:rPr>
                <w:sz w:val="22"/>
                <w:szCs w:val="22"/>
              </w:rPr>
            </w:pPr>
            <w:r w:rsidRPr="00256EE7">
              <w:rPr>
                <w:sz w:val="22"/>
                <w:szCs w:val="22"/>
              </w:rPr>
              <w:t>на 18 років</w:t>
            </w:r>
          </w:p>
        </w:tc>
        <w:tc>
          <w:tcPr>
            <w:tcW w:w="1417"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950</w:t>
            </w:r>
          </w:p>
          <w:p w:rsidR="00D249A5" w:rsidRPr="00256EE7" w:rsidRDefault="00D249A5" w:rsidP="00D249A5">
            <w:pPr>
              <w:ind w:left="-108" w:right="-108"/>
              <w:jc w:val="center"/>
              <w:rPr>
                <w:sz w:val="22"/>
                <w:szCs w:val="22"/>
              </w:rPr>
            </w:pPr>
            <w:r w:rsidRPr="00256EE7">
              <w:rPr>
                <w:sz w:val="22"/>
                <w:szCs w:val="22"/>
              </w:rPr>
              <w:t>від 4.08.2004</w:t>
            </w:r>
          </w:p>
          <w:p w:rsidR="00D249A5" w:rsidRPr="00256EE7" w:rsidRDefault="00D249A5" w:rsidP="00D249A5">
            <w:pPr>
              <w:ind w:left="-108" w:right="-108"/>
              <w:jc w:val="center"/>
              <w:rPr>
                <w:sz w:val="22"/>
                <w:szCs w:val="22"/>
              </w:rPr>
            </w:pPr>
            <w:r w:rsidRPr="00256EE7">
              <w:rPr>
                <w:sz w:val="22"/>
                <w:szCs w:val="22"/>
              </w:rPr>
              <w:t>на 19 років</w:t>
            </w:r>
          </w:p>
          <w:p w:rsidR="00D249A5" w:rsidRPr="00256EE7" w:rsidRDefault="00D249A5" w:rsidP="00D249A5">
            <w:pPr>
              <w:ind w:left="-108" w:right="-108"/>
              <w:jc w:val="center"/>
              <w:rPr>
                <w:sz w:val="22"/>
                <w:szCs w:val="22"/>
              </w:rPr>
            </w:pPr>
          </w:p>
        </w:tc>
        <w:tc>
          <w:tcPr>
            <w:tcW w:w="1763" w:type="dxa"/>
            <w:gridSpan w:val="3"/>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 земельної ділянки від</w:t>
            </w:r>
          </w:p>
          <w:p w:rsidR="00D249A5" w:rsidRPr="00256EE7" w:rsidRDefault="00D249A5" w:rsidP="00D249A5">
            <w:pPr>
              <w:ind w:left="-108" w:right="-108"/>
              <w:jc w:val="center"/>
              <w:rPr>
                <w:sz w:val="22"/>
                <w:szCs w:val="22"/>
              </w:rPr>
            </w:pPr>
            <w:r w:rsidRPr="00256EE7">
              <w:rPr>
                <w:sz w:val="22"/>
                <w:szCs w:val="22"/>
              </w:rPr>
              <w:t>25.06.2018 до 28.02.2023</w:t>
            </w:r>
          </w:p>
          <w:p w:rsidR="00D249A5" w:rsidRPr="00256EE7" w:rsidRDefault="00D249A5" w:rsidP="00D249A5">
            <w:pPr>
              <w:ind w:left="-108" w:right="-108"/>
              <w:jc w:val="center"/>
              <w:rPr>
                <w:sz w:val="22"/>
                <w:szCs w:val="22"/>
              </w:rPr>
            </w:pPr>
            <w:r w:rsidRPr="00256EE7">
              <w:rPr>
                <w:sz w:val="22"/>
                <w:szCs w:val="22"/>
              </w:rPr>
              <w:t>площа 30,0 га</w:t>
            </w:r>
          </w:p>
        </w:tc>
        <w:tc>
          <w:tcPr>
            <w:tcW w:w="1701"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 № 357.16.74-08.12</w:t>
            </w:r>
          </w:p>
          <w:p w:rsidR="00D249A5" w:rsidRPr="00256EE7" w:rsidRDefault="00D249A5" w:rsidP="00D249A5">
            <w:pPr>
              <w:ind w:left="-108" w:right="-108"/>
              <w:jc w:val="center"/>
              <w:rPr>
                <w:sz w:val="22"/>
                <w:szCs w:val="22"/>
              </w:rPr>
            </w:pPr>
            <w:r w:rsidRPr="00256EE7">
              <w:rPr>
                <w:sz w:val="22"/>
                <w:szCs w:val="22"/>
              </w:rPr>
              <w:t>діє з 22.12.2016</w:t>
            </w:r>
          </w:p>
          <w:p w:rsidR="00D249A5" w:rsidRPr="00256EE7" w:rsidRDefault="00D249A5" w:rsidP="00D249A5">
            <w:pPr>
              <w:ind w:left="-108" w:right="-108"/>
              <w:jc w:val="center"/>
              <w:rPr>
                <w:sz w:val="22"/>
                <w:szCs w:val="22"/>
              </w:rPr>
            </w:pPr>
            <w:r w:rsidRPr="00256EE7">
              <w:rPr>
                <w:sz w:val="22"/>
                <w:szCs w:val="22"/>
              </w:rPr>
              <w:t>до 21.12.2021</w:t>
            </w:r>
          </w:p>
          <w:p w:rsidR="00D249A5" w:rsidRPr="00256EE7" w:rsidRDefault="00D249A5" w:rsidP="00D249A5">
            <w:pPr>
              <w:ind w:left="-108" w:right="-108"/>
              <w:jc w:val="center"/>
              <w:rPr>
                <w:sz w:val="22"/>
                <w:szCs w:val="22"/>
              </w:rPr>
            </w:pPr>
            <w:r w:rsidRPr="00256EE7">
              <w:rPr>
                <w:sz w:val="22"/>
                <w:szCs w:val="22"/>
              </w:rPr>
              <w:t>Дозвіл № 337.16.74-08.12</w:t>
            </w:r>
          </w:p>
          <w:p w:rsidR="00D249A5" w:rsidRPr="00256EE7" w:rsidRDefault="006E21CD" w:rsidP="006E21CD">
            <w:pPr>
              <w:ind w:left="-108" w:right="-108"/>
              <w:jc w:val="center"/>
              <w:rPr>
                <w:sz w:val="22"/>
                <w:szCs w:val="22"/>
              </w:rPr>
            </w:pPr>
            <w:r w:rsidRPr="00256EE7">
              <w:rPr>
                <w:sz w:val="22"/>
                <w:szCs w:val="22"/>
              </w:rPr>
              <w:t>діє з 08.12.2016 до 07.12.2021</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29,6 тис м</w:t>
            </w:r>
            <w:r w:rsidRPr="00256EE7">
              <w:rPr>
                <w:sz w:val="22"/>
                <w:szCs w:val="22"/>
                <w:vertAlign w:val="superscript"/>
              </w:rPr>
              <w:t>3</w:t>
            </w:r>
          </w:p>
          <w:p w:rsidR="00D249A5" w:rsidRPr="00256EE7" w:rsidRDefault="00D249A5" w:rsidP="00D249A5">
            <w:pPr>
              <w:jc w:val="center"/>
              <w:rPr>
                <w:sz w:val="22"/>
                <w:szCs w:val="22"/>
              </w:rPr>
            </w:pPr>
            <w:r w:rsidRPr="00256EE7">
              <w:rPr>
                <w:sz w:val="22"/>
                <w:szCs w:val="22"/>
              </w:rPr>
              <w:t>(50 тис.т)</w:t>
            </w:r>
          </w:p>
        </w:tc>
        <w:tc>
          <w:tcPr>
            <w:tcW w:w="1276" w:type="dxa"/>
            <w:tcBorders>
              <w:right w:val="single" w:sz="4" w:space="0" w:color="auto"/>
            </w:tcBorders>
            <w:shd w:val="clear" w:color="auto" w:fill="auto"/>
            <w:vAlign w:val="center"/>
          </w:tcPr>
          <w:p w:rsidR="00D249A5" w:rsidRPr="00256EE7" w:rsidRDefault="00D249A5" w:rsidP="00D249A5">
            <w:pPr>
              <w:jc w:val="center"/>
              <w:rPr>
                <w:sz w:val="22"/>
                <w:szCs w:val="22"/>
              </w:rPr>
            </w:pPr>
            <w:r w:rsidRPr="00256EE7">
              <w:rPr>
                <w:sz w:val="22"/>
                <w:szCs w:val="22"/>
              </w:rPr>
              <w:t xml:space="preserve">28,4 </w:t>
            </w:r>
          </w:p>
          <w:p w:rsidR="00D249A5" w:rsidRPr="00256EE7" w:rsidRDefault="00D249A5" w:rsidP="00D249A5">
            <w:pPr>
              <w:jc w:val="center"/>
              <w:rPr>
                <w:sz w:val="22"/>
                <w:szCs w:val="22"/>
              </w:rPr>
            </w:pPr>
            <w:r w:rsidRPr="00256EE7">
              <w:rPr>
                <w:sz w:val="22"/>
                <w:szCs w:val="22"/>
              </w:rPr>
              <w:t>тис м</w:t>
            </w:r>
            <w:r w:rsidRPr="00256EE7">
              <w:rPr>
                <w:sz w:val="22"/>
                <w:szCs w:val="22"/>
                <w:vertAlign w:val="superscript"/>
              </w:rPr>
              <w:t>3</w:t>
            </w:r>
          </w:p>
          <w:p w:rsidR="00D249A5" w:rsidRPr="00256EE7" w:rsidRDefault="00D249A5" w:rsidP="00D249A5">
            <w:pPr>
              <w:jc w:val="center"/>
              <w:rPr>
                <w:sz w:val="22"/>
                <w:szCs w:val="22"/>
              </w:rPr>
            </w:pPr>
            <w:r w:rsidRPr="00256EE7">
              <w:rPr>
                <w:sz w:val="22"/>
                <w:szCs w:val="22"/>
              </w:rPr>
              <w:t>(48 тис. т)</w:t>
            </w:r>
          </w:p>
          <w:p w:rsidR="00D249A5" w:rsidRPr="00256EE7" w:rsidRDefault="00D249A5" w:rsidP="00D249A5">
            <w:pPr>
              <w:jc w:val="center"/>
              <w:rPr>
                <w:sz w:val="22"/>
                <w:szCs w:val="22"/>
              </w:rPr>
            </w:pPr>
          </w:p>
        </w:tc>
      </w:tr>
      <w:tr w:rsidR="00256EE7" w:rsidRPr="00256EE7" w:rsidTr="00487BF0">
        <w:trPr>
          <w:trHeight w:val="599"/>
        </w:trPr>
        <w:tc>
          <w:tcPr>
            <w:tcW w:w="620" w:type="dxa"/>
            <w:shd w:val="clear" w:color="auto" w:fill="auto"/>
            <w:vAlign w:val="center"/>
          </w:tcPr>
          <w:p w:rsidR="00D249A5" w:rsidRPr="00256EE7" w:rsidRDefault="00D249A5" w:rsidP="00D249A5">
            <w:pPr>
              <w:jc w:val="center"/>
              <w:rPr>
                <w:sz w:val="22"/>
                <w:szCs w:val="22"/>
              </w:rPr>
            </w:pPr>
            <w:r w:rsidRPr="00256EE7">
              <w:rPr>
                <w:sz w:val="22"/>
                <w:szCs w:val="22"/>
              </w:rPr>
              <w:lastRenderedPageBreak/>
              <w:t>2.</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ТОВ ВТФ «Керамік-Прилуки»</w:t>
            </w:r>
          </w:p>
        </w:tc>
        <w:tc>
          <w:tcPr>
            <w:tcW w:w="1699" w:type="dxa"/>
            <w:shd w:val="clear" w:color="auto" w:fill="auto"/>
            <w:vAlign w:val="center"/>
          </w:tcPr>
          <w:p w:rsidR="00D249A5" w:rsidRPr="00256EE7" w:rsidRDefault="00D249A5" w:rsidP="00C0442C">
            <w:pPr>
              <w:jc w:val="center"/>
              <w:rPr>
                <w:sz w:val="22"/>
                <w:szCs w:val="22"/>
              </w:rPr>
            </w:pPr>
            <w:r w:rsidRPr="00256EE7">
              <w:rPr>
                <w:sz w:val="22"/>
                <w:szCs w:val="22"/>
              </w:rPr>
              <w:t>Маціївське родовище суглинків, суглинки</w:t>
            </w:r>
          </w:p>
        </w:tc>
        <w:tc>
          <w:tcPr>
            <w:tcW w:w="1703"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Брусов Юрій Володимирович</w:t>
            </w:r>
          </w:p>
          <w:p w:rsidR="00D249A5" w:rsidRPr="00256EE7" w:rsidRDefault="00D249A5" w:rsidP="00D249A5">
            <w:pPr>
              <w:ind w:left="-108" w:right="-108"/>
              <w:jc w:val="center"/>
              <w:rPr>
                <w:sz w:val="22"/>
                <w:szCs w:val="22"/>
              </w:rPr>
            </w:pPr>
            <w:r w:rsidRPr="00256EE7">
              <w:rPr>
                <w:sz w:val="22"/>
                <w:szCs w:val="22"/>
              </w:rPr>
              <w:t>тел.</w:t>
            </w:r>
          </w:p>
          <w:p w:rsidR="00D249A5" w:rsidRPr="00256EE7" w:rsidRDefault="00D249A5" w:rsidP="00D249A5">
            <w:pPr>
              <w:ind w:left="-108" w:right="-108"/>
              <w:jc w:val="center"/>
              <w:rPr>
                <w:sz w:val="22"/>
                <w:szCs w:val="22"/>
              </w:rPr>
            </w:pPr>
            <w:r w:rsidRPr="00256EE7">
              <w:rPr>
                <w:sz w:val="22"/>
                <w:szCs w:val="22"/>
              </w:rPr>
              <w:t>(067) 758-55-75</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2459 від 27.04.2001</w:t>
            </w:r>
          </w:p>
          <w:p w:rsidR="00D249A5" w:rsidRPr="00256EE7" w:rsidRDefault="00D249A5" w:rsidP="00D249A5">
            <w:pPr>
              <w:jc w:val="center"/>
              <w:rPr>
                <w:sz w:val="22"/>
                <w:szCs w:val="22"/>
              </w:rPr>
            </w:pPr>
            <w:r w:rsidRPr="00256EE7">
              <w:rPr>
                <w:sz w:val="22"/>
                <w:szCs w:val="22"/>
              </w:rPr>
              <w:t>н</w:t>
            </w:r>
            <w:r w:rsidR="00C57698" w:rsidRPr="00256EE7">
              <w:rPr>
                <w:sz w:val="22"/>
                <w:szCs w:val="22"/>
              </w:rPr>
              <w:t>а 15 років, продовжено</w:t>
            </w:r>
            <w:r w:rsidRPr="00256EE7">
              <w:rPr>
                <w:sz w:val="22"/>
                <w:szCs w:val="22"/>
              </w:rPr>
              <w:t xml:space="preserve"> 27.04.2036</w:t>
            </w:r>
          </w:p>
        </w:tc>
        <w:tc>
          <w:tcPr>
            <w:tcW w:w="1417"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4-03-1505 від 19.06.2001</w:t>
            </w:r>
          </w:p>
          <w:p w:rsidR="00D249A5" w:rsidRPr="00256EE7" w:rsidRDefault="00D249A5" w:rsidP="00D249A5">
            <w:pPr>
              <w:ind w:left="-108" w:right="-108"/>
              <w:jc w:val="center"/>
              <w:rPr>
                <w:sz w:val="22"/>
                <w:szCs w:val="22"/>
              </w:rPr>
            </w:pPr>
            <w:r w:rsidRPr="00256EE7">
              <w:rPr>
                <w:sz w:val="22"/>
                <w:szCs w:val="22"/>
              </w:rPr>
              <w:t>Термін чинності - безстроково</w:t>
            </w:r>
          </w:p>
        </w:tc>
        <w:tc>
          <w:tcPr>
            <w:tcW w:w="1763" w:type="dxa"/>
            <w:gridSpan w:val="3"/>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 від 20.12.2007  на 7,53 га</w:t>
            </w:r>
          </w:p>
        </w:tc>
        <w:tc>
          <w:tcPr>
            <w:tcW w:w="1701"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Термін дії дозволів № 0179.18.74</w:t>
            </w:r>
          </w:p>
          <w:p w:rsidR="00D249A5" w:rsidRPr="00256EE7" w:rsidRDefault="00D249A5" w:rsidP="00D249A5">
            <w:pPr>
              <w:ind w:left="-108" w:right="-108"/>
              <w:jc w:val="center"/>
              <w:rPr>
                <w:sz w:val="22"/>
                <w:szCs w:val="22"/>
              </w:rPr>
            </w:pPr>
            <w:r w:rsidRPr="00256EE7">
              <w:rPr>
                <w:sz w:val="22"/>
                <w:szCs w:val="22"/>
              </w:rPr>
              <w:t>діє з 16.07.2018 до 16.07.2023</w:t>
            </w:r>
          </w:p>
          <w:p w:rsidR="00D249A5" w:rsidRPr="00256EE7" w:rsidRDefault="00D249A5" w:rsidP="00D249A5">
            <w:pPr>
              <w:ind w:left="-108" w:right="-108"/>
              <w:jc w:val="center"/>
              <w:rPr>
                <w:sz w:val="22"/>
                <w:szCs w:val="22"/>
              </w:rPr>
            </w:pPr>
            <w:r w:rsidRPr="00256EE7">
              <w:rPr>
                <w:sz w:val="22"/>
                <w:szCs w:val="22"/>
              </w:rPr>
              <w:t>№ 0140.18.74</w:t>
            </w:r>
          </w:p>
          <w:p w:rsidR="00D249A5" w:rsidRPr="00256EE7" w:rsidRDefault="00D249A5" w:rsidP="00D249A5">
            <w:pPr>
              <w:ind w:left="-108" w:right="-108"/>
              <w:jc w:val="center"/>
              <w:rPr>
                <w:sz w:val="22"/>
                <w:szCs w:val="22"/>
              </w:rPr>
            </w:pPr>
            <w:r w:rsidRPr="00256EE7">
              <w:rPr>
                <w:sz w:val="22"/>
                <w:szCs w:val="22"/>
              </w:rPr>
              <w:t>діє з 11.06.2018 до 11.06.2023</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c>
          <w:tcPr>
            <w:tcW w:w="620" w:type="dxa"/>
            <w:shd w:val="clear" w:color="auto" w:fill="auto"/>
            <w:vAlign w:val="center"/>
          </w:tcPr>
          <w:p w:rsidR="00D249A5" w:rsidRPr="00256EE7" w:rsidRDefault="00D249A5" w:rsidP="00D249A5">
            <w:pPr>
              <w:jc w:val="center"/>
              <w:rPr>
                <w:sz w:val="22"/>
                <w:szCs w:val="22"/>
              </w:rPr>
            </w:pPr>
            <w:r w:rsidRPr="00256EE7">
              <w:rPr>
                <w:sz w:val="22"/>
                <w:szCs w:val="22"/>
              </w:rPr>
              <w:t>3.</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ПрАТ «Ніжинський цегельний завод»</w:t>
            </w:r>
          </w:p>
          <w:p w:rsidR="00D249A5" w:rsidRPr="00256EE7" w:rsidRDefault="00D249A5" w:rsidP="00D249A5">
            <w:pPr>
              <w:jc w:val="center"/>
              <w:rPr>
                <w:sz w:val="22"/>
                <w:szCs w:val="22"/>
              </w:rPr>
            </w:pPr>
            <w:r w:rsidRPr="00256EE7">
              <w:rPr>
                <w:sz w:val="22"/>
                <w:szCs w:val="22"/>
              </w:rPr>
              <w:t>Чернігівська обл.,</w:t>
            </w:r>
            <w:r w:rsidR="00C57698" w:rsidRPr="00256EE7">
              <w:rPr>
                <w:sz w:val="22"/>
                <w:szCs w:val="22"/>
              </w:rPr>
              <w:t xml:space="preserve"> </w:t>
            </w:r>
            <w:r w:rsidRPr="00256EE7">
              <w:rPr>
                <w:sz w:val="22"/>
                <w:szCs w:val="22"/>
              </w:rPr>
              <w:t>м. Ніжин,</w:t>
            </w:r>
          </w:p>
          <w:p w:rsidR="00D249A5" w:rsidRPr="00256EE7" w:rsidRDefault="00D249A5" w:rsidP="00D249A5">
            <w:pPr>
              <w:jc w:val="center"/>
              <w:rPr>
                <w:sz w:val="22"/>
                <w:szCs w:val="22"/>
              </w:rPr>
            </w:pPr>
            <w:r w:rsidRPr="00256EE7">
              <w:rPr>
                <w:sz w:val="22"/>
                <w:szCs w:val="22"/>
              </w:rPr>
              <w:t>вул. Борзнянський шлях, 70</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Ніжинське родовище суглинків,</w:t>
            </w:r>
          </w:p>
          <w:p w:rsidR="00D249A5" w:rsidRPr="00256EE7" w:rsidRDefault="00D249A5" w:rsidP="00D249A5">
            <w:pPr>
              <w:jc w:val="center"/>
              <w:rPr>
                <w:sz w:val="22"/>
                <w:szCs w:val="22"/>
              </w:rPr>
            </w:pPr>
            <w:r w:rsidRPr="00256EE7">
              <w:rPr>
                <w:sz w:val="22"/>
                <w:szCs w:val="22"/>
              </w:rPr>
              <w:t>суглинки</w:t>
            </w:r>
          </w:p>
        </w:tc>
        <w:tc>
          <w:tcPr>
            <w:tcW w:w="1703"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Мусієнко Анатолій Іванович</w:t>
            </w:r>
          </w:p>
          <w:p w:rsidR="00D249A5" w:rsidRPr="00256EE7" w:rsidRDefault="00D249A5" w:rsidP="00D249A5">
            <w:pPr>
              <w:ind w:left="-108" w:right="-108"/>
              <w:jc w:val="center"/>
              <w:rPr>
                <w:sz w:val="22"/>
                <w:szCs w:val="22"/>
              </w:rPr>
            </w:pPr>
            <w:r w:rsidRPr="00256EE7">
              <w:rPr>
                <w:sz w:val="22"/>
                <w:szCs w:val="22"/>
              </w:rPr>
              <w:t>(04631) 45132</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611 від 13.08.1996</w:t>
            </w:r>
          </w:p>
          <w:p w:rsidR="00D249A5" w:rsidRPr="00256EE7" w:rsidRDefault="00D249A5" w:rsidP="00C57698">
            <w:pPr>
              <w:jc w:val="center"/>
              <w:rPr>
                <w:sz w:val="22"/>
                <w:szCs w:val="22"/>
              </w:rPr>
            </w:pPr>
            <w:r w:rsidRPr="00256EE7">
              <w:rPr>
                <w:sz w:val="22"/>
                <w:szCs w:val="22"/>
              </w:rPr>
              <w:t>на 20 років, продовжено до 13.08.2036</w:t>
            </w:r>
          </w:p>
        </w:tc>
        <w:tc>
          <w:tcPr>
            <w:tcW w:w="1417"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9 від 28.09.2012 на момент дії спеціального дозволу</w:t>
            </w:r>
          </w:p>
        </w:tc>
        <w:tc>
          <w:tcPr>
            <w:tcW w:w="1763" w:type="dxa"/>
            <w:gridSpan w:val="3"/>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w:t>
            </w:r>
          </w:p>
          <w:p w:rsidR="00D249A5" w:rsidRPr="00256EE7" w:rsidRDefault="00D249A5" w:rsidP="00D249A5">
            <w:pPr>
              <w:ind w:left="-108" w:right="-108"/>
              <w:jc w:val="center"/>
              <w:rPr>
                <w:sz w:val="22"/>
                <w:szCs w:val="22"/>
              </w:rPr>
            </w:pPr>
            <w:r w:rsidRPr="00256EE7">
              <w:rPr>
                <w:sz w:val="22"/>
                <w:szCs w:val="22"/>
              </w:rPr>
              <w:t>оренди землі</w:t>
            </w:r>
          </w:p>
          <w:p w:rsidR="00D249A5" w:rsidRPr="00256EE7" w:rsidRDefault="00D249A5" w:rsidP="00D249A5">
            <w:pPr>
              <w:ind w:left="-108" w:right="-108"/>
              <w:jc w:val="center"/>
              <w:rPr>
                <w:sz w:val="22"/>
                <w:szCs w:val="22"/>
              </w:rPr>
            </w:pPr>
            <w:r w:rsidRPr="00256EE7">
              <w:rPr>
                <w:sz w:val="22"/>
                <w:szCs w:val="22"/>
              </w:rPr>
              <w:t>від 28.11.2013</w:t>
            </w:r>
          </w:p>
          <w:p w:rsidR="00D249A5" w:rsidRPr="00256EE7" w:rsidRDefault="00D249A5" w:rsidP="00D249A5">
            <w:pPr>
              <w:ind w:left="-108" w:right="-108"/>
              <w:jc w:val="center"/>
              <w:rPr>
                <w:sz w:val="22"/>
                <w:szCs w:val="22"/>
              </w:rPr>
            </w:pPr>
            <w:r w:rsidRPr="00256EE7">
              <w:rPr>
                <w:sz w:val="22"/>
                <w:szCs w:val="22"/>
              </w:rPr>
              <w:t>на 9,3769 га</w:t>
            </w:r>
          </w:p>
          <w:p w:rsidR="00D249A5" w:rsidRPr="00256EE7" w:rsidRDefault="00D249A5" w:rsidP="00D249A5">
            <w:pPr>
              <w:ind w:left="-108" w:right="-108"/>
              <w:jc w:val="center"/>
              <w:rPr>
                <w:sz w:val="22"/>
                <w:szCs w:val="22"/>
              </w:rPr>
            </w:pPr>
            <w:r w:rsidRPr="00256EE7">
              <w:rPr>
                <w:sz w:val="22"/>
                <w:szCs w:val="22"/>
              </w:rPr>
              <w:t>на 12 років</w:t>
            </w:r>
          </w:p>
        </w:tc>
        <w:tc>
          <w:tcPr>
            <w:tcW w:w="1701"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 № 044.13.74</w:t>
            </w:r>
          </w:p>
          <w:p w:rsidR="00D249A5" w:rsidRPr="00256EE7" w:rsidRDefault="00D249A5" w:rsidP="00D249A5">
            <w:pPr>
              <w:ind w:left="-108" w:right="-108"/>
              <w:jc w:val="center"/>
              <w:rPr>
                <w:sz w:val="22"/>
                <w:szCs w:val="22"/>
              </w:rPr>
            </w:pPr>
            <w:r w:rsidRPr="00256EE7">
              <w:rPr>
                <w:sz w:val="22"/>
                <w:szCs w:val="22"/>
              </w:rPr>
              <w:t>від 25.02.2013</w:t>
            </w:r>
          </w:p>
          <w:p w:rsidR="00D249A5" w:rsidRPr="00256EE7" w:rsidRDefault="00D249A5" w:rsidP="00D249A5">
            <w:pPr>
              <w:ind w:left="-108" w:right="-108"/>
              <w:jc w:val="center"/>
              <w:rPr>
                <w:sz w:val="22"/>
                <w:szCs w:val="22"/>
              </w:rPr>
            </w:pPr>
            <w:r w:rsidRPr="00256EE7">
              <w:rPr>
                <w:sz w:val="22"/>
                <w:szCs w:val="22"/>
              </w:rPr>
              <w:t>до 24.02.2018</w:t>
            </w:r>
          </w:p>
          <w:p w:rsidR="00D249A5" w:rsidRPr="00256EE7" w:rsidRDefault="00D249A5" w:rsidP="00D249A5">
            <w:pPr>
              <w:ind w:left="-108" w:right="-108"/>
              <w:jc w:val="center"/>
              <w:rPr>
                <w:sz w:val="22"/>
                <w:szCs w:val="22"/>
              </w:rPr>
            </w:pPr>
            <w:r w:rsidRPr="00256EE7">
              <w:rPr>
                <w:sz w:val="22"/>
                <w:szCs w:val="22"/>
              </w:rPr>
              <w:t>Дозвіл №045.13.74</w:t>
            </w:r>
          </w:p>
          <w:p w:rsidR="00D249A5" w:rsidRPr="00256EE7" w:rsidRDefault="00D249A5" w:rsidP="00D249A5">
            <w:pPr>
              <w:ind w:left="-108" w:right="-108"/>
              <w:jc w:val="center"/>
              <w:rPr>
                <w:sz w:val="22"/>
                <w:szCs w:val="22"/>
              </w:rPr>
            </w:pPr>
            <w:r w:rsidRPr="00256EE7">
              <w:rPr>
                <w:sz w:val="22"/>
                <w:szCs w:val="22"/>
              </w:rPr>
              <w:t>від 25.02.2013</w:t>
            </w:r>
          </w:p>
          <w:p w:rsidR="00D249A5" w:rsidRPr="00256EE7" w:rsidRDefault="00D249A5" w:rsidP="00D249A5">
            <w:pPr>
              <w:ind w:left="-108" w:right="-108"/>
              <w:jc w:val="center"/>
              <w:rPr>
                <w:sz w:val="22"/>
                <w:szCs w:val="22"/>
              </w:rPr>
            </w:pPr>
            <w:r w:rsidRPr="00256EE7">
              <w:rPr>
                <w:sz w:val="22"/>
                <w:szCs w:val="22"/>
              </w:rPr>
              <w:t>до 24.02.2018</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37,5 тис м</w:t>
            </w:r>
            <w:r w:rsidRPr="00256EE7">
              <w:rPr>
                <w:sz w:val="22"/>
                <w:szCs w:val="22"/>
                <w:vertAlign w:val="superscript"/>
              </w:rPr>
              <w:t>3</w:t>
            </w:r>
          </w:p>
        </w:tc>
        <w:tc>
          <w:tcPr>
            <w:tcW w:w="1276" w:type="dxa"/>
            <w:shd w:val="clear" w:color="auto" w:fill="auto"/>
            <w:vAlign w:val="center"/>
          </w:tcPr>
          <w:p w:rsidR="00D249A5" w:rsidRPr="00256EE7" w:rsidRDefault="00D249A5" w:rsidP="00D249A5">
            <w:pPr>
              <w:ind w:right="-108"/>
              <w:jc w:val="center"/>
              <w:rPr>
                <w:sz w:val="22"/>
                <w:szCs w:val="22"/>
              </w:rPr>
            </w:pPr>
          </w:p>
          <w:p w:rsidR="00D249A5" w:rsidRPr="00256EE7" w:rsidRDefault="00D249A5" w:rsidP="00D249A5">
            <w:pPr>
              <w:ind w:right="-108"/>
              <w:jc w:val="center"/>
              <w:rPr>
                <w:sz w:val="22"/>
                <w:szCs w:val="22"/>
                <w:vertAlign w:val="superscript"/>
              </w:rPr>
            </w:pPr>
            <w:r w:rsidRPr="00256EE7">
              <w:rPr>
                <w:sz w:val="22"/>
                <w:szCs w:val="22"/>
              </w:rPr>
              <w:t>8 тис м</w:t>
            </w:r>
            <w:r w:rsidRPr="00256EE7">
              <w:rPr>
                <w:sz w:val="22"/>
                <w:szCs w:val="22"/>
                <w:vertAlign w:val="superscript"/>
              </w:rPr>
              <w:t>3</w:t>
            </w:r>
          </w:p>
          <w:p w:rsidR="00D249A5" w:rsidRPr="00256EE7" w:rsidRDefault="00D249A5" w:rsidP="00D249A5">
            <w:pPr>
              <w:ind w:right="-108"/>
              <w:jc w:val="center"/>
              <w:rPr>
                <w:sz w:val="22"/>
                <w:szCs w:val="22"/>
              </w:rPr>
            </w:pPr>
          </w:p>
        </w:tc>
      </w:tr>
      <w:tr w:rsidR="00256EE7" w:rsidRPr="00256EE7" w:rsidTr="00487BF0">
        <w:trPr>
          <w:trHeight w:val="1981"/>
        </w:trPr>
        <w:tc>
          <w:tcPr>
            <w:tcW w:w="620" w:type="dxa"/>
            <w:shd w:val="clear" w:color="auto" w:fill="auto"/>
            <w:vAlign w:val="center"/>
          </w:tcPr>
          <w:p w:rsidR="00D249A5" w:rsidRPr="00256EE7" w:rsidRDefault="00D249A5" w:rsidP="00D249A5">
            <w:pPr>
              <w:jc w:val="center"/>
              <w:rPr>
                <w:sz w:val="22"/>
                <w:szCs w:val="22"/>
              </w:rPr>
            </w:pPr>
            <w:r w:rsidRPr="00256EE7">
              <w:rPr>
                <w:sz w:val="22"/>
                <w:szCs w:val="22"/>
              </w:rPr>
              <w:t>4.</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ПрАТ «Чернігівський цегельний завод № 3»</w:t>
            </w:r>
          </w:p>
          <w:p w:rsidR="00D249A5" w:rsidRPr="00256EE7" w:rsidRDefault="00D249A5" w:rsidP="00D249A5">
            <w:pPr>
              <w:jc w:val="center"/>
              <w:rPr>
                <w:sz w:val="22"/>
                <w:szCs w:val="22"/>
              </w:rPr>
            </w:pPr>
            <w:r w:rsidRPr="00256EE7">
              <w:rPr>
                <w:sz w:val="22"/>
                <w:szCs w:val="22"/>
              </w:rPr>
              <w:t>вул. Попова, 6,</w:t>
            </w:r>
          </w:p>
          <w:p w:rsidR="00D249A5" w:rsidRPr="00256EE7" w:rsidRDefault="00D249A5" w:rsidP="00D249A5">
            <w:pPr>
              <w:jc w:val="center"/>
              <w:rPr>
                <w:sz w:val="22"/>
                <w:szCs w:val="22"/>
              </w:rPr>
            </w:pPr>
            <w:r w:rsidRPr="00256EE7">
              <w:rPr>
                <w:sz w:val="22"/>
                <w:szCs w:val="22"/>
              </w:rPr>
              <w:t>м. Чернігів</w:t>
            </w:r>
          </w:p>
        </w:tc>
        <w:tc>
          <w:tcPr>
            <w:tcW w:w="169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Мажугівське родовище суглинків</w:t>
            </w:r>
          </w:p>
        </w:tc>
        <w:tc>
          <w:tcPr>
            <w:tcW w:w="1703"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Самойленко Анатолій Васильович</w:t>
            </w:r>
          </w:p>
          <w:p w:rsidR="00D249A5" w:rsidRPr="00256EE7" w:rsidRDefault="00D249A5" w:rsidP="00D249A5">
            <w:pPr>
              <w:ind w:left="-108" w:right="-108"/>
              <w:jc w:val="center"/>
              <w:rPr>
                <w:sz w:val="22"/>
                <w:szCs w:val="22"/>
              </w:rPr>
            </w:pPr>
            <w:r w:rsidRPr="00256EE7">
              <w:rPr>
                <w:sz w:val="22"/>
                <w:szCs w:val="22"/>
              </w:rPr>
              <w:t>тел.(0462)</w:t>
            </w:r>
          </w:p>
          <w:p w:rsidR="00D249A5" w:rsidRPr="00256EE7" w:rsidRDefault="00D249A5" w:rsidP="00D249A5">
            <w:pPr>
              <w:ind w:left="-108" w:right="-108"/>
              <w:jc w:val="center"/>
              <w:rPr>
                <w:sz w:val="22"/>
                <w:szCs w:val="22"/>
              </w:rPr>
            </w:pPr>
            <w:r w:rsidRPr="00256EE7">
              <w:rPr>
                <w:sz w:val="22"/>
                <w:szCs w:val="22"/>
              </w:rPr>
              <w:t>66-73-32</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904 від 30.05.1997</w:t>
            </w:r>
          </w:p>
          <w:p w:rsidR="00D249A5" w:rsidRPr="00256EE7" w:rsidRDefault="00D249A5" w:rsidP="00D249A5">
            <w:pPr>
              <w:jc w:val="center"/>
              <w:rPr>
                <w:sz w:val="22"/>
                <w:szCs w:val="22"/>
              </w:rPr>
            </w:pPr>
            <w:r w:rsidRPr="00256EE7">
              <w:rPr>
                <w:sz w:val="22"/>
                <w:szCs w:val="22"/>
              </w:rPr>
              <w:t>на 20 років, продовжено</w:t>
            </w:r>
          </w:p>
          <w:p w:rsidR="00D249A5" w:rsidRPr="00256EE7" w:rsidRDefault="00D249A5" w:rsidP="00D249A5">
            <w:pPr>
              <w:jc w:val="center"/>
              <w:rPr>
                <w:sz w:val="22"/>
                <w:szCs w:val="22"/>
              </w:rPr>
            </w:pPr>
            <w:r w:rsidRPr="00256EE7">
              <w:rPr>
                <w:sz w:val="22"/>
                <w:szCs w:val="22"/>
              </w:rPr>
              <w:t>до 30.05.2037</w:t>
            </w:r>
          </w:p>
        </w:tc>
        <w:tc>
          <w:tcPr>
            <w:tcW w:w="1417"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8 від 29.03.2012 строк дії до 30.05.2017</w:t>
            </w:r>
          </w:p>
          <w:p w:rsidR="00D249A5" w:rsidRPr="00256EE7" w:rsidRDefault="00D249A5" w:rsidP="00D249A5">
            <w:pPr>
              <w:ind w:left="-108" w:right="-108"/>
              <w:jc w:val="center"/>
              <w:rPr>
                <w:sz w:val="22"/>
                <w:szCs w:val="22"/>
              </w:rPr>
            </w:pPr>
            <w:r w:rsidRPr="00256EE7">
              <w:rPr>
                <w:sz w:val="22"/>
                <w:szCs w:val="22"/>
              </w:rPr>
              <w:t>На даний час новий не отримано</w:t>
            </w:r>
          </w:p>
        </w:tc>
        <w:tc>
          <w:tcPr>
            <w:tcW w:w="1763" w:type="dxa"/>
            <w:gridSpan w:val="3"/>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w:t>
            </w:r>
          </w:p>
          <w:p w:rsidR="00D249A5" w:rsidRPr="00256EE7" w:rsidRDefault="00D249A5" w:rsidP="00D249A5">
            <w:pPr>
              <w:ind w:left="-108" w:right="-108"/>
              <w:jc w:val="center"/>
              <w:rPr>
                <w:sz w:val="22"/>
                <w:szCs w:val="22"/>
              </w:rPr>
            </w:pPr>
            <w:r w:rsidRPr="00256EE7">
              <w:rPr>
                <w:sz w:val="22"/>
                <w:szCs w:val="22"/>
              </w:rPr>
              <w:t>оренди землі</w:t>
            </w:r>
          </w:p>
          <w:p w:rsidR="00D249A5" w:rsidRPr="00256EE7" w:rsidRDefault="00D249A5" w:rsidP="00D249A5">
            <w:pPr>
              <w:ind w:left="-108" w:right="-108"/>
              <w:jc w:val="center"/>
              <w:rPr>
                <w:sz w:val="22"/>
                <w:szCs w:val="22"/>
              </w:rPr>
            </w:pPr>
            <w:r w:rsidRPr="00256EE7">
              <w:rPr>
                <w:sz w:val="22"/>
                <w:szCs w:val="22"/>
              </w:rPr>
              <w:t>від 02.05.2019</w:t>
            </w:r>
          </w:p>
          <w:p w:rsidR="00D249A5" w:rsidRPr="00256EE7" w:rsidRDefault="00D249A5" w:rsidP="00D249A5">
            <w:pPr>
              <w:ind w:left="-108" w:right="-108"/>
              <w:jc w:val="center"/>
              <w:rPr>
                <w:sz w:val="22"/>
                <w:szCs w:val="22"/>
              </w:rPr>
            </w:pPr>
            <w:r w:rsidRPr="00256EE7">
              <w:rPr>
                <w:sz w:val="22"/>
                <w:szCs w:val="22"/>
              </w:rPr>
              <w:t>на 8,8375 га</w:t>
            </w:r>
          </w:p>
          <w:p w:rsidR="00D249A5" w:rsidRPr="00256EE7" w:rsidRDefault="00D249A5" w:rsidP="00D249A5">
            <w:pPr>
              <w:ind w:left="-108" w:right="-108"/>
              <w:jc w:val="center"/>
              <w:rPr>
                <w:sz w:val="22"/>
                <w:szCs w:val="22"/>
              </w:rPr>
            </w:pPr>
            <w:r w:rsidRPr="00256EE7">
              <w:rPr>
                <w:sz w:val="22"/>
                <w:szCs w:val="22"/>
              </w:rPr>
              <w:t>до 30.05.2037</w:t>
            </w:r>
          </w:p>
        </w:tc>
        <w:tc>
          <w:tcPr>
            <w:tcW w:w="1701"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w:t>
            </w:r>
          </w:p>
          <w:p w:rsidR="00D249A5" w:rsidRPr="00256EE7" w:rsidRDefault="00D249A5" w:rsidP="00D249A5">
            <w:pPr>
              <w:ind w:left="-108" w:right="-108"/>
              <w:jc w:val="center"/>
              <w:rPr>
                <w:sz w:val="22"/>
                <w:szCs w:val="22"/>
              </w:rPr>
            </w:pPr>
            <w:r w:rsidRPr="00256EE7">
              <w:rPr>
                <w:sz w:val="22"/>
                <w:szCs w:val="22"/>
              </w:rPr>
              <w:t>№ 340.18.74</w:t>
            </w:r>
          </w:p>
          <w:p w:rsidR="00D249A5" w:rsidRPr="00256EE7" w:rsidRDefault="00D249A5" w:rsidP="00D249A5">
            <w:pPr>
              <w:ind w:left="-108" w:right="-108"/>
              <w:jc w:val="center"/>
              <w:rPr>
                <w:sz w:val="22"/>
                <w:szCs w:val="22"/>
              </w:rPr>
            </w:pPr>
            <w:r w:rsidRPr="00256EE7">
              <w:rPr>
                <w:sz w:val="22"/>
                <w:szCs w:val="22"/>
              </w:rPr>
              <w:t>№ 341.18.74</w:t>
            </w:r>
          </w:p>
          <w:p w:rsidR="00D249A5" w:rsidRPr="00256EE7" w:rsidRDefault="00D249A5" w:rsidP="00D249A5">
            <w:pPr>
              <w:ind w:left="-108" w:right="-108"/>
              <w:jc w:val="center"/>
              <w:rPr>
                <w:sz w:val="22"/>
                <w:szCs w:val="22"/>
              </w:rPr>
            </w:pPr>
            <w:r w:rsidRPr="00256EE7">
              <w:rPr>
                <w:sz w:val="22"/>
                <w:szCs w:val="22"/>
              </w:rPr>
              <w:t>від 14.12.2018</w:t>
            </w:r>
          </w:p>
          <w:p w:rsidR="00D249A5" w:rsidRPr="00256EE7" w:rsidRDefault="00D249A5" w:rsidP="00D249A5">
            <w:pPr>
              <w:ind w:left="-108" w:right="-108"/>
              <w:jc w:val="center"/>
              <w:rPr>
                <w:sz w:val="22"/>
                <w:szCs w:val="22"/>
                <w:highlight w:val="yellow"/>
              </w:rPr>
            </w:pPr>
            <w:r w:rsidRPr="00256EE7">
              <w:rPr>
                <w:sz w:val="22"/>
                <w:szCs w:val="22"/>
              </w:rPr>
              <w:t>до 14.12.2023</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23,67 тис м</w:t>
            </w:r>
            <w:r w:rsidRPr="00256EE7">
              <w:rPr>
                <w:sz w:val="22"/>
                <w:szCs w:val="22"/>
                <w:vertAlign w:val="superscript"/>
              </w:rPr>
              <w:t>3</w:t>
            </w:r>
          </w:p>
        </w:tc>
        <w:tc>
          <w:tcPr>
            <w:tcW w:w="1276" w:type="dxa"/>
            <w:shd w:val="clear" w:color="auto" w:fill="auto"/>
            <w:vAlign w:val="center"/>
          </w:tcPr>
          <w:p w:rsidR="00D249A5" w:rsidRPr="00256EE7" w:rsidRDefault="00D249A5" w:rsidP="00D249A5">
            <w:pPr>
              <w:ind w:right="-108"/>
              <w:jc w:val="center"/>
              <w:rPr>
                <w:sz w:val="22"/>
                <w:szCs w:val="22"/>
              </w:rPr>
            </w:pPr>
          </w:p>
          <w:p w:rsidR="00D249A5" w:rsidRPr="00256EE7" w:rsidRDefault="00D249A5" w:rsidP="00D249A5">
            <w:pPr>
              <w:ind w:right="-108"/>
              <w:jc w:val="center"/>
              <w:rPr>
                <w:sz w:val="22"/>
                <w:szCs w:val="22"/>
                <w:vertAlign w:val="superscript"/>
              </w:rPr>
            </w:pPr>
            <w:r w:rsidRPr="00256EE7">
              <w:rPr>
                <w:sz w:val="22"/>
                <w:szCs w:val="22"/>
              </w:rPr>
              <w:t>7,9 тис м</w:t>
            </w:r>
            <w:r w:rsidRPr="00256EE7">
              <w:rPr>
                <w:sz w:val="22"/>
                <w:szCs w:val="22"/>
                <w:vertAlign w:val="superscript"/>
              </w:rPr>
              <w:t>3</w:t>
            </w:r>
          </w:p>
          <w:p w:rsidR="00D249A5" w:rsidRPr="00256EE7" w:rsidRDefault="00D249A5" w:rsidP="00D249A5">
            <w:pPr>
              <w:ind w:right="-108"/>
              <w:jc w:val="center"/>
              <w:rPr>
                <w:sz w:val="22"/>
                <w:szCs w:val="22"/>
              </w:rPr>
            </w:pPr>
          </w:p>
        </w:tc>
      </w:tr>
      <w:tr w:rsidR="00256EE7" w:rsidRPr="00256EE7" w:rsidTr="00487BF0">
        <w:trPr>
          <w:trHeight w:val="2984"/>
        </w:trPr>
        <w:tc>
          <w:tcPr>
            <w:tcW w:w="620" w:type="dxa"/>
            <w:vMerge w:val="restart"/>
            <w:shd w:val="clear" w:color="auto" w:fill="auto"/>
            <w:vAlign w:val="center"/>
          </w:tcPr>
          <w:p w:rsidR="00D249A5" w:rsidRPr="00256EE7" w:rsidRDefault="00D249A5" w:rsidP="00D249A5">
            <w:pPr>
              <w:jc w:val="center"/>
              <w:rPr>
                <w:sz w:val="22"/>
                <w:szCs w:val="22"/>
              </w:rPr>
            </w:pPr>
            <w:r w:rsidRPr="00256EE7">
              <w:rPr>
                <w:sz w:val="22"/>
                <w:szCs w:val="22"/>
              </w:rPr>
              <w:lastRenderedPageBreak/>
              <w:t>5.</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ДП  «Чернігівторф»</w:t>
            </w:r>
          </w:p>
          <w:p w:rsidR="00D249A5" w:rsidRPr="00256EE7" w:rsidRDefault="00D249A5" w:rsidP="00D249A5">
            <w:pPr>
              <w:jc w:val="center"/>
              <w:rPr>
                <w:sz w:val="22"/>
                <w:szCs w:val="22"/>
              </w:rPr>
            </w:pPr>
            <w:r w:rsidRPr="00256EE7">
              <w:rPr>
                <w:sz w:val="22"/>
                <w:szCs w:val="22"/>
              </w:rPr>
              <w:t>вул. Громадська, 35А,</w:t>
            </w:r>
          </w:p>
          <w:p w:rsidR="00D249A5" w:rsidRPr="00256EE7" w:rsidRDefault="00D249A5" w:rsidP="00D249A5">
            <w:pPr>
              <w:jc w:val="center"/>
              <w:rPr>
                <w:sz w:val="22"/>
                <w:szCs w:val="22"/>
              </w:rPr>
            </w:pPr>
            <w:r w:rsidRPr="00256EE7">
              <w:rPr>
                <w:sz w:val="22"/>
                <w:szCs w:val="22"/>
              </w:rPr>
              <w:t>Філія «Ірванцівський торфозавод»</w:t>
            </w:r>
          </w:p>
          <w:p w:rsidR="00D249A5" w:rsidRPr="00256EE7" w:rsidRDefault="00D249A5" w:rsidP="00D249A5">
            <w:pPr>
              <w:jc w:val="center"/>
              <w:rPr>
                <w:sz w:val="22"/>
                <w:szCs w:val="22"/>
              </w:rPr>
            </w:pPr>
            <w:r w:rsidRPr="00256EE7">
              <w:rPr>
                <w:sz w:val="22"/>
                <w:szCs w:val="22"/>
              </w:rPr>
              <w:t>с. Кути Семенівський район</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Ірванцівське родовище,</w:t>
            </w:r>
          </w:p>
          <w:p w:rsidR="00D249A5" w:rsidRPr="00256EE7" w:rsidRDefault="00D249A5" w:rsidP="00D249A5">
            <w:pPr>
              <w:jc w:val="center"/>
              <w:rPr>
                <w:sz w:val="22"/>
                <w:szCs w:val="22"/>
              </w:rPr>
            </w:pPr>
            <w:r w:rsidRPr="00256EE7">
              <w:rPr>
                <w:sz w:val="22"/>
                <w:szCs w:val="22"/>
              </w:rPr>
              <w:t>торф</w:t>
            </w:r>
          </w:p>
        </w:tc>
        <w:tc>
          <w:tcPr>
            <w:tcW w:w="1703"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Степчук Микола Дмитрович</w:t>
            </w:r>
          </w:p>
          <w:p w:rsidR="00D249A5" w:rsidRPr="00256EE7" w:rsidRDefault="00D249A5" w:rsidP="00D249A5">
            <w:pPr>
              <w:ind w:left="-108" w:right="-108"/>
              <w:jc w:val="center"/>
              <w:rPr>
                <w:sz w:val="22"/>
                <w:szCs w:val="22"/>
              </w:rPr>
            </w:pPr>
            <w:r w:rsidRPr="00256EE7">
              <w:rPr>
                <w:sz w:val="22"/>
                <w:szCs w:val="22"/>
              </w:rPr>
              <w:t>(0259) 2-21-63</w:t>
            </w:r>
          </w:p>
          <w:p w:rsidR="00D249A5" w:rsidRPr="00256EE7" w:rsidRDefault="00D249A5" w:rsidP="00D249A5">
            <w:pPr>
              <w:ind w:left="-108" w:right="-108"/>
              <w:jc w:val="center"/>
              <w:rPr>
                <w:sz w:val="22"/>
                <w:szCs w:val="22"/>
              </w:rPr>
            </w:pP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578</w:t>
            </w:r>
          </w:p>
          <w:p w:rsidR="00D249A5" w:rsidRPr="00256EE7" w:rsidRDefault="00D249A5" w:rsidP="00D249A5">
            <w:pPr>
              <w:jc w:val="center"/>
              <w:rPr>
                <w:sz w:val="22"/>
                <w:szCs w:val="22"/>
              </w:rPr>
            </w:pPr>
            <w:r w:rsidRPr="00256EE7">
              <w:rPr>
                <w:sz w:val="22"/>
                <w:szCs w:val="22"/>
              </w:rPr>
              <w:t>подовжено до</w:t>
            </w:r>
          </w:p>
          <w:p w:rsidR="00D249A5" w:rsidRPr="00256EE7" w:rsidRDefault="00D249A5" w:rsidP="00D249A5">
            <w:pPr>
              <w:jc w:val="center"/>
              <w:rPr>
                <w:sz w:val="22"/>
                <w:szCs w:val="22"/>
              </w:rPr>
            </w:pPr>
            <w:r w:rsidRPr="00256EE7">
              <w:rPr>
                <w:sz w:val="22"/>
                <w:szCs w:val="22"/>
              </w:rPr>
              <w:t>12.07.2031</w:t>
            </w:r>
          </w:p>
        </w:tc>
        <w:tc>
          <w:tcPr>
            <w:tcW w:w="1559" w:type="dxa"/>
            <w:gridSpan w:val="2"/>
            <w:shd w:val="clear" w:color="auto" w:fill="auto"/>
            <w:vAlign w:val="center"/>
          </w:tcPr>
          <w:p w:rsidR="00D249A5" w:rsidRPr="00256EE7" w:rsidRDefault="00D249A5" w:rsidP="00D249A5">
            <w:pPr>
              <w:ind w:left="-108" w:right="-108"/>
              <w:jc w:val="center"/>
              <w:rPr>
                <w:sz w:val="22"/>
                <w:szCs w:val="22"/>
              </w:rPr>
            </w:pPr>
            <w:r w:rsidRPr="00256EE7">
              <w:rPr>
                <w:sz w:val="22"/>
                <w:szCs w:val="22"/>
              </w:rPr>
              <w:t>-</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ind w:left="-108" w:right="-108"/>
              <w:jc w:val="center"/>
              <w:rPr>
                <w:sz w:val="22"/>
                <w:szCs w:val="22"/>
              </w:rPr>
            </w:pPr>
            <w:r w:rsidRPr="00256EE7">
              <w:rPr>
                <w:sz w:val="22"/>
                <w:szCs w:val="22"/>
              </w:rPr>
              <w:t>від 02.07.2019 на 12,9 га;</w:t>
            </w:r>
          </w:p>
          <w:p w:rsidR="00D249A5" w:rsidRPr="00256EE7" w:rsidRDefault="00D249A5" w:rsidP="00D249A5">
            <w:pPr>
              <w:ind w:left="-108" w:right="-108"/>
              <w:jc w:val="center"/>
              <w:rPr>
                <w:sz w:val="22"/>
                <w:szCs w:val="22"/>
              </w:rPr>
            </w:pPr>
            <w:r w:rsidRPr="00256EE7">
              <w:rPr>
                <w:sz w:val="22"/>
                <w:szCs w:val="22"/>
              </w:rPr>
              <w:t>від 31.08.2019 на 30 га</w:t>
            </w:r>
          </w:p>
          <w:p w:rsidR="00D249A5" w:rsidRPr="00256EE7" w:rsidRDefault="00D249A5" w:rsidP="00D249A5">
            <w:pPr>
              <w:ind w:left="-108" w:right="-108"/>
              <w:jc w:val="center"/>
              <w:rPr>
                <w:sz w:val="22"/>
                <w:szCs w:val="22"/>
              </w:rPr>
            </w:pPr>
            <w:r w:rsidRPr="00256EE7">
              <w:rPr>
                <w:sz w:val="22"/>
                <w:szCs w:val="22"/>
              </w:rPr>
              <w:t>від 29.05.2012</w:t>
            </w:r>
          </w:p>
          <w:p w:rsidR="00D249A5" w:rsidRPr="00256EE7" w:rsidRDefault="00D249A5" w:rsidP="00D249A5">
            <w:pPr>
              <w:ind w:left="-108" w:right="-108"/>
              <w:jc w:val="center"/>
              <w:rPr>
                <w:sz w:val="22"/>
                <w:szCs w:val="22"/>
              </w:rPr>
            </w:pPr>
            <w:r w:rsidRPr="00256EE7">
              <w:rPr>
                <w:sz w:val="22"/>
                <w:szCs w:val="22"/>
              </w:rPr>
              <w:t>на 37 га</w:t>
            </w:r>
          </w:p>
        </w:tc>
        <w:tc>
          <w:tcPr>
            <w:tcW w:w="1763" w:type="dxa"/>
            <w:gridSpan w:val="2"/>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 №</w:t>
            </w:r>
          </w:p>
          <w:p w:rsidR="00D249A5" w:rsidRPr="00256EE7" w:rsidRDefault="00D249A5" w:rsidP="00D249A5">
            <w:pPr>
              <w:ind w:left="-108" w:right="-108"/>
              <w:jc w:val="center"/>
              <w:rPr>
                <w:sz w:val="22"/>
                <w:szCs w:val="22"/>
              </w:rPr>
            </w:pPr>
            <w:r w:rsidRPr="00256EE7">
              <w:rPr>
                <w:sz w:val="22"/>
                <w:szCs w:val="22"/>
              </w:rPr>
              <w:t>168.16.74-08.92 від 02.07.2016</w:t>
            </w:r>
          </w:p>
          <w:p w:rsidR="00D249A5" w:rsidRPr="00256EE7" w:rsidRDefault="00D249A5" w:rsidP="00D249A5">
            <w:pPr>
              <w:ind w:left="-108" w:right="-108"/>
              <w:jc w:val="center"/>
              <w:rPr>
                <w:sz w:val="22"/>
                <w:szCs w:val="22"/>
              </w:rPr>
            </w:pPr>
            <w:r w:rsidRPr="00256EE7">
              <w:rPr>
                <w:sz w:val="22"/>
                <w:szCs w:val="22"/>
              </w:rPr>
              <w:t>до 01.07.2021</w:t>
            </w:r>
          </w:p>
          <w:p w:rsidR="00D249A5" w:rsidRPr="00256EE7" w:rsidRDefault="00D249A5" w:rsidP="00D249A5">
            <w:pPr>
              <w:ind w:left="-108" w:right="-108"/>
              <w:jc w:val="center"/>
              <w:rPr>
                <w:sz w:val="22"/>
                <w:szCs w:val="22"/>
              </w:rPr>
            </w:pPr>
            <w:r w:rsidRPr="00256EE7">
              <w:rPr>
                <w:sz w:val="22"/>
                <w:szCs w:val="22"/>
              </w:rPr>
              <w:t>Дозвіл №</w:t>
            </w:r>
          </w:p>
          <w:p w:rsidR="00D249A5" w:rsidRPr="00256EE7" w:rsidRDefault="00D249A5" w:rsidP="00D249A5">
            <w:pPr>
              <w:ind w:left="-108" w:right="-108"/>
              <w:jc w:val="center"/>
              <w:rPr>
                <w:sz w:val="22"/>
                <w:szCs w:val="22"/>
              </w:rPr>
            </w:pPr>
            <w:r w:rsidRPr="00256EE7">
              <w:rPr>
                <w:sz w:val="22"/>
                <w:szCs w:val="22"/>
              </w:rPr>
              <w:t>169.16.74-08.92 від 02.07.2016</w:t>
            </w:r>
          </w:p>
          <w:p w:rsidR="00D249A5" w:rsidRPr="00256EE7" w:rsidRDefault="00D249A5" w:rsidP="00D249A5">
            <w:pPr>
              <w:ind w:left="-108" w:right="-108"/>
              <w:jc w:val="center"/>
              <w:rPr>
                <w:sz w:val="22"/>
                <w:szCs w:val="22"/>
              </w:rPr>
            </w:pPr>
            <w:r w:rsidRPr="00256EE7">
              <w:rPr>
                <w:sz w:val="22"/>
                <w:szCs w:val="22"/>
              </w:rPr>
              <w:t>до 01.07.2021</w:t>
            </w:r>
          </w:p>
        </w:tc>
        <w:tc>
          <w:tcPr>
            <w:tcW w:w="1356" w:type="dxa"/>
            <w:shd w:val="clear" w:color="auto" w:fill="auto"/>
            <w:vAlign w:val="center"/>
          </w:tcPr>
          <w:p w:rsidR="00D249A5" w:rsidRPr="00256EE7" w:rsidRDefault="00D249A5" w:rsidP="00D249A5">
            <w:pPr>
              <w:jc w:val="center"/>
              <w:rPr>
                <w:sz w:val="22"/>
                <w:szCs w:val="22"/>
                <w:highlight w:val="yellow"/>
              </w:rPr>
            </w:pPr>
            <w:r w:rsidRPr="00256EE7">
              <w:rPr>
                <w:sz w:val="22"/>
                <w:szCs w:val="22"/>
              </w:rPr>
              <w:t>30 тис.т</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rPr>
          <w:trHeight w:val="2924"/>
        </w:trPr>
        <w:tc>
          <w:tcPr>
            <w:tcW w:w="620" w:type="dxa"/>
            <w:vMerge/>
            <w:shd w:val="clear" w:color="auto" w:fill="auto"/>
            <w:vAlign w:val="center"/>
          </w:tcPr>
          <w:p w:rsidR="00D249A5" w:rsidRPr="00256EE7" w:rsidRDefault="00D249A5" w:rsidP="00D249A5">
            <w:pPr>
              <w:jc w:val="center"/>
              <w:rPr>
                <w:sz w:val="22"/>
                <w:szCs w:val="22"/>
              </w:rPr>
            </w:pPr>
          </w:p>
        </w:tc>
        <w:tc>
          <w:tcPr>
            <w:tcW w:w="1790" w:type="dxa"/>
            <w:shd w:val="clear" w:color="auto" w:fill="auto"/>
            <w:vAlign w:val="center"/>
          </w:tcPr>
          <w:p w:rsidR="00D249A5" w:rsidRPr="00256EE7" w:rsidRDefault="003C239F" w:rsidP="00D249A5">
            <w:pPr>
              <w:jc w:val="center"/>
              <w:rPr>
                <w:sz w:val="22"/>
                <w:szCs w:val="22"/>
              </w:rPr>
            </w:pPr>
            <w:r w:rsidRPr="00256EE7">
              <w:rPr>
                <w:sz w:val="22"/>
                <w:szCs w:val="22"/>
              </w:rPr>
              <w:t xml:space="preserve">ДП </w:t>
            </w:r>
            <w:r w:rsidR="00D249A5" w:rsidRPr="00256EE7">
              <w:rPr>
                <w:sz w:val="22"/>
                <w:szCs w:val="22"/>
              </w:rPr>
              <w:t>«Чернігівторф»</w:t>
            </w:r>
          </w:p>
          <w:p w:rsidR="00D249A5" w:rsidRPr="00256EE7" w:rsidRDefault="00D249A5" w:rsidP="00D249A5">
            <w:pPr>
              <w:jc w:val="center"/>
              <w:rPr>
                <w:sz w:val="22"/>
                <w:szCs w:val="22"/>
              </w:rPr>
            </w:pPr>
            <w:r w:rsidRPr="00256EE7">
              <w:rPr>
                <w:sz w:val="22"/>
                <w:szCs w:val="22"/>
              </w:rPr>
              <w:t>вул. Громадська, 35А,</w:t>
            </w:r>
          </w:p>
          <w:p w:rsidR="00D249A5" w:rsidRPr="00256EE7" w:rsidRDefault="00D249A5" w:rsidP="00D249A5">
            <w:pPr>
              <w:jc w:val="center"/>
              <w:rPr>
                <w:sz w:val="22"/>
                <w:szCs w:val="22"/>
              </w:rPr>
            </w:pPr>
            <w:r w:rsidRPr="00256EE7">
              <w:rPr>
                <w:sz w:val="22"/>
                <w:szCs w:val="22"/>
              </w:rPr>
              <w:t>Дільниця по видобутку та переробці торфу</w:t>
            </w:r>
          </w:p>
          <w:p w:rsidR="00D249A5" w:rsidRPr="00256EE7" w:rsidRDefault="00D249A5" w:rsidP="00D249A5">
            <w:pPr>
              <w:jc w:val="center"/>
              <w:rPr>
                <w:sz w:val="22"/>
                <w:szCs w:val="22"/>
              </w:rPr>
            </w:pPr>
            <w:r w:rsidRPr="00256EE7">
              <w:rPr>
                <w:sz w:val="22"/>
                <w:szCs w:val="22"/>
              </w:rPr>
              <w:t>с. Смолин</w:t>
            </w:r>
          </w:p>
          <w:p w:rsidR="00D249A5" w:rsidRPr="00256EE7" w:rsidRDefault="00D249A5" w:rsidP="00D249A5">
            <w:pPr>
              <w:jc w:val="center"/>
              <w:rPr>
                <w:sz w:val="22"/>
                <w:szCs w:val="22"/>
              </w:rPr>
            </w:pPr>
            <w:r w:rsidRPr="00256EE7">
              <w:rPr>
                <w:sz w:val="22"/>
                <w:szCs w:val="22"/>
              </w:rPr>
              <w:t>Чернігівський район</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Гнилуське родовище,</w:t>
            </w:r>
          </w:p>
          <w:p w:rsidR="00D249A5" w:rsidRPr="00256EE7" w:rsidRDefault="00D249A5" w:rsidP="00D249A5">
            <w:pPr>
              <w:jc w:val="center"/>
              <w:rPr>
                <w:sz w:val="22"/>
                <w:szCs w:val="22"/>
              </w:rPr>
            </w:pPr>
            <w:r w:rsidRPr="00256EE7">
              <w:rPr>
                <w:sz w:val="22"/>
                <w:szCs w:val="22"/>
              </w:rPr>
              <w:t>торф</w:t>
            </w:r>
          </w:p>
        </w:tc>
        <w:tc>
          <w:tcPr>
            <w:tcW w:w="1703"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Огієнко Валентина Володимирівна</w:t>
            </w:r>
          </w:p>
          <w:p w:rsidR="00D249A5" w:rsidRPr="00256EE7" w:rsidRDefault="00D249A5" w:rsidP="00D249A5">
            <w:pPr>
              <w:ind w:left="-108" w:right="-108"/>
              <w:jc w:val="center"/>
              <w:rPr>
                <w:sz w:val="22"/>
                <w:szCs w:val="22"/>
              </w:rPr>
            </w:pPr>
            <w:r w:rsidRPr="00256EE7">
              <w:rPr>
                <w:sz w:val="22"/>
                <w:szCs w:val="22"/>
              </w:rPr>
              <w:t>68-64-32</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813 від подовжено до 05.03.2037</w:t>
            </w:r>
          </w:p>
        </w:tc>
        <w:tc>
          <w:tcPr>
            <w:tcW w:w="1559" w:type="dxa"/>
            <w:gridSpan w:val="2"/>
            <w:shd w:val="clear" w:color="auto" w:fill="auto"/>
            <w:vAlign w:val="center"/>
          </w:tcPr>
          <w:p w:rsidR="00D249A5" w:rsidRPr="00256EE7" w:rsidRDefault="00D249A5" w:rsidP="00D249A5">
            <w:pPr>
              <w:ind w:left="-108" w:right="-108"/>
              <w:jc w:val="center"/>
              <w:rPr>
                <w:sz w:val="22"/>
                <w:szCs w:val="22"/>
              </w:rPr>
            </w:pPr>
            <w:r w:rsidRPr="00256EE7">
              <w:rPr>
                <w:sz w:val="22"/>
                <w:szCs w:val="22"/>
              </w:rPr>
              <w:t>-</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ind w:left="-108" w:right="-108"/>
              <w:jc w:val="center"/>
              <w:rPr>
                <w:sz w:val="22"/>
                <w:szCs w:val="22"/>
              </w:rPr>
            </w:pPr>
            <w:r w:rsidRPr="00256EE7">
              <w:rPr>
                <w:sz w:val="22"/>
                <w:szCs w:val="22"/>
              </w:rPr>
              <w:t>від 15.03.2007 на 100 га</w:t>
            </w:r>
          </w:p>
          <w:p w:rsidR="00D249A5" w:rsidRPr="00256EE7" w:rsidRDefault="00D249A5" w:rsidP="00D249A5">
            <w:pPr>
              <w:ind w:left="-108" w:right="-108"/>
              <w:jc w:val="center"/>
              <w:rPr>
                <w:sz w:val="22"/>
                <w:szCs w:val="22"/>
              </w:rPr>
            </w:pPr>
            <w:r w:rsidRPr="00256EE7">
              <w:rPr>
                <w:sz w:val="22"/>
                <w:szCs w:val="22"/>
              </w:rPr>
              <w:t>Держ. акт від 26.08.1993 на 167 га</w:t>
            </w:r>
          </w:p>
        </w:tc>
        <w:tc>
          <w:tcPr>
            <w:tcW w:w="1763" w:type="dxa"/>
            <w:gridSpan w:val="2"/>
            <w:shd w:val="clear" w:color="auto" w:fill="auto"/>
            <w:vAlign w:val="center"/>
          </w:tcPr>
          <w:p w:rsidR="00D249A5" w:rsidRPr="00256EE7" w:rsidRDefault="00D249A5" w:rsidP="00D249A5">
            <w:pPr>
              <w:ind w:left="-108" w:right="-108"/>
              <w:jc w:val="center"/>
              <w:rPr>
                <w:sz w:val="22"/>
                <w:szCs w:val="22"/>
              </w:rPr>
            </w:pPr>
            <w:r w:rsidRPr="00256EE7">
              <w:rPr>
                <w:sz w:val="22"/>
                <w:szCs w:val="22"/>
              </w:rPr>
              <w:t>Дозвіл №</w:t>
            </w:r>
          </w:p>
          <w:p w:rsidR="00D249A5" w:rsidRPr="00256EE7" w:rsidRDefault="00D249A5" w:rsidP="00D249A5">
            <w:pPr>
              <w:ind w:left="-108" w:right="-108"/>
              <w:jc w:val="center"/>
              <w:rPr>
                <w:sz w:val="22"/>
                <w:szCs w:val="22"/>
              </w:rPr>
            </w:pPr>
            <w:r w:rsidRPr="00256EE7">
              <w:rPr>
                <w:sz w:val="22"/>
                <w:szCs w:val="22"/>
              </w:rPr>
              <w:t>168.16.74-08.92 від 02.07.2016</w:t>
            </w:r>
          </w:p>
          <w:p w:rsidR="00D249A5" w:rsidRPr="00256EE7" w:rsidRDefault="00D249A5" w:rsidP="00D249A5">
            <w:pPr>
              <w:ind w:left="-108" w:right="-108"/>
              <w:jc w:val="center"/>
              <w:rPr>
                <w:sz w:val="22"/>
                <w:szCs w:val="22"/>
              </w:rPr>
            </w:pPr>
            <w:r w:rsidRPr="00256EE7">
              <w:rPr>
                <w:sz w:val="22"/>
                <w:szCs w:val="22"/>
              </w:rPr>
              <w:t>до 01.07.2021</w:t>
            </w:r>
          </w:p>
          <w:p w:rsidR="00D249A5" w:rsidRPr="00256EE7" w:rsidRDefault="00D249A5" w:rsidP="00D249A5">
            <w:pPr>
              <w:ind w:left="-108" w:right="-108"/>
              <w:jc w:val="center"/>
              <w:rPr>
                <w:sz w:val="22"/>
                <w:szCs w:val="22"/>
              </w:rPr>
            </w:pPr>
            <w:r w:rsidRPr="00256EE7">
              <w:rPr>
                <w:sz w:val="22"/>
                <w:szCs w:val="22"/>
              </w:rPr>
              <w:t>Дозвіл №</w:t>
            </w:r>
          </w:p>
          <w:p w:rsidR="00D249A5" w:rsidRPr="00256EE7" w:rsidRDefault="00D249A5" w:rsidP="00D249A5">
            <w:pPr>
              <w:ind w:left="-108" w:right="-108"/>
              <w:jc w:val="center"/>
              <w:rPr>
                <w:sz w:val="22"/>
                <w:szCs w:val="22"/>
              </w:rPr>
            </w:pPr>
            <w:r w:rsidRPr="00256EE7">
              <w:rPr>
                <w:sz w:val="22"/>
                <w:szCs w:val="22"/>
              </w:rPr>
              <w:t>169.16.74-08.92 від 02.07.2016</w:t>
            </w:r>
          </w:p>
          <w:p w:rsidR="00D249A5" w:rsidRPr="00256EE7" w:rsidRDefault="00D249A5" w:rsidP="00D249A5">
            <w:pPr>
              <w:ind w:left="-108" w:right="-108"/>
              <w:jc w:val="center"/>
              <w:rPr>
                <w:sz w:val="22"/>
                <w:szCs w:val="22"/>
              </w:rPr>
            </w:pPr>
            <w:r w:rsidRPr="00256EE7">
              <w:rPr>
                <w:sz w:val="22"/>
                <w:szCs w:val="22"/>
              </w:rPr>
              <w:t>до 01.07.2021</w:t>
            </w:r>
          </w:p>
        </w:tc>
        <w:tc>
          <w:tcPr>
            <w:tcW w:w="1356" w:type="dxa"/>
            <w:shd w:val="clear" w:color="auto" w:fill="auto"/>
            <w:vAlign w:val="center"/>
          </w:tcPr>
          <w:p w:rsidR="00D249A5" w:rsidRPr="00256EE7" w:rsidRDefault="00D249A5" w:rsidP="00D249A5">
            <w:pPr>
              <w:jc w:val="center"/>
              <w:rPr>
                <w:sz w:val="22"/>
                <w:szCs w:val="22"/>
                <w:highlight w:val="yellow"/>
              </w:rPr>
            </w:pPr>
            <w:r w:rsidRPr="00256EE7">
              <w:rPr>
                <w:sz w:val="22"/>
                <w:szCs w:val="22"/>
              </w:rPr>
              <w:t>43 тис.т</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rPr>
          <w:trHeight w:val="1856"/>
        </w:trPr>
        <w:tc>
          <w:tcPr>
            <w:tcW w:w="620" w:type="dxa"/>
            <w:shd w:val="clear" w:color="auto" w:fill="auto"/>
            <w:vAlign w:val="center"/>
          </w:tcPr>
          <w:p w:rsidR="00D249A5" w:rsidRPr="00256EE7" w:rsidRDefault="00D249A5" w:rsidP="00D249A5">
            <w:pPr>
              <w:jc w:val="center"/>
              <w:rPr>
                <w:sz w:val="22"/>
                <w:szCs w:val="22"/>
              </w:rPr>
            </w:pPr>
            <w:r w:rsidRPr="00256EE7">
              <w:rPr>
                <w:sz w:val="22"/>
                <w:szCs w:val="22"/>
              </w:rPr>
              <w:t>6.</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ТОВ «АННАТ КЕРАМІК», Чернігівської обл., Чернігівський р-н,</w:t>
            </w:r>
          </w:p>
          <w:p w:rsidR="00D249A5" w:rsidRPr="00256EE7" w:rsidRDefault="00D249A5" w:rsidP="00D249A5">
            <w:pPr>
              <w:jc w:val="center"/>
              <w:rPr>
                <w:sz w:val="22"/>
                <w:szCs w:val="22"/>
              </w:rPr>
            </w:pPr>
            <w:r w:rsidRPr="00256EE7">
              <w:rPr>
                <w:sz w:val="22"/>
                <w:szCs w:val="22"/>
              </w:rPr>
              <w:t>с. Левковичі,</w:t>
            </w:r>
          </w:p>
          <w:p w:rsidR="00D249A5" w:rsidRPr="00256EE7" w:rsidRDefault="00D249A5" w:rsidP="00D249A5">
            <w:pPr>
              <w:jc w:val="center"/>
              <w:rPr>
                <w:sz w:val="22"/>
                <w:szCs w:val="22"/>
              </w:rPr>
            </w:pPr>
            <w:r w:rsidRPr="00256EE7">
              <w:rPr>
                <w:sz w:val="22"/>
                <w:szCs w:val="22"/>
              </w:rPr>
              <w:t>Першотравнева, 15</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Льгівське родовище цегельної сировини, глина</w:t>
            </w:r>
          </w:p>
        </w:tc>
        <w:tc>
          <w:tcPr>
            <w:tcW w:w="1703"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Лисенко Віталій Васильович,</w:t>
            </w:r>
          </w:p>
          <w:p w:rsidR="00D249A5" w:rsidRPr="00256EE7" w:rsidRDefault="00D249A5" w:rsidP="00D249A5">
            <w:pPr>
              <w:ind w:left="-108" w:right="-108"/>
              <w:jc w:val="center"/>
              <w:rPr>
                <w:sz w:val="22"/>
                <w:szCs w:val="22"/>
              </w:rPr>
            </w:pPr>
            <w:r w:rsidRPr="00256EE7">
              <w:rPr>
                <w:sz w:val="22"/>
                <w:szCs w:val="22"/>
              </w:rPr>
              <w:t>тел.</w:t>
            </w:r>
          </w:p>
          <w:p w:rsidR="00D249A5" w:rsidRPr="00256EE7" w:rsidRDefault="00D249A5" w:rsidP="00D249A5">
            <w:pPr>
              <w:ind w:left="-108" w:right="-108"/>
              <w:jc w:val="center"/>
              <w:rPr>
                <w:sz w:val="22"/>
                <w:szCs w:val="22"/>
              </w:rPr>
            </w:pPr>
            <w:r w:rsidRPr="00256EE7">
              <w:rPr>
                <w:sz w:val="22"/>
                <w:szCs w:val="22"/>
              </w:rPr>
              <w:t>(050) 430-13-01</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4467 від 29.10.2007  на 20 років</w:t>
            </w:r>
          </w:p>
        </w:tc>
        <w:tc>
          <w:tcPr>
            <w:tcW w:w="1559" w:type="dxa"/>
            <w:gridSpan w:val="2"/>
            <w:shd w:val="clear" w:color="auto" w:fill="auto"/>
            <w:vAlign w:val="center"/>
          </w:tcPr>
          <w:p w:rsidR="00D249A5" w:rsidRPr="00256EE7" w:rsidRDefault="00D249A5" w:rsidP="00D249A5">
            <w:pPr>
              <w:ind w:left="-108" w:right="-108"/>
              <w:jc w:val="center"/>
              <w:rPr>
                <w:sz w:val="22"/>
                <w:szCs w:val="22"/>
              </w:rPr>
            </w:pPr>
            <w:r w:rsidRPr="00256EE7">
              <w:rPr>
                <w:sz w:val="22"/>
                <w:szCs w:val="22"/>
              </w:rPr>
              <w:t>Акт № 6</w:t>
            </w:r>
          </w:p>
          <w:p w:rsidR="00D249A5" w:rsidRPr="00256EE7" w:rsidRDefault="00D249A5" w:rsidP="00D249A5">
            <w:pPr>
              <w:ind w:left="-108" w:right="-108"/>
              <w:jc w:val="center"/>
              <w:rPr>
                <w:sz w:val="22"/>
                <w:szCs w:val="22"/>
              </w:rPr>
            </w:pPr>
            <w:r w:rsidRPr="00256EE7">
              <w:rPr>
                <w:sz w:val="22"/>
                <w:szCs w:val="22"/>
              </w:rPr>
              <w:t>від 03.02.2006</w:t>
            </w:r>
          </w:p>
          <w:p w:rsidR="00D249A5" w:rsidRPr="00256EE7" w:rsidRDefault="00D249A5" w:rsidP="00D249A5">
            <w:pPr>
              <w:ind w:left="-108" w:right="-108"/>
              <w:jc w:val="center"/>
              <w:rPr>
                <w:sz w:val="22"/>
                <w:szCs w:val="22"/>
              </w:rPr>
            </w:pPr>
            <w:r w:rsidRPr="00256EE7">
              <w:rPr>
                <w:sz w:val="22"/>
                <w:szCs w:val="22"/>
              </w:rPr>
              <w:t>на 20 років</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w:t>
            </w:r>
          </w:p>
          <w:p w:rsidR="00D249A5" w:rsidRPr="00256EE7" w:rsidRDefault="00D249A5" w:rsidP="00D249A5">
            <w:pPr>
              <w:ind w:left="-108" w:right="-108"/>
              <w:jc w:val="center"/>
              <w:rPr>
                <w:sz w:val="22"/>
                <w:szCs w:val="22"/>
              </w:rPr>
            </w:pPr>
            <w:r w:rsidRPr="00256EE7">
              <w:rPr>
                <w:sz w:val="22"/>
                <w:szCs w:val="22"/>
              </w:rPr>
              <w:t>20 оренди земельної ділянки від 26.01.2012</w:t>
            </w:r>
          </w:p>
          <w:p w:rsidR="00D249A5" w:rsidRPr="00256EE7" w:rsidRDefault="00D249A5" w:rsidP="00D249A5">
            <w:pPr>
              <w:ind w:left="-108" w:right="-108"/>
              <w:jc w:val="center"/>
              <w:rPr>
                <w:sz w:val="22"/>
                <w:szCs w:val="22"/>
              </w:rPr>
            </w:pPr>
            <w:r w:rsidRPr="00256EE7">
              <w:rPr>
                <w:sz w:val="22"/>
                <w:szCs w:val="22"/>
              </w:rPr>
              <w:t>на 49 років,</w:t>
            </w:r>
          </w:p>
          <w:p w:rsidR="00D249A5" w:rsidRPr="00256EE7" w:rsidRDefault="00D249A5" w:rsidP="00D249A5">
            <w:pPr>
              <w:ind w:left="-108" w:right="-108"/>
              <w:jc w:val="center"/>
              <w:rPr>
                <w:sz w:val="22"/>
                <w:szCs w:val="22"/>
              </w:rPr>
            </w:pPr>
            <w:r w:rsidRPr="00256EE7">
              <w:rPr>
                <w:sz w:val="22"/>
                <w:szCs w:val="22"/>
              </w:rPr>
              <w:t>площа 12 га</w:t>
            </w:r>
          </w:p>
          <w:p w:rsidR="00D249A5" w:rsidRPr="00256EE7" w:rsidRDefault="00D249A5" w:rsidP="00D249A5">
            <w:pPr>
              <w:ind w:left="-108" w:right="-108"/>
              <w:jc w:val="center"/>
              <w:rPr>
                <w:sz w:val="22"/>
                <w:szCs w:val="22"/>
              </w:rPr>
            </w:pPr>
          </w:p>
        </w:tc>
        <w:tc>
          <w:tcPr>
            <w:tcW w:w="1763" w:type="dxa"/>
            <w:gridSpan w:val="2"/>
            <w:shd w:val="clear" w:color="auto" w:fill="auto"/>
            <w:vAlign w:val="center"/>
          </w:tcPr>
          <w:p w:rsidR="00D249A5" w:rsidRPr="00256EE7" w:rsidRDefault="00D249A5" w:rsidP="00D249A5">
            <w:pPr>
              <w:ind w:left="-108" w:right="-108"/>
              <w:jc w:val="center"/>
              <w:rPr>
                <w:sz w:val="22"/>
                <w:szCs w:val="22"/>
              </w:rPr>
            </w:pPr>
            <w:r w:rsidRPr="00256EE7">
              <w:rPr>
                <w:sz w:val="22"/>
                <w:szCs w:val="22"/>
              </w:rPr>
              <w:t>Роботи виконуються підрядними організаціями</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rPr>
          <w:trHeight w:val="1974"/>
        </w:trPr>
        <w:tc>
          <w:tcPr>
            <w:tcW w:w="620" w:type="dxa"/>
            <w:shd w:val="clear" w:color="auto" w:fill="auto"/>
            <w:vAlign w:val="center"/>
          </w:tcPr>
          <w:p w:rsidR="00D249A5" w:rsidRPr="00256EE7" w:rsidRDefault="00D249A5" w:rsidP="00D249A5">
            <w:pPr>
              <w:jc w:val="center"/>
              <w:rPr>
                <w:sz w:val="22"/>
                <w:szCs w:val="22"/>
              </w:rPr>
            </w:pPr>
            <w:r w:rsidRPr="00256EE7">
              <w:rPr>
                <w:sz w:val="22"/>
                <w:szCs w:val="22"/>
              </w:rPr>
              <w:lastRenderedPageBreak/>
              <w:t>7.</w:t>
            </w:r>
          </w:p>
          <w:p w:rsidR="00D249A5" w:rsidRPr="00256EE7" w:rsidRDefault="00D249A5" w:rsidP="00D249A5">
            <w:pPr>
              <w:jc w:val="center"/>
              <w:rPr>
                <w:sz w:val="22"/>
                <w:szCs w:val="22"/>
              </w:rPr>
            </w:pP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ТОВ «Березнянський цегляний завод-ІІ»</w:t>
            </w:r>
          </w:p>
          <w:p w:rsidR="00D249A5" w:rsidRPr="00256EE7" w:rsidRDefault="00D249A5" w:rsidP="00D249A5">
            <w:pPr>
              <w:jc w:val="center"/>
              <w:rPr>
                <w:sz w:val="22"/>
                <w:szCs w:val="22"/>
              </w:rPr>
            </w:pPr>
            <w:r w:rsidRPr="00256EE7">
              <w:rPr>
                <w:sz w:val="22"/>
                <w:szCs w:val="22"/>
              </w:rPr>
              <w:t>Чернігівська обл., Менський р-н,</w:t>
            </w:r>
          </w:p>
          <w:p w:rsidR="00D249A5" w:rsidRPr="00256EE7" w:rsidRDefault="00D249A5" w:rsidP="00D249A5">
            <w:pPr>
              <w:jc w:val="center"/>
              <w:rPr>
                <w:sz w:val="22"/>
                <w:szCs w:val="22"/>
              </w:rPr>
            </w:pPr>
            <w:r w:rsidRPr="00256EE7">
              <w:rPr>
                <w:sz w:val="22"/>
                <w:szCs w:val="22"/>
              </w:rPr>
              <w:t>смт Березна</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Березнян-</w:t>
            </w:r>
          </w:p>
          <w:p w:rsidR="00D249A5" w:rsidRPr="00256EE7" w:rsidRDefault="00D249A5" w:rsidP="00D249A5">
            <w:pPr>
              <w:jc w:val="center"/>
              <w:rPr>
                <w:sz w:val="22"/>
                <w:szCs w:val="22"/>
              </w:rPr>
            </w:pPr>
            <w:r w:rsidRPr="00256EE7">
              <w:rPr>
                <w:sz w:val="22"/>
                <w:szCs w:val="22"/>
              </w:rPr>
              <w:t>ське-ІІ</w:t>
            </w:r>
          </w:p>
          <w:p w:rsidR="00D249A5" w:rsidRPr="00256EE7" w:rsidRDefault="00D249A5" w:rsidP="00D249A5">
            <w:pPr>
              <w:jc w:val="center"/>
              <w:rPr>
                <w:sz w:val="22"/>
                <w:szCs w:val="22"/>
              </w:rPr>
            </w:pPr>
            <w:r w:rsidRPr="00256EE7">
              <w:rPr>
                <w:sz w:val="22"/>
                <w:szCs w:val="22"/>
              </w:rPr>
              <w:t>родовище суглинків, суглинки</w:t>
            </w:r>
          </w:p>
        </w:tc>
        <w:tc>
          <w:tcPr>
            <w:tcW w:w="1703" w:type="dxa"/>
            <w:shd w:val="clear" w:color="auto" w:fill="auto"/>
            <w:vAlign w:val="center"/>
          </w:tcPr>
          <w:p w:rsidR="00D249A5" w:rsidRPr="00256EE7" w:rsidRDefault="00D249A5" w:rsidP="00D249A5">
            <w:pPr>
              <w:jc w:val="center"/>
              <w:rPr>
                <w:sz w:val="22"/>
                <w:szCs w:val="22"/>
              </w:rPr>
            </w:pPr>
            <w:r w:rsidRPr="00256EE7">
              <w:rPr>
                <w:sz w:val="22"/>
                <w:szCs w:val="22"/>
              </w:rPr>
              <w:t>Савчук Петро Адамович,</w:t>
            </w:r>
          </w:p>
          <w:p w:rsidR="00D249A5" w:rsidRPr="00256EE7" w:rsidRDefault="00D249A5" w:rsidP="00D249A5">
            <w:pPr>
              <w:jc w:val="center"/>
              <w:rPr>
                <w:sz w:val="22"/>
                <w:szCs w:val="22"/>
              </w:rPr>
            </w:pPr>
            <w:r w:rsidRPr="00256EE7">
              <w:rPr>
                <w:sz w:val="22"/>
                <w:szCs w:val="22"/>
              </w:rPr>
              <w:t>098-780-30-78</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3835 від 31.05.2006 на 11 років.</w:t>
            </w:r>
          </w:p>
          <w:p w:rsidR="00D249A5" w:rsidRPr="00256EE7" w:rsidRDefault="00D249A5" w:rsidP="00D249A5">
            <w:pPr>
              <w:jc w:val="center"/>
              <w:rPr>
                <w:sz w:val="22"/>
                <w:szCs w:val="22"/>
              </w:rPr>
            </w:pPr>
            <w:r w:rsidRPr="00256EE7">
              <w:rPr>
                <w:sz w:val="22"/>
                <w:szCs w:val="22"/>
              </w:rPr>
              <w:t>На даний час не подовжений</w:t>
            </w:r>
          </w:p>
        </w:tc>
        <w:tc>
          <w:tcPr>
            <w:tcW w:w="1559" w:type="dxa"/>
            <w:gridSpan w:val="2"/>
            <w:shd w:val="clear" w:color="auto" w:fill="auto"/>
            <w:vAlign w:val="center"/>
          </w:tcPr>
          <w:p w:rsidR="00D249A5" w:rsidRPr="00256EE7" w:rsidRDefault="00D249A5" w:rsidP="00D249A5">
            <w:pPr>
              <w:jc w:val="center"/>
              <w:rPr>
                <w:sz w:val="22"/>
                <w:szCs w:val="22"/>
              </w:rPr>
            </w:pPr>
            <w:r w:rsidRPr="00256EE7">
              <w:rPr>
                <w:sz w:val="22"/>
                <w:szCs w:val="22"/>
              </w:rPr>
              <w:t>Акт № 8 від 02.10.2008 на 11 років</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jc w:val="center"/>
              <w:rPr>
                <w:sz w:val="22"/>
                <w:szCs w:val="22"/>
              </w:rPr>
            </w:pPr>
            <w:r w:rsidRPr="00256EE7">
              <w:rPr>
                <w:sz w:val="22"/>
                <w:szCs w:val="22"/>
              </w:rPr>
              <w:t>від 09 грудня 2008 року на 11 років</w:t>
            </w:r>
          </w:p>
        </w:tc>
        <w:tc>
          <w:tcPr>
            <w:tcW w:w="1763" w:type="dxa"/>
            <w:gridSpan w:val="2"/>
            <w:shd w:val="clear" w:color="auto" w:fill="auto"/>
            <w:vAlign w:val="center"/>
          </w:tcPr>
          <w:p w:rsidR="00D249A5" w:rsidRPr="00256EE7" w:rsidRDefault="00D249A5" w:rsidP="00D249A5">
            <w:pPr>
              <w:jc w:val="center"/>
              <w:rPr>
                <w:sz w:val="22"/>
                <w:szCs w:val="22"/>
              </w:rPr>
            </w:pPr>
            <w:r w:rsidRPr="00256EE7">
              <w:rPr>
                <w:sz w:val="22"/>
                <w:szCs w:val="22"/>
              </w:rPr>
              <w:t>Дозвіл № 257.16.74 від 03.10.2016</w:t>
            </w:r>
          </w:p>
          <w:p w:rsidR="00D249A5" w:rsidRPr="00256EE7" w:rsidRDefault="00D249A5" w:rsidP="00D249A5">
            <w:pPr>
              <w:jc w:val="center"/>
              <w:rPr>
                <w:sz w:val="22"/>
                <w:szCs w:val="22"/>
              </w:rPr>
            </w:pPr>
            <w:r w:rsidRPr="00256EE7">
              <w:rPr>
                <w:sz w:val="22"/>
                <w:szCs w:val="22"/>
              </w:rPr>
              <w:t>до 02.10.2021</w:t>
            </w:r>
          </w:p>
          <w:p w:rsidR="00D249A5" w:rsidRPr="00256EE7" w:rsidRDefault="00D249A5" w:rsidP="00D249A5">
            <w:pPr>
              <w:jc w:val="center"/>
              <w:rPr>
                <w:sz w:val="22"/>
                <w:szCs w:val="22"/>
              </w:rPr>
            </w:pPr>
            <w:r w:rsidRPr="00256EE7">
              <w:rPr>
                <w:sz w:val="22"/>
                <w:szCs w:val="22"/>
              </w:rPr>
              <w:t>Дозвіл № 219.16.74 від 02.09.2016</w:t>
            </w:r>
          </w:p>
          <w:p w:rsidR="00D249A5" w:rsidRPr="00256EE7" w:rsidRDefault="00D249A5" w:rsidP="00D249A5">
            <w:pPr>
              <w:jc w:val="center"/>
              <w:rPr>
                <w:sz w:val="22"/>
                <w:szCs w:val="22"/>
              </w:rPr>
            </w:pPr>
            <w:r w:rsidRPr="00256EE7">
              <w:rPr>
                <w:sz w:val="22"/>
                <w:szCs w:val="22"/>
              </w:rPr>
              <w:t>до 01.09.2021</w:t>
            </w:r>
          </w:p>
          <w:p w:rsidR="00D249A5" w:rsidRPr="00256EE7" w:rsidRDefault="00D249A5" w:rsidP="00D249A5">
            <w:pPr>
              <w:jc w:val="center"/>
              <w:rPr>
                <w:sz w:val="22"/>
                <w:szCs w:val="22"/>
              </w:rPr>
            </w:pP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rPr>
          <w:trHeight w:val="557"/>
        </w:trPr>
        <w:tc>
          <w:tcPr>
            <w:tcW w:w="620" w:type="dxa"/>
            <w:shd w:val="clear" w:color="auto" w:fill="auto"/>
            <w:vAlign w:val="center"/>
          </w:tcPr>
          <w:p w:rsidR="00D249A5" w:rsidRPr="00256EE7" w:rsidRDefault="00D249A5" w:rsidP="00D249A5">
            <w:pPr>
              <w:jc w:val="center"/>
              <w:rPr>
                <w:sz w:val="22"/>
                <w:szCs w:val="22"/>
              </w:rPr>
            </w:pPr>
            <w:r w:rsidRPr="00256EE7">
              <w:rPr>
                <w:sz w:val="22"/>
                <w:szCs w:val="22"/>
              </w:rPr>
              <w:t>8.</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ТОВ «Чернігівські будівельні конструкції»,</w:t>
            </w:r>
          </w:p>
          <w:p w:rsidR="00D249A5" w:rsidRPr="00256EE7" w:rsidRDefault="00D249A5" w:rsidP="00D249A5">
            <w:pPr>
              <w:jc w:val="center"/>
              <w:rPr>
                <w:sz w:val="22"/>
                <w:szCs w:val="22"/>
              </w:rPr>
            </w:pPr>
            <w:r w:rsidRPr="00256EE7">
              <w:rPr>
                <w:sz w:val="22"/>
                <w:szCs w:val="22"/>
              </w:rPr>
              <w:t>вул. Примакова, 43-Б, с. Улянівка, Чернігівський р-н, Чернігівська обл.</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Новоселків-ське родовище будівельних пісків,</w:t>
            </w:r>
          </w:p>
          <w:p w:rsidR="00D249A5" w:rsidRPr="00256EE7" w:rsidRDefault="00D249A5" w:rsidP="00D249A5">
            <w:pPr>
              <w:jc w:val="center"/>
              <w:rPr>
                <w:sz w:val="22"/>
                <w:szCs w:val="22"/>
              </w:rPr>
            </w:pPr>
            <w:r w:rsidRPr="00256EE7">
              <w:rPr>
                <w:sz w:val="22"/>
                <w:szCs w:val="22"/>
              </w:rPr>
              <w:t>пісок</w:t>
            </w:r>
          </w:p>
        </w:tc>
        <w:tc>
          <w:tcPr>
            <w:tcW w:w="1703" w:type="dxa"/>
            <w:shd w:val="clear" w:color="auto" w:fill="auto"/>
            <w:vAlign w:val="center"/>
          </w:tcPr>
          <w:p w:rsidR="00D249A5" w:rsidRPr="00256EE7" w:rsidRDefault="00D249A5" w:rsidP="00D249A5">
            <w:pPr>
              <w:jc w:val="center"/>
              <w:rPr>
                <w:sz w:val="22"/>
                <w:szCs w:val="22"/>
              </w:rPr>
            </w:pPr>
            <w:r w:rsidRPr="00256EE7">
              <w:rPr>
                <w:sz w:val="22"/>
                <w:szCs w:val="22"/>
              </w:rPr>
              <w:t>Лозян Федір Миколайович (0462)</w:t>
            </w:r>
          </w:p>
          <w:p w:rsidR="00D249A5" w:rsidRPr="00256EE7" w:rsidRDefault="00D249A5" w:rsidP="00D249A5">
            <w:pPr>
              <w:jc w:val="center"/>
              <w:rPr>
                <w:sz w:val="22"/>
                <w:szCs w:val="22"/>
              </w:rPr>
            </w:pPr>
            <w:r w:rsidRPr="00256EE7">
              <w:rPr>
                <w:sz w:val="22"/>
                <w:szCs w:val="22"/>
              </w:rPr>
              <w:t>617-451</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5024 від 22.10.2009 на 20 років</w:t>
            </w:r>
          </w:p>
        </w:tc>
        <w:tc>
          <w:tcPr>
            <w:tcW w:w="1559" w:type="dxa"/>
            <w:gridSpan w:val="2"/>
            <w:shd w:val="clear" w:color="auto" w:fill="auto"/>
            <w:vAlign w:val="center"/>
          </w:tcPr>
          <w:p w:rsidR="00D249A5" w:rsidRPr="00256EE7" w:rsidRDefault="00D249A5" w:rsidP="00D249A5">
            <w:pPr>
              <w:jc w:val="center"/>
              <w:rPr>
                <w:sz w:val="22"/>
                <w:szCs w:val="22"/>
              </w:rPr>
            </w:pPr>
            <w:r w:rsidRPr="00256EE7">
              <w:rPr>
                <w:sz w:val="22"/>
                <w:szCs w:val="22"/>
              </w:rPr>
              <w:t>Акт № 7 від 14.05.2010 на 20 років</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jc w:val="center"/>
              <w:rPr>
                <w:sz w:val="22"/>
                <w:szCs w:val="22"/>
              </w:rPr>
            </w:pPr>
            <w:r w:rsidRPr="00256EE7">
              <w:rPr>
                <w:sz w:val="22"/>
                <w:szCs w:val="22"/>
              </w:rPr>
              <w:t>від 18.10.2010</w:t>
            </w:r>
          </w:p>
          <w:p w:rsidR="00D249A5" w:rsidRPr="00256EE7" w:rsidRDefault="00D249A5" w:rsidP="00D249A5">
            <w:pPr>
              <w:jc w:val="center"/>
              <w:rPr>
                <w:sz w:val="22"/>
                <w:szCs w:val="22"/>
              </w:rPr>
            </w:pPr>
            <w:r w:rsidRPr="00256EE7">
              <w:rPr>
                <w:sz w:val="22"/>
                <w:szCs w:val="22"/>
              </w:rPr>
              <w:t>на 20 років</w:t>
            </w:r>
          </w:p>
        </w:tc>
        <w:tc>
          <w:tcPr>
            <w:tcW w:w="1763" w:type="dxa"/>
            <w:gridSpan w:val="2"/>
            <w:shd w:val="clear" w:color="auto" w:fill="auto"/>
            <w:vAlign w:val="center"/>
          </w:tcPr>
          <w:p w:rsidR="00D249A5" w:rsidRPr="00256EE7" w:rsidRDefault="00D249A5" w:rsidP="00D249A5">
            <w:pPr>
              <w:jc w:val="center"/>
              <w:rPr>
                <w:sz w:val="22"/>
                <w:szCs w:val="22"/>
              </w:rPr>
            </w:pPr>
            <w:r w:rsidRPr="00256EE7">
              <w:rPr>
                <w:sz w:val="22"/>
                <w:szCs w:val="22"/>
              </w:rPr>
              <w:t>Термін дії дозволу № 0205.18.74 від 16.08.2018 до 16.08.2023</w:t>
            </w:r>
          </w:p>
          <w:p w:rsidR="00D249A5" w:rsidRPr="00256EE7" w:rsidRDefault="00D249A5" w:rsidP="00D249A5">
            <w:pPr>
              <w:jc w:val="center"/>
              <w:rPr>
                <w:sz w:val="22"/>
                <w:szCs w:val="22"/>
              </w:rPr>
            </w:pPr>
            <w:r w:rsidRPr="00256EE7">
              <w:rPr>
                <w:sz w:val="22"/>
                <w:szCs w:val="22"/>
              </w:rPr>
              <w:t>№ 0084.14.74</w:t>
            </w:r>
          </w:p>
          <w:p w:rsidR="00D249A5" w:rsidRPr="00256EE7" w:rsidRDefault="00D249A5" w:rsidP="00D249A5">
            <w:pPr>
              <w:jc w:val="center"/>
              <w:rPr>
                <w:sz w:val="22"/>
                <w:szCs w:val="22"/>
              </w:rPr>
            </w:pPr>
            <w:r w:rsidRPr="00256EE7">
              <w:rPr>
                <w:sz w:val="22"/>
                <w:szCs w:val="22"/>
              </w:rPr>
              <w:t>№ 0086.14.74</w:t>
            </w:r>
          </w:p>
          <w:p w:rsidR="00D249A5" w:rsidRPr="00256EE7" w:rsidRDefault="00D249A5" w:rsidP="00D249A5">
            <w:pPr>
              <w:jc w:val="center"/>
              <w:rPr>
                <w:sz w:val="22"/>
                <w:szCs w:val="22"/>
              </w:rPr>
            </w:pPr>
            <w:r w:rsidRPr="00256EE7">
              <w:rPr>
                <w:sz w:val="22"/>
                <w:szCs w:val="22"/>
              </w:rPr>
              <w:t>від 24.03.2018</w:t>
            </w:r>
          </w:p>
          <w:p w:rsidR="00D249A5" w:rsidRPr="00256EE7" w:rsidRDefault="00D249A5" w:rsidP="00D249A5">
            <w:pPr>
              <w:jc w:val="center"/>
              <w:rPr>
                <w:sz w:val="22"/>
                <w:szCs w:val="22"/>
              </w:rPr>
            </w:pPr>
            <w:r w:rsidRPr="00256EE7">
              <w:rPr>
                <w:sz w:val="22"/>
                <w:szCs w:val="22"/>
              </w:rPr>
              <w:t>до 24.03.2019</w:t>
            </w:r>
          </w:p>
          <w:p w:rsidR="00D249A5" w:rsidRPr="00256EE7" w:rsidRDefault="00D249A5" w:rsidP="00D249A5">
            <w:pPr>
              <w:jc w:val="center"/>
              <w:rPr>
                <w:sz w:val="22"/>
                <w:szCs w:val="22"/>
              </w:rPr>
            </w:pP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c>
          <w:tcPr>
            <w:tcW w:w="620" w:type="dxa"/>
            <w:shd w:val="clear" w:color="auto" w:fill="auto"/>
            <w:vAlign w:val="center"/>
          </w:tcPr>
          <w:p w:rsidR="00D249A5" w:rsidRPr="00256EE7" w:rsidRDefault="00D249A5" w:rsidP="00D249A5">
            <w:pPr>
              <w:jc w:val="center"/>
              <w:rPr>
                <w:sz w:val="22"/>
                <w:szCs w:val="22"/>
              </w:rPr>
            </w:pPr>
            <w:r w:rsidRPr="00256EE7">
              <w:rPr>
                <w:sz w:val="22"/>
                <w:szCs w:val="22"/>
              </w:rPr>
              <w:t>9</w:t>
            </w:r>
          </w:p>
        </w:tc>
        <w:tc>
          <w:tcPr>
            <w:tcW w:w="1790" w:type="dxa"/>
            <w:shd w:val="clear" w:color="auto" w:fill="auto"/>
            <w:vAlign w:val="center"/>
          </w:tcPr>
          <w:p w:rsidR="00D249A5" w:rsidRPr="00256EE7" w:rsidRDefault="00D249A5" w:rsidP="00D249A5">
            <w:pPr>
              <w:jc w:val="center"/>
              <w:rPr>
                <w:sz w:val="22"/>
                <w:szCs w:val="22"/>
              </w:rPr>
            </w:pPr>
            <w:r w:rsidRPr="00256EE7">
              <w:rPr>
                <w:sz w:val="22"/>
                <w:szCs w:val="22"/>
              </w:rPr>
              <w:t>ПП «Кварцбуд»,</w:t>
            </w:r>
          </w:p>
          <w:p w:rsidR="00D249A5" w:rsidRPr="00256EE7" w:rsidRDefault="00D249A5" w:rsidP="00D249A5">
            <w:pPr>
              <w:jc w:val="center"/>
              <w:rPr>
                <w:sz w:val="22"/>
                <w:szCs w:val="22"/>
              </w:rPr>
            </w:pPr>
            <w:r w:rsidRPr="00256EE7">
              <w:rPr>
                <w:sz w:val="22"/>
                <w:szCs w:val="22"/>
              </w:rPr>
              <w:t>вул. Шевченка, 119,  смт Михайло-Коцюбинське, Чернігівський р-н, Чернігівська обл.</w:t>
            </w:r>
          </w:p>
        </w:tc>
        <w:tc>
          <w:tcPr>
            <w:tcW w:w="1699" w:type="dxa"/>
            <w:shd w:val="clear" w:color="auto" w:fill="auto"/>
            <w:vAlign w:val="center"/>
          </w:tcPr>
          <w:p w:rsidR="00D249A5" w:rsidRPr="00256EE7" w:rsidRDefault="00D249A5" w:rsidP="00D249A5">
            <w:pPr>
              <w:ind w:right="-108"/>
              <w:jc w:val="center"/>
              <w:rPr>
                <w:sz w:val="22"/>
                <w:szCs w:val="22"/>
              </w:rPr>
            </w:pPr>
            <w:r w:rsidRPr="00256EE7">
              <w:rPr>
                <w:sz w:val="22"/>
                <w:szCs w:val="22"/>
              </w:rPr>
              <w:t>Михайло-Коцюбинське родовище сипучих пісків,</w:t>
            </w:r>
          </w:p>
          <w:p w:rsidR="00D249A5" w:rsidRPr="00256EE7" w:rsidRDefault="00D249A5" w:rsidP="00D249A5">
            <w:pPr>
              <w:ind w:right="-108"/>
              <w:jc w:val="center"/>
              <w:rPr>
                <w:sz w:val="22"/>
                <w:szCs w:val="22"/>
              </w:rPr>
            </w:pPr>
            <w:r w:rsidRPr="00256EE7">
              <w:rPr>
                <w:sz w:val="22"/>
                <w:szCs w:val="22"/>
              </w:rPr>
              <w:t>пісок</w:t>
            </w:r>
          </w:p>
        </w:tc>
        <w:tc>
          <w:tcPr>
            <w:tcW w:w="1703" w:type="dxa"/>
            <w:shd w:val="clear" w:color="auto" w:fill="auto"/>
            <w:vAlign w:val="center"/>
          </w:tcPr>
          <w:p w:rsidR="00D249A5" w:rsidRPr="00256EE7" w:rsidRDefault="00D249A5" w:rsidP="00D249A5">
            <w:pPr>
              <w:ind w:right="-108"/>
              <w:jc w:val="center"/>
              <w:rPr>
                <w:sz w:val="22"/>
                <w:szCs w:val="22"/>
              </w:rPr>
            </w:pPr>
            <w:r w:rsidRPr="00256EE7">
              <w:rPr>
                <w:sz w:val="22"/>
                <w:szCs w:val="22"/>
              </w:rPr>
              <w:t>Петренко Володимир Олександрович (0462) 617-449</w:t>
            </w:r>
          </w:p>
        </w:tc>
        <w:tc>
          <w:tcPr>
            <w:tcW w:w="1559" w:type="dxa"/>
            <w:shd w:val="clear" w:color="auto" w:fill="auto"/>
            <w:vAlign w:val="center"/>
          </w:tcPr>
          <w:p w:rsidR="00D249A5" w:rsidRPr="00256EE7" w:rsidRDefault="00D249A5" w:rsidP="00D249A5">
            <w:pPr>
              <w:jc w:val="center"/>
              <w:rPr>
                <w:sz w:val="22"/>
                <w:szCs w:val="22"/>
              </w:rPr>
            </w:pPr>
          </w:p>
          <w:p w:rsidR="00D249A5" w:rsidRPr="00256EE7" w:rsidRDefault="00D249A5" w:rsidP="00D249A5">
            <w:pPr>
              <w:jc w:val="center"/>
              <w:rPr>
                <w:sz w:val="22"/>
                <w:szCs w:val="22"/>
              </w:rPr>
            </w:pPr>
            <w:r w:rsidRPr="00256EE7">
              <w:rPr>
                <w:sz w:val="22"/>
                <w:szCs w:val="22"/>
              </w:rPr>
              <w:t>№ 4107 від 06.11.2006 на 20 років</w:t>
            </w:r>
          </w:p>
        </w:tc>
        <w:tc>
          <w:tcPr>
            <w:tcW w:w="1559" w:type="dxa"/>
            <w:gridSpan w:val="2"/>
            <w:shd w:val="clear" w:color="auto" w:fill="auto"/>
            <w:vAlign w:val="center"/>
          </w:tcPr>
          <w:p w:rsidR="00D249A5" w:rsidRPr="00256EE7" w:rsidRDefault="00D249A5" w:rsidP="00D249A5">
            <w:pPr>
              <w:jc w:val="center"/>
              <w:rPr>
                <w:sz w:val="22"/>
                <w:szCs w:val="22"/>
              </w:rPr>
            </w:pPr>
            <w:r w:rsidRPr="00256EE7">
              <w:rPr>
                <w:sz w:val="22"/>
                <w:szCs w:val="22"/>
              </w:rPr>
              <w:t>Акт № 2 від 26.01.2007 на 20 років</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jc w:val="center"/>
              <w:rPr>
                <w:sz w:val="22"/>
                <w:szCs w:val="22"/>
              </w:rPr>
            </w:pPr>
            <w:r w:rsidRPr="00256EE7">
              <w:rPr>
                <w:sz w:val="22"/>
                <w:szCs w:val="22"/>
              </w:rPr>
              <w:t>від 10.01.2007</w:t>
            </w:r>
          </w:p>
          <w:p w:rsidR="00D249A5" w:rsidRPr="00256EE7" w:rsidRDefault="00D249A5" w:rsidP="00D249A5">
            <w:pPr>
              <w:jc w:val="center"/>
              <w:rPr>
                <w:sz w:val="22"/>
                <w:szCs w:val="22"/>
              </w:rPr>
            </w:pPr>
            <w:r w:rsidRPr="00256EE7">
              <w:rPr>
                <w:sz w:val="22"/>
                <w:szCs w:val="22"/>
              </w:rPr>
              <w:t>на 20 років</w:t>
            </w:r>
          </w:p>
        </w:tc>
        <w:tc>
          <w:tcPr>
            <w:tcW w:w="1763" w:type="dxa"/>
            <w:gridSpan w:val="2"/>
            <w:shd w:val="clear" w:color="auto" w:fill="auto"/>
            <w:vAlign w:val="center"/>
          </w:tcPr>
          <w:p w:rsidR="00D249A5" w:rsidRPr="00256EE7" w:rsidRDefault="00D249A5" w:rsidP="00D249A5">
            <w:pPr>
              <w:jc w:val="center"/>
              <w:rPr>
                <w:sz w:val="22"/>
                <w:szCs w:val="22"/>
              </w:rPr>
            </w:pPr>
            <w:r w:rsidRPr="00256EE7">
              <w:rPr>
                <w:sz w:val="22"/>
                <w:szCs w:val="22"/>
              </w:rPr>
              <w:t>Термін дії дозволу № 0287.18.74</w:t>
            </w:r>
          </w:p>
          <w:p w:rsidR="00D249A5" w:rsidRPr="00256EE7" w:rsidRDefault="00D249A5" w:rsidP="00D249A5">
            <w:pPr>
              <w:jc w:val="center"/>
              <w:rPr>
                <w:sz w:val="22"/>
                <w:szCs w:val="22"/>
              </w:rPr>
            </w:pPr>
            <w:r w:rsidRPr="00256EE7">
              <w:rPr>
                <w:sz w:val="22"/>
                <w:szCs w:val="22"/>
              </w:rPr>
              <w:t>№ 0288.18.74  від 25.10.2018</w:t>
            </w:r>
          </w:p>
          <w:p w:rsidR="00D249A5" w:rsidRPr="00256EE7" w:rsidRDefault="00D249A5" w:rsidP="00D249A5">
            <w:pPr>
              <w:jc w:val="center"/>
              <w:rPr>
                <w:sz w:val="22"/>
                <w:szCs w:val="22"/>
              </w:rPr>
            </w:pPr>
            <w:r w:rsidRPr="00256EE7">
              <w:rPr>
                <w:sz w:val="22"/>
                <w:szCs w:val="22"/>
              </w:rPr>
              <w:t>до 25.10.2023</w:t>
            </w:r>
          </w:p>
          <w:p w:rsidR="00D249A5" w:rsidRPr="00256EE7" w:rsidRDefault="00D249A5" w:rsidP="00D249A5">
            <w:pPr>
              <w:jc w:val="center"/>
              <w:rPr>
                <w:sz w:val="22"/>
                <w:szCs w:val="22"/>
              </w:rPr>
            </w:pP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50 тис м</w:t>
            </w:r>
            <w:r w:rsidRPr="00256EE7">
              <w:rPr>
                <w:sz w:val="22"/>
                <w:szCs w:val="22"/>
                <w:vertAlign w:val="superscript"/>
              </w:rPr>
              <w:t>3</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c>
          <w:tcPr>
            <w:tcW w:w="620" w:type="dxa"/>
            <w:shd w:val="clear" w:color="auto" w:fill="auto"/>
            <w:vAlign w:val="center"/>
          </w:tcPr>
          <w:p w:rsidR="00D249A5" w:rsidRPr="00256EE7" w:rsidRDefault="00D249A5" w:rsidP="00D249A5">
            <w:pPr>
              <w:jc w:val="center"/>
              <w:rPr>
                <w:sz w:val="22"/>
                <w:szCs w:val="22"/>
              </w:rPr>
            </w:pPr>
            <w:r w:rsidRPr="00256EE7">
              <w:rPr>
                <w:sz w:val="22"/>
                <w:szCs w:val="22"/>
              </w:rPr>
              <w:t>10.</w:t>
            </w:r>
          </w:p>
        </w:tc>
        <w:tc>
          <w:tcPr>
            <w:tcW w:w="1790" w:type="dxa"/>
            <w:shd w:val="clear" w:color="auto" w:fill="auto"/>
            <w:vAlign w:val="center"/>
          </w:tcPr>
          <w:p w:rsidR="00D249A5" w:rsidRPr="00256EE7" w:rsidRDefault="001F4838" w:rsidP="00D249A5">
            <w:pPr>
              <w:pStyle w:val="32"/>
              <w:tabs>
                <w:tab w:val="left" w:pos="5245"/>
              </w:tabs>
              <w:spacing w:after="0"/>
              <w:jc w:val="center"/>
              <w:rPr>
                <w:sz w:val="22"/>
                <w:szCs w:val="22"/>
              </w:rPr>
            </w:pPr>
            <w:r w:rsidRPr="00256EE7">
              <w:rPr>
                <w:sz w:val="22"/>
                <w:szCs w:val="22"/>
              </w:rPr>
              <w:t>ТОВ «</w:t>
            </w:r>
            <w:r w:rsidR="00D249A5" w:rsidRPr="00256EE7">
              <w:rPr>
                <w:sz w:val="22"/>
                <w:szCs w:val="22"/>
              </w:rPr>
              <w:t>АПБ-цегла</w:t>
            </w:r>
            <w:r w:rsidRPr="00256EE7">
              <w:rPr>
                <w:sz w:val="22"/>
                <w:szCs w:val="22"/>
              </w:rPr>
              <w:t>»</w:t>
            </w:r>
            <w:r w:rsidR="00D249A5" w:rsidRPr="00256EE7">
              <w:rPr>
                <w:sz w:val="22"/>
                <w:szCs w:val="22"/>
              </w:rPr>
              <w:t xml:space="preserve"> вул. Паризької комуни, 33,</w:t>
            </w:r>
          </w:p>
          <w:p w:rsidR="00D249A5" w:rsidRPr="00256EE7" w:rsidRDefault="00D249A5" w:rsidP="00D249A5">
            <w:pPr>
              <w:pStyle w:val="32"/>
              <w:tabs>
                <w:tab w:val="left" w:pos="5245"/>
              </w:tabs>
              <w:spacing w:after="0"/>
              <w:jc w:val="center"/>
              <w:rPr>
                <w:sz w:val="22"/>
                <w:szCs w:val="22"/>
              </w:rPr>
            </w:pPr>
            <w:r w:rsidRPr="00256EE7">
              <w:rPr>
                <w:sz w:val="22"/>
                <w:szCs w:val="22"/>
              </w:rPr>
              <w:t>м. Борзна, Чернігівська обл.</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Західно-Борзнянському родовищі цегельної сировини,</w:t>
            </w:r>
          </w:p>
          <w:p w:rsidR="00D249A5" w:rsidRPr="00256EE7" w:rsidRDefault="00D249A5" w:rsidP="00D249A5">
            <w:pPr>
              <w:jc w:val="center"/>
              <w:rPr>
                <w:sz w:val="22"/>
                <w:szCs w:val="22"/>
              </w:rPr>
            </w:pPr>
            <w:r w:rsidRPr="00256EE7">
              <w:rPr>
                <w:sz w:val="22"/>
                <w:szCs w:val="22"/>
              </w:rPr>
              <w:t>суглинки, глина</w:t>
            </w:r>
          </w:p>
        </w:tc>
        <w:tc>
          <w:tcPr>
            <w:tcW w:w="1703" w:type="dxa"/>
            <w:shd w:val="clear" w:color="auto" w:fill="auto"/>
            <w:vAlign w:val="center"/>
          </w:tcPr>
          <w:p w:rsidR="00D249A5" w:rsidRPr="00256EE7" w:rsidRDefault="00D249A5" w:rsidP="00D249A5">
            <w:pPr>
              <w:jc w:val="center"/>
              <w:rPr>
                <w:sz w:val="22"/>
                <w:szCs w:val="22"/>
              </w:rPr>
            </w:pPr>
            <w:r w:rsidRPr="00256EE7">
              <w:rPr>
                <w:sz w:val="22"/>
                <w:szCs w:val="22"/>
              </w:rPr>
              <w:t>Байда Максим Михайлович (04653)</w:t>
            </w:r>
          </w:p>
          <w:p w:rsidR="00D249A5" w:rsidRPr="00256EE7" w:rsidRDefault="00D249A5" w:rsidP="00D249A5">
            <w:pPr>
              <w:jc w:val="center"/>
              <w:rPr>
                <w:sz w:val="22"/>
                <w:szCs w:val="22"/>
              </w:rPr>
            </w:pPr>
            <w:r w:rsidRPr="00256EE7">
              <w:rPr>
                <w:sz w:val="22"/>
                <w:szCs w:val="22"/>
              </w:rPr>
              <w:t>2-12-42</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4411 від 04.10.2007 на 20 років</w:t>
            </w:r>
          </w:p>
        </w:tc>
        <w:tc>
          <w:tcPr>
            <w:tcW w:w="1559" w:type="dxa"/>
            <w:gridSpan w:val="2"/>
            <w:shd w:val="clear" w:color="auto" w:fill="auto"/>
            <w:vAlign w:val="center"/>
          </w:tcPr>
          <w:p w:rsidR="00D249A5" w:rsidRPr="00256EE7" w:rsidRDefault="00D249A5" w:rsidP="00D249A5">
            <w:pPr>
              <w:ind w:right="-108"/>
              <w:jc w:val="center"/>
              <w:rPr>
                <w:sz w:val="22"/>
                <w:szCs w:val="22"/>
              </w:rPr>
            </w:pPr>
            <w:r w:rsidRPr="00256EE7">
              <w:rPr>
                <w:sz w:val="22"/>
                <w:szCs w:val="22"/>
              </w:rPr>
              <w:t>Акт № 4 від 25.03.2008 на термін дії спеціального дозволу</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jc w:val="center"/>
              <w:rPr>
                <w:sz w:val="22"/>
                <w:szCs w:val="22"/>
              </w:rPr>
            </w:pPr>
            <w:r w:rsidRPr="00256EE7">
              <w:rPr>
                <w:sz w:val="22"/>
                <w:szCs w:val="22"/>
              </w:rPr>
              <w:t>від 10.03.2008</w:t>
            </w:r>
          </w:p>
          <w:p w:rsidR="00D249A5" w:rsidRPr="00256EE7" w:rsidRDefault="00D249A5" w:rsidP="00D249A5">
            <w:pPr>
              <w:jc w:val="center"/>
              <w:rPr>
                <w:sz w:val="22"/>
                <w:szCs w:val="22"/>
              </w:rPr>
            </w:pPr>
            <w:r w:rsidRPr="00256EE7">
              <w:rPr>
                <w:sz w:val="22"/>
                <w:szCs w:val="22"/>
              </w:rPr>
              <w:t>на 20 років</w:t>
            </w:r>
          </w:p>
        </w:tc>
        <w:tc>
          <w:tcPr>
            <w:tcW w:w="1763" w:type="dxa"/>
            <w:gridSpan w:val="2"/>
            <w:shd w:val="clear" w:color="auto" w:fill="auto"/>
            <w:vAlign w:val="center"/>
          </w:tcPr>
          <w:p w:rsidR="00D249A5" w:rsidRPr="00256EE7" w:rsidRDefault="00D249A5" w:rsidP="00D249A5">
            <w:pPr>
              <w:jc w:val="center"/>
              <w:rPr>
                <w:sz w:val="22"/>
                <w:szCs w:val="22"/>
              </w:rPr>
            </w:pPr>
            <w:r w:rsidRPr="00256EE7">
              <w:rPr>
                <w:sz w:val="22"/>
                <w:szCs w:val="22"/>
              </w:rPr>
              <w:t>Дозвіл № 108.14.74 від 18.04.2014 до 17.04.2019 Дозвіл № 109.14.74 від 18.04.2014 до 17.04.2019</w:t>
            </w:r>
          </w:p>
          <w:p w:rsidR="00D249A5" w:rsidRPr="00256EE7" w:rsidRDefault="00D249A5" w:rsidP="00D249A5">
            <w:pPr>
              <w:jc w:val="center"/>
              <w:rPr>
                <w:sz w:val="22"/>
                <w:szCs w:val="22"/>
              </w:rPr>
            </w:pP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c>
          <w:tcPr>
            <w:tcW w:w="620" w:type="dxa"/>
            <w:shd w:val="clear" w:color="auto" w:fill="auto"/>
            <w:vAlign w:val="center"/>
          </w:tcPr>
          <w:p w:rsidR="00D249A5" w:rsidRPr="00256EE7" w:rsidRDefault="00D249A5" w:rsidP="00D249A5">
            <w:pPr>
              <w:jc w:val="center"/>
              <w:rPr>
                <w:sz w:val="22"/>
                <w:szCs w:val="22"/>
              </w:rPr>
            </w:pPr>
            <w:r w:rsidRPr="00256EE7">
              <w:rPr>
                <w:sz w:val="22"/>
                <w:szCs w:val="22"/>
              </w:rPr>
              <w:lastRenderedPageBreak/>
              <w:t>11</w:t>
            </w:r>
          </w:p>
        </w:tc>
        <w:tc>
          <w:tcPr>
            <w:tcW w:w="1790" w:type="dxa"/>
            <w:shd w:val="clear" w:color="auto" w:fill="auto"/>
            <w:vAlign w:val="center"/>
          </w:tcPr>
          <w:p w:rsidR="00D249A5" w:rsidRPr="00256EE7" w:rsidRDefault="00D249A5" w:rsidP="00D249A5">
            <w:pPr>
              <w:ind w:left="-19" w:firstLine="19"/>
              <w:jc w:val="center"/>
              <w:rPr>
                <w:sz w:val="22"/>
                <w:szCs w:val="22"/>
              </w:rPr>
            </w:pPr>
            <w:r w:rsidRPr="00256EE7">
              <w:rPr>
                <w:sz w:val="22"/>
                <w:szCs w:val="22"/>
              </w:rPr>
              <w:t>ПрАТ «Новгород-Сіверський завод будівельних матеріалів»</w:t>
            </w:r>
          </w:p>
          <w:p w:rsidR="00D249A5" w:rsidRPr="00256EE7" w:rsidRDefault="00D249A5" w:rsidP="00D249A5">
            <w:pPr>
              <w:tabs>
                <w:tab w:val="left" w:pos="5245"/>
              </w:tabs>
              <w:ind w:right="-567"/>
              <w:rPr>
                <w:sz w:val="22"/>
                <w:szCs w:val="22"/>
              </w:rPr>
            </w:pPr>
            <w:r w:rsidRPr="00256EE7">
              <w:rPr>
                <w:sz w:val="22"/>
                <w:szCs w:val="22"/>
              </w:rPr>
              <w:t xml:space="preserve"> вул. Козацька, 56,</w:t>
            </w:r>
          </w:p>
          <w:p w:rsidR="00D249A5" w:rsidRPr="00256EE7" w:rsidRDefault="00D249A5" w:rsidP="00D249A5">
            <w:pPr>
              <w:tabs>
                <w:tab w:val="left" w:pos="5245"/>
              </w:tabs>
              <w:ind w:right="-567"/>
              <w:rPr>
                <w:sz w:val="22"/>
                <w:szCs w:val="22"/>
              </w:rPr>
            </w:pPr>
            <w:r w:rsidRPr="00256EE7">
              <w:rPr>
                <w:sz w:val="22"/>
                <w:szCs w:val="22"/>
              </w:rPr>
              <w:t xml:space="preserve"> м. Н-Сіверський</w:t>
            </w:r>
          </w:p>
          <w:p w:rsidR="00D249A5" w:rsidRPr="00256EE7" w:rsidRDefault="00D249A5" w:rsidP="00D249A5">
            <w:pPr>
              <w:tabs>
                <w:tab w:val="left" w:pos="5245"/>
              </w:tabs>
              <w:ind w:right="-567"/>
              <w:jc w:val="center"/>
              <w:rPr>
                <w:sz w:val="22"/>
                <w:szCs w:val="22"/>
              </w:rPr>
            </w:pPr>
            <w:r w:rsidRPr="00256EE7">
              <w:rPr>
                <w:sz w:val="22"/>
                <w:szCs w:val="22"/>
              </w:rPr>
              <w:t xml:space="preserve"> Чернігівська обл.</w:t>
            </w:r>
            <w:r w:rsidRPr="00256EE7">
              <w:rPr>
                <w:sz w:val="22"/>
                <w:szCs w:val="22"/>
              </w:rPr>
              <w:tab/>
              <w:t>м. НоЧернігівська область</w:t>
            </w:r>
          </w:p>
          <w:p w:rsidR="00D249A5" w:rsidRPr="00256EE7" w:rsidRDefault="00D249A5" w:rsidP="00D249A5">
            <w:pPr>
              <w:jc w:val="center"/>
              <w:rPr>
                <w:sz w:val="22"/>
                <w:szCs w:val="22"/>
              </w:rPr>
            </w:pP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Новгород-Сіверське родовище крейди</w:t>
            </w:r>
          </w:p>
        </w:tc>
        <w:tc>
          <w:tcPr>
            <w:tcW w:w="1703" w:type="dxa"/>
            <w:shd w:val="clear" w:color="auto" w:fill="auto"/>
            <w:vAlign w:val="center"/>
          </w:tcPr>
          <w:p w:rsidR="00D249A5" w:rsidRPr="00256EE7" w:rsidRDefault="00D249A5" w:rsidP="00D249A5">
            <w:pPr>
              <w:jc w:val="center"/>
              <w:rPr>
                <w:sz w:val="22"/>
                <w:szCs w:val="22"/>
              </w:rPr>
            </w:pPr>
            <w:r w:rsidRPr="00256EE7">
              <w:rPr>
                <w:sz w:val="22"/>
                <w:szCs w:val="22"/>
              </w:rPr>
              <w:t>Киреєв Микола Миколайович</w:t>
            </w:r>
          </w:p>
          <w:p w:rsidR="00D249A5" w:rsidRPr="00256EE7" w:rsidRDefault="00D249A5" w:rsidP="00D249A5">
            <w:pPr>
              <w:jc w:val="center"/>
              <w:rPr>
                <w:sz w:val="22"/>
                <w:szCs w:val="22"/>
              </w:rPr>
            </w:pPr>
            <w:r w:rsidRPr="00256EE7">
              <w:rPr>
                <w:sz w:val="22"/>
                <w:szCs w:val="22"/>
              </w:rPr>
              <w:t>(04658)</w:t>
            </w:r>
          </w:p>
          <w:p w:rsidR="00D249A5" w:rsidRPr="00256EE7" w:rsidRDefault="00D249A5" w:rsidP="00D249A5">
            <w:pPr>
              <w:jc w:val="center"/>
              <w:rPr>
                <w:sz w:val="22"/>
                <w:szCs w:val="22"/>
              </w:rPr>
            </w:pPr>
            <w:r w:rsidRPr="00256EE7">
              <w:rPr>
                <w:sz w:val="22"/>
                <w:szCs w:val="22"/>
              </w:rPr>
              <w:t>3-11-48</w:t>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2410 від 26.03.2001 продовжено до 26.03.2031</w:t>
            </w:r>
          </w:p>
        </w:tc>
        <w:tc>
          <w:tcPr>
            <w:tcW w:w="1559" w:type="dxa"/>
            <w:gridSpan w:val="2"/>
            <w:shd w:val="clear" w:color="auto" w:fill="auto"/>
            <w:vAlign w:val="center"/>
          </w:tcPr>
          <w:p w:rsidR="00D249A5" w:rsidRPr="00256EE7" w:rsidRDefault="00D249A5" w:rsidP="00D249A5">
            <w:pPr>
              <w:jc w:val="center"/>
              <w:rPr>
                <w:sz w:val="22"/>
                <w:szCs w:val="22"/>
              </w:rPr>
            </w:pPr>
            <w:r w:rsidRPr="00256EE7">
              <w:rPr>
                <w:sz w:val="22"/>
                <w:szCs w:val="22"/>
              </w:rPr>
              <w:t>Акт № 2175 від 23.07.2012. Термін дії до 26.03.2031</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jc w:val="center"/>
              <w:rPr>
                <w:sz w:val="22"/>
                <w:szCs w:val="22"/>
              </w:rPr>
            </w:pPr>
            <w:r w:rsidRPr="00256EE7">
              <w:rPr>
                <w:sz w:val="22"/>
                <w:szCs w:val="22"/>
              </w:rPr>
              <w:t>від 21.05.2007</w:t>
            </w:r>
          </w:p>
          <w:p w:rsidR="00D249A5" w:rsidRPr="00256EE7" w:rsidRDefault="00D249A5" w:rsidP="00D249A5">
            <w:pPr>
              <w:jc w:val="center"/>
              <w:rPr>
                <w:sz w:val="22"/>
                <w:szCs w:val="22"/>
              </w:rPr>
            </w:pPr>
            <w:r w:rsidRPr="00256EE7">
              <w:rPr>
                <w:sz w:val="22"/>
                <w:szCs w:val="22"/>
              </w:rPr>
              <w:t>на 10 років</w:t>
            </w:r>
          </w:p>
        </w:tc>
        <w:tc>
          <w:tcPr>
            <w:tcW w:w="1763" w:type="dxa"/>
            <w:gridSpan w:val="2"/>
            <w:shd w:val="clear" w:color="auto" w:fill="auto"/>
            <w:vAlign w:val="center"/>
          </w:tcPr>
          <w:p w:rsidR="00D249A5" w:rsidRPr="00256EE7" w:rsidRDefault="00D249A5" w:rsidP="00D249A5">
            <w:pPr>
              <w:jc w:val="center"/>
              <w:rPr>
                <w:sz w:val="22"/>
                <w:szCs w:val="22"/>
              </w:rPr>
            </w:pPr>
            <w:r w:rsidRPr="00256EE7">
              <w:rPr>
                <w:sz w:val="22"/>
                <w:szCs w:val="22"/>
              </w:rPr>
              <w:t>Дозвіл № 171.14.74 від 04.07.2014 до 03.07.2019</w:t>
            </w:r>
          </w:p>
          <w:p w:rsidR="00D249A5" w:rsidRPr="00256EE7" w:rsidRDefault="00D249A5" w:rsidP="00D249A5">
            <w:pPr>
              <w:jc w:val="center"/>
              <w:rPr>
                <w:sz w:val="22"/>
                <w:szCs w:val="22"/>
              </w:rPr>
            </w:pPr>
            <w:r w:rsidRPr="00256EE7">
              <w:rPr>
                <w:sz w:val="22"/>
                <w:szCs w:val="22"/>
              </w:rPr>
              <w:t>Дозвіл № 172.14.74 від 04.07.2014 до 03.07.2019</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vertAlign w:val="superscript"/>
              </w:rPr>
            </w:pPr>
            <w:r w:rsidRPr="00256EE7">
              <w:rPr>
                <w:sz w:val="22"/>
                <w:szCs w:val="22"/>
              </w:rPr>
              <w:t>-</w:t>
            </w:r>
          </w:p>
          <w:p w:rsidR="00D249A5" w:rsidRPr="00256EE7" w:rsidRDefault="00D249A5" w:rsidP="00D249A5">
            <w:pPr>
              <w:ind w:right="-108"/>
              <w:jc w:val="center"/>
              <w:rPr>
                <w:sz w:val="22"/>
                <w:szCs w:val="22"/>
              </w:rPr>
            </w:pPr>
          </w:p>
        </w:tc>
      </w:tr>
      <w:tr w:rsidR="00256EE7" w:rsidRPr="00256EE7" w:rsidTr="00487BF0">
        <w:tc>
          <w:tcPr>
            <w:tcW w:w="620" w:type="dxa"/>
            <w:shd w:val="clear" w:color="auto" w:fill="auto"/>
            <w:vAlign w:val="center"/>
          </w:tcPr>
          <w:p w:rsidR="00D249A5" w:rsidRPr="00256EE7" w:rsidRDefault="00D249A5" w:rsidP="00D249A5">
            <w:pPr>
              <w:jc w:val="center"/>
              <w:rPr>
                <w:sz w:val="22"/>
                <w:szCs w:val="22"/>
              </w:rPr>
            </w:pPr>
            <w:r w:rsidRPr="00256EE7">
              <w:rPr>
                <w:sz w:val="22"/>
                <w:szCs w:val="22"/>
              </w:rPr>
              <w:t>12</w:t>
            </w:r>
          </w:p>
        </w:tc>
        <w:tc>
          <w:tcPr>
            <w:tcW w:w="1790" w:type="dxa"/>
            <w:shd w:val="clear" w:color="auto" w:fill="auto"/>
            <w:vAlign w:val="center"/>
          </w:tcPr>
          <w:p w:rsidR="00D249A5" w:rsidRPr="00256EE7" w:rsidRDefault="00D2746A" w:rsidP="00D249A5">
            <w:pPr>
              <w:jc w:val="center"/>
              <w:rPr>
                <w:sz w:val="22"/>
                <w:szCs w:val="22"/>
              </w:rPr>
            </w:pPr>
            <w:r w:rsidRPr="00256EE7">
              <w:rPr>
                <w:sz w:val="22"/>
                <w:szCs w:val="22"/>
              </w:rPr>
              <w:t>ТОВ «</w:t>
            </w:r>
            <w:r w:rsidR="00D249A5" w:rsidRPr="00256EE7">
              <w:rPr>
                <w:sz w:val="22"/>
                <w:szCs w:val="22"/>
              </w:rPr>
              <w:t>Ч</w:t>
            </w:r>
            <w:r w:rsidRPr="00256EE7">
              <w:rPr>
                <w:sz w:val="22"/>
                <w:szCs w:val="22"/>
              </w:rPr>
              <w:t>ернігівська будівельна кераміка»</w:t>
            </w:r>
          </w:p>
          <w:p w:rsidR="00D249A5" w:rsidRPr="00256EE7" w:rsidRDefault="00D249A5" w:rsidP="00D249A5">
            <w:pPr>
              <w:jc w:val="center"/>
              <w:rPr>
                <w:sz w:val="22"/>
                <w:szCs w:val="22"/>
              </w:rPr>
            </w:pPr>
            <w:r w:rsidRPr="00256EE7">
              <w:rPr>
                <w:sz w:val="22"/>
                <w:szCs w:val="22"/>
              </w:rPr>
              <w:t>вул. Кобизький шлях, 135,</w:t>
            </w:r>
          </w:p>
          <w:p w:rsidR="00D249A5" w:rsidRPr="00256EE7" w:rsidRDefault="00D249A5" w:rsidP="00D249A5">
            <w:pPr>
              <w:jc w:val="center"/>
              <w:rPr>
                <w:sz w:val="22"/>
                <w:szCs w:val="22"/>
              </w:rPr>
            </w:pPr>
            <w:r w:rsidRPr="00256EE7">
              <w:rPr>
                <w:sz w:val="22"/>
                <w:szCs w:val="22"/>
              </w:rPr>
              <w:t>смт. Носівка,</w:t>
            </w:r>
          </w:p>
          <w:p w:rsidR="00D249A5" w:rsidRPr="00256EE7" w:rsidRDefault="00D249A5" w:rsidP="00D249A5">
            <w:pPr>
              <w:jc w:val="center"/>
              <w:rPr>
                <w:sz w:val="22"/>
                <w:szCs w:val="22"/>
              </w:rPr>
            </w:pPr>
            <w:r w:rsidRPr="00256EE7">
              <w:rPr>
                <w:sz w:val="22"/>
                <w:szCs w:val="22"/>
              </w:rPr>
              <w:t>Чернігівська обл.</w:t>
            </w:r>
          </w:p>
        </w:tc>
        <w:tc>
          <w:tcPr>
            <w:tcW w:w="1699" w:type="dxa"/>
            <w:shd w:val="clear" w:color="auto" w:fill="auto"/>
            <w:vAlign w:val="center"/>
          </w:tcPr>
          <w:p w:rsidR="00D249A5" w:rsidRPr="00256EE7" w:rsidRDefault="00D249A5" w:rsidP="00D249A5">
            <w:pPr>
              <w:jc w:val="center"/>
              <w:rPr>
                <w:sz w:val="22"/>
                <w:szCs w:val="22"/>
              </w:rPr>
            </w:pPr>
            <w:r w:rsidRPr="00256EE7">
              <w:rPr>
                <w:sz w:val="22"/>
                <w:szCs w:val="22"/>
              </w:rPr>
              <w:t>Носівське-2 родовище суглинків</w:t>
            </w:r>
          </w:p>
        </w:tc>
        <w:tc>
          <w:tcPr>
            <w:tcW w:w="1703" w:type="dxa"/>
            <w:shd w:val="clear" w:color="auto" w:fill="auto"/>
            <w:vAlign w:val="center"/>
          </w:tcPr>
          <w:p w:rsidR="00D249A5" w:rsidRPr="00256EE7" w:rsidRDefault="00D249A5" w:rsidP="00D249A5">
            <w:pPr>
              <w:jc w:val="center"/>
              <w:rPr>
                <w:sz w:val="22"/>
                <w:szCs w:val="22"/>
              </w:rPr>
            </w:pPr>
            <w:r w:rsidRPr="00256EE7">
              <w:rPr>
                <w:sz w:val="22"/>
                <w:szCs w:val="22"/>
              </w:rPr>
              <w:t>Петренко Дмитро Степанович</w:t>
            </w:r>
          </w:p>
          <w:p w:rsidR="00D249A5" w:rsidRPr="00256EE7" w:rsidRDefault="0026123D" w:rsidP="00D249A5">
            <w:pPr>
              <w:jc w:val="center"/>
              <w:rPr>
                <w:rStyle w:val="af9"/>
                <w:color w:val="auto"/>
                <w:sz w:val="22"/>
                <w:szCs w:val="22"/>
                <w:bdr w:val="none" w:sz="0" w:space="0" w:color="auto" w:frame="1"/>
                <w:shd w:val="clear" w:color="auto" w:fill="FFFFFF"/>
              </w:rPr>
            </w:pPr>
            <w:r w:rsidRPr="00256EE7">
              <w:rPr>
                <w:sz w:val="22"/>
                <w:szCs w:val="22"/>
              </w:rPr>
              <w:fldChar w:fldCharType="begin"/>
            </w:r>
            <w:r w:rsidR="00D249A5" w:rsidRPr="00256EE7">
              <w:rPr>
                <w:sz w:val="22"/>
                <w:szCs w:val="22"/>
              </w:rPr>
              <w:instrText xml:space="preserve"> HYPERLINK "tel:380464227407" </w:instrText>
            </w:r>
            <w:r w:rsidRPr="00256EE7">
              <w:rPr>
                <w:sz w:val="22"/>
                <w:szCs w:val="22"/>
              </w:rPr>
              <w:fldChar w:fldCharType="separate"/>
            </w:r>
            <w:r w:rsidR="00D249A5" w:rsidRPr="00256EE7">
              <w:rPr>
                <w:rStyle w:val="af9"/>
                <w:color w:val="auto"/>
                <w:sz w:val="22"/>
                <w:szCs w:val="22"/>
                <w:bdr w:val="none" w:sz="0" w:space="0" w:color="auto" w:frame="1"/>
                <w:shd w:val="clear" w:color="auto" w:fill="FFFFFF"/>
              </w:rPr>
              <w:t>(04652)</w:t>
            </w:r>
          </w:p>
          <w:p w:rsidR="00D249A5" w:rsidRPr="00256EE7" w:rsidRDefault="00D249A5" w:rsidP="00D249A5">
            <w:pPr>
              <w:jc w:val="center"/>
              <w:rPr>
                <w:sz w:val="22"/>
                <w:szCs w:val="22"/>
              </w:rPr>
            </w:pPr>
            <w:r w:rsidRPr="00256EE7">
              <w:rPr>
                <w:rStyle w:val="af9"/>
                <w:color w:val="auto"/>
                <w:sz w:val="22"/>
                <w:szCs w:val="22"/>
                <w:bdr w:val="none" w:sz="0" w:space="0" w:color="auto" w:frame="1"/>
                <w:shd w:val="clear" w:color="auto" w:fill="FFFFFF"/>
              </w:rPr>
              <w:t>2-74-07</w:t>
            </w:r>
            <w:r w:rsidR="0026123D" w:rsidRPr="00256EE7">
              <w:rPr>
                <w:sz w:val="22"/>
                <w:szCs w:val="22"/>
              </w:rPr>
              <w:fldChar w:fldCharType="end"/>
            </w:r>
          </w:p>
        </w:tc>
        <w:tc>
          <w:tcPr>
            <w:tcW w:w="1559" w:type="dxa"/>
            <w:shd w:val="clear" w:color="auto" w:fill="auto"/>
            <w:vAlign w:val="center"/>
          </w:tcPr>
          <w:p w:rsidR="00D249A5" w:rsidRPr="00256EE7" w:rsidRDefault="00D249A5" w:rsidP="00D249A5">
            <w:pPr>
              <w:jc w:val="center"/>
              <w:rPr>
                <w:sz w:val="22"/>
                <w:szCs w:val="22"/>
              </w:rPr>
            </w:pPr>
            <w:r w:rsidRPr="00256EE7">
              <w:rPr>
                <w:sz w:val="22"/>
                <w:szCs w:val="22"/>
              </w:rPr>
              <w:t>№ 3648</w:t>
            </w:r>
          </w:p>
          <w:p w:rsidR="00D249A5" w:rsidRPr="00256EE7" w:rsidRDefault="00D249A5" w:rsidP="00D249A5">
            <w:pPr>
              <w:jc w:val="center"/>
              <w:rPr>
                <w:sz w:val="22"/>
                <w:szCs w:val="22"/>
              </w:rPr>
            </w:pPr>
            <w:r w:rsidRPr="00256EE7">
              <w:rPr>
                <w:sz w:val="22"/>
                <w:szCs w:val="22"/>
              </w:rPr>
              <w:t>від 31.12.2004</w:t>
            </w:r>
          </w:p>
          <w:p w:rsidR="00D249A5" w:rsidRPr="00256EE7" w:rsidRDefault="00D249A5" w:rsidP="00D249A5">
            <w:pPr>
              <w:jc w:val="center"/>
              <w:rPr>
                <w:sz w:val="22"/>
                <w:szCs w:val="22"/>
              </w:rPr>
            </w:pPr>
            <w:r w:rsidRPr="00256EE7">
              <w:rPr>
                <w:sz w:val="22"/>
                <w:szCs w:val="22"/>
              </w:rPr>
              <w:t>продовжено до 31.12.2034</w:t>
            </w:r>
          </w:p>
        </w:tc>
        <w:tc>
          <w:tcPr>
            <w:tcW w:w="1559" w:type="dxa"/>
            <w:gridSpan w:val="2"/>
            <w:shd w:val="clear" w:color="auto" w:fill="auto"/>
            <w:vAlign w:val="center"/>
          </w:tcPr>
          <w:p w:rsidR="00D249A5" w:rsidRPr="00256EE7" w:rsidRDefault="00D249A5" w:rsidP="00D249A5">
            <w:pPr>
              <w:jc w:val="center"/>
              <w:rPr>
                <w:sz w:val="22"/>
                <w:szCs w:val="22"/>
              </w:rPr>
            </w:pPr>
            <w:r w:rsidRPr="00256EE7">
              <w:rPr>
                <w:sz w:val="22"/>
                <w:szCs w:val="22"/>
              </w:rPr>
              <w:t>Акт № 11</w:t>
            </w:r>
          </w:p>
          <w:p w:rsidR="00D249A5" w:rsidRPr="00256EE7" w:rsidRDefault="00D249A5" w:rsidP="00D249A5">
            <w:pPr>
              <w:jc w:val="center"/>
              <w:rPr>
                <w:sz w:val="22"/>
                <w:szCs w:val="22"/>
              </w:rPr>
            </w:pPr>
            <w:r w:rsidRPr="00256EE7">
              <w:rPr>
                <w:sz w:val="22"/>
                <w:szCs w:val="22"/>
              </w:rPr>
              <w:t>від 28.03.2018</w:t>
            </w:r>
          </w:p>
          <w:p w:rsidR="00D249A5" w:rsidRPr="00256EE7" w:rsidRDefault="00D249A5" w:rsidP="00D249A5">
            <w:pPr>
              <w:jc w:val="center"/>
              <w:rPr>
                <w:sz w:val="22"/>
                <w:szCs w:val="22"/>
              </w:rPr>
            </w:pPr>
            <w:r w:rsidRPr="00256EE7">
              <w:rPr>
                <w:sz w:val="22"/>
                <w:szCs w:val="22"/>
              </w:rPr>
              <w:t>термін дії до 31.12.2034</w:t>
            </w:r>
          </w:p>
        </w:tc>
        <w:tc>
          <w:tcPr>
            <w:tcW w:w="1559" w:type="dxa"/>
            <w:shd w:val="clear" w:color="auto" w:fill="auto"/>
            <w:vAlign w:val="center"/>
          </w:tcPr>
          <w:p w:rsidR="00D249A5" w:rsidRPr="00256EE7" w:rsidRDefault="00D249A5" w:rsidP="00D249A5">
            <w:pPr>
              <w:ind w:left="-108" w:right="-108"/>
              <w:jc w:val="center"/>
              <w:rPr>
                <w:sz w:val="22"/>
                <w:szCs w:val="22"/>
              </w:rPr>
            </w:pPr>
            <w:r w:rsidRPr="00256EE7">
              <w:rPr>
                <w:sz w:val="22"/>
                <w:szCs w:val="22"/>
              </w:rPr>
              <w:t>Договір оренди</w:t>
            </w:r>
          </w:p>
          <w:p w:rsidR="00D249A5" w:rsidRPr="00256EE7" w:rsidRDefault="00D249A5" w:rsidP="00D249A5">
            <w:pPr>
              <w:jc w:val="center"/>
              <w:rPr>
                <w:sz w:val="22"/>
                <w:szCs w:val="22"/>
              </w:rPr>
            </w:pPr>
            <w:r w:rsidRPr="00256EE7">
              <w:rPr>
                <w:sz w:val="22"/>
                <w:szCs w:val="22"/>
              </w:rPr>
              <w:t>від 12.11.2014</w:t>
            </w:r>
          </w:p>
          <w:p w:rsidR="00D249A5" w:rsidRPr="00256EE7" w:rsidRDefault="00D249A5" w:rsidP="00D249A5">
            <w:pPr>
              <w:ind w:left="-108" w:right="-108"/>
              <w:jc w:val="center"/>
              <w:rPr>
                <w:sz w:val="22"/>
                <w:szCs w:val="22"/>
              </w:rPr>
            </w:pPr>
            <w:r w:rsidRPr="00256EE7">
              <w:rPr>
                <w:sz w:val="22"/>
                <w:szCs w:val="22"/>
              </w:rPr>
              <w:t>до 12.11.2019</w:t>
            </w:r>
          </w:p>
        </w:tc>
        <w:tc>
          <w:tcPr>
            <w:tcW w:w="1763" w:type="dxa"/>
            <w:gridSpan w:val="2"/>
            <w:shd w:val="clear" w:color="auto" w:fill="auto"/>
            <w:vAlign w:val="center"/>
          </w:tcPr>
          <w:p w:rsidR="00D249A5" w:rsidRPr="00256EE7" w:rsidRDefault="00D249A5" w:rsidP="00D249A5">
            <w:pPr>
              <w:jc w:val="center"/>
              <w:rPr>
                <w:sz w:val="22"/>
                <w:szCs w:val="22"/>
              </w:rPr>
            </w:pPr>
            <w:r w:rsidRPr="00256EE7">
              <w:rPr>
                <w:sz w:val="22"/>
                <w:szCs w:val="22"/>
              </w:rPr>
              <w:t>Дозвіл № 0193.18.74</w:t>
            </w:r>
          </w:p>
          <w:p w:rsidR="00D249A5" w:rsidRPr="00256EE7" w:rsidRDefault="00D249A5" w:rsidP="00D249A5">
            <w:pPr>
              <w:jc w:val="center"/>
              <w:rPr>
                <w:sz w:val="22"/>
                <w:szCs w:val="22"/>
              </w:rPr>
            </w:pPr>
            <w:r w:rsidRPr="00256EE7">
              <w:rPr>
                <w:sz w:val="22"/>
                <w:szCs w:val="22"/>
              </w:rPr>
              <w:t>№ 0192.18.74  від</w:t>
            </w:r>
          </w:p>
          <w:p w:rsidR="00D249A5" w:rsidRPr="00256EE7" w:rsidRDefault="00D249A5" w:rsidP="00D249A5">
            <w:pPr>
              <w:jc w:val="center"/>
              <w:rPr>
                <w:sz w:val="22"/>
                <w:szCs w:val="22"/>
              </w:rPr>
            </w:pPr>
            <w:r w:rsidRPr="00256EE7">
              <w:rPr>
                <w:sz w:val="22"/>
                <w:szCs w:val="22"/>
              </w:rPr>
              <w:t>30.07.2018</w:t>
            </w:r>
          </w:p>
          <w:p w:rsidR="00D249A5" w:rsidRPr="00256EE7" w:rsidRDefault="00D249A5" w:rsidP="00D249A5">
            <w:pPr>
              <w:jc w:val="center"/>
              <w:rPr>
                <w:sz w:val="22"/>
                <w:szCs w:val="22"/>
              </w:rPr>
            </w:pPr>
            <w:r w:rsidRPr="00256EE7">
              <w:rPr>
                <w:sz w:val="22"/>
                <w:szCs w:val="22"/>
              </w:rPr>
              <w:t>до</w:t>
            </w:r>
          </w:p>
          <w:p w:rsidR="00D249A5" w:rsidRPr="00256EE7" w:rsidRDefault="00D249A5" w:rsidP="00D249A5">
            <w:pPr>
              <w:jc w:val="center"/>
              <w:rPr>
                <w:sz w:val="22"/>
                <w:szCs w:val="22"/>
              </w:rPr>
            </w:pPr>
            <w:r w:rsidRPr="00256EE7">
              <w:rPr>
                <w:sz w:val="22"/>
                <w:szCs w:val="22"/>
              </w:rPr>
              <w:t>30.07.2023</w:t>
            </w:r>
          </w:p>
        </w:tc>
        <w:tc>
          <w:tcPr>
            <w:tcW w:w="1356" w:type="dxa"/>
            <w:shd w:val="clear" w:color="auto" w:fill="auto"/>
            <w:vAlign w:val="center"/>
          </w:tcPr>
          <w:p w:rsidR="00D249A5" w:rsidRPr="00256EE7" w:rsidRDefault="00D249A5" w:rsidP="00D249A5">
            <w:pPr>
              <w:jc w:val="center"/>
              <w:rPr>
                <w:sz w:val="22"/>
                <w:szCs w:val="22"/>
              </w:rPr>
            </w:pPr>
            <w:r w:rsidRPr="00256EE7">
              <w:rPr>
                <w:sz w:val="22"/>
                <w:szCs w:val="22"/>
              </w:rPr>
              <w:t>на 2020 рік не погоджу-вались</w:t>
            </w:r>
          </w:p>
        </w:tc>
        <w:tc>
          <w:tcPr>
            <w:tcW w:w="1276" w:type="dxa"/>
            <w:shd w:val="clear" w:color="auto" w:fill="auto"/>
            <w:vAlign w:val="center"/>
          </w:tcPr>
          <w:p w:rsidR="00D249A5" w:rsidRPr="00256EE7" w:rsidRDefault="00D249A5" w:rsidP="00D249A5">
            <w:pPr>
              <w:ind w:right="-108"/>
              <w:jc w:val="center"/>
              <w:rPr>
                <w:sz w:val="22"/>
                <w:szCs w:val="22"/>
              </w:rPr>
            </w:pPr>
            <w:r w:rsidRPr="00256EE7">
              <w:rPr>
                <w:sz w:val="22"/>
                <w:szCs w:val="22"/>
              </w:rPr>
              <w:t>-</w:t>
            </w:r>
          </w:p>
        </w:tc>
      </w:tr>
    </w:tbl>
    <w:p w:rsidR="00D249A5" w:rsidRPr="00256EE7" w:rsidRDefault="00D249A5" w:rsidP="0089290B">
      <w:pPr>
        <w:jc w:val="center"/>
        <w:rPr>
          <w:sz w:val="22"/>
          <w:szCs w:val="22"/>
        </w:rPr>
      </w:pPr>
    </w:p>
    <w:p w:rsidR="00577C72" w:rsidRPr="00256EE7" w:rsidRDefault="00577C72" w:rsidP="002A118F">
      <w:pPr>
        <w:rPr>
          <w:szCs w:val="28"/>
        </w:rPr>
        <w:sectPr w:rsidR="00577C72" w:rsidRPr="00256EE7">
          <w:footerReference w:type="first" r:id="rId109"/>
          <w:pgSz w:w="16840" w:h="11907" w:orient="landscape" w:code="9"/>
          <w:pgMar w:top="1079" w:right="851" w:bottom="1418" w:left="1134" w:header="708" w:footer="708" w:gutter="0"/>
          <w:cols w:space="708"/>
          <w:noEndnote/>
          <w:titlePg/>
          <w:docGrid w:linePitch="326"/>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5"/>
        <w:gridCol w:w="4906"/>
        <w:gridCol w:w="3968"/>
      </w:tblGrid>
      <w:tr w:rsidR="002B38AA" w:rsidRPr="00256EE7" w:rsidTr="002B38AA">
        <w:trPr>
          <w:trHeight w:val="72"/>
          <w:tblHeader/>
          <w:jc w:val="center"/>
        </w:trPr>
        <w:tc>
          <w:tcPr>
            <w:tcW w:w="9639" w:type="dxa"/>
            <w:gridSpan w:val="3"/>
            <w:tcBorders>
              <w:top w:val="nil"/>
              <w:left w:val="nil"/>
              <w:bottom w:val="single" w:sz="4" w:space="0" w:color="auto"/>
              <w:right w:val="nil"/>
            </w:tcBorders>
          </w:tcPr>
          <w:p w:rsidR="002B38AA" w:rsidRPr="00256EE7" w:rsidRDefault="002B38AA" w:rsidP="002B38AA">
            <w:pPr>
              <w:jc w:val="right"/>
              <w:rPr>
                <w:b/>
                <w:i/>
                <w:sz w:val="28"/>
                <w:szCs w:val="28"/>
              </w:rPr>
            </w:pPr>
            <w:r w:rsidRPr="00256EE7">
              <w:rPr>
                <w:b/>
                <w:i/>
                <w:sz w:val="28"/>
                <w:szCs w:val="28"/>
              </w:rPr>
              <w:lastRenderedPageBreak/>
              <w:t>Додаток 4</w:t>
            </w:r>
          </w:p>
          <w:p w:rsidR="002B38AA" w:rsidRDefault="002B38AA" w:rsidP="002B38AA">
            <w:pPr>
              <w:jc w:val="center"/>
              <w:rPr>
                <w:i/>
                <w:sz w:val="28"/>
              </w:rPr>
            </w:pPr>
            <w:r w:rsidRPr="00256EE7">
              <w:rPr>
                <w:i/>
                <w:sz w:val="28"/>
                <w:szCs w:val="28"/>
              </w:rPr>
              <w:t xml:space="preserve">Табл. 15.11 </w:t>
            </w:r>
            <w:r w:rsidRPr="00256EE7">
              <w:rPr>
                <w:i/>
                <w:sz w:val="28"/>
              </w:rPr>
              <w:t>Громадські організації, що діють на території області</w:t>
            </w:r>
          </w:p>
          <w:p w:rsidR="002B38AA" w:rsidRPr="00256EE7" w:rsidRDefault="002B38AA" w:rsidP="002B38AA">
            <w:pPr>
              <w:jc w:val="center"/>
              <w:rPr>
                <w:sz w:val="22"/>
                <w:szCs w:val="22"/>
              </w:rPr>
            </w:pPr>
          </w:p>
        </w:tc>
      </w:tr>
      <w:tr w:rsidR="002B38AA" w:rsidRPr="00256EE7" w:rsidTr="002B38AA">
        <w:trPr>
          <w:trHeight w:val="72"/>
          <w:tblHeader/>
          <w:jc w:val="center"/>
        </w:trPr>
        <w:tc>
          <w:tcPr>
            <w:tcW w:w="765" w:type="dxa"/>
            <w:tcBorders>
              <w:top w:val="single" w:sz="4" w:space="0" w:color="auto"/>
              <w:left w:val="single" w:sz="4" w:space="0" w:color="auto"/>
              <w:bottom w:val="single" w:sz="4" w:space="0" w:color="auto"/>
              <w:right w:val="single" w:sz="4" w:space="0" w:color="auto"/>
            </w:tcBorders>
          </w:tcPr>
          <w:p w:rsidR="002B38AA" w:rsidRPr="00256EE7" w:rsidRDefault="002B38AA" w:rsidP="002B38AA">
            <w:pPr>
              <w:jc w:val="center"/>
              <w:rPr>
                <w:sz w:val="22"/>
                <w:szCs w:val="22"/>
              </w:rPr>
            </w:pPr>
            <w:r w:rsidRPr="00256EE7">
              <w:rPr>
                <w:sz w:val="22"/>
                <w:szCs w:val="22"/>
              </w:rPr>
              <w:t>№ з/п</w:t>
            </w:r>
          </w:p>
        </w:tc>
        <w:tc>
          <w:tcPr>
            <w:tcW w:w="4906" w:type="dxa"/>
            <w:tcBorders>
              <w:top w:val="single" w:sz="4" w:space="0" w:color="auto"/>
              <w:left w:val="single" w:sz="4" w:space="0" w:color="auto"/>
              <w:bottom w:val="single" w:sz="4" w:space="0" w:color="auto"/>
              <w:right w:val="single" w:sz="4" w:space="0" w:color="auto"/>
            </w:tcBorders>
          </w:tcPr>
          <w:p w:rsidR="002B38AA" w:rsidRPr="00256EE7" w:rsidRDefault="002B38AA" w:rsidP="002B38AA">
            <w:pPr>
              <w:jc w:val="center"/>
              <w:rPr>
                <w:sz w:val="22"/>
                <w:szCs w:val="22"/>
              </w:rPr>
            </w:pPr>
            <w:r w:rsidRPr="00256EE7">
              <w:rPr>
                <w:sz w:val="22"/>
                <w:szCs w:val="22"/>
              </w:rPr>
              <w:t>Назва організацій</w:t>
            </w:r>
          </w:p>
        </w:tc>
        <w:tc>
          <w:tcPr>
            <w:tcW w:w="3968" w:type="dxa"/>
            <w:tcBorders>
              <w:top w:val="single" w:sz="4" w:space="0" w:color="auto"/>
              <w:left w:val="single" w:sz="4" w:space="0" w:color="auto"/>
              <w:bottom w:val="single" w:sz="4" w:space="0" w:color="auto"/>
              <w:right w:val="single" w:sz="4" w:space="0" w:color="auto"/>
            </w:tcBorders>
          </w:tcPr>
          <w:p w:rsidR="002B38AA" w:rsidRPr="00256EE7" w:rsidRDefault="002B38AA" w:rsidP="002B38AA">
            <w:pPr>
              <w:jc w:val="center"/>
              <w:rPr>
                <w:sz w:val="22"/>
                <w:szCs w:val="22"/>
              </w:rPr>
            </w:pPr>
            <w:r w:rsidRPr="00256EE7">
              <w:rPr>
                <w:sz w:val="22"/>
                <w:szCs w:val="22"/>
              </w:rPr>
              <w:t>Юридична адреса</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Клуб любителів природи і правильного полювання «Краснянка» (Клуб «Краснянка»)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Чернігівський р-н, смт Олишівка, вул. Чернігівська, 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Центр екологічної просвіти «Снов» (ЦЕП «Снов»)</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Чернігівський р-н,</w:t>
            </w:r>
            <w:r w:rsidRPr="00256EE7">
              <w:rPr>
                <w:b/>
                <w:bCs/>
                <w:sz w:val="22"/>
                <w:szCs w:val="22"/>
              </w:rPr>
              <w:t> </w:t>
            </w:r>
            <w:r w:rsidRPr="00256EE7">
              <w:rPr>
                <w:bCs/>
                <w:sz w:val="22"/>
                <w:szCs w:val="22"/>
              </w:rPr>
              <w:t>с. Клочків, вул. Пролетарська, 39</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Чернігівська районна громадська організація сільського зеленого туризму «Перлини Придесення» (ЧРГОСЗТ «Перлини Придесення»)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Чернігівський р-н, с. Іванівка, вул. Самойловича, 43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Чернігівська районна громадська організація «Центр підтримки грибівництва»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м. Чернігів, вул. Пухова, 83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Об'єднання мисливців, рибалок Ічнянщини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 xml:space="preserve">Чернігівська обл., Ічнянський р-н, м. Ічня, вул. Жукова, 10/1 </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«Клуб мисливців та рибалок «ПЛИСКИ»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Борзнянський р-н, с. Плиски, вул. Незалежності, 6А</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Бахмацька районна громадська організація «Чистий Сейм»</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Бахмацький р-н, м. Батурин, вул. Грушевського, 2А/ 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8.</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Талалаївська районна громадська організація «Екологічний контроль – Талалаївка»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Талалаївський р-н, смт Талалаївка, вул. Леніна, 7/1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Чернігвська природоохоронна громадська організація «Природа і людина»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 xml:space="preserve">Чернігівська обл., м. Чернігів, </w:t>
            </w:r>
          </w:p>
          <w:p w:rsidR="0040382D" w:rsidRPr="00256EE7" w:rsidRDefault="0040382D" w:rsidP="004B52D5">
            <w:pPr>
              <w:rPr>
                <w:bCs/>
                <w:sz w:val="22"/>
                <w:szCs w:val="22"/>
              </w:rPr>
            </w:pPr>
            <w:r w:rsidRPr="00256EE7">
              <w:rPr>
                <w:bCs/>
                <w:sz w:val="22"/>
                <w:szCs w:val="22"/>
              </w:rPr>
              <w:t>вул. 1-го Травня, 118/1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Ічнянська районна громадська організація «Клуб мисливців та рибалок «Безводовський»</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м. Ічня, вул. Воскресінська, 38/1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Ічнянська районна громадська організація «Клуб мисливців та рибалок Городнянський»</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 Городня, вул. Кірова, 30</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«Природоохоронна громадська організація «Ольшанський клуб рибалок та мисливців»</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 Ольшана, вул. Слов’янська, 10</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«Чернігівська обласна федерація риболовного спорту»</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проспект Перемоги, 108-А</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Бахмацька районна громадська організація «Сазан»</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Бахмацький р-н, с. Кропивне, вул. Набережна, 8</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Талалаївське районне товариство мисливців та рибалок</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386275" w:rsidP="004B52D5">
            <w:pPr>
              <w:rPr>
                <w:bCs/>
                <w:sz w:val="22"/>
                <w:szCs w:val="22"/>
              </w:rPr>
            </w:pPr>
            <w:hyperlink r:id="rId110" w:tgtFrame="_blank" w:history="1">
              <w:r w:rsidR="0040382D" w:rsidRPr="00256EE7">
                <w:rPr>
                  <w:bCs/>
                  <w:sz w:val="22"/>
                  <w:szCs w:val="22"/>
                </w:rPr>
                <w:t>Чернігівська обл., Талалаївський р-н, смт Талалаївка, вул. Пролетарська, 11</w:t>
              </w:r>
            </w:hyperlink>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Мисливсько-рибальське підприємство Прилуцьке Чернігівської обласної організації Українського товариства мисливців і рибалок</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Прилуки, вул Фабрична, 136</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Природоохоронна громадська організація «Клуб рибалок «Туркенівський»</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 Южне, вул. Зелена, будинок, 19</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18.</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«Клуб мисливців та рибалок «Вікторія»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 Іваниця, вул. Петра Жовторіпенка, 37</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19.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Природоохоронна громадська організація «Щурівський Клуб рибалок та мисливців»</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 Щурівка, вул. Куйбишева</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Природоохоронна громадська організація «Клуб рибалок «Відродження»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386275" w:rsidP="004B52D5">
            <w:pPr>
              <w:rPr>
                <w:bCs/>
                <w:sz w:val="22"/>
                <w:szCs w:val="22"/>
              </w:rPr>
            </w:pPr>
            <w:hyperlink r:id="rId111" w:tgtFrame="_blank" w:history="1">
              <w:r w:rsidR="0040382D" w:rsidRPr="00256EE7">
                <w:rPr>
                  <w:bCs/>
                  <w:sz w:val="22"/>
                  <w:szCs w:val="22"/>
                </w:rPr>
                <w:t>Чернігівська обл., Ічнянський р-н, с. Монастирище, вул. Карла Маркса, 71</w:t>
              </w:r>
            </w:hyperlink>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«Нептун 2011»</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Новгород-Сіверський р-н, с. Комань, вул. Набережна, 17</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«За відродження Десни»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проспект Перемоги, 39-А</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Новгород-Сіверська районна громадська організація «Риболовецько-мисливський клуб «Сапсан»</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Новгород-Сіверський р-н, с. Дігтярівка, вул. Зелена, 26</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Природоохоронна Громадська організація «Парафіївський клуб Рибалок»</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смт Парафіївка, вул. Яворницького, 2</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lastRenderedPageBreak/>
              <w:t>25.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«Відродження. Левки» </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Прилуцький р-н, с. Левки, вул. Берегова, 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«Еколого-краєзнавча організація «Міжрічинська Пуща»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Козелецький р-н, с. Отрохи, вул. Лісова, 23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«Всеукраїнська федерація риболовного спінінгового спорту»</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вул. Рокоссовського, 56-А/11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28.</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«Рибальський клуб «Щурівка»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Ічнянський р-н, с. Щурівка, вул. Крупської, 16</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29.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«Об'єднання захисту безпритульних тварин «Щаслива доля»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вул. П'ятницька, 70/3/3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«Центр захисту тварин «вірний друг»</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вул. Генерала Бєлова, 8</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«Сокиринські озера»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Срібнянський р-н, с. Сокиринці, вул. Димитрова, 13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«Рудківська криниця»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Чернігівський р-н, с. Рудка, вул. Перемоги,  7</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«ЕКО МІСТО ЧЕРНІГІВ»</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вул. Бобровицька, 62/ 2</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«Екологічний вимір»</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Талалаївський р-н, смт Талалаївка, вул. Центральна, 8</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«Нові перспективи природно-заповідальних територій Чернігівщини»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вул. Шевченка, 175/2</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«ОСМ ОРГАНІК»</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Ніжин, вул. Об'їжджа, 120/1/43</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«Крок до тварин» </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Чернігів, проспект Миру, 251/14</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38.</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«Товариство захисту диких тварин «Рукавичка»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Ніжин, вул. Сонячна, 15/ 2</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39.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«Деснянський край»</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м. Ніжин, вул. Московська, 1/1</w:t>
            </w:r>
          </w:p>
        </w:tc>
      </w:tr>
      <w:tr w:rsidR="0040382D" w:rsidRPr="00256EE7" w:rsidTr="004B52D5">
        <w:trPr>
          <w:tblHeade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40.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Громадська організація «Чернігівське регіональне об'єднання творців родових помість»</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bCs/>
                <w:sz w:val="22"/>
                <w:szCs w:val="22"/>
              </w:rPr>
            </w:pPr>
            <w:r w:rsidRPr="00256EE7">
              <w:rPr>
                <w:bCs/>
                <w:sz w:val="22"/>
                <w:szCs w:val="22"/>
              </w:rPr>
              <w:t>Чернігівська обл., Козелецький р-н, с. Новий Шлях, вул. Московська, 1/7</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 xml:space="preserve">Громадська організація «Місто Мрії» </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bCs/>
                <w:sz w:val="22"/>
                <w:szCs w:val="22"/>
              </w:rPr>
              <w:t>Чернігівська обл., м. Чернігів, вул. Лермонтова, 5-А/47</w:t>
            </w:r>
          </w:p>
        </w:tc>
      </w:tr>
      <w:tr w:rsidR="0040382D" w:rsidRPr="00256EE7" w:rsidTr="004B52D5">
        <w:trPr>
          <w:trHeight w:val="114"/>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lang w:eastAsia="uk-UA"/>
              </w:rPr>
            </w:pPr>
            <w:r w:rsidRPr="00256EE7">
              <w:rPr>
                <w:sz w:val="22"/>
                <w:szCs w:val="22"/>
                <w:lang w:eastAsia="uk-UA"/>
              </w:rPr>
              <w:t>42.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lang w:eastAsia="uk-UA"/>
              </w:rPr>
            </w:pPr>
            <w:r w:rsidRPr="00256EE7">
              <w:rPr>
                <w:sz w:val="22"/>
                <w:szCs w:val="22"/>
                <w:lang w:eastAsia="uk-UA"/>
              </w:rPr>
              <w:t>Громадська спілка «Громадська рада м. Чернігова»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lang w:eastAsia="uk-UA"/>
              </w:rPr>
            </w:pPr>
            <w:r w:rsidRPr="00256EE7">
              <w:rPr>
                <w:bCs/>
                <w:sz w:val="22"/>
                <w:szCs w:val="22"/>
              </w:rPr>
              <w:t xml:space="preserve">Чернігівська обл., </w:t>
            </w:r>
            <w:r w:rsidRPr="00256EE7">
              <w:rPr>
                <w:sz w:val="22"/>
                <w:szCs w:val="22"/>
                <w:lang w:eastAsia="uk-UA"/>
              </w:rPr>
              <w:t>м. Чернігів, вул. Магістратська, 13</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«Сяйво Сіверщини»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bCs/>
                <w:sz w:val="22"/>
                <w:szCs w:val="22"/>
              </w:rPr>
              <w:t xml:space="preserve">Чернігівська обл., </w:t>
            </w:r>
            <w:r w:rsidRPr="00256EE7">
              <w:rPr>
                <w:sz w:val="22"/>
                <w:szCs w:val="22"/>
                <w:lang w:eastAsia="uk-UA"/>
              </w:rPr>
              <w:t>м. Чернігів, проспект Перемоги, 95-А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«ЧЕ студія»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bCs/>
                <w:sz w:val="22"/>
                <w:szCs w:val="22"/>
              </w:rPr>
              <w:t xml:space="preserve">Чернігівська обл., </w:t>
            </w:r>
            <w:r w:rsidRPr="00256EE7">
              <w:rPr>
                <w:sz w:val="22"/>
                <w:szCs w:val="22"/>
                <w:lang w:eastAsia="uk-UA"/>
              </w:rPr>
              <w:t>м. Чернігів, проспект Перемоги, 114</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«Центр транскордонного співробітництва»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lang w:eastAsia="uk-UA"/>
              </w:rPr>
            </w:pPr>
            <w:r w:rsidRPr="00256EE7">
              <w:rPr>
                <w:bCs/>
                <w:sz w:val="22"/>
                <w:szCs w:val="22"/>
              </w:rPr>
              <w:t xml:space="preserve">Чернігівська обл., </w:t>
            </w:r>
            <w:r w:rsidRPr="00256EE7">
              <w:rPr>
                <w:sz w:val="22"/>
                <w:szCs w:val="22"/>
                <w:lang w:eastAsia="uk-UA"/>
              </w:rPr>
              <w:t xml:space="preserve">м. Чернігів, </w:t>
            </w:r>
          </w:p>
          <w:p w:rsidR="0040382D" w:rsidRPr="00256EE7" w:rsidRDefault="0040382D" w:rsidP="004B52D5">
            <w:pPr>
              <w:rPr>
                <w:sz w:val="22"/>
                <w:szCs w:val="22"/>
              </w:rPr>
            </w:pPr>
            <w:r w:rsidRPr="00256EE7">
              <w:rPr>
                <w:sz w:val="22"/>
                <w:szCs w:val="22"/>
                <w:lang w:eastAsia="uk-UA"/>
              </w:rPr>
              <w:t>проспект Миру, 76/16</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спілка підприємців «Органічні системи»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Коропський р-н, смт Короп, вул. Київська, 78</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«Активний відпочинок»</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м. Чернігів, вул. Ніни Сагайдак, 5</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48.</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«Сучасний Чернігів»</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м. Чернігів, вул. Промислова, 1/47</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49.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«Джерельце-2014»</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lang w:eastAsia="uk-UA"/>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Бахмацький р-н, м. Бахмач, пров. Зоряний, 1</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«Шлях у майбутнє»</w:t>
            </w:r>
          </w:p>
        </w:tc>
        <w:tc>
          <w:tcPr>
            <w:tcW w:w="3968" w:type="dxa"/>
            <w:tcBorders>
              <w:right w:val="single" w:sz="4" w:space="0" w:color="auto"/>
            </w:tcBorders>
            <w:shd w:val="clear" w:color="auto" w:fill="FFFFFF"/>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м. Чернігів, вул. Гетьмана Полуботка, 84/92</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«Гром Сівер»</w:t>
            </w:r>
          </w:p>
        </w:tc>
        <w:tc>
          <w:tcPr>
            <w:tcW w:w="3968" w:type="dxa"/>
            <w:tcBorders>
              <w:right w:val="single" w:sz="4" w:space="0" w:color="auto"/>
            </w:tcBorders>
            <w:shd w:val="clear" w:color="auto" w:fill="FFFFFF"/>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м. Прилуки, вул. Вокзальна, буд. 5, кв. 29</w:t>
            </w:r>
          </w:p>
        </w:tc>
      </w:tr>
      <w:tr w:rsidR="00256EE7" w:rsidRPr="00256EE7" w:rsidTr="003B77BB">
        <w:trPr>
          <w:trHeight w:val="559"/>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lang w:eastAsia="uk-UA"/>
              </w:rPr>
            </w:pPr>
            <w:r w:rsidRPr="00256EE7">
              <w:rPr>
                <w:sz w:val="22"/>
                <w:szCs w:val="22"/>
                <w:lang w:eastAsia="uk-UA"/>
              </w:rPr>
              <w:lastRenderedPageBreak/>
              <w:t>52.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lang w:eastAsia="uk-UA"/>
              </w:rPr>
            </w:pPr>
            <w:r w:rsidRPr="00256EE7">
              <w:rPr>
                <w:sz w:val="22"/>
                <w:szCs w:val="22"/>
                <w:lang w:eastAsia="uk-UA"/>
              </w:rPr>
              <w:t>Громадська організація «Ніжинський Клуб Органічного Землеробства і Здорового Способу Життя»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lang w:eastAsia="uk-UA"/>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м.  Ніжин, вул. Чехова, 41А/1</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«Товариство захисту тварин міста Ніжина «Планета добра»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м. Ніжин, вул. Набережна,  9/3</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«Десна майбутнього»</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Козелецький р-н., смт Десна, вул. І. Франка, 44а/27а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Екологічна громадська організація «МенаЕко»</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Менський р-н., с. Киселівка, вул. Лугова, 12</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«Крапелька»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Бахмацький р-н., м. Бахмач, вул. Залізнична, 1/1</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«Джерельце плюс»</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Бахмацький р-н, м. Бахмач, вул. Матросова, буд. 9</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58.</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Громадська організація «Живинка»</w:t>
            </w:r>
          </w:p>
        </w:tc>
        <w:tc>
          <w:tcPr>
            <w:tcW w:w="3968" w:type="dxa"/>
            <w:tcBorders>
              <w:top w:val="single" w:sz="4" w:space="0" w:color="auto"/>
              <w:left w:val="single" w:sz="4" w:space="0" w:color="auto"/>
              <w:bottom w:val="single" w:sz="4" w:space="0" w:color="auto"/>
              <w:right w:val="single" w:sz="4" w:space="0" w:color="auto"/>
            </w:tcBorders>
            <w:vAlign w:val="center"/>
          </w:tcPr>
          <w:p w:rsidR="0040382D" w:rsidRPr="00256EE7" w:rsidRDefault="0040382D" w:rsidP="004B52D5">
            <w:pPr>
              <w:rPr>
                <w:sz w:val="22"/>
                <w:szCs w:val="22"/>
                <w:lang w:eastAsia="uk-UA"/>
              </w:rPr>
            </w:pPr>
            <w:r w:rsidRPr="00256EE7">
              <w:rPr>
                <w:sz w:val="22"/>
                <w:szCs w:val="22"/>
                <w:lang w:eastAsia="uk-UA"/>
              </w:rPr>
              <w:t>Чернігівська </w:t>
            </w:r>
            <w:r w:rsidRPr="00256EE7">
              <w:rPr>
                <w:bCs/>
                <w:sz w:val="22"/>
                <w:szCs w:val="22"/>
              </w:rPr>
              <w:t>обл.</w:t>
            </w:r>
            <w:r w:rsidRPr="00256EE7">
              <w:rPr>
                <w:sz w:val="22"/>
                <w:szCs w:val="22"/>
                <w:lang w:eastAsia="uk-UA"/>
              </w:rPr>
              <w:t>, м. Бахмач, вул. Льва Толстого, 18</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59.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lang w:eastAsia="uk-UA"/>
              </w:rPr>
              <w:t>Ковчинська громадська організація «Добробут»</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Куликівський р-н, с. Ковчин, пров. Широкий, 5</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60.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bCs/>
                <w:sz w:val="22"/>
                <w:szCs w:val="22"/>
              </w:rPr>
              <w:t xml:space="preserve">Всеукраїнська екологічна ліга </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xml:space="preserve">, </w:t>
            </w:r>
            <w:r w:rsidRPr="00256EE7">
              <w:rPr>
                <w:sz w:val="22"/>
                <w:szCs w:val="22"/>
              </w:rPr>
              <w:t xml:space="preserve">м. Чернігів, </w:t>
            </w:r>
          </w:p>
          <w:p w:rsidR="0040382D" w:rsidRPr="00256EE7" w:rsidRDefault="0040382D" w:rsidP="004B52D5">
            <w:pPr>
              <w:rPr>
                <w:sz w:val="22"/>
                <w:szCs w:val="22"/>
              </w:rPr>
            </w:pPr>
            <w:r w:rsidRPr="00256EE7">
              <w:rPr>
                <w:sz w:val="22"/>
                <w:szCs w:val="22"/>
              </w:rPr>
              <w:t>урочище Ялівщина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61.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Всеукраїнська екологічна ліга – міська організація</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Гетьмана Полуботка, 53</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62.</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bCs/>
                <w:sz w:val="22"/>
                <w:szCs w:val="22"/>
              </w:rPr>
            </w:pPr>
            <w:r w:rsidRPr="00256EE7">
              <w:rPr>
                <w:bCs/>
                <w:sz w:val="22"/>
                <w:szCs w:val="22"/>
              </w:rPr>
              <w:t>Чернігівська обласна організація Українського товариства охорони природи</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Чернишевського, 14</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63.</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pStyle w:val="3"/>
              <w:jc w:val="both"/>
              <w:rPr>
                <w:b w:val="0"/>
                <w:bCs w:val="0"/>
                <w:sz w:val="22"/>
                <w:szCs w:val="22"/>
              </w:rPr>
            </w:pPr>
            <w:r w:rsidRPr="00256EE7">
              <w:rPr>
                <w:b w:val="0"/>
                <w:bCs w:val="0"/>
                <w:sz w:val="22"/>
                <w:szCs w:val="22"/>
              </w:rPr>
              <w:t>Екологічний клуб «Берізка» Чернігівської обласної станції юних натуралістів</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Франка, 2а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64.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jc w:val="both"/>
              <w:rPr>
                <w:bCs/>
                <w:sz w:val="22"/>
                <w:szCs w:val="22"/>
              </w:rPr>
            </w:pPr>
            <w:r w:rsidRPr="00256EE7">
              <w:rPr>
                <w:bCs/>
                <w:sz w:val="22"/>
                <w:szCs w:val="22"/>
              </w:rPr>
              <w:t>Чернігівський студентський екологічний клуб</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Гетьмана Полуботка, 53</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65.</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jc w:val="both"/>
              <w:rPr>
                <w:bCs/>
                <w:sz w:val="22"/>
                <w:szCs w:val="22"/>
              </w:rPr>
            </w:pPr>
            <w:r w:rsidRPr="00256EE7">
              <w:rPr>
                <w:bCs/>
                <w:sz w:val="22"/>
                <w:szCs w:val="22"/>
              </w:rPr>
              <w:t>Обласна організація Всеукраїнської дитячої спілки «Екологічна варта»</w:t>
            </w:r>
          </w:p>
        </w:tc>
        <w:tc>
          <w:tcPr>
            <w:tcW w:w="3968" w:type="dxa"/>
            <w:tcBorders>
              <w:right w:val="single" w:sz="4" w:space="0" w:color="auto"/>
            </w:tcBorders>
            <w:shd w:val="clear" w:color="auto" w:fill="auto"/>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xml:space="preserve">, </w:t>
            </w:r>
            <w:r w:rsidRPr="00256EE7">
              <w:rPr>
                <w:sz w:val="22"/>
                <w:szCs w:val="22"/>
              </w:rPr>
              <w:t xml:space="preserve">м. Чернігів, </w:t>
            </w:r>
          </w:p>
          <w:p w:rsidR="0040382D" w:rsidRPr="00256EE7" w:rsidRDefault="0040382D" w:rsidP="004B52D5">
            <w:pPr>
              <w:rPr>
                <w:sz w:val="22"/>
                <w:szCs w:val="22"/>
              </w:rPr>
            </w:pPr>
            <w:r w:rsidRPr="00256EE7">
              <w:rPr>
                <w:sz w:val="22"/>
                <w:szCs w:val="22"/>
              </w:rPr>
              <w:t>урочище Ялівщина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66.</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jc w:val="both"/>
              <w:rPr>
                <w:bCs/>
                <w:sz w:val="22"/>
                <w:szCs w:val="22"/>
              </w:rPr>
            </w:pPr>
            <w:r w:rsidRPr="00256EE7">
              <w:rPr>
                <w:bCs/>
                <w:sz w:val="22"/>
                <w:szCs w:val="22"/>
              </w:rPr>
              <w:t>Обласний центр дитячого та юнацького туризму і екскурсій</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Нахімова, 3</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67.</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jc w:val="both"/>
              <w:rPr>
                <w:bCs/>
                <w:sz w:val="22"/>
                <w:szCs w:val="22"/>
              </w:rPr>
            </w:pPr>
            <w:r w:rsidRPr="00256EE7">
              <w:rPr>
                <w:bCs/>
                <w:sz w:val="22"/>
                <w:szCs w:val="22"/>
              </w:rPr>
              <w:t>Чернігівська обласна організація товариства меліораторів та водогосподарників України</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проспект Перемоги, 39 а</w:t>
            </w:r>
          </w:p>
        </w:tc>
      </w:tr>
      <w:tr w:rsidR="0040382D" w:rsidRPr="00256EE7" w:rsidTr="004B52D5">
        <w:trPr>
          <w:trHeight w:val="561"/>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68.</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jc w:val="both"/>
              <w:rPr>
                <w:bCs/>
                <w:sz w:val="22"/>
                <w:szCs w:val="22"/>
              </w:rPr>
            </w:pPr>
            <w:r w:rsidRPr="00256EE7">
              <w:rPr>
                <w:bCs/>
                <w:sz w:val="22"/>
                <w:szCs w:val="22"/>
              </w:rPr>
              <w:t>Ічнянський районний центр спілки сприяння розвитку сільського зеленого туризму</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rPr>
                <w:sz w:val="22"/>
                <w:szCs w:val="22"/>
              </w:rPr>
            </w:pPr>
            <w:r w:rsidRPr="00256EE7">
              <w:rPr>
                <w:sz w:val="22"/>
                <w:szCs w:val="22"/>
              </w:rPr>
              <w:t>Чернігівська  </w:t>
            </w:r>
            <w:r w:rsidRPr="00256EE7">
              <w:rPr>
                <w:bCs/>
                <w:sz w:val="22"/>
                <w:szCs w:val="22"/>
              </w:rPr>
              <w:t>обл.</w:t>
            </w:r>
            <w:r w:rsidRPr="00256EE7">
              <w:rPr>
                <w:sz w:val="22"/>
                <w:szCs w:val="22"/>
              </w:rPr>
              <w:t xml:space="preserve">, Ічнянський р-н, смт Парафіївка, вул. Комсомольська, буд.6 </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t>69.</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jc w:val="both"/>
              <w:rPr>
                <w:bCs/>
                <w:sz w:val="22"/>
                <w:szCs w:val="22"/>
              </w:rPr>
            </w:pPr>
            <w:r w:rsidRPr="00256EE7">
              <w:rPr>
                <w:bCs/>
                <w:sz w:val="22"/>
                <w:szCs w:val="22"/>
              </w:rPr>
              <w:t>Корюківська районна організація сприяння розвитку сільського зеленого туризму в Україні</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widowControl w:val="0"/>
              <w:rPr>
                <w:sz w:val="22"/>
                <w:szCs w:val="22"/>
              </w:rPr>
            </w:pPr>
            <w:r w:rsidRPr="00256EE7">
              <w:rPr>
                <w:sz w:val="22"/>
                <w:szCs w:val="22"/>
              </w:rPr>
              <w:t>Чернігівська  </w:t>
            </w:r>
            <w:r w:rsidRPr="00256EE7">
              <w:rPr>
                <w:bCs/>
                <w:sz w:val="22"/>
                <w:szCs w:val="22"/>
              </w:rPr>
              <w:t>обл.</w:t>
            </w:r>
            <w:r w:rsidRPr="00256EE7">
              <w:rPr>
                <w:sz w:val="22"/>
                <w:szCs w:val="22"/>
              </w:rPr>
              <w:t>, м. Корюківка, вул.Бульварна, 3/1</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jc w:val="both"/>
              <w:rPr>
                <w:bCs/>
                <w:sz w:val="22"/>
                <w:szCs w:val="22"/>
              </w:rPr>
            </w:pPr>
            <w:r w:rsidRPr="00256EE7">
              <w:rPr>
                <w:bCs/>
                <w:sz w:val="22"/>
                <w:szCs w:val="22"/>
              </w:rPr>
              <w:t>Чернігівська міська екологічна Асоціація «Зелений світ»</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Гетьмана Полуботка, 84/43</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jc w:val="both"/>
              <w:rPr>
                <w:bCs/>
                <w:sz w:val="22"/>
                <w:szCs w:val="22"/>
              </w:rPr>
            </w:pPr>
            <w:r w:rsidRPr="00256EE7">
              <w:rPr>
                <w:bCs/>
                <w:sz w:val="22"/>
                <w:szCs w:val="22"/>
              </w:rPr>
              <w:t>Ніжинська громадська екологічна організація «МАМА-86-Ніжин»</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rPr>
                <w:sz w:val="22"/>
                <w:szCs w:val="22"/>
              </w:rPr>
            </w:pPr>
            <w:r w:rsidRPr="00256EE7">
              <w:rPr>
                <w:sz w:val="22"/>
                <w:szCs w:val="22"/>
              </w:rPr>
              <w:t>Чернігівська  </w:t>
            </w:r>
            <w:r w:rsidRPr="00256EE7">
              <w:rPr>
                <w:bCs/>
                <w:sz w:val="22"/>
                <w:szCs w:val="22"/>
              </w:rPr>
              <w:t>область</w:t>
            </w:r>
            <w:r w:rsidRPr="00256EE7">
              <w:rPr>
                <w:sz w:val="22"/>
                <w:szCs w:val="22"/>
              </w:rPr>
              <w:t>, м. Ніжин, вул. Шевченка, 97/Б</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jc w:val="both"/>
              <w:rPr>
                <w:bCs/>
                <w:sz w:val="22"/>
                <w:szCs w:val="22"/>
              </w:rPr>
            </w:pPr>
            <w:r w:rsidRPr="00256EE7">
              <w:rPr>
                <w:bCs/>
                <w:sz w:val="22"/>
                <w:szCs w:val="22"/>
              </w:rPr>
              <w:t>Чернігівська міська громадська організація «Родові землі»</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проспект Миру, 17а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73.</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jc w:val="both"/>
              <w:rPr>
                <w:bCs/>
                <w:sz w:val="22"/>
                <w:szCs w:val="22"/>
              </w:rPr>
            </w:pPr>
            <w:r w:rsidRPr="00256EE7">
              <w:rPr>
                <w:bCs/>
                <w:sz w:val="22"/>
                <w:szCs w:val="22"/>
              </w:rPr>
              <w:t>Чернігівська міська громадська організація «Центр захисту тварин»</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widowControl w:val="0"/>
              <w:rPr>
                <w:sz w:val="22"/>
                <w:szCs w:val="22"/>
              </w:rPr>
            </w:pPr>
            <w:r w:rsidRPr="00256EE7">
              <w:rPr>
                <w:sz w:val="22"/>
                <w:szCs w:val="22"/>
                <w:lang w:eastAsia="uk-UA"/>
              </w:rPr>
              <w:t>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Коцюбинського, 47</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74.</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Куликівський районний туристичний клуб «Вогнище»</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rPr>
              <w:t>Чернігівська  </w:t>
            </w:r>
            <w:r w:rsidRPr="00256EE7">
              <w:rPr>
                <w:bCs/>
                <w:sz w:val="22"/>
                <w:szCs w:val="22"/>
              </w:rPr>
              <w:t>обл.</w:t>
            </w:r>
            <w:r w:rsidRPr="00256EE7">
              <w:rPr>
                <w:sz w:val="22"/>
                <w:szCs w:val="22"/>
              </w:rPr>
              <w:t>, смт Куликівка, вул. Щорса, 4а</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75.</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Міська громадська організація екологічно-туристичний клуб «Екоспектр»</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rPr>
              <w:t xml:space="preserve">Чернігівська </w:t>
            </w:r>
            <w:r w:rsidRPr="00256EE7">
              <w:rPr>
                <w:bCs/>
                <w:sz w:val="22"/>
                <w:szCs w:val="22"/>
              </w:rPr>
              <w:t>обл.</w:t>
            </w:r>
            <w:r w:rsidRPr="00256EE7">
              <w:rPr>
                <w:sz w:val="22"/>
                <w:szCs w:val="22"/>
              </w:rPr>
              <w:t>, м. Прилуки, в/м 12, буд. 45</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76.</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bCs/>
                <w:sz w:val="22"/>
                <w:szCs w:val="22"/>
              </w:rPr>
              <w:t>Чернігівська міська організація «ЗООШАНС»</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проспект Перемоги, 143/57</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77.</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rPr>
              <w:t>Громадська організація «ЧИСТЕ МІСТО ПРИЛУКИ»</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rPr>
              <w:t xml:space="preserve">Чернігівська </w:t>
            </w:r>
            <w:r w:rsidRPr="00256EE7">
              <w:rPr>
                <w:bCs/>
                <w:sz w:val="22"/>
                <w:szCs w:val="22"/>
              </w:rPr>
              <w:t>обл.</w:t>
            </w:r>
            <w:r w:rsidRPr="00256EE7">
              <w:rPr>
                <w:sz w:val="22"/>
                <w:szCs w:val="22"/>
              </w:rPr>
              <w:t>, м. Прилуки, вул. Садова, 73/60</w:t>
            </w:r>
          </w:p>
        </w:tc>
      </w:tr>
      <w:tr w:rsidR="00256EE7" w:rsidRPr="00256EE7" w:rsidTr="003B77BB">
        <w:trPr>
          <w:trHeight w:val="559"/>
          <w:jc w:val="center"/>
        </w:trPr>
        <w:tc>
          <w:tcPr>
            <w:tcW w:w="765"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sz w:val="22"/>
                <w:szCs w:val="22"/>
              </w:rPr>
            </w:pPr>
            <w:r w:rsidRPr="00256EE7">
              <w:rPr>
                <w:sz w:val="22"/>
                <w:szCs w:val="22"/>
              </w:rPr>
              <w:lastRenderedPageBreak/>
              <w:t>78.</w:t>
            </w:r>
          </w:p>
        </w:tc>
        <w:tc>
          <w:tcPr>
            <w:tcW w:w="4906"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jc w:val="both"/>
              <w:rPr>
                <w:bCs/>
                <w:sz w:val="22"/>
                <w:szCs w:val="22"/>
              </w:rPr>
            </w:pPr>
            <w:r w:rsidRPr="00256EE7">
              <w:rPr>
                <w:sz w:val="22"/>
                <w:szCs w:val="22"/>
              </w:rPr>
              <w:t>Громадська організація «Городнянський центр захисту тварин і рослин «Милосердя»</w:t>
            </w:r>
          </w:p>
        </w:tc>
        <w:tc>
          <w:tcPr>
            <w:tcW w:w="3968" w:type="dxa"/>
            <w:tcBorders>
              <w:top w:val="single" w:sz="4" w:space="0" w:color="auto"/>
              <w:left w:val="single" w:sz="4" w:space="0" w:color="auto"/>
              <w:bottom w:val="single" w:sz="4" w:space="0" w:color="auto"/>
              <w:right w:val="single" w:sz="4" w:space="0" w:color="auto"/>
            </w:tcBorders>
            <w:shd w:val="clear" w:color="auto" w:fill="auto"/>
          </w:tcPr>
          <w:p w:rsidR="0040382D" w:rsidRPr="00256EE7" w:rsidRDefault="0040382D" w:rsidP="004B52D5">
            <w:pPr>
              <w:rPr>
                <w:sz w:val="22"/>
                <w:szCs w:val="22"/>
              </w:rPr>
            </w:pPr>
            <w:r w:rsidRPr="00256EE7">
              <w:rPr>
                <w:sz w:val="22"/>
                <w:szCs w:val="22"/>
              </w:rPr>
              <w:t xml:space="preserve">Чернігівська </w:t>
            </w:r>
            <w:r w:rsidRPr="00256EE7">
              <w:rPr>
                <w:bCs/>
                <w:sz w:val="22"/>
                <w:szCs w:val="22"/>
              </w:rPr>
              <w:t>обл.</w:t>
            </w:r>
            <w:r w:rsidRPr="00256EE7">
              <w:rPr>
                <w:sz w:val="22"/>
                <w:szCs w:val="22"/>
              </w:rPr>
              <w:t>, м. Городня, вул. Комінтерна, 4</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79.</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rPr>
              <w:t>Громадська організація «ПРИЛУЦЬКИЙ КІНОЛОГІЧНИЙ КЛУБ «ВІРНИЙ ДРУГ»</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rPr>
              <w:t xml:space="preserve">Чернігівська </w:t>
            </w:r>
            <w:r w:rsidRPr="00256EE7">
              <w:rPr>
                <w:bCs/>
                <w:sz w:val="22"/>
                <w:szCs w:val="22"/>
              </w:rPr>
              <w:t>обл.</w:t>
            </w:r>
            <w:r w:rsidRPr="00256EE7">
              <w:rPr>
                <w:sz w:val="22"/>
                <w:szCs w:val="22"/>
              </w:rPr>
              <w:t>, Прилуцький р-н., с. Дідівці, вул. Космонавтів, 5</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80.</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bCs/>
                <w:sz w:val="22"/>
                <w:szCs w:val="22"/>
              </w:rPr>
            </w:pPr>
            <w:r w:rsidRPr="00256EE7">
              <w:rPr>
                <w:sz w:val="22"/>
                <w:szCs w:val="22"/>
              </w:rPr>
              <w:t>Громадська організація «ЕКОЛОГІЧНИЙ НАГЛЯД І КОНТРОЛЬ»</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Костромська, 7</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81.</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Громадська організація «Екологічний вимір»</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rPr>
              <w:t>Чернігівська </w:t>
            </w:r>
            <w:r w:rsidRPr="00256EE7">
              <w:rPr>
                <w:bCs/>
                <w:sz w:val="22"/>
                <w:szCs w:val="22"/>
              </w:rPr>
              <w:t>обл.</w:t>
            </w:r>
            <w:r w:rsidRPr="00256EE7">
              <w:rPr>
                <w:sz w:val="22"/>
                <w:szCs w:val="22"/>
              </w:rPr>
              <w:t>, смт Талалаївка, вул. Центральна, 8</w:t>
            </w:r>
          </w:p>
        </w:tc>
      </w:tr>
      <w:tr w:rsidR="0040382D" w:rsidRPr="00256EE7" w:rsidTr="004B52D5">
        <w:trPr>
          <w:jc w:val="center"/>
        </w:trPr>
        <w:tc>
          <w:tcPr>
            <w:tcW w:w="765"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82.</w:t>
            </w:r>
          </w:p>
        </w:tc>
        <w:tc>
          <w:tcPr>
            <w:tcW w:w="4906"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jc w:val="both"/>
              <w:rPr>
                <w:sz w:val="22"/>
                <w:szCs w:val="22"/>
              </w:rPr>
            </w:pPr>
            <w:r w:rsidRPr="00256EE7">
              <w:rPr>
                <w:sz w:val="22"/>
                <w:szCs w:val="22"/>
              </w:rPr>
              <w:t>Громадська організація «ОБ'ЄДНАННЯ ЛЮБИТЕЛІВ КОШАЧИХ «ЛЕРУА»</w:t>
            </w:r>
          </w:p>
        </w:tc>
        <w:tc>
          <w:tcPr>
            <w:tcW w:w="3968" w:type="dxa"/>
            <w:tcBorders>
              <w:top w:val="single" w:sz="4" w:space="0" w:color="auto"/>
              <w:left w:val="single" w:sz="4" w:space="0" w:color="auto"/>
              <w:bottom w:val="single" w:sz="4" w:space="0" w:color="auto"/>
              <w:right w:val="single" w:sz="4" w:space="0" w:color="auto"/>
            </w:tcBorders>
          </w:tcPr>
          <w:p w:rsidR="0040382D" w:rsidRPr="00256EE7" w:rsidRDefault="0040382D" w:rsidP="004B52D5">
            <w:pPr>
              <w:rPr>
                <w:sz w:val="22"/>
                <w:szCs w:val="22"/>
              </w:rPr>
            </w:pPr>
            <w:r w:rsidRPr="00256EE7">
              <w:rPr>
                <w:sz w:val="22"/>
                <w:szCs w:val="22"/>
                <w:lang w:eastAsia="uk-UA"/>
              </w:rPr>
              <w:t xml:space="preserve">Чернігівська </w:t>
            </w:r>
            <w:r w:rsidRPr="00256EE7">
              <w:rPr>
                <w:bCs/>
                <w:sz w:val="22"/>
                <w:szCs w:val="22"/>
              </w:rPr>
              <w:t>обл.</w:t>
            </w:r>
            <w:r w:rsidRPr="00256EE7">
              <w:rPr>
                <w:sz w:val="22"/>
                <w:szCs w:val="22"/>
                <w:lang w:eastAsia="uk-UA"/>
              </w:rPr>
              <w:t xml:space="preserve">, </w:t>
            </w:r>
            <w:r w:rsidRPr="00256EE7">
              <w:rPr>
                <w:sz w:val="22"/>
                <w:szCs w:val="22"/>
              </w:rPr>
              <w:t>м. Чернігів, вул. Волковича,  7/5</w:t>
            </w:r>
          </w:p>
        </w:tc>
      </w:tr>
    </w:tbl>
    <w:p w:rsidR="00712900" w:rsidRPr="00256EE7" w:rsidRDefault="00712900" w:rsidP="00712900">
      <w:pPr>
        <w:pStyle w:val="af0"/>
        <w:tabs>
          <w:tab w:val="left" w:pos="1701"/>
        </w:tabs>
        <w:ind w:right="-2"/>
        <w:rPr>
          <w:b/>
          <w:szCs w:val="28"/>
        </w:rPr>
      </w:pPr>
      <w:r w:rsidRPr="00256EE7">
        <w:rPr>
          <w:b/>
          <w:szCs w:val="28"/>
        </w:rPr>
        <w:lastRenderedPageBreak/>
        <w:t>Відповідальні за підготовку розділів Доповіді</w:t>
      </w:r>
    </w:p>
    <w:p w:rsidR="00EF765E" w:rsidRPr="00256EE7" w:rsidRDefault="00EF765E" w:rsidP="00712900">
      <w:pPr>
        <w:pStyle w:val="af0"/>
        <w:tabs>
          <w:tab w:val="left" w:pos="1701"/>
        </w:tabs>
        <w:ind w:right="-2"/>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6"/>
        <w:gridCol w:w="3545"/>
        <w:gridCol w:w="1970"/>
      </w:tblGrid>
      <w:tr w:rsidR="00EF765E" w:rsidRPr="00256EE7" w:rsidTr="002D58A8">
        <w:trPr>
          <w:trHeight w:val="380"/>
          <w:tblHeader/>
        </w:trPr>
        <w:tc>
          <w:tcPr>
            <w:tcW w:w="1957" w:type="pct"/>
            <w:vAlign w:val="center"/>
          </w:tcPr>
          <w:p w:rsidR="00EF765E" w:rsidRPr="00256EE7" w:rsidRDefault="00EF765E" w:rsidP="00EF765E">
            <w:pPr>
              <w:ind w:right="-108"/>
              <w:jc w:val="center"/>
              <w:rPr>
                <w:i/>
                <w:iCs/>
                <w:sz w:val="20"/>
                <w:szCs w:val="20"/>
              </w:rPr>
            </w:pPr>
            <w:r w:rsidRPr="00256EE7">
              <w:rPr>
                <w:i/>
                <w:iCs/>
                <w:sz w:val="20"/>
                <w:szCs w:val="20"/>
              </w:rPr>
              <w:t>Назва розділу</w:t>
            </w:r>
          </w:p>
        </w:tc>
        <w:tc>
          <w:tcPr>
            <w:tcW w:w="1956" w:type="pct"/>
            <w:vAlign w:val="center"/>
          </w:tcPr>
          <w:p w:rsidR="00EF765E" w:rsidRPr="00256EE7" w:rsidRDefault="00EF765E" w:rsidP="00EF765E">
            <w:pPr>
              <w:ind w:firstLine="34"/>
              <w:jc w:val="center"/>
              <w:rPr>
                <w:i/>
                <w:iCs/>
                <w:sz w:val="20"/>
                <w:szCs w:val="20"/>
              </w:rPr>
            </w:pPr>
            <w:r w:rsidRPr="00256EE7">
              <w:rPr>
                <w:i/>
                <w:iCs/>
                <w:sz w:val="20"/>
                <w:szCs w:val="20"/>
              </w:rPr>
              <w:t>Структурні підрозділи, відповідальні за виконання розділів</w:t>
            </w:r>
          </w:p>
        </w:tc>
        <w:tc>
          <w:tcPr>
            <w:tcW w:w="1087" w:type="pct"/>
            <w:vAlign w:val="center"/>
          </w:tcPr>
          <w:p w:rsidR="00EF765E" w:rsidRPr="00256EE7" w:rsidRDefault="00EF765E" w:rsidP="00EF765E">
            <w:pPr>
              <w:keepNext/>
              <w:ind w:left="-115" w:right="-89"/>
              <w:jc w:val="center"/>
              <w:outlineLvl w:val="7"/>
              <w:rPr>
                <w:i/>
                <w:iCs/>
                <w:sz w:val="20"/>
                <w:szCs w:val="20"/>
              </w:rPr>
            </w:pPr>
            <w:r w:rsidRPr="00256EE7">
              <w:rPr>
                <w:i/>
                <w:iCs/>
                <w:sz w:val="20"/>
                <w:szCs w:val="20"/>
              </w:rPr>
              <w:t>Прізвища керівників підрозділів</w:t>
            </w:r>
          </w:p>
        </w:tc>
      </w:tr>
      <w:tr w:rsidR="00EF765E" w:rsidRPr="00256EE7" w:rsidTr="002D58A8">
        <w:trPr>
          <w:trHeight w:val="543"/>
        </w:trPr>
        <w:tc>
          <w:tcPr>
            <w:tcW w:w="1957" w:type="pct"/>
          </w:tcPr>
          <w:p w:rsidR="00EF765E" w:rsidRPr="00256EE7" w:rsidRDefault="00EF765E" w:rsidP="00EF765E">
            <w:pPr>
              <w:jc w:val="center"/>
              <w:rPr>
                <w:sz w:val="22"/>
                <w:szCs w:val="22"/>
              </w:rPr>
            </w:pPr>
            <w:r w:rsidRPr="00256EE7">
              <w:rPr>
                <w:sz w:val="22"/>
                <w:szCs w:val="22"/>
              </w:rPr>
              <w:t>Загальні відомості</w:t>
            </w:r>
          </w:p>
        </w:tc>
        <w:tc>
          <w:tcPr>
            <w:tcW w:w="1956" w:type="pct"/>
          </w:tcPr>
          <w:p w:rsidR="00EF765E" w:rsidRPr="00256EE7" w:rsidRDefault="00EF765E" w:rsidP="00EF765E">
            <w:pPr>
              <w:jc w:val="center"/>
              <w:rPr>
                <w:sz w:val="22"/>
                <w:szCs w:val="22"/>
              </w:rPr>
            </w:pPr>
            <w:r w:rsidRPr="00256EE7">
              <w:rPr>
                <w:sz w:val="22"/>
                <w:szCs w:val="22"/>
              </w:rPr>
              <w:t xml:space="preserve">Відділ природоохоронних програм </w:t>
            </w:r>
          </w:p>
        </w:tc>
        <w:tc>
          <w:tcPr>
            <w:tcW w:w="1087" w:type="pct"/>
          </w:tcPr>
          <w:p w:rsidR="00EF765E" w:rsidRPr="00256EE7" w:rsidRDefault="00EF765E" w:rsidP="00EF765E">
            <w:pPr>
              <w:tabs>
                <w:tab w:val="left" w:pos="3030"/>
                <w:tab w:val="left" w:pos="3780"/>
              </w:tabs>
              <w:jc w:val="center"/>
              <w:rPr>
                <w:sz w:val="22"/>
                <w:szCs w:val="22"/>
              </w:rPr>
            </w:pPr>
            <w:r w:rsidRPr="00256EE7">
              <w:rPr>
                <w:sz w:val="22"/>
                <w:szCs w:val="22"/>
              </w:rPr>
              <w:t>Легейда О.В.</w:t>
            </w:r>
          </w:p>
          <w:p w:rsidR="00EF765E" w:rsidRPr="00256EE7" w:rsidRDefault="00EF765E" w:rsidP="00EF765E">
            <w:pPr>
              <w:tabs>
                <w:tab w:val="left" w:pos="3030"/>
                <w:tab w:val="left" w:pos="3780"/>
              </w:tabs>
              <w:jc w:val="center"/>
              <w:rPr>
                <w:sz w:val="22"/>
                <w:szCs w:val="22"/>
              </w:rPr>
            </w:pPr>
          </w:p>
        </w:tc>
      </w:tr>
      <w:tr w:rsidR="00EF765E" w:rsidRPr="00256EE7" w:rsidTr="002D58A8">
        <w:trPr>
          <w:trHeight w:val="543"/>
        </w:trPr>
        <w:tc>
          <w:tcPr>
            <w:tcW w:w="1957" w:type="pct"/>
          </w:tcPr>
          <w:p w:rsidR="00EF765E" w:rsidRPr="00256EE7" w:rsidRDefault="00EF765E" w:rsidP="00EF765E">
            <w:pPr>
              <w:jc w:val="center"/>
              <w:rPr>
                <w:sz w:val="22"/>
                <w:szCs w:val="22"/>
              </w:rPr>
            </w:pPr>
            <w:r w:rsidRPr="00256EE7">
              <w:rPr>
                <w:sz w:val="22"/>
                <w:szCs w:val="22"/>
              </w:rPr>
              <w:t>Атмосферне повітря</w:t>
            </w:r>
          </w:p>
        </w:tc>
        <w:tc>
          <w:tcPr>
            <w:tcW w:w="1956" w:type="pct"/>
            <w:vMerge w:val="restart"/>
          </w:tcPr>
          <w:p w:rsidR="00EF765E" w:rsidRPr="00256EE7" w:rsidRDefault="00EF765E" w:rsidP="00EF765E">
            <w:pPr>
              <w:jc w:val="center"/>
              <w:rPr>
                <w:sz w:val="22"/>
                <w:szCs w:val="22"/>
              </w:rPr>
            </w:pPr>
            <w:r w:rsidRPr="00256EE7">
              <w:rPr>
                <w:sz w:val="22"/>
                <w:szCs w:val="22"/>
              </w:rPr>
              <w:t>Відділ регулювання природних ресурсів та відходів</w:t>
            </w:r>
          </w:p>
          <w:p w:rsidR="00EF765E" w:rsidRPr="00256EE7" w:rsidRDefault="00EF765E" w:rsidP="00EF765E">
            <w:pPr>
              <w:jc w:val="center"/>
              <w:rPr>
                <w:sz w:val="22"/>
                <w:szCs w:val="22"/>
              </w:rPr>
            </w:pPr>
          </w:p>
          <w:p w:rsidR="00EF765E" w:rsidRPr="00256EE7" w:rsidRDefault="00EF765E" w:rsidP="00EF765E">
            <w:pPr>
              <w:jc w:val="center"/>
              <w:rPr>
                <w:sz w:val="22"/>
                <w:szCs w:val="22"/>
              </w:rPr>
            </w:pPr>
          </w:p>
          <w:p w:rsidR="00EF765E" w:rsidRPr="00256EE7" w:rsidRDefault="00EF765E" w:rsidP="00EF765E">
            <w:pPr>
              <w:jc w:val="center"/>
              <w:rPr>
                <w:sz w:val="22"/>
                <w:szCs w:val="22"/>
              </w:rPr>
            </w:pPr>
            <w:r w:rsidRPr="00256EE7">
              <w:rPr>
                <w:sz w:val="22"/>
                <w:szCs w:val="22"/>
              </w:rPr>
              <w:t>Відділ екологічного моніторингу</w:t>
            </w:r>
          </w:p>
        </w:tc>
        <w:tc>
          <w:tcPr>
            <w:tcW w:w="1087" w:type="pct"/>
            <w:vMerge w:val="restart"/>
          </w:tcPr>
          <w:p w:rsidR="00EF765E" w:rsidRPr="00256EE7" w:rsidRDefault="00EF765E" w:rsidP="00EF765E">
            <w:pPr>
              <w:jc w:val="center"/>
              <w:rPr>
                <w:sz w:val="22"/>
                <w:szCs w:val="22"/>
              </w:rPr>
            </w:pPr>
            <w:r w:rsidRPr="00256EE7">
              <w:rPr>
                <w:sz w:val="22"/>
                <w:szCs w:val="22"/>
              </w:rPr>
              <w:t>Небрат Т.Г.</w:t>
            </w:r>
          </w:p>
          <w:p w:rsidR="00EF765E" w:rsidRPr="00256EE7" w:rsidRDefault="00EF765E" w:rsidP="00EF765E">
            <w:pPr>
              <w:jc w:val="center"/>
              <w:rPr>
                <w:sz w:val="22"/>
                <w:szCs w:val="22"/>
              </w:rPr>
            </w:pPr>
          </w:p>
          <w:p w:rsidR="00EF765E" w:rsidRPr="00256EE7" w:rsidRDefault="00EF765E" w:rsidP="00EF765E">
            <w:pPr>
              <w:tabs>
                <w:tab w:val="left" w:pos="3030"/>
                <w:tab w:val="left" w:pos="3780"/>
              </w:tabs>
              <w:jc w:val="center"/>
              <w:rPr>
                <w:sz w:val="22"/>
                <w:szCs w:val="22"/>
              </w:rPr>
            </w:pPr>
          </w:p>
          <w:p w:rsidR="00EF765E" w:rsidRPr="00256EE7" w:rsidRDefault="00EF765E" w:rsidP="00EF765E">
            <w:pPr>
              <w:tabs>
                <w:tab w:val="left" w:pos="3030"/>
                <w:tab w:val="left" w:pos="3780"/>
              </w:tabs>
              <w:rPr>
                <w:sz w:val="22"/>
                <w:szCs w:val="22"/>
              </w:rPr>
            </w:pPr>
          </w:p>
          <w:p w:rsidR="00EF765E" w:rsidRPr="00256EE7" w:rsidRDefault="00EF765E" w:rsidP="00EF765E">
            <w:pPr>
              <w:tabs>
                <w:tab w:val="left" w:pos="3030"/>
                <w:tab w:val="left" w:pos="3780"/>
              </w:tabs>
              <w:jc w:val="center"/>
              <w:rPr>
                <w:sz w:val="22"/>
                <w:szCs w:val="22"/>
              </w:rPr>
            </w:pPr>
            <w:r w:rsidRPr="00256EE7">
              <w:rPr>
                <w:sz w:val="22"/>
                <w:szCs w:val="22"/>
              </w:rPr>
              <w:t>Бригинець С.В.</w:t>
            </w:r>
          </w:p>
        </w:tc>
      </w:tr>
      <w:tr w:rsidR="00EF765E" w:rsidRPr="00256EE7" w:rsidTr="002D58A8">
        <w:trPr>
          <w:trHeight w:val="500"/>
        </w:trPr>
        <w:tc>
          <w:tcPr>
            <w:tcW w:w="1957" w:type="pct"/>
          </w:tcPr>
          <w:p w:rsidR="00EF765E" w:rsidRPr="00256EE7" w:rsidRDefault="00EF765E" w:rsidP="00EF765E">
            <w:pPr>
              <w:ind w:right="-108"/>
              <w:jc w:val="center"/>
              <w:rPr>
                <w:sz w:val="22"/>
                <w:szCs w:val="22"/>
              </w:rPr>
            </w:pPr>
            <w:r w:rsidRPr="00256EE7">
              <w:rPr>
                <w:sz w:val="22"/>
                <w:szCs w:val="22"/>
              </w:rPr>
              <w:t>Зміна клімату</w:t>
            </w:r>
          </w:p>
        </w:tc>
        <w:tc>
          <w:tcPr>
            <w:tcW w:w="1956" w:type="pct"/>
            <w:vMerge/>
          </w:tcPr>
          <w:p w:rsidR="00EF765E" w:rsidRPr="00256EE7" w:rsidRDefault="00EF765E" w:rsidP="00EF765E">
            <w:pPr>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rPr>
          <w:trHeight w:val="421"/>
        </w:trPr>
        <w:tc>
          <w:tcPr>
            <w:tcW w:w="1957" w:type="pct"/>
          </w:tcPr>
          <w:p w:rsidR="00EF765E" w:rsidRPr="00256EE7" w:rsidRDefault="00EF765E" w:rsidP="00EF765E">
            <w:pPr>
              <w:ind w:right="-108"/>
              <w:jc w:val="center"/>
              <w:rPr>
                <w:sz w:val="22"/>
                <w:szCs w:val="22"/>
              </w:rPr>
            </w:pPr>
            <w:r w:rsidRPr="00256EE7">
              <w:rPr>
                <w:sz w:val="22"/>
                <w:szCs w:val="22"/>
              </w:rPr>
              <w:t>Водні ресурси</w:t>
            </w:r>
          </w:p>
        </w:tc>
        <w:tc>
          <w:tcPr>
            <w:tcW w:w="1956" w:type="pct"/>
            <w:vMerge/>
            <w:tcBorders>
              <w:bottom w:val="single" w:sz="4" w:space="0" w:color="auto"/>
            </w:tcBorders>
          </w:tcPr>
          <w:p w:rsidR="00EF765E" w:rsidRPr="00256EE7" w:rsidRDefault="00EF765E" w:rsidP="00EF765E">
            <w:pPr>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rPr>
          <w:trHeight w:val="421"/>
        </w:trPr>
        <w:tc>
          <w:tcPr>
            <w:tcW w:w="1957" w:type="pct"/>
          </w:tcPr>
          <w:p w:rsidR="00EF765E" w:rsidRPr="00256EE7" w:rsidRDefault="00EF765E" w:rsidP="00EF765E">
            <w:pPr>
              <w:jc w:val="center"/>
              <w:rPr>
                <w:sz w:val="22"/>
                <w:szCs w:val="22"/>
              </w:rPr>
            </w:pPr>
            <w:r w:rsidRPr="00256EE7">
              <w:rPr>
                <w:sz w:val="22"/>
                <w:szCs w:val="22"/>
              </w:rPr>
              <w:t>Збереження біологічного та ландшафтного різноманіття, розвиток природно-заповідного фонду та формування регіональної екологічної мережі</w:t>
            </w:r>
          </w:p>
        </w:tc>
        <w:tc>
          <w:tcPr>
            <w:tcW w:w="1956" w:type="pct"/>
            <w:tcBorders>
              <w:bottom w:val="single" w:sz="4" w:space="0" w:color="auto"/>
            </w:tcBorders>
          </w:tcPr>
          <w:p w:rsidR="00EF765E" w:rsidRPr="00256EE7" w:rsidRDefault="00EF765E" w:rsidP="00EF765E">
            <w:pPr>
              <w:jc w:val="center"/>
              <w:rPr>
                <w:sz w:val="22"/>
                <w:szCs w:val="22"/>
              </w:rPr>
            </w:pPr>
            <w:r w:rsidRPr="00256EE7">
              <w:rPr>
                <w:sz w:val="22"/>
                <w:szCs w:val="22"/>
              </w:rPr>
              <w:t xml:space="preserve">Відділ заповідної справи, біоресурсів та екомережі </w:t>
            </w:r>
          </w:p>
        </w:tc>
        <w:tc>
          <w:tcPr>
            <w:tcW w:w="1087" w:type="pct"/>
          </w:tcPr>
          <w:p w:rsidR="00EF765E" w:rsidRPr="00256EE7" w:rsidRDefault="00EF765E" w:rsidP="00EF765E">
            <w:pPr>
              <w:ind w:hanging="108"/>
              <w:jc w:val="center"/>
              <w:rPr>
                <w:sz w:val="22"/>
                <w:szCs w:val="22"/>
              </w:rPr>
            </w:pPr>
            <w:r w:rsidRPr="00256EE7">
              <w:rPr>
                <w:sz w:val="22"/>
                <w:szCs w:val="22"/>
              </w:rPr>
              <w:t>Багіна Н.Е.</w:t>
            </w:r>
          </w:p>
          <w:p w:rsidR="00EF765E" w:rsidRPr="00256EE7" w:rsidRDefault="00EF765E" w:rsidP="00EF765E">
            <w:pPr>
              <w:ind w:hanging="108"/>
              <w:jc w:val="center"/>
              <w:rPr>
                <w:i/>
                <w:sz w:val="22"/>
                <w:szCs w:val="22"/>
              </w:rPr>
            </w:pPr>
          </w:p>
        </w:tc>
      </w:tr>
      <w:tr w:rsidR="00EF765E" w:rsidRPr="00256EE7" w:rsidTr="002D58A8">
        <w:trPr>
          <w:trHeight w:val="567"/>
        </w:trPr>
        <w:tc>
          <w:tcPr>
            <w:tcW w:w="1957" w:type="pct"/>
            <w:tcBorders>
              <w:bottom w:val="single" w:sz="4" w:space="0" w:color="auto"/>
              <w:right w:val="single" w:sz="4" w:space="0" w:color="auto"/>
            </w:tcBorders>
          </w:tcPr>
          <w:p w:rsidR="00EF765E" w:rsidRPr="00256EE7" w:rsidRDefault="00EF765E" w:rsidP="00EF765E">
            <w:pPr>
              <w:ind w:right="-108"/>
              <w:jc w:val="center"/>
              <w:rPr>
                <w:sz w:val="22"/>
                <w:szCs w:val="22"/>
              </w:rPr>
            </w:pPr>
            <w:r w:rsidRPr="00256EE7">
              <w:rPr>
                <w:sz w:val="22"/>
                <w:szCs w:val="22"/>
              </w:rPr>
              <w:t>Земельні ресурси та ґрунти</w:t>
            </w:r>
          </w:p>
        </w:tc>
        <w:tc>
          <w:tcPr>
            <w:tcW w:w="1956" w:type="pct"/>
            <w:tcBorders>
              <w:top w:val="single" w:sz="4" w:space="0" w:color="auto"/>
              <w:left w:val="single" w:sz="4" w:space="0" w:color="auto"/>
              <w:bottom w:val="single" w:sz="4" w:space="0" w:color="auto"/>
              <w:right w:val="single" w:sz="4" w:space="0" w:color="auto"/>
            </w:tcBorders>
          </w:tcPr>
          <w:p w:rsidR="00EF765E" w:rsidRPr="00256EE7" w:rsidRDefault="00EF765E" w:rsidP="00EF765E">
            <w:pPr>
              <w:jc w:val="center"/>
              <w:rPr>
                <w:sz w:val="22"/>
                <w:szCs w:val="22"/>
              </w:rPr>
            </w:pPr>
            <w:r w:rsidRPr="00256EE7">
              <w:rPr>
                <w:sz w:val="22"/>
                <w:szCs w:val="22"/>
              </w:rPr>
              <w:t>Відділ регулювання природних ресурсів та відходів</w:t>
            </w:r>
          </w:p>
          <w:p w:rsidR="00EF765E" w:rsidRPr="00256EE7" w:rsidRDefault="00EF765E" w:rsidP="00EF765E">
            <w:pPr>
              <w:ind w:firstLine="34"/>
              <w:jc w:val="center"/>
              <w:rPr>
                <w:sz w:val="22"/>
                <w:szCs w:val="22"/>
              </w:rPr>
            </w:pPr>
          </w:p>
        </w:tc>
        <w:tc>
          <w:tcPr>
            <w:tcW w:w="1087" w:type="pct"/>
            <w:tcBorders>
              <w:left w:val="single" w:sz="4" w:space="0" w:color="auto"/>
            </w:tcBorders>
          </w:tcPr>
          <w:p w:rsidR="00EF765E" w:rsidRPr="00256EE7" w:rsidRDefault="00EF765E" w:rsidP="00EF765E">
            <w:pPr>
              <w:jc w:val="center"/>
              <w:rPr>
                <w:sz w:val="22"/>
                <w:szCs w:val="22"/>
              </w:rPr>
            </w:pPr>
            <w:r w:rsidRPr="00256EE7">
              <w:rPr>
                <w:sz w:val="22"/>
                <w:szCs w:val="22"/>
              </w:rPr>
              <w:t>Небрат Т.Г.</w:t>
            </w:r>
          </w:p>
          <w:p w:rsidR="00EF765E" w:rsidRPr="00256EE7" w:rsidRDefault="00EF765E" w:rsidP="00EF765E">
            <w:pPr>
              <w:jc w:val="center"/>
              <w:rPr>
                <w:sz w:val="22"/>
                <w:szCs w:val="22"/>
              </w:rPr>
            </w:pPr>
          </w:p>
        </w:tc>
      </w:tr>
      <w:tr w:rsidR="00EF765E" w:rsidRPr="00256EE7" w:rsidTr="002D58A8">
        <w:trPr>
          <w:trHeight w:val="418"/>
        </w:trPr>
        <w:tc>
          <w:tcPr>
            <w:tcW w:w="1957" w:type="pct"/>
          </w:tcPr>
          <w:p w:rsidR="00EF765E" w:rsidRPr="00256EE7" w:rsidRDefault="00EF765E" w:rsidP="00EF765E">
            <w:pPr>
              <w:ind w:right="-108"/>
              <w:jc w:val="center"/>
              <w:rPr>
                <w:sz w:val="22"/>
                <w:szCs w:val="22"/>
              </w:rPr>
            </w:pPr>
            <w:r w:rsidRPr="00256EE7">
              <w:rPr>
                <w:sz w:val="22"/>
                <w:szCs w:val="22"/>
              </w:rPr>
              <w:t>Надра</w:t>
            </w:r>
          </w:p>
        </w:tc>
        <w:tc>
          <w:tcPr>
            <w:tcW w:w="1956" w:type="pct"/>
            <w:tcBorders>
              <w:top w:val="single" w:sz="4" w:space="0" w:color="auto"/>
            </w:tcBorders>
          </w:tcPr>
          <w:p w:rsidR="00EF765E" w:rsidRPr="00256EE7" w:rsidRDefault="00EF765E" w:rsidP="00EF765E">
            <w:pPr>
              <w:ind w:hanging="108"/>
              <w:jc w:val="center"/>
              <w:rPr>
                <w:sz w:val="22"/>
                <w:szCs w:val="22"/>
              </w:rPr>
            </w:pPr>
            <w:r w:rsidRPr="00256EE7">
              <w:rPr>
                <w:sz w:val="22"/>
                <w:szCs w:val="22"/>
              </w:rPr>
              <w:t>Відділ регулювання природних ресурсів та відходів</w:t>
            </w:r>
          </w:p>
        </w:tc>
        <w:tc>
          <w:tcPr>
            <w:tcW w:w="1087" w:type="pct"/>
          </w:tcPr>
          <w:p w:rsidR="00EF765E" w:rsidRPr="00256EE7" w:rsidRDefault="00EF765E" w:rsidP="00EF765E">
            <w:pPr>
              <w:ind w:hanging="108"/>
              <w:jc w:val="center"/>
              <w:rPr>
                <w:sz w:val="22"/>
                <w:szCs w:val="22"/>
              </w:rPr>
            </w:pPr>
            <w:r w:rsidRPr="00256EE7">
              <w:rPr>
                <w:sz w:val="22"/>
                <w:szCs w:val="22"/>
              </w:rPr>
              <w:t>Небрат Т.Г.</w:t>
            </w:r>
          </w:p>
        </w:tc>
      </w:tr>
      <w:tr w:rsidR="00EF765E" w:rsidRPr="00256EE7" w:rsidTr="002D58A8">
        <w:tc>
          <w:tcPr>
            <w:tcW w:w="1957" w:type="pct"/>
          </w:tcPr>
          <w:p w:rsidR="00EF765E" w:rsidRPr="00256EE7" w:rsidRDefault="00EF765E" w:rsidP="00EF765E">
            <w:pPr>
              <w:ind w:right="-108"/>
              <w:jc w:val="center"/>
              <w:rPr>
                <w:sz w:val="22"/>
                <w:szCs w:val="22"/>
              </w:rPr>
            </w:pPr>
            <w:r w:rsidRPr="00256EE7">
              <w:rPr>
                <w:sz w:val="22"/>
                <w:szCs w:val="22"/>
              </w:rPr>
              <w:t>Відходи</w:t>
            </w:r>
          </w:p>
        </w:tc>
        <w:tc>
          <w:tcPr>
            <w:tcW w:w="1956" w:type="pct"/>
          </w:tcPr>
          <w:p w:rsidR="00EF765E" w:rsidRPr="00256EE7" w:rsidRDefault="00EF765E" w:rsidP="00EF765E">
            <w:pPr>
              <w:ind w:hanging="108"/>
              <w:jc w:val="center"/>
              <w:rPr>
                <w:sz w:val="22"/>
                <w:szCs w:val="22"/>
              </w:rPr>
            </w:pPr>
            <w:r w:rsidRPr="00256EE7">
              <w:rPr>
                <w:sz w:val="22"/>
                <w:szCs w:val="22"/>
              </w:rPr>
              <w:t>Відділ регулювання природних ресурсів та відходів</w:t>
            </w:r>
          </w:p>
        </w:tc>
        <w:tc>
          <w:tcPr>
            <w:tcW w:w="1087" w:type="pct"/>
          </w:tcPr>
          <w:p w:rsidR="00EF765E" w:rsidRPr="00256EE7" w:rsidRDefault="00EF765E" w:rsidP="00EF765E">
            <w:pPr>
              <w:ind w:hanging="108"/>
              <w:jc w:val="center"/>
              <w:rPr>
                <w:sz w:val="22"/>
                <w:szCs w:val="22"/>
              </w:rPr>
            </w:pPr>
            <w:r w:rsidRPr="00256EE7">
              <w:rPr>
                <w:sz w:val="22"/>
                <w:szCs w:val="22"/>
              </w:rPr>
              <w:t>Небрат Т.Г.</w:t>
            </w:r>
          </w:p>
        </w:tc>
      </w:tr>
      <w:tr w:rsidR="00EF765E" w:rsidRPr="00256EE7" w:rsidTr="002D58A8">
        <w:trPr>
          <w:trHeight w:val="370"/>
        </w:trPr>
        <w:tc>
          <w:tcPr>
            <w:tcW w:w="1957" w:type="pct"/>
          </w:tcPr>
          <w:p w:rsidR="00EF765E" w:rsidRPr="00256EE7" w:rsidRDefault="00EF765E" w:rsidP="00EF765E">
            <w:pPr>
              <w:ind w:right="-108"/>
              <w:jc w:val="center"/>
              <w:rPr>
                <w:sz w:val="22"/>
                <w:szCs w:val="22"/>
              </w:rPr>
            </w:pPr>
            <w:r w:rsidRPr="00256EE7">
              <w:rPr>
                <w:sz w:val="22"/>
                <w:szCs w:val="22"/>
              </w:rPr>
              <w:t>Екологічна безпека</w:t>
            </w:r>
          </w:p>
        </w:tc>
        <w:tc>
          <w:tcPr>
            <w:tcW w:w="1956" w:type="pct"/>
            <w:vMerge w:val="restart"/>
          </w:tcPr>
          <w:p w:rsidR="00EF765E" w:rsidRPr="00256EE7" w:rsidRDefault="00EF765E" w:rsidP="00EF765E">
            <w:pPr>
              <w:jc w:val="center"/>
              <w:rPr>
                <w:sz w:val="22"/>
                <w:szCs w:val="22"/>
              </w:rPr>
            </w:pPr>
            <w:r w:rsidRPr="00256EE7">
              <w:rPr>
                <w:sz w:val="22"/>
                <w:szCs w:val="22"/>
              </w:rPr>
              <w:t>Відділ екологічного моніторингу</w:t>
            </w:r>
          </w:p>
        </w:tc>
        <w:tc>
          <w:tcPr>
            <w:tcW w:w="1087" w:type="pct"/>
            <w:vMerge w:val="restart"/>
          </w:tcPr>
          <w:p w:rsidR="00EF765E" w:rsidRPr="00256EE7" w:rsidRDefault="00EF765E" w:rsidP="00EF765E">
            <w:pPr>
              <w:ind w:hanging="108"/>
              <w:jc w:val="center"/>
              <w:rPr>
                <w:sz w:val="22"/>
                <w:szCs w:val="22"/>
              </w:rPr>
            </w:pPr>
            <w:r w:rsidRPr="00256EE7">
              <w:rPr>
                <w:sz w:val="22"/>
                <w:szCs w:val="22"/>
              </w:rPr>
              <w:t>Бригинець С.В.</w:t>
            </w:r>
          </w:p>
          <w:p w:rsidR="00EF765E" w:rsidRPr="00256EE7" w:rsidRDefault="00EF765E" w:rsidP="00EF765E">
            <w:pPr>
              <w:ind w:hanging="108"/>
              <w:jc w:val="center"/>
              <w:rPr>
                <w:sz w:val="22"/>
                <w:szCs w:val="22"/>
              </w:rPr>
            </w:pPr>
          </w:p>
        </w:tc>
      </w:tr>
      <w:tr w:rsidR="00EF765E" w:rsidRPr="00256EE7" w:rsidTr="002D58A8">
        <w:tc>
          <w:tcPr>
            <w:tcW w:w="1957" w:type="pct"/>
          </w:tcPr>
          <w:p w:rsidR="00EF765E" w:rsidRPr="00256EE7" w:rsidRDefault="00EF765E" w:rsidP="00EF765E">
            <w:pPr>
              <w:ind w:right="-108"/>
              <w:jc w:val="center"/>
              <w:rPr>
                <w:sz w:val="22"/>
                <w:szCs w:val="22"/>
              </w:rPr>
            </w:pPr>
            <w:r w:rsidRPr="00256EE7">
              <w:rPr>
                <w:sz w:val="22"/>
                <w:szCs w:val="22"/>
              </w:rPr>
              <w:t>Промисловість та її вплив на довкілля</w:t>
            </w:r>
          </w:p>
        </w:tc>
        <w:tc>
          <w:tcPr>
            <w:tcW w:w="1956" w:type="pct"/>
            <w:vMerge/>
          </w:tcPr>
          <w:p w:rsidR="00EF765E" w:rsidRPr="00256EE7" w:rsidRDefault="00EF765E" w:rsidP="00EF765E">
            <w:pPr>
              <w:ind w:firstLine="34"/>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c>
          <w:tcPr>
            <w:tcW w:w="1957" w:type="pct"/>
          </w:tcPr>
          <w:p w:rsidR="00EF765E" w:rsidRPr="00256EE7" w:rsidRDefault="00EF765E" w:rsidP="00EF765E">
            <w:pPr>
              <w:ind w:right="-108"/>
              <w:jc w:val="center"/>
              <w:rPr>
                <w:sz w:val="22"/>
                <w:szCs w:val="22"/>
              </w:rPr>
            </w:pPr>
            <w:r w:rsidRPr="00256EE7">
              <w:rPr>
                <w:sz w:val="22"/>
                <w:szCs w:val="22"/>
              </w:rPr>
              <w:t>Сільське господарство та його вплив на довкілля</w:t>
            </w:r>
          </w:p>
        </w:tc>
        <w:tc>
          <w:tcPr>
            <w:tcW w:w="1956" w:type="pct"/>
            <w:vMerge/>
          </w:tcPr>
          <w:p w:rsidR="00EF765E" w:rsidRPr="00256EE7" w:rsidRDefault="00EF765E" w:rsidP="00EF765E">
            <w:pPr>
              <w:ind w:firstLine="34"/>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rPr>
          <w:trHeight w:val="377"/>
        </w:trPr>
        <w:tc>
          <w:tcPr>
            <w:tcW w:w="1957" w:type="pct"/>
          </w:tcPr>
          <w:p w:rsidR="00EF765E" w:rsidRPr="00256EE7" w:rsidRDefault="00EF765E" w:rsidP="00EF765E">
            <w:pPr>
              <w:ind w:right="-108"/>
              <w:jc w:val="center"/>
              <w:rPr>
                <w:sz w:val="22"/>
                <w:szCs w:val="22"/>
              </w:rPr>
            </w:pPr>
            <w:r w:rsidRPr="00256EE7">
              <w:rPr>
                <w:sz w:val="22"/>
                <w:szCs w:val="22"/>
              </w:rPr>
              <w:t>Енергетика та її вплив на довкілля</w:t>
            </w:r>
          </w:p>
        </w:tc>
        <w:tc>
          <w:tcPr>
            <w:tcW w:w="1956" w:type="pct"/>
            <w:vMerge/>
          </w:tcPr>
          <w:p w:rsidR="00EF765E" w:rsidRPr="00256EE7" w:rsidRDefault="00EF765E" w:rsidP="00EF765E">
            <w:pPr>
              <w:ind w:firstLine="34"/>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rPr>
          <w:trHeight w:val="411"/>
        </w:trPr>
        <w:tc>
          <w:tcPr>
            <w:tcW w:w="1957" w:type="pct"/>
          </w:tcPr>
          <w:p w:rsidR="00EF765E" w:rsidRPr="00256EE7" w:rsidRDefault="00EF765E" w:rsidP="00EF765E">
            <w:pPr>
              <w:ind w:right="-108"/>
              <w:jc w:val="center"/>
              <w:rPr>
                <w:sz w:val="22"/>
                <w:szCs w:val="22"/>
              </w:rPr>
            </w:pPr>
            <w:r w:rsidRPr="00256EE7">
              <w:rPr>
                <w:sz w:val="22"/>
                <w:szCs w:val="22"/>
              </w:rPr>
              <w:t>Транспорт та його вплив на довкілля</w:t>
            </w:r>
          </w:p>
        </w:tc>
        <w:tc>
          <w:tcPr>
            <w:tcW w:w="1956" w:type="pct"/>
            <w:vMerge/>
          </w:tcPr>
          <w:p w:rsidR="00EF765E" w:rsidRPr="00256EE7" w:rsidRDefault="00EF765E" w:rsidP="00EF765E">
            <w:pPr>
              <w:ind w:firstLine="34"/>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rPr>
          <w:trHeight w:val="675"/>
        </w:trPr>
        <w:tc>
          <w:tcPr>
            <w:tcW w:w="1957" w:type="pct"/>
          </w:tcPr>
          <w:p w:rsidR="00EF765E" w:rsidRPr="00256EE7" w:rsidRDefault="00EF765E" w:rsidP="00EF765E">
            <w:pPr>
              <w:ind w:right="-108"/>
              <w:jc w:val="center"/>
              <w:rPr>
                <w:sz w:val="22"/>
                <w:szCs w:val="22"/>
              </w:rPr>
            </w:pPr>
            <w:r w:rsidRPr="00256EE7">
              <w:rPr>
                <w:sz w:val="22"/>
                <w:szCs w:val="22"/>
              </w:rPr>
              <w:t>Стале споживання та виробництво</w:t>
            </w:r>
          </w:p>
        </w:tc>
        <w:tc>
          <w:tcPr>
            <w:tcW w:w="1956" w:type="pct"/>
            <w:vMerge/>
          </w:tcPr>
          <w:p w:rsidR="00EF765E" w:rsidRPr="00256EE7" w:rsidRDefault="00EF765E" w:rsidP="00EF765E">
            <w:pPr>
              <w:ind w:firstLine="34"/>
              <w:jc w:val="center"/>
              <w:rPr>
                <w:sz w:val="22"/>
                <w:szCs w:val="22"/>
              </w:rPr>
            </w:pPr>
          </w:p>
        </w:tc>
        <w:tc>
          <w:tcPr>
            <w:tcW w:w="1087" w:type="pct"/>
            <w:vMerge/>
          </w:tcPr>
          <w:p w:rsidR="00EF765E" w:rsidRPr="00256EE7" w:rsidRDefault="00EF765E" w:rsidP="00EF765E">
            <w:pPr>
              <w:ind w:hanging="108"/>
              <w:jc w:val="center"/>
              <w:rPr>
                <w:sz w:val="22"/>
                <w:szCs w:val="22"/>
              </w:rPr>
            </w:pPr>
          </w:p>
        </w:tc>
      </w:tr>
      <w:tr w:rsidR="00EF765E" w:rsidRPr="00256EE7" w:rsidTr="002D58A8">
        <w:trPr>
          <w:trHeight w:val="860"/>
        </w:trPr>
        <w:tc>
          <w:tcPr>
            <w:tcW w:w="1957" w:type="pct"/>
          </w:tcPr>
          <w:p w:rsidR="00EF765E" w:rsidRPr="00256EE7" w:rsidRDefault="00EF765E" w:rsidP="00EF765E">
            <w:pPr>
              <w:spacing w:line="288" w:lineRule="auto"/>
              <w:ind w:right="-108"/>
              <w:jc w:val="center"/>
              <w:rPr>
                <w:sz w:val="22"/>
                <w:szCs w:val="22"/>
              </w:rPr>
            </w:pPr>
            <w:r w:rsidRPr="00256EE7">
              <w:rPr>
                <w:sz w:val="22"/>
                <w:szCs w:val="22"/>
              </w:rPr>
              <w:t>Вступ</w:t>
            </w:r>
          </w:p>
          <w:p w:rsidR="00EF765E" w:rsidRPr="00256EE7" w:rsidRDefault="00EF765E" w:rsidP="00EF765E">
            <w:pPr>
              <w:spacing w:line="288" w:lineRule="auto"/>
              <w:ind w:right="-108"/>
              <w:jc w:val="center"/>
              <w:rPr>
                <w:sz w:val="22"/>
                <w:szCs w:val="22"/>
              </w:rPr>
            </w:pPr>
            <w:r w:rsidRPr="00256EE7">
              <w:rPr>
                <w:sz w:val="22"/>
                <w:szCs w:val="22"/>
              </w:rPr>
              <w:t>Висновки</w:t>
            </w:r>
          </w:p>
        </w:tc>
        <w:tc>
          <w:tcPr>
            <w:tcW w:w="1956" w:type="pct"/>
          </w:tcPr>
          <w:p w:rsidR="00EF765E" w:rsidRPr="00256EE7" w:rsidRDefault="00EF765E" w:rsidP="00EF765E">
            <w:pPr>
              <w:jc w:val="center"/>
              <w:rPr>
                <w:sz w:val="22"/>
                <w:szCs w:val="22"/>
              </w:rPr>
            </w:pPr>
            <w:r w:rsidRPr="00256EE7">
              <w:rPr>
                <w:sz w:val="22"/>
                <w:szCs w:val="22"/>
              </w:rPr>
              <w:t>Керівництво Департаменту</w:t>
            </w:r>
          </w:p>
          <w:p w:rsidR="00EF765E" w:rsidRPr="00256EE7" w:rsidRDefault="00EF765E" w:rsidP="00EF765E">
            <w:pPr>
              <w:jc w:val="center"/>
              <w:rPr>
                <w:iCs/>
                <w:sz w:val="22"/>
                <w:szCs w:val="22"/>
              </w:rPr>
            </w:pPr>
            <w:r w:rsidRPr="00256EE7">
              <w:rPr>
                <w:sz w:val="22"/>
                <w:szCs w:val="22"/>
              </w:rPr>
              <w:t>Структурні підрозділи Департаменту</w:t>
            </w:r>
          </w:p>
        </w:tc>
        <w:tc>
          <w:tcPr>
            <w:tcW w:w="1087" w:type="pct"/>
          </w:tcPr>
          <w:p w:rsidR="00EF765E" w:rsidRPr="00256EE7" w:rsidRDefault="00EF765E" w:rsidP="00EF765E">
            <w:pPr>
              <w:ind w:hanging="108"/>
              <w:jc w:val="center"/>
              <w:rPr>
                <w:sz w:val="22"/>
                <w:szCs w:val="22"/>
              </w:rPr>
            </w:pPr>
            <w:r w:rsidRPr="00256EE7">
              <w:rPr>
                <w:sz w:val="22"/>
                <w:szCs w:val="22"/>
              </w:rPr>
              <w:t>Сахневич К.В.</w:t>
            </w:r>
          </w:p>
          <w:p w:rsidR="00EF765E" w:rsidRPr="00256EE7" w:rsidRDefault="00EF765E" w:rsidP="00EF765E">
            <w:pPr>
              <w:ind w:hanging="108"/>
              <w:jc w:val="center"/>
              <w:rPr>
                <w:sz w:val="22"/>
                <w:szCs w:val="22"/>
              </w:rPr>
            </w:pPr>
          </w:p>
        </w:tc>
      </w:tr>
    </w:tbl>
    <w:p w:rsidR="00712900" w:rsidRPr="00256EE7" w:rsidRDefault="00712900" w:rsidP="00712900">
      <w:pPr>
        <w:pStyle w:val="af0"/>
        <w:tabs>
          <w:tab w:val="left" w:pos="1701"/>
        </w:tabs>
        <w:ind w:right="-2"/>
        <w:rPr>
          <w:szCs w:val="28"/>
        </w:rPr>
      </w:pPr>
    </w:p>
    <w:p w:rsidR="00712900" w:rsidRPr="00256EE7" w:rsidRDefault="00712900" w:rsidP="00712900">
      <w:pPr>
        <w:pStyle w:val="2"/>
        <w:rPr>
          <w:i w:val="0"/>
          <w:sz w:val="22"/>
          <w:szCs w:val="22"/>
        </w:rPr>
      </w:pPr>
    </w:p>
    <w:p w:rsidR="00712900" w:rsidRPr="00256EE7" w:rsidRDefault="00992E81" w:rsidP="00712900">
      <w:pPr>
        <w:rPr>
          <w:sz w:val="22"/>
          <w:szCs w:val="22"/>
        </w:rPr>
      </w:pPr>
      <w:r w:rsidRPr="00256EE7">
        <w:rPr>
          <w:sz w:val="22"/>
          <w:szCs w:val="22"/>
        </w:rPr>
        <w:t xml:space="preserve">Підписано до друку: </w:t>
      </w:r>
      <w:r w:rsidR="00D0342A">
        <w:rPr>
          <w:sz w:val="22"/>
          <w:szCs w:val="22"/>
        </w:rPr>
        <w:t>__</w:t>
      </w:r>
      <w:r w:rsidR="00EF765E" w:rsidRPr="00256EE7">
        <w:rPr>
          <w:sz w:val="22"/>
          <w:szCs w:val="22"/>
        </w:rPr>
        <w:t>.08.2020</w:t>
      </w:r>
    </w:p>
    <w:p w:rsidR="003E0334" w:rsidRPr="00256EE7" w:rsidRDefault="00712900" w:rsidP="00712900">
      <w:pPr>
        <w:rPr>
          <w:sz w:val="28"/>
          <w:szCs w:val="28"/>
        </w:rPr>
      </w:pPr>
      <w:r w:rsidRPr="00256EE7">
        <w:rPr>
          <w:sz w:val="22"/>
          <w:szCs w:val="22"/>
        </w:rPr>
        <w:t xml:space="preserve">Наклад: </w:t>
      </w:r>
      <w:r w:rsidR="00D0342A">
        <w:rPr>
          <w:sz w:val="22"/>
          <w:szCs w:val="22"/>
        </w:rPr>
        <w:t>___</w:t>
      </w:r>
      <w:r w:rsidRPr="00256EE7">
        <w:rPr>
          <w:sz w:val="22"/>
          <w:szCs w:val="22"/>
        </w:rPr>
        <w:t xml:space="preserve"> примірників</w:t>
      </w:r>
    </w:p>
    <w:p w:rsidR="0014656A" w:rsidRPr="00911C41" w:rsidRDefault="0014656A" w:rsidP="00BE7E99">
      <w:pPr>
        <w:jc w:val="right"/>
        <w:rPr>
          <w:sz w:val="22"/>
          <w:szCs w:val="22"/>
        </w:rPr>
      </w:pPr>
    </w:p>
    <w:sectPr w:rsidR="0014656A" w:rsidRPr="00911C41" w:rsidSect="00633DE5">
      <w:footerReference w:type="first" r:id="rId112"/>
      <w:type w:val="nextColumn"/>
      <w:pgSz w:w="11907" w:h="16840" w:code="9"/>
      <w:pgMar w:top="851" w:right="1418" w:bottom="1134" w:left="1418" w:header="708" w:footer="708"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1449" w:rsidRDefault="004F1449">
      <w:r>
        <w:separator/>
      </w:r>
    </w:p>
  </w:endnote>
  <w:endnote w:type="continuationSeparator" w:id="0">
    <w:p w:rsidR="004F1449" w:rsidRDefault="004F14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MS Mincho"/>
    <w:charset w:val="80"/>
    <w:family w:val="auto"/>
    <w:pitch w:val="default"/>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tiqua">
    <w:altName w:val="Century Gothic"/>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T">
    <w:altName w:val="Times New Roman"/>
    <w:panose1 w:val="00000000000000000000"/>
    <w:charset w:val="00"/>
    <w:family w:val="roman"/>
    <w:notTrueType/>
    <w:pitch w:val="default"/>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Roboto-Regular">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MS Mincho">
    <w:altName w:val="Yu Gothic UI"/>
    <w:panose1 w:val="02020609040205080304"/>
    <w:charset w:val="80"/>
    <w:family w:val="modern"/>
    <w:pitch w:val="fixed"/>
    <w:sig w:usb0="E00002FF" w:usb1="6AC7FDFB" w:usb2="00000012" w:usb3="00000000" w:csb0="0002009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12</w:t>
    </w:r>
    <w:r>
      <w:rPr>
        <w:noProof/>
      </w:rPr>
      <w:fldChar w:fldCharType="end"/>
    </w:r>
  </w:p>
  <w:p w:rsidR="00386275" w:rsidRDefault="00386275">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14</w:t>
    </w:r>
    <w:r>
      <w:rPr>
        <w:noProof/>
      </w:rPr>
      <w:fldChar w:fldCharType="end"/>
    </w:r>
  </w:p>
  <w:p w:rsidR="00386275" w:rsidRDefault="00386275">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157</w:t>
    </w:r>
    <w:r>
      <w:rPr>
        <w:noProof/>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206</w:t>
    </w:r>
    <w:r>
      <w:rPr>
        <w:noProof/>
      </w:rPr>
      <w:fldChar w:fldCharType="end"/>
    </w:r>
  </w:p>
  <w:p w:rsidR="00386275" w:rsidRDefault="00386275">
    <w:pPr>
      <w:pStyle w:val="ab"/>
    </w:pPr>
  </w:p>
  <w:p w:rsidR="00386275" w:rsidRDefault="00386275"/>
  <w:p w:rsidR="00386275" w:rsidRDefault="00386275"/>
  <w:p w:rsidR="00386275" w:rsidRDefault="00386275"/>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220</w:t>
    </w:r>
    <w:r>
      <w:rPr>
        <w:noProof/>
      </w:rPr>
      <w:fldChar w:fldCharType="end"/>
    </w:r>
  </w:p>
  <w:p w:rsidR="00386275" w:rsidRDefault="00386275">
    <w:pPr>
      <w:pStyle w:val="ab"/>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235</w:t>
    </w:r>
    <w:r>
      <w:rPr>
        <w:noProof/>
      </w:rPr>
      <w:fldChar w:fldCharType="end"/>
    </w:r>
  </w:p>
  <w:p w:rsidR="00386275" w:rsidRDefault="00386275">
    <w:pPr>
      <w:pStyle w:val="ab"/>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226</w:t>
    </w:r>
    <w:r>
      <w:rPr>
        <w:noProof/>
      </w:rPr>
      <w:fldChar w:fldCharType="end"/>
    </w:r>
  </w:p>
  <w:p w:rsidR="00386275" w:rsidRDefault="00386275">
    <w:pPr>
      <w:pStyle w:val="ab"/>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275" w:rsidRDefault="00386275">
    <w:pPr>
      <w:pStyle w:val="ab"/>
      <w:jc w:val="center"/>
    </w:pPr>
    <w:r>
      <w:fldChar w:fldCharType="begin"/>
    </w:r>
    <w:r>
      <w:instrText xml:space="preserve"> PAGE   \* MERGEFORMAT </w:instrText>
    </w:r>
    <w:r>
      <w:fldChar w:fldCharType="separate"/>
    </w:r>
    <w:r w:rsidR="0094670F">
      <w:rPr>
        <w:noProof/>
      </w:rPr>
      <w:t>231</w:t>
    </w:r>
    <w:r>
      <w:rPr>
        <w:noProof/>
      </w:rPr>
      <w:fldChar w:fldCharType="end"/>
    </w:r>
  </w:p>
  <w:p w:rsidR="00386275" w:rsidRDefault="00386275">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1449" w:rsidRDefault="004F1449">
      <w:r>
        <w:separator/>
      </w:r>
    </w:p>
  </w:footnote>
  <w:footnote w:type="continuationSeparator" w:id="0">
    <w:p w:rsidR="004F1449" w:rsidRDefault="004F144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FE8355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3"/>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15:restartNumberingAfterBreak="0">
    <w:nsid w:val="00212D26"/>
    <w:multiLevelType w:val="hybridMultilevel"/>
    <w:tmpl w:val="6560AD6C"/>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0BB2500"/>
    <w:multiLevelType w:val="hybridMultilevel"/>
    <w:tmpl w:val="68CCB498"/>
    <w:lvl w:ilvl="0" w:tplc="88606174">
      <w:numFmt w:val="bullet"/>
      <w:lvlText w:val="-"/>
      <w:lvlJc w:val="left"/>
      <w:pPr>
        <w:ind w:left="720" w:hanging="360"/>
      </w:pPr>
      <w:rPr>
        <w:rFonts w:ascii="Times New Roman" w:hAnsi="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D324E5"/>
    <w:multiLevelType w:val="hybridMultilevel"/>
    <w:tmpl w:val="5F64DFF2"/>
    <w:lvl w:ilvl="0" w:tplc="32DCA1D0">
      <w:numFmt w:val="bullet"/>
      <w:lvlText w:val="-"/>
      <w:lvlJc w:val="left"/>
      <w:pPr>
        <w:ind w:left="1429" w:hanging="360"/>
      </w:pPr>
      <w:rPr>
        <w:rFonts w:ascii="Times New Roman" w:eastAsia="Times New Roman" w:hAnsi="Times New Roman" w:cs="Times New Roman"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15:restartNumberingAfterBreak="0">
    <w:nsid w:val="0AAA56C4"/>
    <w:multiLevelType w:val="hybridMultilevel"/>
    <w:tmpl w:val="D836154C"/>
    <w:lvl w:ilvl="0" w:tplc="F77E4A88">
      <w:start w:val="1"/>
      <w:numFmt w:val="bullet"/>
      <w:lvlText w:val=""/>
      <w:lvlJc w:val="left"/>
      <w:pPr>
        <w:tabs>
          <w:tab w:val="num" w:pos="1494"/>
        </w:tabs>
        <w:ind w:left="1494"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6" w15:restartNumberingAfterBreak="0">
    <w:nsid w:val="0B532AD1"/>
    <w:multiLevelType w:val="hybridMultilevel"/>
    <w:tmpl w:val="BE12310E"/>
    <w:lvl w:ilvl="0" w:tplc="88606174">
      <w:start w:val="65535"/>
      <w:numFmt w:val="bullet"/>
      <w:lvlText w:val="-"/>
      <w:lvlJc w:val="left"/>
      <w:pPr>
        <w:ind w:left="1211" w:hanging="360"/>
      </w:pPr>
      <w:rPr>
        <w:rFonts w:ascii="Times New Roman" w:hAnsi="Times New Roman" w:cs="Times New Roman" w:hint="default"/>
        <w:b/>
        <w:color w:val="auto"/>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7" w15:restartNumberingAfterBreak="0">
    <w:nsid w:val="0D0117E8"/>
    <w:multiLevelType w:val="hybridMultilevel"/>
    <w:tmpl w:val="230CF154"/>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8" w15:restartNumberingAfterBreak="0">
    <w:nsid w:val="0D5106C7"/>
    <w:multiLevelType w:val="hybridMultilevel"/>
    <w:tmpl w:val="7494C7D6"/>
    <w:lvl w:ilvl="0" w:tplc="FFC8309E">
      <w:start w:val="1"/>
      <w:numFmt w:val="decimal"/>
      <w:lvlText w:val="%1)"/>
      <w:lvlJc w:val="left"/>
      <w:pPr>
        <w:ind w:left="1002" w:hanging="360"/>
      </w:pPr>
      <w:rPr>
        <w:rFonts w:hint="default"/>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9" w15:restartNumberingAfterBreak="0">
    <w:nsid w:val="0E8F2FB8"/>
    <w:multiLevelType w:val="multilevel"/>
    <w:tmpl w:val="CC0C8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C65420"/>
    <w:multiLevelType w:val="hybridMultilevel"/>
    <w:tmpl w:val="4FAAA7BE"/>
    <w:lvl w:ilvl="0" w:tplc="E62E00D6">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1F6A6733"/>
    <w:multiLevelType w:val="hybridMultilevel"/>
    <w:tmpl w:val="03F62C76"/>
    <w:lvl w:ilvl="0" w:tplc="88606174">
      <w:numFmt w:val="bullet"/>
      <w:lvlText w:val="-"/>
      <w:lvlJc w:val="left"/>
      <w:pPr>
        <w:ind w:left="741" w:hanging="360"/>
      </w:pPr>
      <w:rPr>
        <w:rFonts w:ascii="Times New Roman" w:hAnsi="Times New Roman" w:hint="default"/>
        <w:b/>
        <w:color w:val="auto"/>
      </w:rPr>
    </w:lvl>
    <w:lvl w:ilvl="1" w:tplc="04190003" w:tentative="1">
      <w:start w:val="1"/>
      <w:numFmt w:val="bullet"/>
      <w:lvlText w:val="o"/>
      <w:lvlJc w:val="left"/>
      <w:pPr>
        <w:ind w:left="1461" w:hanging="360"/>
      </w:pPr>
      <w:rPr>
        <w:rFonts w:ascii="Courier New" w:hAnsi="Courier New" w:cs="Courier New" w:hint="default"/>
      </w:rPr>
    </w:lvl>
    <w:lvl w:ilvl="2" w:tplc="04190005" w:tentative="1">
      <w:start w:val="1"/>
      <w:numFmt w:val="bullet"/>
      <w:lvlText w:val=""/>
      <w:lvlJc w:val="left"/>
      <w:pPr>
        <w:ind w:left="2181" w:hanging="360"/>
      </w:pPr>
      <w:rPr>
        <w:rFonts w:ascii="Wingdings" w:hAnsi="Wingdings" w:hint="default"/>
      </w:rPr>
    </w:lvl>
    <w:lvl w:ilvl="3" w:tplc="04190001" w:tentative="1">
      <w:start w:val="1"/>
      <w:numFmt w:val="bullet"/>
      <w:lvlText w:val=""/>
      <w:lvlJc w:val="left"/>
      <w:pPr>
        <w:ind w:left="2901" w:hanging="360"/>
      </w:pPr>
      <w:rPr>
        <w:rFonts w:ascii="Symbol" w:hAnsi="Symbol" w:hint="default"/>
      </w:rPr>
    </w:lvl>
    <w:lvl w:ilvl="4" w:tplc="04190003" w:tentative="1">
      <w:start w:val="1"/>
      <w:numFmt w:val="bullet"/>
      <w:lvlText w:val="o"/>
      <w:lvlJc w:val="left"/>
      <w:pPr>
        <w:ind w:left="3621" w:hanging="360"/>
      </w:pPr>
      <w:rPr>
        <w:rFonts w:ascii="Courier New" w:hAnsi="Courier New" w:cs="Courier New" w:hint="default"/>
      </w:rPr>
    </w:lvl>
    <w:lvl w:ilvl="5" w:tplc="04190005" w:tentative="1">
      <w:start w:val="1"/>
      <w:numFmt w:val="bullet"/>
      <w:lvlText w:val=""/>
      <w:lvlJc w:val="left"/>
      <w:pPr>
        <w:ind w:left="4341" w:hanging="360"/>
      </w:pPr>
      <w:rPr>
        <w:rFonts w:ascii="Wingdings" w:hAnsi="Wingdings" w:hint="default"/>
      </w:rPr>
    </w:lvl>
    <w:lvl w:ilvl="6" w:tplc="04190001" w:tentative="1">
      <w:start w:val="1"/>
      <w:numFmt w:val="bullet"/>
      <w:lvlText w:val=""/>
      <w:lvlJc w:val="left"/>
      <w:pPr>
        <w:ind w:left="5061" w:hanging="360"/>
      </w:pPr>
      <w:rPr>
        <w:rFonts w:ascii="Symbol" w:hAnsi="Symbol" w:hint="default"/>
      </w:rPr>
    </w:lvl>
    <w:lvl w:ilvl="7" w:tplc="04190003" w:tentative="1">
      <w:start w:val="1"/>
      <w:numFmt w:val="bullet"/>
      <w:lvlText w:val="o"/>
      <w:lvlJc w:val="left"/>
      <w:pPr>
        <w:ind w:left="5781" w:hanging="360"/>
      </w:pPr>
      <w:rPr>
        <w:rFonts w:ascii="Courier New" w:hAnsi="Courier New" w:cs="Courier New" w:hint="default"/>
      </w:rPr>
    </w:lvl>
    <w:lvl w:ilvl="8" w:tplc="04190005" w:tentative="1">
      <w:start w:val="1"/>
      <w:numFmt w:val="bullet"/>
      <w:lvlText w:val=""/>
      <w:lvlJc w:val="left"/>
      <w:pPr>
        <w:ind w:left="6501" w:hanging="360"/>
      </w:pPr>
      <w:rPr>
        <w:rFonts w:ascii="Wingdings" w:hAnsi="Wingdings" w:hint="default"/>
      </w:rPr>
    </w:lvl>
  </w:abstractNum>
  <w:abstractNum w:abstractNumId="12" w15:restartNumberingAfterBreak="0">
    <w:nsid w:val="26B77925"/>
    <w:multiLevelType w:val="hybridMultilevel"/>
    <w:tmpl w:val="B23AF8B4"/>
    <w:lvl w:ilvl="0" w:tplc="50DC6C42">
      <w:start w:val="1"/>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15:restartNumberingAfterBreak="0">
    <w:nsid w:val="2B9E05CA"/>
    <w:multiLevelType w:val="multilevel"/>
    <w:tmpl w:val="80745CA4"/>
    <w:lvl w:ilvl="0">
      <w:start w:val="6"/>
      <w:numFmt w:val="decimal"/>
      <w:lvlText w:val="%1."/>
      <w:lvlJc w:val="left"/>
      <w:pPr>
        <w:ind w:left="675" w:hanging="6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D5847DF"/>
    <w:multiLevelType w:val="hybridMultilevel"/>
    <w:tmpl w:val="6770B55E"/>
    <w:lvl w:ilvl="0" w:tplc="7D1CFFE4">
      <w:start w:val="4"/>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5" w15:restartNumberingAfterBreak="0">
    <w:nsid w:val="2E453FDA"/>
    <w:multiLevelType w:val="hybridMultilevel"/>
    <w:tmpl w:val="5B2E761C"/>
    <w:lvl w:ilvl="0" w:tplc="46D0221E">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6" w15:restartNumberingAfterBreak="0">
    <w:nsid w:val="2F3426B8"/>
    <w:multiLevelType w:val="multilevel"/>
    <w:tmpl w:val="48544DCE"/>
    <w:lvl w:ilvl="0">
      <w:start w:val="1"/>
      <w:numFmt w:val="decimal"/>
      <w:lvlText w:val="%1."/>
      <w:lvlJc w:val="left"/>
      <w:pPr>
        <w:ind w:left="1211" w:hanging="360"/>
      </w:pPr>
      <w:rPr>
        <w:rFonts w:hint="default"/>
      </w:rPr>
    </w:lvl>
    <w:lvl w:ilvl="1">
      <w:start w:val="1"/>
      <w:numFmt w:val="decimal"/>
      <w:isLgl/>
      <w:lvlText w:val="%1.%2"/>
      <w:lvlJc w:val="left"/>
      <w:pPr>
        <w:ind w:left="1526" w:hanging="675"/>
      </w:pPr>
      <w:rPr>
        <w:rFonts w:hint="default"/>
      </w:rPr>
    </w:lvl>
    <w:lvl w:ilvl="2">
      <w:start w:val="3"/>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7" w15:restartNumberingAfterBreak="0">
    <w:nsid w:val="376853E4"/>
    <w:multiLevelType w:val="hybridMultilevel"/>
    <w:tmpl w:val="C4E89E52"/>
    <w:lvl w:ilvl="0" w:tplc="73FE74F8">
      <w:numFmt w:val="bullet"/>
      <w:lvlText w:val="-"/>
      <w:lvlJc w:val="left"/>
      <w:pPr>
        <w:ind w:left="4046" w:hanging="360"/>
      </w:pPr>
      <w:rPr>
        <w:rFonts w:ascii="Times New Roman" w:eastAsia="Times New Roman" w:hAnsi="Times New Roman" w:cs="Times New Roman" w:hint="default"/>
      </w:rPr>
    </w:lvl>
    <w:lvl w:ilvl="1" w:tplc="04090003" w:tentative="1">
      <w:start w:val="1"/>
      <w:numFmt w:val="bullet"/>
      <w:lvlText w:val="o"/>
      <w:lvlJc w:val="left"/>
      <w:pPr>
        <w:ind w:left="4766" w:hanging="360"/>
      </w:pPr>
      <w:rPr>
        <w:rFonts w:ascii="Courier New" w:hAnsi="Courier New" w:cs="Courier New" w:hint="default"/>
      </w:rPr>
    </w:lvl>
    <w:lvl w:ilvl="2" w:tplc="04090005" w:tentative="1">
      <w:start w:val="1"/>
      <w:numFmt w:val="bullet"/>
      <w:lvlText w:val=""/>
      <w:lvlJc w:val="left"/>
      <w:pPr>
        <w:ind w:left="5486" w:hanging="360"/>
      </w:pPr>
      <w:rPr>
        <w:rFonts w:ascii="Wingdings" w:hAnsi="Wingdings" w:hint="default"/>
      </w:rPr>
    </w:lvl>
    <w:lvl w:ilvl="3" w:tplc="04090001" w:tentative="1">
      <w:start w:val="1"/>
      <w:numFmt w:val="bullet"/>
      <w:lvlText w:val=""/>
      <w:lvlJc w:val="left"/>
      <w:pPr>
        <w:ind w:left="6206" w:hanging="360"/>
      </w:pPr>
      <w:rPr>
        <w:rFonts w:ascii="Symbol" w:hAnsi="Symbol" w:hint="default"/>
      </w:rPr>
    </w:lvl>
    <w:lvl w:ilvl="4" w:tplc="04090003" w:tentative="1">
      <w:start w:val="1"/>
      <w:numFmt w:val="bullet"/>
      <w:lvlText w:val="o"/>
      <w:lvlJc w:val="left"/>
      <w:pPr>
        <w:ind w:left="6926" w:hanging="360"/>
      </w:pPr>
      <w:rPr>
        <w:rFonts w:ascii="Courier New" w:hAnsi="Courier New" w:cs="Courier New" w:hint="default"/>
      </w:rPr>
    </w:lvl>
    <w:lvl w:ilvl="5" w:tplc="04090005" w:tentative="1">
      <w:start w:val="1"/>
      <w:numFmt w:val="bullet"/>
      <w:lvlText w:val=""/>
      <w:lvlJc w:val="left"/>
      <w:pPr>
        <w:ind w:left="7646" w:hanging="360"/>
      </w:pPr>
      <w:rPr>
        <w:rFonts w:ascii="Wingdings" w:hAnsi="Wingdings" w:hint="default"/>
      </w:rPr>
    </w:lvl>
    <w:lvl w:ilvl="6" w:tplc="04090001" w:tentative="1">
      <w:start w:val="1"/>
      <w:numFmt w:val="bullet"/>
      <w:lvlText w:val=""/>
      <w:lvlJc w:val="left"/>
      <w:pPr>
        <w:ind w:left="8366" w:hanging="360"/>
      </w:pPr>
      <w:rPr>
        <w:rFonts w:ascii="Symbol" w:hAnsi="Symbol" w:hint="default"/>
      </w:rPr>
    </w:lvl>
    <w:lvl w:ilvl="7" w:tplc="04090003" w:tentative="1">
      <w:start w:val="1"/>
      <w:numFmt w:val="bullet"/>
      <w:lvlText w:val="o"/>
      <w:lvlJc w:val="left"/>
      <w:pPr>
        <w:ind w:left="9086" w:hanging="360"/>
      </w:pPr>
      <w:rPr>
        <w:rFonts w:ascii="Courier New" w:hAnsi="Courier New" w:cs="Courier New" w:hint="default"/>
      </w:rPr>
    </w:lvl>
    <w:lvl w:ilvl="8" w:tplc="04090005" w:tentative="1">
      <w:start w:val="1"/>
      <w:numFmt w:val="bullet"/>
      <w:lvlText w:val=""/>
      <w:lvlJc w:val="left"/>
      <w:pPr>
        <w:ind w:left="9806" w:hanging="360"/>
      </w:pPr>
      <w:rPr>
        <w:rFonts w:ascii="Wingdings" w:hAnsi="Wingdings" w:hint="default"/>
      </w:rPr>
    </w:lvl>
  </w:abstractNum>
  <w:abstractNum w:abstractNumId="18" w15:restartNumberingAfterBreak="0">
    <w:nsid w:val="3A9930D4"/>
    <w:multiLevelType w:val="hybridMultilevel"/>
    <w:tmpl w:val="069AB590"/>
    <w:lvl w:ilvl="0" w:tplc="55DE9F5A">
      <w:start w:val="1"/>
      <w:numFmt w:val="bullet"/>
      <w:pStyle w:val="a0"/>
      <w:lvlText w:val=""/>
      <w:lvlJc w:val="left"/>
      <w:pPr>
        <w:tabs>
          <w:tab w:val="num" w:pos="924"/>
        </w:tabs>
        <w:ind w:left="641" w:firstLine="0"/>
      </w:pPr>
      <w:rPr>
        <w:rFonts w:ascii="Symbol" w:hAnsi="Symbol" w:hint="default"/>
      </w:rPr>
    </w:lvl>
    <w:lvl w:ilvl="1" w:tplc="0419000F">
      <w:start w:val="1"/>
      <w:numFmt w:val="decimal"/>
      <w:lvlText w:val="%2."/>
      <w:lvlJc w:val="left"/>
      <w:pPr>
        <w:tabs>
          <w:tab w:val="num" w:pos="1797"/>
        </w:tabs>
        <w:ind w:left="1797" w:hanging="360"/>
      </w:pPr>
      <w:rPr>
        <w:rFonts w:hint="default"/>
      </w:rPr>
    </w:lvl>
    <w:lvl w:ilvl="2" w:tplc="F3606018">
      <w:start w:val="1"/>
      <w:numFmt w:val="bullet"/>
      <w:lvlText w:val="-"/>
      <w:lvlJc w:val="left"/>
      <w:pPr>
        <w:tabs>
          <w:tab w:val="num" w:pos="2157"/>
        </w:tabs>
        <w:ind w:left="2724" w:hanging="567"/>
      </w:pPr>
      <w:rPr>
        <w:rFonts w:ascii="Times New Roman" w:eastAsia="Times New Roman" w:hAnsi="Times New Roman" w:cs="Times New Roman" w:hint="default"/>
      </w:rPr>
    </w:lvl>
    <w:lvl w:ilvl="3" w:tplc="04190001" w:tentative="1">
      <w:start w:val="1"/>
      <w:numFmt w:val="bullet"/>
      <w:lvlText w:val=""/>
      <w:lvlJc w:val="left"/>
      <w:pPr>
        <w:tabs>
          <w:tab w:val="num" w:pos="3237"/>
        </w:tabs>
        <w:ind w:left="3237" w:hanging="360"/>
      </w:pPr>
      <w:rPr>
        <w:rFonts w:ascii="Symbol" w:hAnsi="Symbol" w:hint="default"/>
      </w:rPr>
    </w:lvl>
    <w:lvl w:ilvl="4" w:tplc="04190003" w:tentative="1">
      <w:start w:val="1"/>
      <w:numFmt w:val="bullet"/>
      <w:lvlText w:val="o"/>
      <w:lvlJc w:val="left"/>
      <w:pPr>
        <w:tabs>
          <w:tab w:val="num" w:pos="3957"/>
        </w:tabs>
        <w:ind w:left="3957" w:hanging="360"/>
      </w:pPr>
      <w:rPr>
        <w:rFonts w:ascii="Courier New" w:hAnsi="Courier New" w:cs="Courier New" w:hint="default"/>
      </w:rPr>
    </w:lvl>
    <w:lvl w:ilvl="5" w:tplc="04190005" w:tentative="1">
      <w:start w:val="1"/>
      <w:numFmt w:val="bullet"/>
      <w:lvlText w:val=""/>
      <w:lvlJc w:val="left"/>
      <w:pPr>
        <w:tabs>
          <w:tab w:val="num" w:pos="4677"/>
        </w:tabs>
        <w:ind w:left="4677" w:hanging="360"/>
      </w:pPr>
      <w:rPr>
        <w:rFonts w:ascii="Wingdings" w:hAnsi="Wingdings" w:hint="default"/>
      </w:rPr>
    </w:lvl>
    <w:lvl w:ilvl="6" w:tplc="04190001" w:tentative="1">
      <w:start w:val="1"/>
      <w:numFmt w:val="bullet"/>
      <w:lvlText w:val=""/>
      <w:lvlJc w:val="left"/>
      <w:pPr>
        <w:tabs>
          <w:tab w:val="num" w:pos="5397"/>
        </w:tabs>
        <w:ind w:left="5397" w:hanging="360"/>
      </w:pPr>
      <w:rPr>
        <w:rFonts w:ascii="Symbol" w:hAnsi="Symbol" w:hint="default"/>
      </w:rPr>
    </w:lvl>
    <w:lvl w:ilvl="7" w:tplc="04190003" w:tentative="1">
      <w:start w:val="1"/>
      <w:numFmt w:val="bullet"/>
      <w:lvlText w:val="o"/>
      <w:lvlJc w:val="left"/>
      <w:pPr>
        <w:tabs>
          <w:tab w:val="num" w:pos="6117"/>
        </w:tabs>
        <w:ind w:left="6117" w:hanging="360"/>
      </w:pPr>
      <w:rPr>
        <w:rFonts w:ascii="Courier New" w:hAnsi="Courier New" w:cs="Courier New" w:hint="default"/>
      </w:rPr>
    </w:lvl>
    <w:lvl w:ilvl="8" w:tplc="04190005" w:tentative="1">
      <w:start w:val="1"/>
      <w:numFmt w:val="bullet"/>
      <w:lvlText w:val=""/>
      <w:lvlJc w:val="left"/>
      <w:pPr>
        <w:tabs>
          <w:tab w:val="num" w:pos="6837"/>
        </w:tabs>
        <w:ind w:left="6837" w:hanging="360"/>
      </w:pPr>
      <w:rPr>
        <w:rFonts w:ascii="Wingdings" w:hAnsi="Wingdings" w:hint="default"/>
      </w:rPr>
    </w:lvl>
  </w:abstractNum>
  <w:abstractNum w:abstractNumId="19" w15:restartNumberingAfterBreak="0">
    <w:nsid w:val="3C361B52"/>
    <w:multiLevelType w:val="hybridMultilevel"/>
    <w:tmpl w:val="30104132"/>
    <w:lvl w:ilvl="0" w:tplc="7DBCF748">
      <w:numFmt w:val="bullet"/>
      <w:lvlText w:val="-"/>
      <w:lvlJc w:val="left"/>
      <w:pPr>
        <w:ind w:left="1211" w:hanging="360"/>
      </w:pPr>
      <w:rPr>
        <w:rFonts w:ascii="Times New Roman" w:eastAsia="Times New Roman" w:hAnsi="Times New Roman"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20" w15:restartNumberingAfterBreak="0">
    <w:nsid w:val="3DE65E19"/>
    <w:multiLevelType w:val="hybridMultilevel"/>
    <w:tmpl w:val="0C4290D4"/>
    <w:lvl w:ilvl="0" w:tplc="F85EF65C">
      <w:start w:val="15"/>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4075020E"/>
    <w:multiLevelType w:val="hybridMultilevel"/>
    <w:tmpl w:val="67FEDCE2"/>
    <w:lvl w:ilvl="0" w:tplc="5E9AB1EE">
      <w:start w:val="1"/>
      <w:numFmt w:val="decimal"/>
      <w:lvlText w:val="%1."/>
      <w:lvlJc w:val="left"/>
      <w:pPr>
        <w:tabs>
          <w:tab w:val="num" w:pos="480"/>
        </w:tabs>
        <w:ind w:left="480" w:hanging="360"/>
      </w:pPr>
      <w:rPr>
        <w:color w:val="auto"/>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22" w15:restartNumberingAfterBreak="0">
    <w:nsid w:val="43C47675"/>
    <w:multiLevelType w:val="hybridMultilevel"/>
    <w:tmpl w:val="F6607CC2"/>
    <w:lvl w:ilvl="0" w:tplc="88606174">
      <w:numFmt w:val="bullet"/>
      <w:lvlText w:val="-"/>
      <w:lvlJc w:val="left"/>
      <w:pPr>
        <w:ind w:left="741" w:hanging="360"/>
      </w:pPr>
      <w:rPr>
        <w:rFonts w:ascii="Times New Roman" w:hAnsi="Times New Roman" w:hint="default"/>
        <w:b/>
        <w:color w:val="auto"/>
      </w:rPr>
    </w:lvl>
    <w:lvl w:ilvl="1" w:tplc="04190003" w:tentative="1">
      <w:start w:val="1"/>
      <w:numFmt w:val="bullet"/>
      <w:lvlText w:val="o"/>
      <w:lvlJc w:val="left"/>
      <w:pPr>
        <w:ind w:left="1461" w:hanging="360"/>
      </w:pPr>
      <w:rPr>
        <w:rFonts w:ascii="Courier New" w:hAnsi="Courier New" w:cs="Courier New" w:hint="default"/>
      </w:rPr>
    </w:lvl>
    <w:lvl w:ilvl="2" w:tplc="04190005" w:tentative="1">
      <w:start w:val="1"/>
      <w:numFmt w:val="bullet"/>
      <w:lvlText w:val=""/>
      <w:lvlJc w:val="left"/>
      <w:pPr>
        <w:ind w:left="2181" w:hanging="360"/>
      </w:pPr>
      <w:rPr>
        <w:rFonts w:ascii="Wingdings" w:hAnsi="Wingdings" w:hint="default"/>
      </w:rPr>
    </w:lvl>
    <w:lvl w:ilvl="3" w:tplc="04190001" w:tentative="1">
      <w:start w:val="1"/>
      <w:numFmt w:val="bullet"/>
      <w:lvlText w:val=""/>
      <w:lvlJc w:val="left"/>
      <w:pPr>
        <w:ind w:left="2901" w:hanging="360"/>
      </w:pPr>
      <w:rPr>
        <w:rFonts w:ascii="Symbol" w:hAnsi="Symbol" w:hint="default"/>
      </w:rPr>
    </w:lvl>
    <w:lvl w:ilvl="4" w:tplc="04190003" w:tentative="1">
      <w:start w:val="1"/>
      <w:numFmt w:val="bullet"/>
      <w:lvlText w:val="o"/>
      <w:lvlJc w:val="left"/>
      <w:pPr>
        <w:ind w:left="3621" w:hanging="360"/>
      </w:pPr>
      <w:rPr>
        <w:rFonts w:ascii="Courier New" w:hAnsi="Courier New" w:cs="Courier New" w:hint="default"/>
      </w:rPr>
    </w:lvl>
    <w:lvl w:ilvl="5" w:tplc="04190005" w:tentative="1">
      <w:start w:val="1"/>
      <w:numFmt w:val="bullet"/>
      <w:lvlText w:val=""/>
      <w:lvlJc w:val="left"/>
      <w:pPr>
        <w:ind w:left="4341" w:hanging="360"/>
      </w:pPr>
      <w:rPr>
        <w:rFonts w:ascii="Wingdings" w:hAnsi="Wingdings" w:hint="default"/>
      </w:rPr>
    </w:lvl>
    <w:lvl w:ilvl="6" w:tplc="04190001" w:tentative="1">
      <w:start w:val="1"/>
      <w:numFmt w:val="bullet"/>
      <w:lvlText w:val=""/>
      <w:lvlJc w:val="left"/>
      <w:pPr>
        <w:ind w:left="5061" w:hanging="360"/>
      </w:pPr>
      <w:rPr>
        <w:rFonts w:ascii="Symbol" w:hAnsi="Symbol" w:hint="default"/>
      </w:rPr>
    </w:lvl>
    <w:lvl w:ilvl="7" w:tplc="04190003" w:tentative="1">
      <w:start w:val="1"/>
      <w:numFmt w:val="bullet"/>
      <w:lvlText w:val="o"/>
      <w:lvlJc w:val="left"/>
      <w:pPr>
        <w:ind w:left="5781" w:hanging="360"/>
      </w:pPr>
      <w:rPr>
        <w:rFonts w:ascii="Courier New" w:hAnsi="Courier New" w:cs="Courier New" w:hint="default"/>
      </w:rPr>
    </w:lvl>
    <w:lvl w:ilvl="8" w:tplc="04190005" w:tentative="1">
      <w:start w:val="1"/>
      <w:numFmt w:val="bullet"/>
      <w:lvlText w:val=""/>
      <w:lvlJc w:val="left"/>
      <w:pPr>
        <w:ind w:left="6501" w:hanging="360"/>
      </w:pPr>
      <w:rPr>
        <w:rFonts w:ascii="Wingdings" w:hAnsi="Wingdings" w:hint="default"/>
      </w:rPr>
    </w:lvl>
  </w:abstractNum>
  <w:abstractNum w:abstractNumId="23" w15:restartNumberingAfterBreak="0">
    <w:nsid w:val="43DC058E"/>
    <w:multiLevelType w:val="hybridMultilevel"/>
    <w:tmpl w:val="97C4AB4C"/>
    <w:lvl w:ilvl="0" w:tplc="0419000F">
      <w:start w:val="1"/>
      <w:numFmt w:val="decimal"/>
      <w:lvlText w:val="%1."/>
      <w:lvlJc w:val="left"/>
      <w:pPr>
        <w:ind w:left="770" w:hanging="360"/>
      </w:pPr>
    </w:lvl>
    <w:lvl w:ilvl="1" w:tplc="04190019" w:tentative="1">
      <w:start w:val="1"/>
      <w:numFmt w:val="lowerLetter"/>
      <w:lvlText w:val="%2."/>
      <w:lvlJc w:val="left"/>
      <w:pPr>
        <w:ind w:left="1490" w:hanging="360"/>
      </w:pPr>
    </w:lvl>
    <w:lvl w:ilvl="2" w:tplc="0419001B" w:tentative="1">
      <w:start w:val="1"/>
      <w:numFmt w:val="lowerRoman"/>
      <w:lvlText w:val="%3."/>
      <w:lvlJc w:val="right"/>
      <w:pPr>
        <w:ind w:left="2210" w:hanging="180"/>
      </w:pPr>
    </w:lvl>
    <w:lvl w:ilvl="3" w:tplc="0419000F" w:tentative="1">
      <w:start w:val="1"/>
      <w:numFmt w:val="decimal"/>
      <w:lvlText w:val="%4."/>
      <w:lvlJc w:val="left"/>
      <w:pPr>
        <w:ind w:left="2930" w:hanging="360"/>
      </w:pPr>
    </w:lvl>
    <w:lvl w:ilvl="4" w:tplc="04190019" w:tentative="1">
      <w:start w:val="1"/>
      <w:numFmt w:val="lowerLetter"/>
      <w:lvlText w:val="%5."/>
      <w:lvlJc w:val="left"/>
      <w:pPr>
        <w:ind w:left="3650" w:hanging="360"/>
      </w:pPr>
    </w:lvl>
    <w:lvl w:ilvl="5" w:tplc="0419001B" w:tentative="1">
      <w:start w:val="1"/>
      <w:numFmt w:val="lowerRoman"/>
      <w:lvlText w:val="%6."/>
      <w:lvlJc w:val="right"/>
      <w:pPr>
        <w:ind w:left="4370" w:hanging="180"/>
      </w:pPr>
    </w:lvl>
    <w:lvl w:ilvl="6" w:tplc="0419000F" w:tentative="1">
      <w:start w:val="1"/>
      <w:numFmt w:val="decimal"/>
      <w:lvlText w:val="%7."/>
      <w:lvlJc w:val="left"/>
      <w:pPr>
        <w:ind w:left="5090" w:hanging="360"/>
      </w:pPr>
    </w:lvl>
    <w:lvl w:ilvl="7" w:tplc="04190019" w:tentative="1">
      <w:start w:val="1"/>
      <w:numFmt w:val="lowerLetter"/>
      <w:lvlText w:val="%8."/>
      <w:lvlJc w:val="left"/>
      <w:pPr>
        <w:ind w:left="5810" w:hanging="360"/>
      </w:pPr>
    </w:lvl>
    <w:lvl w:ilvl="8" w:tplc="0419001B" w:tentative="1">
      <w:start w:val="1"/>
      <w:numFmt w:val="lowerRoman"/>
      <w:lvlText w:val="%9."/>
      <w:lvlJc w:val="right"/>
      <w:pPr>
        <w:ind w:left="6530" w:hanging="180"/>
      </w:pPr>
    </w:lvl>
  </w:abstractNum>
  <w:abstractNum w:abstractNumId="24" w15:restartNumberingAfterBreak="0">
    <w:nsid w:val="48756561"/>
    <w:multiLevelType w:val="hybridMultilevel"/>
    <w:tmpl w:val="1C7E7374"/>
    <w:lvl w:ilvl="0" w:tplc="F77E4A88">
      <w:start w:val="1"/>
      <w:numFmt w:val="bullet"/>
      <w:lvlText w:val=""/>
      <w:lvlJc w:val="left"/>
      <w:pPr>
        <w:tabs>
          <w:tab w:val="num" w:pos="1351"/>
        </w:tabs>
        <w:ind w:left="1351"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5" w15:restartNumberingAfterBreak="0">
    <w:nsid w:val="4CFE7973"/>
    <w:multiLevelType w:val="multilevel"/>
    <w:tmpl w:val="1F28A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F4D0375"/>
    <w:multiLevelType w:val="hybridMultilevel"/>
    <w:tmpl w:val="B4C6ACBA"/>
    <w:lvl w:ilvl="0" w:tplc="F77E4A88">
      <w:start w:val="1"/>
      <w:numFmt w:val="bullet"/>
      <w:lvlText w:val=""/>
      <w:lvlJc w:val="left"/>
      <w:pPr>
        <w:tabs>
          <w:tab w:val="num" w:pos="1351"/>
        </w:tabs>
        <w:ind w:left="1351"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7" w15:restartNumberingAfterBreak="0">
    <w:nsid w:val="4FDF54A2"/>
    <w:multiLevelType w:val="hybridMultilevel"/>
    <w:tmpl w:val="B524C0CC"/>
    <w:lvl w:ilvl="0" w:tplc="8E6C3D00">
      <w:start w:val="2014"/>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8" w15:restartNumberingAfterBreak="0">
    <w:nsid w:val="51045A20"/>
    <w:multiLevelType w:val="hybridMultilevel"/>
    <w:tmpl w:val="874A8E46"/>
    <w:lvl w:ilvl="0" w:tplc="88606174">
      <w:start w:val="65535"/>
      <w:numFmt w:val="bullet"/>
      <w:lvlText w:val="-"/>
      <w:lvlJc w:val="left"/>
      <w:pPr>
        <w:ind w:left="36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4A458C7"/>
    <w:multiLevelType w:val="hybridMultilevel"/>
    <w:tmpl w:val="18BC56C2"/>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30" w15:restartNumberingAfterBreak="0">
    <w:nsid w:val="59A67781"/>
    <w:multiLevelType w:val="hybridMultilevel"/>
    <w:tmpl w:val="A3185842"/>
    <w:lvl w:ilvl="0" w:tplc="0419000F">
      <w:start w:val="1"/>
      <w:numFmt w:val="decimal"/>
      <w:lvlText w:val="%1."/>
      <w:lvlJc w:val="left"/>
      <w:pPr>
        <w:tabs>
          <w:tab w:val="num" w:pos="510"/>
        </w:tabs>
        <w:ind w:left="510" w:hanging="360"/>
      </w:pPr>
    </w:lvl>
    <w:lvl w:ilvl="1" w:tplc="04190019" w:tentative="1">
      <w:start w:val="1"/>
      <w:numFmt w:val="lowerLetter"/>
      <w:lvlText w:val="%2."/>
      <w:lvlJc w:val="left"/>
      <w:pPr>
        <w:tabs>
          <w:tab w:val="num" w:pos="1230"/>
        </w:tabs>
        <w:ind w:left="1230" w:hanging="360"/>
      </w:pPr>
    </w:lvl>
    <w:lvl w:ilvl="2" w:tplc="0419001B" w:tentative="1">
      <w:start w:val="1"/>
      <w:numFmt w:val="lowerRoman"/>
      <w:lvlText w:val="%3."/>
      <w:lvlJc w:val="right"/>
      <w:pPr>
        <w:tabs>
          <w:tab w:val="num" w:pos="1950"/>
        </w:tabs>
        <w:ind w:left="1950" w:hanging="180"/>
      </w:pPr>
    </w:lvl>
    <w:lvl w:ilvl="3" w:tplc="0419000F" w:tentative="1">
      <w:start w:val="1"/>
      <w:numFmt w:val="decimal"/>
      <w:lvlText w:val="%4."/>
      <w:lvlJc w:val="left"/>
      <w:pPr>
        <w:tabs>
          <w:tab w:val="num" w:pos="2670"/>
        </w:tabs>
        <w:ind w:left="2670" w:hanging="360"/>
      </w:pPr>
    </w:lvl>
    <w:lvl w:ilvl="4" w:tplc="04190019" w:tentative="1">
      <w:start w:val="1"/>
      <w:numFmt w:val="lowerLetter"/>
      <w:lvlText w:val="%5."/>
      <w:lvlJc w:val="left"/>
      <w:pPr>
        <w:tabs>
          <w:tab w:val="num" w:pos="3390"/>
        </w:tabs>
        <w:ind w:left="3390" w:hanging="360"/>
      </w:pPr>
    </w:lvl>
    <w:lvl w:ilvl="5" w:tplc="0419001B" w:tentative="1">
      <w:start w:val="1"/>
      <w:numFmt w:val="lowerRoman"/>
      <w:lvlText w:val="%6."/>
      <w:lvlJc w:val="right"/>
      <w:pPr>
        <w:tabs>
          <w:tab w:val="num" w:pos="4110"/>
        </w:tabs>
        <w:ind w:left="4110" w:hanging="180"/>
      </w:pPr>
    </w:lvl>
    <w:lvl w:ilvl="6" w:tplc="0419000F" w:tentative="1">
      <w:start w:val="1"/>
      <w:numFmt w:val="decimal"/>
      <w:lvlText w:val="%7."/>
      <w:lvlJc w:val="left"/>
      <w:pPr>
        <w:tabs>
          <w:tab w:val="num" w:pos="4830"/>
        </w:tabs>
        <w:ind w:left="4830" w:hanging="360"/>
      </w:pPr>
    </w:lvl>
    <w:lvl w:ilvl="7" w:tplc="04190019" w:tentative="1">
      <w:start w:val="1"/>
      <w:numFmt w:val="lowerLetter"/>
      <w:lvlText w:val="%8."/>
      <w:lvlJc w:val="left"/>
      <w:pPr>
        <w:tabs>
          <w:tab w:val="num" w:pos="5550"/>
        </w:tabs>
        <w:ind w:left="5550" w:hanging="360"/>
      </w:pPr>
    </w:lvl>
    <w:lvl w:ilvl="8" w:tplc="0419001B" w:tentative="1">
      <w:start w:val="1"/>
      <w:numFmt w:val="lowerRoman"/>
      <w:lvlText w:val="%9."/>
      <w:lvlJc w:val="right"/>
      <w:pPr>
        <w:tabs>
          <w:tab w:val="num" w:pos="6270"/>
        </w:tabs>
        <w:ind w:left="6270" w:hanging="180"/>
      </w:pPr>
    </w:lvl>
  </w:abstractNum>
  <w:abstractNum w:abstractNumId="31" w15:restartNumberingAfterBreak="0">
    <w:nsid w:val="5B0E7940"/>
    <w:multiLevelType w:val="hybridMultilevel"/>
    <w:tmpl w:val="BBB0F3F2"/>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32" w15:restartNumberingAfterBreak="0">
    <w:nsid w:val="5C527189"/>
    <w:multiLevelType w:val="hybridMultilevel"/>
    <w:tmpl w:val="0A1E60C4"/>
    <w:lvl w:ilvl="0" w:tplc="88606174">
      <w:numFmt w:val="bullet"/>
      <w:lvlText w:val="-"/>
      <w:lvlJc w:val="left"/>
      <w:pPr>
        <w:ind w:left="741" w:hanging="360"/>
      </w:pPr>
      <w:rPr>
        <w:rFonts w:ascii="Times New Roman" w:hAnsi="Times New Roman" w:hint="default"/>
        <w:b/>
        <w:color w:val="auto"/>
      </w:rPr>
    </w:lvl>
    <w:lvl w:ilvl="1" w:tplc="04190003" w:tentative="1">
      <w:start w:val="1"/>
      <w:numFmt w:val="bullet"/>
      <w:lvlText w:val="o"/>
      <w:lvlJc w:val="left"/>
      <w:pPr>
        <w:ind w:left="1461" w:hanging="360"/>
      </w:pPr>
      <w:rPr>
        <w:rFonts w:ascii="Courier New" w:hAnsi="Courier New" w:cs="Courier New" w:hint="default"/>
      </w:rPr>
    </w:lvl>
    <w:lvl w:ilvl="2" w:tplc="04190005" w:tentative="1">
      <w:start w:val="1"/>
      <w:numFmt w:val="bullet"/>
      <w:lvlText w:val=""/>
      <w:lvlJc w:val="left"/>
      <w:pPr>
        <w:ind w:left="2181" w:hanging="360"/>
      </w:pPr>
      <w:rPr>
        <w:rFonts w:ascii="Wingdings" w:hAnsi="Wingdings" w:hint="default"/>
      </w:rPr>
    </w:lvl>
    <w:lvl w:ilvl="3" w:tplc="04190001" w:tentative="1">
      <w:start w:val="1"/>
      <w:numFmt w:val="bullet"/>
      <w:lvlText w:val=""/>
      <w:lvlJc w:val="left"/>
      <w:pPr>
        <w:ind w:left="2901" w:hanging="360"/>
      </w:pPr>
      <w:rPr>
        <w:rFonts w:ascii="Symbol" w:hAnsi="Symbol" w:hint="default"/>
      </w:rPr>
    </w:lvl>
    <w:lvl w:ilvl="4" w:tplc="04190003" w:tentative="1">
      <w:start w:val="1"/>
      <w:numFmt w:val="bullet"/>
      <w:lvlText w:val="o"/>
      <w:lvlJc w:val="left"/>
      <w:pPr>
        <w:ind w:left="3621" w:hanging="360"/>
      </w:pPr>
      <w:rPr>
        <w:rFonts w:ascii="Courier New" w:hAnsi="Courier New" w:cs="Courier New" w:hint="default"/>
      </w:rPr>
    </w:lvl>
    <w:lvl w:ilvl="5" w:tplc="04190005" w:tentative="1">
      <w:start w:val="1"/>
      <w:numFmt w:val="bullet"/>
      <w:lvlText w:val=""/>
      <w:lvlJc w:val="left"/>
      <w:pPr>
        <w:ind w:left="4341" w:hanging="360"/>
      </w:pPr>
      <w:rPr>
        <w:rFonts w:ascii="Wingdings" w:hAnsi="Wingdings" w:hint="default"/>
      </w:rPr>
    </w:lvl>
    <w:lvl w:ilvl="6" w:tplc="04190001" w:tentative="1">
      <w:start w:val="1"/>
      <w:numFmt w:val="bullet"/>
      <w:lvlText w:val=""/>
      <w:lvlJc w:val="left"/>
      <w:pPr>
        <w:ind w:left="5061" w:hanging="360"/>
      </w:pPr>
      <w:rPr>
        <w:rFonts w:ascii="Symbol" w:hAnsi="Symbol" w:hint="default"/>
      </w:rPr>
    </w:lvl>
    <w:lvl w:ilvl="7" w:tplc="04190003" w:tentative="1">
      <w:start w:val="1"/>
      <w:numFmt w:val="bullet"/>
      <w:lvlText w:val="o"/>
      <w:lvlJc w:val="left"/>
      <w:pPr>
        <w:ind w:left="5781" w:hanging="360"/>
      </w:pPr>
      <w:rPr>
        <w:rFonts w:ascii="Courier New" w:hAnsi="Courier New" w:cs="Courier New" w:hint="default"/>
      </w:rPr>
    </w:lvl>
    <w:lvl w:ilvl="8" w:tplc="04190005" w:tentative="1">
      <w:start w:val="1"/>
      <w:numFmt w:val="bullet"/>
      <w:lvlText w:val=""/>
      <w:lvlJc w:val="left"/>
      <w:pPr>
        <w:ind w:left="6501" w:hanging="360"/>
      </w:pPr>
      <w:rPr>
        <w:rFonts w:ascii="Wingdings" w:hAnsi="Wingdings" w:hint="default"/>
      </w:rPr>
    </w:lvl>
  </w:abstractNum>
  <w:abstractNum w:abstractNumId="33" w15:restartNumberingAfterBreak="0">
    <w:nsid w:val="61F8366D"/>
    <w:multiLevelType w:val="hybridMultilevel"/>
    <w:tmpl w:val="14DC7942"/>
    <w:lvl w:ilvl="0" w:tplc="CAA00610">
      <w:start w:val="15"/>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7F56970"/>
    <w:multiLevelType w:val="hybridMultilevel"/>
    <w:tmpl w:val="8BF0009E"/>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35" w15:restartNumberingAfterBreak="0">
    <w:nsid w:val="699D7C3C"/>
    <w:multiLevelType w:val="multilevel"/>
    <w:tmpl w:val="DDD82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9F04E9"/>
    <w:multiLevelType w:val="hybridMultilevel"/>
    <w:tmpl w:val="39E674E6"/>
    <w:lvl w:ilvl="0" w:tplc="04190001">
      <w:start w:val="1"/>
      <w:numFmt w:val="bullet"/>
      <w:lvlText w:val=""/>
      <w:lvlJc w:val="left"/>
      <w:pPr>
        <w:tabs>
          <w:tab w:val="num" w:pos="1429"/>
        </w:tabs>
        <w:ind w:left="1429" w:hanging="360"/>
      </w:pPr>
      <w:rPr>
        <w:rFonts w:ascii="Symbol" w:hAnsi="Symbol" w:hint="default"/>
      </w:rPr>
    </w:lvl>
    <w:lvl w:ilvl="1" w:tplc="EA3A7466">
      <w:start w:val="21"/>
      <w:numFmt w:val="bullet"/>
      <w:lvlText w:val="-"/>
      <w:lvlJc w:val="left"/>
      <w:pPr>
        <w:tabs>
          <w:tab w:val="num" w:pos="2085"/>
        </w:tabs>
        <w:ind w:left="2085" w:hanging="1005"/>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0CF0128"/>
    <w:multiLevelType w:val="hybridMultilevel"/>
    <w:tmpl w:val="27C8735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71F041DA"/>
    <w:multiLevelType w:val="hybridMultilevel"/>
    <w:tmpl w:val="A3D84664"/>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39" w15:restartNumberingAfterBreak="0">
    <w:nsid w:val="73B7742A"/>
    <w:multiLevelType w:val="hybridMultilevel"/>
    <w:tmpl w:val="91B6A0E8"/>
    <w:lvl w:ilvl="0" w:tplc="88606174">
      <w:numFmt w:val="bullet"/>
      <w:lvlText w:val="-"/>
      <w:lvlJc w:val="left"/>
      <w:pPr>
        <w:ind w:left="1429" w:hanging="360"/>
      </w:pPr>
      <w:rPr>
        <w:rFonts w:ascii="Times New Roman" w:hAnsi="Times New Roman" w:cs="Times New Roman"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4A65F26"/>
    <w:multiLevelType w:val="hybridMultilevel"/>
    <w:tmpl w:val="A3D84664"/>
    <w:lvl w:ilvl="0" w:tplc="0419000F">
      <w:start w:val="1"/>
      <w:numFmt w:val="decimal"/>
      <w:lvlText w:val="%1."/>
      <w:lvlJc w:val="left"/>
      <w:pPr>
        <w:ind w:left="741" w:hanging="360"/>
      </w:pPr>
    </w:lvl>
    <w:lvl w:ilvl="1" w:tplc="04190019" w:tentative="1">
      <w:start w:val="1"/>
      <w:numFmt w:val="lowerLetter"/>
      <w:lvlText w:val="%2."/>
      <w:lvlJc w:val="left"/>
      <w:pPr>
        <w:ind w:left="1461" w:hanging="360"/>
      </w:pPr>
    </w:lvl>
    <w:lvl w:ilvl="2" w:tplc="0419001B" w:tentative="1">
      <w:start w:val="1"/>
      <w:numFmt w:val="lowerRoman"/>
      <w:lvlText w:val="%3."/>
      <w:lvlJc w:val="right"/>
      <w:pPr>
        <w:ind w:left="2181" w:hanging="180"/>
      </w:pPr>
    </w:lvl>
    <w:lvl w:ilvl="3" w:tplc="0419000F" w:tentative="1">
      <w:start w:val="1"/>
      <w:numFmt w:val="decimal"/>
      <w:lvlText w:val="%4."/>
      <w:lvlJc w:val="left"/>
      <w:pPr>
        <w:ind w:left="2901" w:hanging="360"/>
      </w:pPr>
    </w:lvl>
    <w:lvl w:ilvl="4" w:tplc="04190019" w:tentative="1">
      <w:start w:val="1"/>
      <w:numFmt w:val="lowerLetter"/>
      <w:lvlText w:val="%5."/>
      <w:lvlJc w:val="left"/>
      <w:pPr>
        <w:ind w:left="3621" w:hanging="360"/>
      </w:pPr>
    </w:lvl>
    <w:lvl w:ilvl="5" w:tplc="0419001B" w:tentative="1">
      <w:start w:val="1"/>
      <w:numFmt w:val="lowerRoman"/>
      <w:lvlText w:val="%6."/>
      <w:lvlJc w:val="right"/>
      <w:pPr>
        <w:ind w:left="4341" w:hanging="180"/>
      </w:pPr>
    </w:lvl>
    <w:lvl w:ilvl="6" w:tplc="0419000F" w:tentative="1">
      <w:start w:val="1"/>
      <w:numFmt w:val="decimal"/>
      <w:lvlText w:val="%7."/>
      <w:lvlJc w:val="left"/>
      <w:pPr>
        <w:ind w:left="5061" w:hanging="360"/>
      </w:pPr>
    </w:lvl>
    <w:lvl w:ilvl="7" w:tplc="04190019" w:tentative="1">
      <w:start w:val="1"/>
      <w:numFmt w:val="lowerLetter"/>
      <w:lvlText w:val="%8."/>
      <w:lvlJc w:val="left"/>
      <w:pPr>
        <w:ind w:left="5781" w:hanging="360"/>
      </w:pPr>
    </w:lvl>
    <w:lvl w:ilvl="8" w:tplc="0419001B" w:tentative="1">
      <w:start w:val="1"/>
      <w:numFmt w:val="lowerRoman"/>
      <w:lvlText w:val="%9."/>
      <w:lvlJc w:val="right"/>
      <w:pPr>
        <w:ind w:left="6501" w:hanging="180"/>
      </w:pPr>
    </w:lvl>
  </w:abstractNum>
  <w:abstractNum w:abstractNumId="41" w15:restartNumberingAfterBreak="0">
    <w:nsid w:val="7C46648C"/>
    <w:multiLevelType w:val="hybridMultilevel"/>
    <w:tmpl w:val="1304FB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CE66530"/>
    <w:multiLevelType w:val="hybridMultilevel"/>
    <w:tmpl w:val="4F062C58"/>
    <w:lvl w:ilvl="0" w:tplc="32DCA1D0">
      <w:numFmt w:val="bullet"/>
      <w:lvlText w:val="-"/>
      <w:lvlJc w:val="left"/>
      <w:pPr>
        <w:ind w:left="786" w:hanging="360"/>
      </w:pPr>
      <w:rPr>
        <w:rFonts w:ascii="Times New Roman" w:eastAsia="Times New Roman" w:hAnsi="Times New Roman" w:cs="Times New Roman"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3" w15:restartNumberingAfterBreak="0">
    <w:nsid w:val="7D6E3A7A"/>
    <w:multiLevelType w:val="hybridMultilevel"/>
    <w:tmpl w:val="3A2C21A2"/>
    <w:lvl w:ilvl="0" w:tplc="F77E4A88">
      <w:start w:val="1"/>
      <w:numFmt w:val="bullet"/>
      <w:lvlText w:val=""/>
      <w:lvlJc w:val="left"/>
      <w:pPr>
        <w:tabs>
          <w:tab w:val="num" w:pos="1494"/>
        </w:tabs>
        <w:ind w:left="1494"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4" w15:restartNumberingAfterBreak="0">
    <w:nsid w:val="7E281D9C"/>
    <w:multiLevelType w:val="hybridMultilevel"/>
    <w:tmpl w:val="BE428330"/>
    <w:lvl w:ilvl="0" w:tplc="88606174">
      <w:numFmt w:val="bullet"/>
      <w:lvlText w:val="-"/>
      <w:lvlJc w:val="left"/>
      <w:pPr>
        <w:ind w:left="741" w:hanging="360"/>
      </w:pPr>
      <w:rPr>
        <w:rFonts w:ascii="Times New Roman" w:hAnsi="Times New Roman" w:hint="default"/>
        <w:b/>
        <w:color w:val="auto"/>
      </w:rPr>
    </w:lvl>
    <w:lvl w:ilvl="1" w:tplc="04190003" w:tentative="1">
      <w:start w:val="1"/>
      <w:numFmt w:val="bullet"/>
      <w:lvlText w:val="o"/>
      <w:lvlJc w:val="left"/>
      <w:pPr>
        <w:ind w:left="1461" w:hanging="360"/>
      </w:pPr>
      <w:rPr>
        <w:rFonts w:ascii="Courier New" w:hAnsi="Courier New" w:cs="Courier New" w:hint="default"/>
      </w:rPr>
    </w:lvl>
    <w:lvl w:ilvl="2" w:tplc="04190005" w:tentative="1">
      <w:start w:val="1"/>
      <w:numFmt w:val="bullet"/>
      <w:lvlText w:val=""/>
      <w:lvlJc w:val="left"/>
      <w:pPr>
        <w:ind w:left="2181" w:hanging="360"/>
      </w:pPr>
      <w:rPr>
        <w:rFonts w:ascii="Wingdings" w:hAnsi="Wingdings" w:hint="default"/>
      </w:rPr>
    </w:lvl>
    <w:lvl w:ilvl="3" w:tplc="04190001" w:tentative="1">
      <w:start w:val="1"/>
      <w:numFmt w:val="bullet"/>
      <w:lvlText w:val=""/>
      <w:lvlJc w:val="left"/>
      <w:pPr>
        <w:ind w:left="2901" w:hanging="360"/>
      </w:pPr>
      <w:rPr>
        <w:rFonts w:ascii="Symbol" w:hAnsi="Symbol" w:hint="default"/>
      </w:rPr>
    </w:lvl>
    <w:lvl w:ilvl="4" w:tplc="04190003" w:tentative="1">
      <w:start w:val="1"/>
      <w:numFmt w:val="bullet"/>
      <w:lvlText w:val="o"/>
      <w:lvlJc w:val="left"/>
      <w:pPr>
        <w:ind w:left="3621" w:hanging="360"/>
      </w:pPr>
      <w:rPr>
        <w:rFonts w:ascii="Courier New" w:hAnsi="Courier New" w:cs="Courier New" w:hint="default"/>
      </w:rPr>
    </w:lvl>
    <w:lvl w:ilvl="5" w:tplc="04190005" w:tentative="1">
      <w:start w:val="1"/>
      <w:numFmt w:val="bullet"/>
      <w:lvlText w:val=""/>
      <w:lvlJc w:val="left"/>
      <w:pPr>
        <w:ind w:left="4341" w:hanging="360"/>
      </w:pPr>
      <w:rPr>
        <w:rFonts w:ascii="Wingdings" w:hAnsi="Wingdings" w:hint="default"/>
      </w:rPr>
    </w:lvl>
    <w:lvl w:ilvl="6" w:tplc="04190001" w:tentative="1">
      <w:start w:val="1"/>
      <w:numFmt w:val="bullet"/>
      <w:lvlText w:val=""/>
      <w:lvlJc w:val="left"/>
      <w:pPr>
        <w:ind w:left="5061" w:hanging="360"/>
      </w:pPr>
      <w:rPr>
        <w:rFonts w:ascii="Symbol" w:hAnsi="Symbol" w:hint="default"/>
      </w:rPr>
    </w:lvl>
    <w:lvl w:ilvl="7" w:tplc="04190003" w:tentative="1">
      <w:start w:val="1"/>
      <w:numFmt w:val="bullet"/>
      <w:lvlText w:val="o"/>
      <w:lvlJc w:val="left"/>
      <w:pPr>
        <w:ind w:left="5781" w:hanging="360"/>
      </w:pPr>
      <w:rPr>
        <w:rFonts w:ascii="Courier New" w:hAnsi="Courier New" w:cs="Courier New" w:hint="default"/>
      </w:rPr>
    </w:lvl>
    <w:lvl w:ilvl="8" w:tplc="04190005" w:tentative="1">
      <w:start w:val="1"/>
      <w:numFmt w:val="bullet"/>
      <w:lvlText w:val=""/>
      <w:lvlJc w:val="left"/>
      <w:pPr>
        <w:ind w:left="6501" w:hanging="360"/>
      </w:pPr>
      <w:rPr>
        <w:rFonts w:ascii="Wingdings" w:hAnsi="Wingdings" w:hint="default"/>
      </w:rPr>
    </w:lvl>
  </w:abstractNum>
  <w:abstractNum w:abstractNumId="45" w15:restartNumberingAfterBreak="0">
    <w:nsid w:val="7F1809A9"/>
    <w:multiLevelType w:val="hybridMultilevel"/>
    <w:tmpl w:val="7F1A726C"/>
    <w:lvl w:ilvl="0" w:tplc="88606174">
      <w:numFmt w:val="bullet"/>
      <w:lvlText w:val="-"/>
      <w:lvlJc w:val="left"/>
      <w:pPr>
        <w:ind w:left="501" w:hanging="360"/>
      </w:pPr>
      <w:rPr>
        <w:rFonts w:ascii="Times New Roman" w:hAnsi="Times New Roman" w:hint="default"/>
        <w:b/>
        <w:color w:val="auto"/>
      </w:rPr>
    </w:lvl>
    <w:lvl w:ilvl="1" w:tplc="04190003" w:tentative="1">
      <w:start w:val="1"/>
      <w:numFmt w:val="bullet"/>
      <w:lvlText w:val="o"/>
      <w:lvlJc w:val="left"/>
      <w:pPr>
        <w:ind w:left="1221" w:hanging="360"/>
      </w:pPr>
      <w:rPr>
        <w:rFonts w:ascii="Courier New" w:hAnsi="Courier New" w:cs="Courier New" w:hint="default"/>
      </w:rPr>
    </w:lvl>
    <w:lvl w:ilvl="2" w:tplc="04190005" w:tentative="1">
      <w:start w:val="1"/>
      <w:numFmt w:val="bullet"/>
      <w:lvlText w:val=""/>
      <w:lvlJc w:val="left"/>
      <w:pPr>
        <w:ind w:left="1941" w:hanging="360"/>
      </w:pPr>
      <w:rPr>
        <w:rFonts w:ascii="Wingdings" w:hAnsi="Wingdings" w:hint="default"/>
      </w:rPr>
    </w:lvl>
    <w:lvl w:ilvl="3" w:tplc="04190001" w:tentative="1">
      <w:start w:val="1"/>
      <w:numFmt w:val="bullet"/>
      <w:lvlText w:val=""/>
      <w:lvlJc w:val="left"/>
      <w:pPr>
        <w:ind w:left="2661" w:hanging="360"/>
      </w:pPr>
      <w:rPr>
        <w:rFonts w:ascii="Symbol" w:hAnsi="Symbol" w:hint="default"/>
      </w:rPr>
    </w:lvl>
    <w:lvl w:ilvl="4" w:tplc="04190003" w:tentative="1">
      <w:start w:val="1"/>
      <w:numFmt w:val="bullet"/>
      <w:lvlText w:val="o"/>
      <w:lvlJc w:val="left"/>
      <w:pPr>
        <w:ind w:left="3381" w:hanging="360"/>
      </w:pPr>
      <w:rPr>
        <w:rFonts w:ascii="Courier New" w:hAnsi="Courier New" w:cs="Courier New" w:hint="default"/>
      </w:rPr>
    </w:lvl>
    <w:lvl w:ilvl="5" w:tplc="04190005" w:tentative="1">
      <w:start w:val="1"/>
      <w:numFmt w:val="bullet"/>
      <w:lvlText w:val=""/>
      <w:lvlJc w:val="left"/>
      <w:pPr>
        <w:ind w:left="4101" w:hanging="360"/>
      </w:pPr>
      <w:rPr>
        <w:rFonts w:ascii="Wingdings" w:hAnsi="Wingdings" w:hint="default"/>
      </w:rPr>
    </w:lvl>
    <w:lvl w:ilvl="6" w:tplc="04190001" w:tentative="1">
      <w:start w:val="1"/>
      <w:numFmt w:val="bullet"/>
      <w:lvlText w:val=""/>
      <w:lvlJc w:val="left"/>
      <w:pPr>
        <w:ind w:left="4821" w:hanging="360"/>
      </w:pPr>
      <w:rPr>
        <w:rFonts w:ascii="Symbol" w:hAnsi="Symbol" w:hint="default"/>
      </w:rPr>
    </w:lvl>
    <w:lvl w:ilvl="7" w:tplc="04190003" w:tentative="1">
      <w:start w:val="1"/>
      <w:numFmt w:val="bullet"/>
      <w:lvlText w:val="o"/>
      <w:lvlJc w:val="left"/>
      <w:pPr>
        <w:ind w:left="5541" w:hanging="360"/>
      </w:pPr>
      <w:rPr>
        <w:rFonts w:ascii="Courier New" w:hAnsi="Courier New" w:cs="Courier New" w:hint="default"/>
      </w:rPr>
    </w:lvl>
    <w:lvl w:ilvl="8" w:tplc="04190005" w:tentative="1">
      <w:start w:val="1"/>
      <w:numFmt w:val="bullet"/>
      <w:lvlText w:val=""/>
      <w:lvlJc w:val="left"/>
      <w:pPr>
        <w:ind w:left="6261" w:hanging="360"/>
      </w:pPr>
      <w:rPr>
        <w:rFonts w:ascii="Wingdings" w:hAnsi="Wingdings" w:hint="default"/>
      </w:rPr>
    </w:lvl>
  </w:abstractNum>
  <w:num w:numId="1">
    <w:abstractNumId w:val="28"/>
  </w:num>
  <w:num w:numId="2">
    <w:abstractNumId w:val="18"/>
  </w:num>
  <w:num w:numId="3">
    <w:abstractNumId w:val="41"/>
  </w:num>
  <w:num w:numId="4">
    <w:abstractNumId w:val="33"/>
  </w:num>
  <w:num w:numId="5">
    <w:abstractNumId w:val="27"/>
  </w:num>
  <w:num w:numId="6">
    <w:abstractNumId w:val="0"/>
  </w:num>
  <w:num w:numId="7">
    <w:abstractNumId w:val="6"/>
  </w:num>
  <w:num w:numId="8">
    <w:abstractNumId w:val="21"/>
  </w:num>
  <w:num w:numId="9">
    <w:abstractNumId w:val="39"/>
  </w:num>
  <w:num w:numId="10">
    <w:abstractNumId w:val="4"/>
  </w:num>
  <w:num w:numId="11">
    <w:abstractNumId w:val="42"/>
  </w:num>
  <w:num w:numId="12">
    <w:abstractNumId w:val="3"/>
  </w:num>
  <w:num w:numId="13">
    <w:abstractNumId w:val="14"/>
  </w:num>
  <w:num w:numId="14">
    <w:abstractNumId w:val="13"/>
  </w:num>
  <w:num w:numId="15">
    <w:abstractNumId w:val="16"/>
  </w:num>
  <w:num w:numId="16">
    <w:abstractNumId w:val="24"/>
  </w:num>
  <w:num w:numId="17">
    <w:abstractNumId w:val="26"/>
  </w:num>
  <w:num w:numId="18">
    <w:abstractNumId w:val="30"/>
  </w:num>
  <w:num w:numId="19">
    <w:abstractNumId w:val="43"/>
  </w:num>
  <w:num w:numId="20">
    <w:abstractNumId w:val="5"/>
  </w:num>
  <w:num w:numId="21">
    <w:abstractNumId w:val="19"/>
  </w:num>
  <w:num w:numId="22">
    <w:abstractNumId w:val="20"/>
  </w:num>
  <w:num w:numId="23">
    <w:abstractNumId w:val="34"/>
  </w:num>
  <w:num w:numId="24">
    <w:abstractNumId w:val="23"/>
  </w:num>
  <w:num w:numId="25">
    <w:abstractNumId w:val="32"/>
  </w:num>
  <w:num w:numId="26">
    <w:abstractNumId w:val="31"/>
  </w:num>
  <w:num w:numId="27">
    <w:abstractNumId w:val="29"/>
  </w:num>
  <w:num w:numId="28">
    <w:abstractNumId w:val="37"/>
  </w:num>
  <w:num w:numId="29">
    <w:abstractNumId w:val="11"/>
  </w:num>
  <w:num w:numId="30">
    <w:abstractNumId w:val="7"/>
  </w:num>
  <w:num w:numId="31">
    <w:abstractNumId w:val="40"/>
  </w:num>
  <w:num w:numId="32">
    <w:abstractNumId w:val="38"/>
  </w:num>
  <w:num w:numId="33">
    <w:abstractNumId w:val="45"/>
  </w:num>
  <w:num w:numId="34">
    <w:abstractNumId w:val="44"/>
  </w:num>
  <w:num w:numId="35">
    <w:abstractNumId w:val="22"/>
  </w:num>
  <w:num w:numId="36">
    <w:abstractNumId w:val="2"/>
  </w:num>
  <w:num w:numId="37">
    <w:abstractNumId w:val="36"/>
  </w:num>
  <w:num w:numId="38">
    <w:abstractNumId w:val="8"/>
  </w:num>
  <w:num w:numId="39">
    <w:abstractNumId w:val="17"/>
  </w:num>
  <w:num w:numId="40">
    <w:abstractNumId w:val="25"/>
  </w:num>
  <w:num w:numId="41">
    <w:abstractNumId w:val="12"/>
  </w:num>
  <w:num w:numId="42">
    <w:abstractNumId w:val="35"/>
  </w:num>
  <w:num w:numId="43">
    <w:abstractNumId w:val="9"/>
  </w:num>
  <w:num w:numId="44">
    <w:abstractNumId w:val="15"/>
  </w:num>
  <w:num w:numId="45">
    <w:abstractNumId w:val="1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131078" w:nlCheck="1" w:checkStyle="0"/>
  <w:activeWritingStyle w:appName="MSWord" w:lang="en-US" w:vendorID="64" w:dllVersion="131078" w:nlCheck="1" w:checkStyle="0"/>
  <w:defaultTabStop w:val="227"/>
  <w:hyphenationZone w:val="425"/>
  <w:drawingGridHorizontalSpacing w:val="120"/>
  <w:drawingGridVerticalSpacing w:val="6"/>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39FB"/>
    <w:rsid w:val="00000577"/>
    <w:rsid w:val="000007E8"/>
    <w:rsid w:val="00000858"/>
    <w:rsid w:val="00000863"/>
    <w:rsid w:val="00000A44"/>
    <w:rsid w:val="00000D0F"/>
    <w:rsid w:val="00000E42"/>
    <w:rsid w:val="00000F25"/>
    <w:rsid w:val="00000F53"/>
    <w:rsid w:val="00001390"/>
    <w:rsid w:val="000016D2"/>
    <w:rsid w:val="00001EAA"/>
    <w:rsid w:val="00001F82"/>
    <w:rsid w:val="00002032"/>
    <w:rsid w:val="000022A0"/>
    <w:rsid w:val="00002999"/>
    <w:rsid w:val="00002BA1"/>
    <w:rsid w:val="000031EB"/>
    <w:rsid w:val="0000322B"/>
    <w:rsid w:val="00003265"/>
    <w:rsid w:val="0000339F"/>
    <w:rsid w:val="0000349C"/>
    <w:rsid w:val="0000367A"/>
    <w:rsid w:val="00003839"/>
    <w:rsid w:val="000039F4"/>
    <w:rsid w:val="00003AAF"/>
    <w:rsid w:val="00003B26"/>
    <w:rsid w:val="00003CB0"/>
    <w:rsid w:val="00004181"/>
    <w:rsid w:val="00004355"/>
    <w:rsid w:val="00004438"/>
    <w:rsid w:val="00004960"/>
    <w:rsid w:val="000049E5"/>
    <w:rsid w:val="00004E4C"/>
    <w:rsid w:val="000052F0"/>
    <w:rsid w:val="00005B51"/>
    <w:rsid w:val="00005B78"/>
    <w:rsid w:val="00005D90"/>
    <w:rsid w:val="0000617E"/>
    <w:rsid w:val="00006221"/>
    <w:rsid w:val="000066B5"/>
    <w:rsid w:val="00006C88"/>
    <w:rsid w:val="00007C83"/>
    <w:rsid w:val="0001029A"/>
    <w:rsid w:val="000104F5"/>
    <w:rsid w:val="00010646"/>
    <w:rsid w:val="000109C3"/>
    <w:rsid w:val="00010EC0"/>
    <w:rsid w:val="00011351"/>
    <w:rsid w:val="000114C4"/>
    <w:rsid w:val="0001164A"/>
    <w:rsid w:val="00011D0B"/>
    <w:rsid w:val="00011DAB"/>
    <w:rsid w:val="000120BB"/>
    <w:rsid w:val="000126A6"/>
    <w:rsid w:val="000128C9"/>
    <w:rsid w:val="00013013"/>
    <w:rsid w:val="00013270"/>
    <w:rsid w:val="0001332D"/>
    <w:rsid w:val="00013838"/>
    <w:rsid w:val="0001393B"/>
    <w:rsid w:val="0001398F"/>
    <w:rsid w:val="00014155"/>
    <w:rsid w:val="00014218"/>
    <w:rsid w:val="0001427D"/>
    <w:rsid w:val="000145AF"/>
    <w:rsid w:val="000148DE"/>
    <w:rsid w:val="0001499E"/>
    <w:rsid w:val="00014AFC"/>
    <w:rsid w:val="00014AFE"/>
    <w:rsid w:val="00014C20"/>
    <w:rsid w:val="00014ED2"/>
    <w:rsid w:val="00015134"/>
    <w:rsid w:val="000153E7"/>
    <w:rsid w:val="000157CF"/>
    <w:rsid w:val="00015D76"/>
    <w:rsid w:val="00015EBE"/>
    <w:rsid w:val="000162D0"/>
    <w:rsid w:val="00016584"/>
    <w:rsid w:val="00017E35"/>
    <w:rsid w:val="00020257"/>
    <w:rsid w:val="00020345"/>
    <w:rsid w:val="000205BA"/>
    <w:rsid w:val="00020AFD"/>
    <w:rsid w:val="00020ECD"/>
    <w:rsid w:val="00021DEA"/>
    <w:rsid w:val="00022137"/>
    <w:rsid w:val="00022CE4"/>
    <w:rsid w:val="00022CFE"/>
    <w:rsid w:val="00022EAE"/>
    <w:rsid w:val="000231F4"/>
    <w:rsid w:val="000233E4"/>
    <w:rsid w:val="0002346E"/>
    <w:rsid w:val="00023694"/>
    <w:rsid w:val="000237A8"/>
    <w:rsid w:val="000239B2"/>
    <w:rsid w:val="00023BA6"/>
    <w:rsid w:val="00023E08"/>
    <w:rsid w:val="00023F8E"/>
    <w:rsid w:val="000240A8"/>
    <w:rsid w:val="000240FB"/>
    <w:rsid w:val="000246E1"/>
    <w:rsid w:val="00024F07"/>
    <w:rsid w:val="00025034"/>
    <w:rsid w:val="00025511"/>
    <w:rsid w:val="00025790"/>
    <w:rsid w:val="00025EAE"/>
    <w:rsid w:val="000262FC"/>
    <w:rsid w:val="00026CB5"/>
    <w:rsid w:val="00027215"/>
    <w:rsid w:val="00027313"/>
    <w:rsid w:val="00027A29"/>
    <w:rsid w:val="00027A98"/>
    <w:rsid w:val="000302AE"/>
    <w:rsid w:val="00030B84"/>
    <w:rsid w:val="0003109C"/>
    <w:rsid w:val="00031A88"/>
    <w:rsid w:val="000321EE"/>
    <w:rsid w:val="000323E0"/>
    <w:rsid w:val="000327BA"/>
    <w:rsid w:val="00032BE0"/>
    <w:rsid w:val="00032F39"/>
    <w:rsid w:val="00032FB5"/>
    <w:rsid w:val="000330A1"/>
    <w:rsid w:val="000330E7"/>
    <w:rsid w:val="00033574"/>
    <w:rsid w:val="00033743"/>
    <w:rsid w:val="00033847"/>
    <w:rsid w:val="000339FE"/>
    <w:rsid w:val="00033C82"/>
    <w:rsid w:val="00033E62"/>
    <w:rsid w:val="00034716"/>
    <w:rsid w:val="0003473C"/>
    <w:rsid w:val="00034B0D"/>
    <w:rsid w:val="00034BD0"/>
    <w:rsid w:val="00034C71"/>
    <w:rsid w:val="00034CDF"/>
    <w:rsid w:val="00034FC6"/>
    <w:rsid w:val="00035BAE"/>
    <w:rsid w:val="00035DE5"/>
    <w:rsid w:val="00035E54"/>
    <w:rsid w:val="00035FF8"/>
    <w:rsid w:val="00036195"/>
    <w:rsid w:val="000371BB"/>
    <w:rsid w:val="00037FEF"/>
    <w:rsid w:val="00040136"/>
    <w:rsid w:val="00040710"/>
    <w:rsid w:val="00040735"/>
    <w:rsid w:val="00040B7F"/>
    <w:rsid w:val="00040F7A"/>
    <w:rsid w:val="00041031"/>
    <w:rsid w:val="00041081"/>
    <w:rsid w:val="000415BB"/>
    <w:rsid w:val="0004223F"/>
    <w:rsid w:val="000422A6"/>
    <w:rsid w:val="000429A0"/>
    <w:rsid w:val="00042DB4"/>
    <w:rsid w:val="00042FE2"/>
    <w:rsid w:val="000430AE"/>
    <w:rsid w:val="0004356D"/>
    <w:rsid w:val="0004363A"/>
    <w:rsid w:val="00044406"/>
    <w:rsid w:val="00044647"/>
    <w:rsid w:val="000455D7"/>
    <w:rsid w:val="00045F6F"/>
    <w:rsid w:val="00046754"/>
    <w:rsid w:val="00046BF1"/>
    <w:rsid w:val="0004703B"/>
    <w:rsid w:val="000478B0"/>
    <w:rsid w:val="00047969"/>
    <w:rsid w:val="00047997"/>
    <w:rsid w:val="00047B22"/>
    <w:rsid w:val="00047D8D"/>
    <w:rsid w:val="00047E06"/>
    <w:rsid w:val="000500C9"/>
    <w:rsid w:val="000500E4"/>
    <w:rsid w:val="00050435"/>
    <w:rsid w:val="000504D7"/>
    <w:rsid w:val="00051262"/>
    <w:rsid w:val="00051313"/>
    <w:rsid w:val="0005147E"/>
    <w:rsid w:val="00052202"/>
    <w:rsid w:val="00052B3D"/>
    <w:rsid w:val="00052C89"/>
    <w:rsid w:val="000533A5"/>
    <w:rsid w:val="0005341F"/>
    <w:rsid w:val="0005371F"/>
    <w:rsid w:val="000539D3"/>
    <w:rsid w:val="00053BAD"/>
    <w:rsid w:val="00053C4E"/>
    <w:rsid w:val="0005404E"/>
    <w:rsid w:val="0005479A"/>
    <w:rsid w:val="0005483B"/>
    <w:rsid w:val="00054996"/>
    <w:rsid w:val="00054B42"/>
    <w:rsid w:val="00054D66"/>
    <w:rsid w:val="00055281"/>
    <w:rsid w:val="000553D9"/>
    <w:rsid w:val="000560DD"/>
    <w:rsid w:val="00056804"/>
    <w:rsid w:val="00056D86"/>
    <w:rsid w:val="00056F85"/>
    <w:rsid w:val="00057387"/>
    <w:rsid w:val="0005742F"/>
    <w:rsid w:val="0005780C"/>
    <w:rsid w:val="000578C3"/>
    <w:rsid w:val="000601BC"/>
    <w:rsid w:val="000604BB"/>
    <w:rsid w:val="00060E3D"/>
    <w:rsid w:val="0006189C"/>
    <w:rsid w:val="00061CD1"/>
    <w:rsid w:val="00061F51"/>
    <w:rsid w:val="00062869"/>
    <w:rsid w:val="00062A53"/>
    <w:rsid w:val="000632F9"/>
    <w:rsid w:val="00063B78"/>
    <w:rsid w:val="00063EAD"/>
    <w:rsid w:val="00064883"/>
    <w:rsid w:val="00064896"/>
    <w:rsid w:val="00064BC8"/>
    <w:rsid w:val="000651B3"/>
    <w:rsid w:val="00065688"/>
    <w:rsid w:val="00065BF1"/>
    <w:rsid w:val="0006606B"/>
    <w:rsid w:val="00066078"/>
    <w:rsid w:val="000662AF"/>
    <w:rsid w:val="00066451"/>
    <w:rsid w:val="00066724"/>
    <w:rsid w:val="00066F0A"/>
    <w:rsid w:val="00067E54"/>
    <w:rsid w:val="00067F1F"/>
    <w:rsid w:val="00070782"/>
    <w:rsid w:val="0007093E"/>
    <w:rsid w:val="0007104D"/>
    <w:rsid w:val="00071ABA"/>
    <w:rsid w:val="000720DB"/>
    <w:rsid w:val="00072D7C"/>
    <w:rsid w:val="00073137"/>
    <w:rsid w:val="0007313C"/>
    <w:rsid w:val="00073736"/>
    <w:rsid w:val="000747ED"/>
    <w:rsid w:val="00075471"/>
    <w:rsid w:val="00075A84"/>
    <w:rsid w:val="00075CAA"/>
    <w:rsid w:val="00076023"/>
    <w:rsid w:val="00076E32"/>
    <w:rsid w:val="0007751F"/>
    <w:rsid w:val="00077A92"/>
    <w:rsid w:val="00077E18"/>
    <w:rsid w:val="000803C8"/>
    <w:rsid w:val="00080945"/>
    <w:rsid w:val="00080B2A"/>
    <w:rsid w:val="000812DA"/>
    <w:rsid w:val="00081E47"/>
    <w:rsid w:val="000825A3"/>
    <w:rsid w:val="00082D04"/>
    <w:rsid w:val="00082E1C"/>
    <w:rsid w:val="00082F9F"/>
    <w:rsid w:val="000830F9"/>
    <w:rsid w:val="0008319D"/>
    <w:rsid w:val="0008336B"/>
    <w:rsid w:val="000834B2"/>
    <w:rsid w:val="000835C5"/>
    <w:rsid w:val="00083681"/>
    <w:rsid w:val="00083D14"/>
    <w:rsid w:val="00084103"/>
    <w:rsid w:val="000849EB"/>
    <w:rsid w:val="00084D26"/>
    <w:rsid w:val="00085216"/>
    <w:rsid w:val="00085EA5"/>
    <w:rsid w:val="000861BC"/>
    <w:rsid w:val="00086463"/>
    <w:rsid w:val="00086893"/>
    <w:rsid w:val="00086E57"/>
    <w:rsid w:val="0008714A"/>
    <w:rsid w:val="0008726E"/>
    <w:rsid w:val="0008764D"/>
    <w:rsid w:val="00087E75"/>
    <w:rsid w:val="00090081"/>
    <w:rsid w:val="00090669"/>
    <w:rsid w:val="0009121D"/>
    <w:rsid w:val="00091317"/>
    <w:rsid w:val="00091753"/>
    <w:rsid w:val="000919B2"/>
    <w:rsid w:val="00091B89"/>
    <w:rsid w:val="00091D88"/>
    <w:rsid w:val="000928E3"/>
    <w:rsid w:val="000929BD"/>
    <w:rsid w:val="00092B28"/>
    <w:rsid w:val="00092C1B"/>
    <w:rsid w:val="000930B8"/>
    <w:rsid w:val="000931CC"/>
    <w:rsid w:val="00093232"/>
    <w:rsid w:val="00093251"/>
    <w:rsid w:val="000935BA"/>
    <w:rsid w:val="000937B5"/>
    <w:rsid w:val="00093B9B"/>
    <w:rsid w:val="00093D8E"/>
    <w:rsid w:val="00093F41"/>
    <w:rsid w:val="000941E4"/>
    <w:rsid w:val="00094653"/>
    <w:rsid w:val="00094A28"/>
    <w:rsid w:val="00094B24"/>
    <w:rsid w:val="00094FFF"/>
    <w:rsid w:val="000956FA"/>
    <w:rsid w:val="00095F50"/>
    <w:rsid w:val="00095F7D"/>
    <w:rsid w:val="00096062"/>
    <w:rsid w:val="0009707F"/>
    <w:rsid w:val="0009736F"/>
    <w:rsid w:val="0009752A"/>
    <w:rsid w:val="000A049E"/>
    <w:rsid w:val="000A086C"/>
    <w:rsid w:val="000A0908"/>
    <w:rsid w:val="000A093E"/>
    <w:rsid w:val="000A0B06"/>
    <w:rsid w:val="000A0B12"/>
    <w:rsid w:val="000A0CC6"/>
    <w:rsid w:val="000A11F5"/>
    <w:rsid w:val="000A1390"/>
    <w:rsid w:val="000A14D2"/>
    <w:rsid w:val="000A177F"/>
    <w:rsid w:val="000A2552"/>
    <w:rsid w:val="000A2924"/>
    <w:rsid w:val="000A3140"/>
    <w:rsid w:val="000A34E1"/>
    <w:rsid w:val="000A3B6D"/>
    <w:rsid w:val="000A4098"/>
    <w:rsid w:val="000A4690"/>
    <w:rsid w:val="000A4C4E"/>
    <w:rsid w:val="000A5273"/>
    <w:rsid w:val="000A5499"/>
    <w:rsid w:val="000A5626"/>
    <w:rsid w:val="000A56D4"/>
    <w:rsid w:val="000A5962"/>
    <w:rsid w:val="000A5D84"/>
    <w:rsid w:val="000A5F5F"/>
    <w:rsid w:val="000A631A"/>
    <w:rsid w:val="000A69D3"/>
    <w:rsid w:val="000A6A4C"/>
    <w:rsid w:val="000A6D70"/>
    <w:rsid w:val="000A71ED"/>
    <w:rsid w:val="000A76A5"/>
    <w:rsid w:val="000B0339"/>
    <w:rsid w:val="000B05C6"/>
    <w:rsid w:val="000B06BD"/>
    <w:rsid w:val="000B080A"/>
    <w:rsid w:val="000B0C22"/>
    <w:rsid w:val="000B0E35"/>
    <w:rsid w:val="000B14AD"/>
    <w:rsid w:val="000B1A3C"/>
    <w:rsid w:val="000B1B9A"/>
    <w:rsid w:val="000B2857"/>
    <w:rsid w:val="000B29D1"/>
    <w:rsid w:val="000B2BD0"/>
    <w:rsid w:val="000B2D15"/>
    <w:rsid w:val="000B2E22"/>
    <w:rsid w:val="000B2FFC"/>
    <w:rsid w:val="000B321E"/>
    <w:rsid w:val="000B3491"/>
    <w:rsid w:val="000B355E"/>
    <w:rsid w:val="000B36F5"/>
    <w:rsid w:val="000B3F98"/>
    <w:rsid w:val="000B3FB2"/>
    <w:rsid w:val="000B40CC"/>
    <w:rsid w:val="000B4164"/>
    <w:rsid w:val="000B41AE"/>
    <w:rsid w:val="000B4426"/>
    <w:rsid w:val="000B4989"/>
    <w:rsid w:val="000B4C46"/>
    <w:rsid w:val="000B4E95"/>
    <w:rsid w:val="000B4E9F"/>
    <w:rsid w:val="000B56B2"/>
    <w:rsid w:val="000B5D80"/>
    <w:rsid w:val="000B5DAD"/>
    <w:rsid w:val="000B6D1F"/>
    <w:rsid w:val="000B6D94"/>
    <w:rsid w:val="000B6F3D"/>
    <w:rsid w:val="000B729A"/>
    <w:rsid w:val="000B7621"/>
    <w:rsid w:val="000B7DDB"/>
    <w:rsid w:val="000B7E01"/>
    <w:rsid w:val="000B7FEF"/>
    <w:rsid w:val="000C01CE"/>
    <w:rsid w:val="000C0658"/>
    <w:rsid w:val="000C0767"/>
    <w:rsid w:val="000C0806"/>
    <w:rsid w:val="000C0B6E"/>
    <w:rsid w:val="000C0F92"/>
    <w:rsid w:val="000C1251"/>
    <w:rsid w:val="000C1669"/>
    <w:rsid w:val="000C16C7"/>
    <w:rsid w:val="000C16F2"/>
    <w:rsid w:val="000C1BF0"/>
    <w:rsid w:val="000C1D2D"/>
    <w:rsid w:val="000C20FC"/>
    <w:rsid w:val="000C2953"/>
    <w:rsid w:val="000C2C65"/>
    <w:rsid w:val="000C2E33"/>
    <w:rsid w:val="000C2E4A"/>
    <w:rsid w:val="000C3399"/>
    <w:rsid w:val="000C3955"/>
    <w:rsid w:val="000C3A28"/>
    <w:rsid w:val="000C3A93"/>
    <w:rsid w:val="000C3CC2"/>
    <w:rsid w:val="000C4076"/>
    <w:rsid w:val="000C4CE5"/>
    <w:rsid w:val="000C5490"/>
    <w:rsid w:val="000C568E"/>
    <w:rsid w:val="000C56D0"/>
    <w:rsid w:val="000C597A"/>
    <w:rsid w:val="000C5EA4"/>
    <w:rsid w:val="000C65D7"/>
    <w:rsid w:val="000C6997"/>
    <w:rsid w:val="000C69F0"/>
    <w:rsid w:val="000C6E26"/>
    <w:rsid w:val="000C6F92"/>
    <w:rsid w:val="000C7141"/>
    <w:rsid w:val="000C7F47"/>
    <w:rsid w:val="000D08D7"/>
    <w:rsid w:val="000D0A19"/>
    <w:rsid w:val="000D0A70"/>
    <w:rsid w:val="000D1595"/>
    <w:rsid w:val="000D16ED"/>
    <w:rsid w:val="000D1806"/>
    <w:rsid w:val="000D28A9"/>
    <w:rsid w:val="000D298D"/>
    <w:rsid w:val="000D2E23"/>
    <w:rsid w:val="000D2F78"/>
    <w:rsid w:val="000D347C"/>
    <w:rsid w:val="000D3744"/>
    <w:rsid w:val="000D379B"/>
    <w:rsid w:val="000D3906"/>
    <w:rsid w:val="000D3AF7"/>
    <w:rsid w:val="000D3DDF"/>
    <w:rsid w:val="000D3F69"/>
    <w:rsid w:val="000D3FBB"/>
    <w:rsid w:val="000D40F8"/>
    <w:rsid w:val="000D45C4"/>
    <w:rsid w:val="000D51EF"/>
    <w:rsid w:val="000D5432"/>
    <w:rsid w:val="000D5BD8"/>
    <w:rsid w:val="000D5BE5"/>
    <w:rsid w:val="000D60A0"/>
    <w:rsid w:val="000D6220"/>
    <w:rsid w:val="000D62C0"/>
    <w:rsid w:val="000D64E5"/>
    <w:rsid w:val="000D6DE9"/>
    <w:rsid w:val="000D70CB"/>
    <w:rsid w:val="000D7408"/>
    <w:rsid w:val="000D768A"/>
    <w:rsid w:val="000D7794"/>
    <w:rsid w:val="000D79FA"/>
    <w:rsid w:val="000D7D42"/>
    <w:rsid w:val="000D7F18"/>
    <w:rsid w:val="000D7FBF"/>
    <w:rsid w:val="000E01EF"/>
    <w:rsid w:val="000E06E7"/>
    <w:rsid w:val="000E08C8"/>
    <w:rsid w:val="000E09CE"/>
    <w:rsid w:val="000E0A17"/>
    <w:rsid w:val="000E0C70"/>
    <w:rsid w:val="000E0D4B"/>
    <w:rsid w:val="000E0F70"/>
    <w:rsid w:val="000E0FAA"/>
    <w:rsid w:val="000E10AE"/>
    <w:rsid w:val="000E14AD"/>
    <w:rsid w:val="000E15E8"/>
    <w:rsid w:val="000E1A31"/>
    <w:rsid w:val="000E1CD7"/>
    <w:rsid w:val="000E1CE4"/>
    <w:rsid w:val="000E1E50"/>
    <w:rsid w:val="000E1EF8"/>
    <w:rsid w:val="000E237E"/>
    <w:rsid w:val="000E2AF5"/>
    <w:rsid w:val="000E2DF4"/>
    <w:rsid w:val="000E2FAD"/>
    <w:rsid w:val="000E36C2"/>
    <w:rsid w:val="000E36E5"/>
    <w:rsid w:val="000E3794"/>
    <w:rsid w:val="000E39D1"/>
    <w:rsid w:val="000E3B93"/>
    <w:rsid w:val="000E3E44"/>
    <w:rsid w:val="000E3EB1"/>
    <w:rsid w:val="000E450A"/>
    <w:rsid w:val="000E482D"/>
    <w:rsid w:val="000E4D4E"/>
    <w:rsid w:val="000E4E1F"/>
    <w:rsid w:val="000E4FCD"/>
    <w:rsid w:val="000E52A0"/>
    <w:rsid w:val="000E545F"/>
    <w:rsid w:val="000E6370"/>
    <w:rsid w:val="000E6533"/>
    <w:rsid w:val="000E65C6"/>
    <w:rsid w:val="000E66C5"/>
    <w:rsid w:val="000E66CA"/>
    <w:rsid w:val="000E6791"/>
    <w:rsid w:val="000E6C14"/>
    <w:rsid w:val="000E716E"/>
    <w:rsid w:val="000E7653"/>
    <w:rsid w:val="000E77A4"/>
    <w:rsid w:val="000E7BDA"/>
    <w:rsid w:val="000E7D23"/>
    <w:rsid w:val="000E7E9C"/>
    <w:rsid w:val="000F0004"/>
    <w:rsid w:val="000F0059"/>
    <w:rsid w:val="000F0497"/>
    <w:rsid w:val="000F04EF"/>
    <w:rsid w:val="000F061A"/>
    <w:rsid w:val="000F0D43"/>
    <w:rsid w:val="000F1086"/>
    <w:rsid w:val="000F119A"/>
    <w:rsid w:val="000F1242"/>
    <w:rsid w:val="000F19F7"/>
    <w:rsid w:val="000F19FC"/>
    <w:rsid w:val="000F1A74"/>
    <w:rsid w:val="000F1FDD"/>
    <w:rsid w:val="000F2349"/>
    <w:rsid w:val="000F30CE"/>
    <w:rsid w:val="000F3DE3"/>
    <w:rsid w:val="000F407C"/>
    <w:rsid w:val="000F4097"/>
    <w:rsid w:val="000F418F"/>
    <w:rsid w:val="000F43EE"/>
    <w:rsid w:val="000F4572"/>
    <w:rsid w:val="000F4665"/>
    <w:rsid w:val="000F4759"/>
    <w:rsid w:val="000F4820"/>
    <w:rsid w:val="000F4969"/>
    <w:rsid w:val="000F4F7A"/>
    <w:rsid w:val="000F55F6"/>
    <w:rsid w:val="000F5A7C"/>
    <w:rsid w:val="000F5B58"/>
    <w:rsid w:val="000F5E23"/>
    <w:rsid w:val="000F621A"/>
    <w:rsid w:val="000F79BA"/>
    <w:rsid w:val="000F7F05"/>
    <w:rsid w:val="00100698"/>
    <w:rsid w:val="00100A69"/>
    <w:rsid w:val="00100C9D"/>
    <w:rsid w:val="00101015"/>
    <w:rsid w:val="001010BF"/>
    <w:rsid w:val="001017A1"/>
    <w:rsid w:val="00101A26"/>
    <w:rsid w:val="00101AA2"/>
    <w:rsid w:val="00101CB9"/>
    <w:rsid w:val="00101E35"/>
    <w:rsid w:val="00101EE0"/>
    <w:rsid w:val="001027A5"/>
    <w:rsid w:val="00102A7C"/>
    <w:rsid w:val="00102E1A"/>
    <w:rsid w:val="00103434"/>
    <w:rsid w:val="00103C57"/>
    <w:rsid w:val="00104110"/>
    <w:rsid w:val="00104287"/>
    <w:rsid w:val="00104601"/>
    <w:rsid w:val="00104999"/>
    <w:rsid w:val="00104D93"/>
    <w:rsid w:val="001051F3"/>
    <w:rsid w:val="001055DE"/>
    <w:rsid w:val="001058BB"/>
    <w:rsid w:val="0010638B"/>
    <w:rsid w:val="001066B2"/>
    <w:rsid w:val="00106F14"/>
    <w:rsid w:val="00107141"/>
    <w:rsid w:val="00107548"/>
    <w:rsid w:val="00107B35"/>
    <w:rsid w:val="00107B66"/>
    <w:rsid w:val="001101AA"/>
    <w:rsid w:val="00111303"/>
    <w:rsid w:val="0011174A"/>
    <w:rsid w:val="0011195C"/>
    <w:rsid w:val="00111CF1"/>
    <w:rsid w:val="00112903"/>
    <w:rsid w:val="00113123"/>
    <w:rsid w:val="00113282"/>
    <w:rsid w:val="00113432"/>
    <w:rsid w:val="00113A56"/>
    <w:rsid w:val="001147D0"/>
    <w:rsid w:val="00114965"/>
    <w:rsid w:val="00114BFE"/>
    <w:rsid w:val="00114D7E"/>
    <w:rsid w:val="00115397"/>
    <w:rsid w:val="001155BF"/>
    <w:rsid w:val="001155F6"/>
    <w:rsid w:val="00115AE9"/>
    <w:rsid w:val="00115E98"/>
    <w:rsid w:val="00115FE9"/>
    <w:rsid w:val="00116227"/>
    <w:rsid w:val="00116449"/>
    <w:rsid w:val="001167BE"/>
    <w:rsid w:val="0011691F"/>
    <w:rsid w:val="00116E6A"/>
    <w:rsid w:val="001170D4"/>
    <w:rsid w:val="00117114"/>
    <w:rsid w:val="00117233"/>
    <w:rsid w:val="0011727D"/>
    <w:rsid w:val="001175EB"/>
    <w:rsid w:val="00117793"/>
    <w:rsid w:val="0012061D"/>
    <w:rsid w:val="00120695"/>
    <w:rsid w:val="00120F08"/>
    <w:rsid w:val="00120FD2"/>
    <w:rsid w:val="001211C3"/>
    <w:rsid w:val="00123263"/>
    <w:rsid w:val="00123CEF"/>
    <w:rsid w:val="00123F55"/>
    <w:rsid w:val="00124017"/>
    <w:rsid w:val="00124375"/>
    <w:rsid w:val="00124847"/>
    <w:rsid w:val="00124C24"/>
    <w:rsid w:val="00125345"/>
    <w:rsid w:val="00125CD3"/>
    <w:rsid w:val="001261B1"/>
    <w:rsid w:val="0012631A"/>
    <w:rsid w:val="0012637E"/>
    <w:rsid w:val="001267EA"/>
    <w:rsid w:val="00126EEE"/>
    <w:rsid w:val="00126FA2"/>
    <w:rsid w:val="001274C1"/>
    <w:rsid w:val="00127D76"/>
    <w:rsid w:val="001303B5"/>
    <w:rsid w:val="00130589"/>
    <w:rsid w:val="001307BB"/>
    <w:rsid w:val="00131379"/>
    <w:rsid w:val="00131962"/>
    <w:rsid w:val="00131D58"/>
    <w:rsid w:val="00132361"/>
    <w:rsid w:val="00132502"/>
    <w:rsid w:val="00132A61"/>
    <w:rsid w:val="00133641"/>
    <w:rsid w:val="00133A95"/>
    <w:rsid w:val="00133A9E"/>
    <w:rsid w:val="00133CCC"/>
    <w:rsid w:val="0013405E"/>
    <w:rsid w:val="00134162"/>
    <w:rsid w:val="001344F2"/>
    <w:rsid w:val="00134997"/>
    <w:rsid w:val="00134C4F"/>
    <w:rsid w:val="00135175"/>
    <w:rsid w:val="001356AB"/>
    <w:rsid w:val="00135E72"/>
    <w:rsid w:val="00136109"/>
    <w:rsid w:val="00136AF6"/>
    <w:rsid w:val="00137560"/>
    <w:rsid w:val="00137701"/>
    <w:rsid w:val="00137C68"/>
    <w:rsid w:val="0014018C"/>
    <w:rsid w:val="00140312"/>
    <w:rsid w:val="001406AE"/>
    <w:rsid w:val="00140C45"/>
    <w:rsid w:val="00140FE4"/>
    <w:rsid w:val="0014106B"/>
    <w:rsid w:val="00141B94"/>
    <w:rsid w:val="00141C71"/>
    <w:rsid w:val="0014261F"/>
    <w:rsid w:val="00142652"/>
    <w:rsid w:val="00143480"/>
    <w:rsid w:val="001436FC"/>
    <w:rsid w:val="00144406"/>
    <w:rsid w:val="00144B17"/>
    <w:rsid w:val="00144CA4"/>
    <w:rsid w:val="00144CB6"/>
    <w:rsid w:val="00144D27"/>
    <w:rsid w:val="00144DE9"/>
    <w:rsid w:val="00144E35"/>
    <w:rsid w:val="00144E7A"/>
    <w:rsid w:val="00145438"/>
    <w:rsid w:val="0014575F"/>
    <w:rsid w:val="00145B28"/>
    <w:rsid w:val="00145CC1"/>
    <w:rsid w:val="00145FA3"/>
    <w:rsid w:val="00146097"/>
    <w:rsid w:val="0014611B"/>
    <w:rsid w:val="001464E2"/>
    <w:rsid w:val="0014656A"/>
    <w:rsid w:val="001466B3"/>
    <w:rsid w:val="0014699D"/>
    <w:rsid w:val="00146CC9"/>
    <w:rsid w:val="00147D4B"/>
    <w:rsid w:val="00147DB0"/>
    <w:rsid w:val="00147E95"/>
    <w:rsid w:val="00150303"/>
    <w:rsid w:val="0015048B"/>
    <w:rsid w:val="001504C8"/>
    <w:rsid w:val="001506F6"/>
    <w:rsid w:val="00150D0B"/>
    <w:rsid w:val="00151067"/>
    <w:rsid w:val="001511ED"/>
    <w:rsid w:val="0015135D"/>
    <w:rsid w:val="001528BA"/>
    <w:rsid w:val="00152976"/>
    <w:rsid w:val="00153001"/>
    <w:rsid w:val="0015304F"/>
    <w:rsid w:val="001534EC"/>
    <w:rsid w:val="00153863"/>
    <w:rsid w:val="00153E8A"/>
    <w:rsid w:val="00153ED4"/>
    <w:rsid w:val="00154589"/>
    <w:rsid w:val="00154B36"/>
    <w:rsid w:val="001550DE"/>
    <w:rsid w:val="0015518D"/>
    <w:rsid w:val="0015537F"/>
    <w:rsid w:val="0015598A"/>
    <w:rsid w:val="00155A57"/>
    <w:rsid w:val="00155B22"/>
    <w:rsid w:val="00155B77"/>
    <w:rsid w:val="00155DB7"/>
    <w:rsid w:val="00155E0A"/>
    <w:rsid w:val="0015610B"/>
    <w:rsid w:val="0015618C"/>
    <w:rsid w:val="0015622E"/>
    <w:rsid w:val="00156305"/>
    <w:rsid w:val="00156466"/>
    <w:rsid w:val="001565B3"/>
    <w:rsid w:val="00156B7C"/>
    <w:rsid w:val="00156CD6"/>
    <w:rsid w:val="00156E85"/>
    <w:rsid w:val="00157BE6"/>
    <w:rsid w:val="00160014"/>
    <w:rsid w:val="0016009A"/>
    <w:rsid w:val="00160D08"/>
    <w:rsid w:val="0016104B"/>
    <w:rsid w:val="00161324"/>
    <w:rsid w:val="001616B7"/>
    <w:rsid w:val="0016189C"/>
    <w:rsid w:val="001627D2"/>
    <w:rsid w:val="00162C8B"/>
    <w:rsid w:val="00163257"/>
    <w:rsid w:val="001634CE"/>
    <w:rsid w:val="0016372F"/>
    <w:rsid w:val="00163A1C"/>
    <w:rsid w:val="00163A93"/>
    <w:rsid w:val="00163F81"/>
    <w:rsid w:val="00164011"/>
    <w:rsid w:val="00164226"/>
    <w:rsid w:val="001643A7"/>
    <w:rsid w:val="001651D7"/>
    <w:rsid w:val="001654B8"/>
    <w:rsid w:val="00165624"/>
    <w:rsid w:val="00165C5F"/>
    <w:rsid w:val="001661F6"/>
    <w:rsid w:val="0016624F"/>
    <w:rsid w:val="00166283"/>
    <w:rsid w:val="001667CF"/>
    <w:rsid w:val="00166D36"/>
    <w:rsid w:val="00166E62"/>
    <w:rsid w:val="001672DB"/>
    <w:rsid w:val="00167789"/>
    <w:rsid w:val="00167F0E"/>
    <w:rsid w:val="00170022"/>
    <w:rsid w:val="0017052F"/>
    <w:rsid w:val="0017097F"/>
    <w:rsid w:val="00170FA1"/>
    <w:rsid w:val="00171321"/>
    <w:rsid w:val="00171A2C"/>
    <w:rsid w:val="00171C25"/>
    <w:rsid w:val="0017258F"/>
    <w:rsid w:val="00172693"/>
    <w:rsid w:val="00172ABF"/>
    <w:rsid w:val="00172C70"/>
    <w:rsid w:val="00172D76"/>
    <w:rsid w:val="00173143"/>
    <w:rsid w:val="001731FE"/>
    <w:rsid w:val="0017327D"/>
    <w:rsid w:val="00173358"/>
    <w:rsid w:val="0017380F"/>
    <w:rsid w:val="00173BF4"/>
    <w:rsid w:val="00173D6E"/>
    <w:rsid w:val="00173E59"/>
    <w:rsid w:val="001745C5"/>
    <w:rsid w:val="00174657"/>
    <w:rsid w:val="001748D5"/>
    <w:rsid w:val="001749AB"/>
    <w:rsid w:val="00174B18"/>
    <w:rsid w:val="00175A12"/>
    <w:rsid w:val="00175B53"/>
    <w:rsid w:val="00175CCD"/>
    <w:rsid w:val="001760B7"/>
    <w:rsid w:val="00176171"/>
    <w:rsid w:val="00176AC6"/>
    <w:rsid w:val="00177256"/>
    <w:rsid w:val="001778BA"/>
    <w:rsid w:val="00177B19"/>
    <w:rsid w:val="00177C47"/>
    <w:rsid w:val="00177C9C"/>
    <w:rsid w:val="00177FC6"/>
    <w:rsid w:val="001801E2"/>
    <w:rsid w:val="00180726"/>
    <w:rsid w:val="00180C7A"/>
    <w:rsid w:val="00180D09"/>
    <w:rsid w:val="00180EB9"/>
    <w:rsid w:val="00181067"/>
    <w:rsid w:val="001811D8"/>
    <w:rsid w:val="00181B92"/>
    <w:rsid w:val="00181D1A"/>
    <w:rsid w:val="00181ED6"/>
    <w:rsid w:val="0018255D"/>
    <w:rsid w:val="0018261C"/>
    <w:rsid w:val="00182845"/>
    <w:rsid w:val="00182BC8"/>
    <w:rsid w:val="00182DD2"/>
    <w:rsid w:val="00183199"/>
    <w:rsid w:val="0018332C"/>
    <w:rsid w:val="0018337B"/>
    <w:rsid w:val="00183392"/>
    <w:rsid w:val="001834B8"/>
    <w:rsid w:val="00183F4D"/>
    <w:rsid w:val="00183F59"/>
    <w:rsid w:val="00184365"/>
    <w:rsid w:val="0018453F"/>
    <w:rsid w:val="00184A30"/>
    <w:rsid w:val="00184A5C"/>
    <w:rsid w:val="00184A85"/>
    <w:rsid w:val="00184E2F"/>
    <w:rsid w:val="001856D5"/>
    <w:rsid w:val="001857CD"/>
    <w:rsid w:val="00185821"/>
    <w:rsid w:val="00185912"/>
    <w:rsid w:val="00185D89"/>
    <w:rsid w:val="00186306"/>
    <w:rsid w:val="00187457"/>
    <w:rsid w:val="001877FE"/>
    <w:rsid w:val="00187891"/>
    <w:rsid w:val="001878D8"/>
    <w:rsid w:val="00187F98"/>
    <w:rsid w:val="001901C9"/>
    <w:rsid w:val="001901F0"/>
    <w:rsid w:val="001904C9"/>
    <w:rsid w:val="00190606"/>
    <w:rsid w:val="0019091E"/>
    <w:rsid w:val="0019129D"/>
    <w:rsid w:val="00191452"/>
    <w:rsid w:val="001915AB"/>
    <w:rsid w:val="00191E6A"/>
    <w:rsid w:val="001923FD"/>
    <w:rsid w:val="001928FB"/>
    <w:rsid w:val="00192EA8"/>
    <w:rsid w:val="001936C8"/>
    <w:rsid w:val="00193CD6"/>
    <w:rsid w:val="00195161"/>
    <w:rsid w:val="0019525B"/>
    <w:rsid w:val="0019530D"/>
    <w:rsid w:val="00195769"/>
    <w:rsid w:val="0019596F"/>
    <w:rsid w:val="00196B51"/>
    <w:rsid w:val="00196D4F"/>
    <w:rsid w:val="00196FB4"/>
    <w:rsid w:val="001970E9"/>
    <w:rsid w:val="00197291"/>
    <w:rsid w:val="001974DA"/>
    <w:rsid w:val="00197696"/>
    <w:rsid w:val="00197A8C"/>
    <w:rsid w:val="00197AC8"/>
    <w:rsid w:val="00197FA6"/>
    <w:rsid w:val="001A0039"/>
    <w:rsid w:val="001A00E4"/>
    <w:rsid w:val="001A04C6"/>
    <w:rsid w:val="001A07E8"/>
    <w:rsid w:val="001A12ED"/>
    <w:rsid w:val="001A19A4"/>
    <w:rsid w:val="001A1C27"/>
    <w:rsid w:val="001A21CD"/>
    <w:rsid w:val="001A24EE"/>
    <w:rsid w:val="001A2EA8"/>
    <w:rsid w:val="001A2FA2"/>
    <w:rsid w:val="001A3505"/>
    <w:rsid w:val="001A362D"/>
    <w:rsid w:val="001A4437"/>
    <w:rsid w:val="001A459B"/>
    <w:rsid w:val="001A49DC"/>
    <w:rsid w:val="001A4A46"/>
    <w:rsid w:val="001A4D7F"/>
    <w:rsid w:val="001A4E46"/>
    <w:rsid w:val="001A4EE7"/>
    <w:rsid w:val="001A5126"/>
    <w:rsid w:val="001A5494"/>
    <w:rsid w:val="001A582C"/>
    <w:rsid w:val="001A58EF"/>
    <w:rsid w:val="001A59D7"/>
    <w:rsid w:val="001A5DDA"/>
    <w:rsid w:val="001A5F27"/>
    <w:rsid w:val="001A737E"/>
    <w:rsid w:val="001B052B"/>
    <w:rsid w:val="001B06B2"/>
    <w:rsid w:val="001B06D8"/>
    <w:rsid w:val="001B1470"/>
    <w:rsid w:val="001B1827"/>
    <w:rsid w:val="001B18EB"/>
    <w:rsid w:val="001B1A0C"/>
    <w:rsid w:val="001B1AC6"/>
    <w:rsid w:val="001B1CBF"/>
    <w:rsid w:val="001B1EA9"/>
    <w:rsid w:val="001B1F3F"/>
    <w:rsid w:val="001B1F7B"/>
    <w:rsid w:val="001B275D"/>
    <w:rsid w:val="001B2D56"/>
    <w:rsid w:val="001B37A0"/>
    <w:rsid w:val="001B37E9"/>
    <w:rsid w:val="001B37F0"/>
    <w:rsid w:val="001B3804"/>
    <w:rsid w:val="001B3F96"/>
    <w:rsid w:val="001B4664"/>
    <w:rsid w:val="001B4A85"/>
    <w:rsid w:val="001B4C3F"/>
    <w:rsid w:val="001B4E86"/>
    <w:rsid w:val="001B521B"/>
    <w:rsid w:val="001B5251"/>
    <w:rsid w:val="001B58C7"/>
    <w:rsid w:val="001B5912"/>
    <w:rsid w:val="001B5E33"/>
    <w:rsid w:val="001B62BF"/>
    <w:rsid w:val="001B6913"/>
    <w:rsid w:val="001B7D00"/>
    <w:rsid w:val="001C04DD"/>
    <w:rsid w:val="001C1E8E"/>
    <w:rsid w:val="001C210C"/>
    <w:rsid w:val="001C21FC"/>
    <w:rsid w:val="001C2388"/>
    <w:rsid w:val="001C26B7"/>
    <w:rsid w:val="001C2AE6"/>
    <w:rsid w:val="001C2DD2"/>
    <w:rsid w:val="001C358B"/>
    <w:rsid w:val="001C393E"/>
    <w:rsid w:val="001C3D9C"/>
    <w:rsid w:val="001C3E38"/>
    <w:rsid w:val="001C54CB"/>
    <w:rsid w:val="001C5756"/>
    <w:rsid w:val="001C69D2"/>
    <w:rsid w:val="001C6ED0"/>
    <w:rsid w:val="001C6EF3"/>
    <w:rsid w:val="001C7032"/>
    <w:rsid w:val="001C7755"/>
    <w:rsid w:val="001C7E7B"/>
    <w:rsid w:val="001C7EFF"/>
    <w:rsid w:val="001D006D"/>
    <w:rsid w:val="001D006F"/>
    <w:rsid w:val="001D0C01"/>
    <w:rsid w:val="001D0C8A"/>
    <w:rsid w:val="001D104A"/>
    <w:rsid w:val="001D17A8"/>
    <w:rsid w:val="001D209A"/>
    <w:rsid w:val="001D21EE"/>
    <w:rsid w:val="001D234F"/>
    <w:rsid w:val="001D2599"/>
    <w:rsid w:val="001D266E"/>
    <w:rsid w:val="001D28CA"/>
    <w:rsid w:val="001D298C"/>
    <w:rsid w:val="001D2F32"/>
    <w:rsid w:val="001D30D1"/>
    <w:rsid w:val="001D338F"/>
    <w:rsid w:val="001D36E3"/>
    <w:rsid w:val="001D38F3"/>
    <w:rsid w:val="001D3A56"/>
    <w:rsid w:val="001D3E1E"/>
    <w:rsid w:val="001D3F53"/>
    <w:rsid w:val="001D3FB5"/>
    <w:rsid w:val="001D442B"/>
    <w:rsid w:val="001D46F9"/>
    <w:rsid w:val="001D4BB2"/>
    <w:rsid w:val="001D4E44"/>
    <w:rsid w:val="001D55DE"/>
    <w:rsid w:val="001D5BC3"/>
    <w:rsid w:val="001D5C89"/>
    <w:rsid w:val="001D77E5"/>
    <w:rsid w:val="001D7A7B"/>
    <w:rsid w:val="001D7CDB"/>
    <w:rsid w:val="001D7F45"/>
    <w:rsid w:val="001E0804"/>
    <w:rsid w:val="001E09A3"/>
    <w:rsid w:val="001E09ED"/>
    <w:rsid w:val="001E0C17"/>
    <w:rsid w:val="001E0CD3"/>
    <w:rsid w:val="001E0F04"/>
    <w:rsid w:val="001E0FCE"/>
    <w:rsid w:val="001E13F2"/>
    <w:rsid w:val="001E15D2"/>
    <w:rsid w:val="001E171E"/>
    <w:rsid w:val="001E1EA2"/>
    <w:rsid w:val="001E1FA4"/>
    <w:rsid w:val="001E211F"/>
    <w:rsid w:val="001E2799"/>
    <w:rsid w:val="001E2977"/>
    <w:rsid w:val="001E2F3A"/>
    <w:rsid w:val="001E3371"/>
    <w:rsid w:val="001E369F"/>
    <w:rsid w:val="001E37DC"/>
    <w:rsid w:val="001E3A23"/>
    <w:rsid w:val="001E3D5B"/>
    <w:rsid w:val="001E3F50"/>
    <w:rsid w:val="001E4229"/>
    <w:rsid w:val="001E4EC0"/>
    <w:rsid w:val="001E59CE"/>
    <w:rsid w:val="001E659F"/>
    <w:rsid w:val="001E661B"/>
    <w:rsid w:val="001E675F"/>
    <w:rsid w:val="001E6781"/>
    <w:rsid w:val="001E770A"/>
    <w:rsid w:val="001E771B"/>
    <w:rsid w:val="001F0508"/>
    <w:rsid w:val="001F0654"/>
    <w:rsid w:val="001F08D8"/>
    <w:rsid w:val="001F108C"/>
    <w:rsid w:val="001F1769"/>
    <w:rsid w:val="001F2449"/>
    <w:rsid w:val="001F25AA"/>
    <w:rsid w:val="001F2718"/>
    <w:rsid w:val="001F2836"/>
    <w:rsid w:val="001F2CAD"/>
    <w:rsid w:val="001F2E45"/>
    <w:rsid w:val="001F2F38"/>
    <w:rsid w:val="001F3287"/>
    <w:rsid w:val="001F347C"/>
    <w:rsid w:val="001F3494"/>
    <w:rsid w:val="001F40A2"/>
    <w:rsid w:val="001F4317"/>
    <w:rsid w:val="001F440C"/>
    <w:rsid w:val="001F4838"/>
    <w:rsid w:val="001F49B8"/>
    <w:rsid w:val="001F49BD"/>
    <w:rsid w:val="001F4B2A"/>
    <w:rsid w:val="001F4F63"/>
    <w:rsid w:val="001F5006"/>
    <w:rsid w:val="001F564D"/>
    <w:rsid w:val="001F58AD"/>
    <w:rsid w:val="001F58F4"/>
    <w:rsid w:val="001F5EA9"/>
    <w:rsid w:val="001F637B"/>
    <w:rsid w:val="001F66E7"/>
    <w:rsid w:val="001F671D"/>
    <w:rsid w:val="001F6A33"/>
    <w:rsid w:val="001F6AD7"/>
    <w:rsid w:val="001F71E0"/>
    <w:rsid w:val="001F7238"/>
    <w:rsid w:val="001F7F08"/>
    <w:rsid w:val="00200424"/>
    <w:rsid w:val="002010D4"/>
    <w:rsid w:val="00201183"/>
    <w:rsid w:val="00202062"/>
    <w:rsid w:val="00202396"/>
    <w:rsid w:val="00202CA4"/>
    <w:rsid w:val="00202EF3"/>
    <w:rsid w:val="00203666"/>
    <w:rsid w:val="0020370C"/>
    <w:rsid w:val="00203B74"/>
    <w:rsid w:val="00203BD0"/>
    <w:rsid w:val="00203D72"/>
    <w:rsid w:val="0020412D"/>
    <w:rsid w:val="00204549"/>
    <w:rsid w:val="002045EE"/>
    <w:rsid w:val="00204E43"/>
    <w:rsid w:val="002056A3"/>
    <w:rsid w:val="0020576F"/>
    <w:rsid w:val="00205B9B"/>
    <w:rsid w:val="00205C88"/>
    <w:rsid w:val="00205F1B"/>
    <w:rsid w:val="00206325"/>
    <w:rsid w:val="00206757"/>
    <w:rsid w:val="00207406"/>
    <w:rsid w:val="002076E6"/>
    <w:rsid w:val="0020787E"/>
    <w:rsid w:val="00207B7C"/>
    <w:rsid w:val="00207F9D"/>
    <w:rsid w:val="0021040F"/>
    <w:rsid w:val="00210439"/>
    <w:rsid w:val="00210607"/>
    <w:rsid w:val="00210BDD"/>
    <w:rsid w:val="00210DA9"/>
    <w:rsid w:val="00210DDE"/>
    <w:rsid w:val="00210E5F"/>
    <w:rsid w:val="00210EE6"/>
    <w:rsid w:val="00210EEE"/>
    <w:rsid w:val="00210FAA"/>
    <w:rsid w:val="002114CF"/>
    <w:rsid w:val="0021150F"/>
    <w:rsid w:val="00211FFE"/>
    <w:rsid w:val="00212661"/>
    <w:rsid w:val="0021284E"/>
    <w:rsid w:val="002128FB"/>
    <w:rsid w:val="00212A64"/>
    <w:rsid w:val="00212B5B"/>
    <w:rsid w:val="00212D8E"/>
    <w:rsid w:val="00212E40"/>
    <w:rsid w:val="00213184"/>
    <w:rsid w:val="00214008"/>
    <w:rsid w:val="00214724"/>
    <w:rsid w:val="0021481A"/>
    <w:rsid w:val="00214B94"/>
    <w:rsid w:val="0021546D"/>
    <w:rsid w:val="002155F4"/>
    <w:rsid w:val="002158B4"/>
    <w:rsid w:val="002159BB"/>
    <w:rsid w:val="00215CDD"/>
    <w:rsid w:val="00216162"/>
    <w:rsid w:val="00216675"/>
    <w:rsid w:val="00216B67"/>
    <w:rsid w:val="00216CDF"/>
    <w:rsid w:val="00216DCB"/>
    <w:rsid w:val="00216FFF"/>
    <w:rsid w:val="0021749F"/>
    <w:rsid w:val="002179A8"/>
    <w:rsid w:val="002201F2"/>
    <w:rsid w:val="00220A56"/>
    <w:rsid w:val="00220C7A"/>
    <w:rsid w:val="00220F24"/>
    <w:rsid w:val="0022102E"/>
    <w:rsid w:val="0022107C"/>
    <w:rsid w:val="002222B4"/>
    <w:rsid w:val="0022283B"/>
    <w:rsid w:val="00222D60"/>
    <w:rsid w:val="00222EBA"/>
    <w:rsid w:val="002235F4"/>
    <w:rsid w:val="00223A35"/>
    <w:rsid w:val="00223D76"/>
    <w:rsid w:val="00224438"/>
    <w:rsid w:val="002246F7"/>
    <w:rsid w:val="0022472D"/>
    <w:rsid w:val="00225125"/>
    <w:rsid w:val="00225926"/>
    <w:rsid w:val="00225DFD"/>
    <w:rsid w:val="00225ECE"/>
    <w:rsid w:val="002260E4"/>
    <w:rsid w:val="0022688C"/>
    <w:rsid w:val="00226B42"/>
    <w:rsid w:val="00226E23"/>
    <w:rsid w:val="00227476"/>
    <w:rsid w:val="0022749E"/>
    <w:rsid w:val="0022789C"/>
    <w:rsid w:val="00227C2F"/>
    <w:rsid w:val="002300D9"/>
    <w:rsid w:val="0023088C"/>
    <w:rsid w:val="00230A51"/>
    <w:rsid w:val="0023142E"/>
    <w:rsid w:val="0023143A"/>
    <w:rsid w:val="002318FD"/>
    <w:rsid w:val="002320BF"/>
    <w:rsid w:val="00232358"/>
    <w:rsid w:val="002328C2"/>
    <w:rsid w:val="0023290D"/>
    <w:rsid w:val="00232AD8"/>
    <w:rsid w:val="00233222"/>
    <w:rsid w:val="00233880"/>
    <w:rsid w:val="00233B6A"/>
    <w:rsid w:val="00234870"/>
    <w:rsid w:val="00234A0D"/>
    <w:rsid w:val="00234B9C"/>
    <w:rsid w:val="00234BD4"/>
    <w:rsid w:val="00234EE9"/>
    <w:rsid w:val="00234FF7"/>
    <w:rsid w:val="00235426"/>
    <w:rsid w:val="00235DB9"/>
    <w:rsid w:val="00236452"/>
    <w:rsid w:val="00236DD6"/>
    <w:rsid w:val="00237395"/>
    <w:rsid w:val="0024052F"/>
    <w:rsid w:val="00240662"/>
    <w:rsid w:val="002406D3"/>
    <w:rsid w:val="00240902"/>
    <w:rsid w:val="00240EB6"/>
    <w:rsid w:val="00241383"/>
    <w:rsid w:val="002413CD"/>
    <w:rsid w:val="002414C6"/>
    <w:rsid w:val="00241AD3"/>
    <w:rsid w:val="00241D9A"/>
    <w:rsid w:val="00241EF5"/>
    <w:rsid w:val="00242784"/>
    <w:rsid w:val="00242865"/>
    <w:rsid w:val="002428E5"/>
    <w:rsid w:val="00242BA4"/>
    <w:rsid w:val="00242CC8"/>
    <w:rsid w:val="00242DAC"/>
    <w:rsid w:val="00242DDE"/>
    <w:rsid w:val="00243897"/>
    <w:rsid w:val="002438A5"/>
    <w:rsid w:val="00243DD5"/>
    <w:rsid w:val="002443A4"/>
    <w:rsid w:val="002447BC"/>
    <w:rsid w:val="00244DF8"/>
    <w:rsid w:val="00245527"/>
    <w:rsid w:val="002458D1"/>
    <w:rsid w:val="00245E75"/>
    <w:rsid w:val="00245E7C"/>
    <w:rsid w:val="0024606B"/>
    <w:rsid w:val="002460C4"/>
    <w:rsid w:val="002465B2"/>
    <w:rsid w:val="002466D9"/>
    <w:rsid w:val="00246CAF"/>
    <w:rsid w:val="00247024"/>
    <w:rsid w:val="002474B6"/>
    <w:rsid w:val="002474EB"/>
    <w:rsid w:val="00247BB2"/>
    <w:rsid w:val="00247C13"/>
    <w:rsid w:val="00250366"/>
    <w:rsid w:val="0025069D"/>
    <w:rsid w:val="002510D6"/>
    <w:rsid w:val="00251180"/>
    <w:rsid w:val="00251A7D"/>
    <w:rsid w:val="00251DA2"/>
    <w:rsid w:val="002521DA"/>
    <w:rsid w:val="00252401"/>
    <w:rsid w:val="00252BBF"/>
    <w:rsid w:val="002535E3"/>
    <w:rsid w:val="002537D9"/>
    <w:rsid w:val="00253C46"/>
    <w:rsid w:val="00253ECB"/>
    <w:rsid w:val="0025479A"/>
    <w:rsid w:val="00254A0D"/>
    <w:rsid w:val="00254B7E"/>
    <w:rsid w:val="00254C00"/>
    <w:rsid w:val="00254FED"/>
    <w:rsid w:val="00255029"/>
    <w:rsid w:val="0025513F"/>
    <w:rsid w:val="002553FF"/>
    <w:rsid w:val="00255996"/>
    <w:rsid w:val="00255A06"/>
    <w:rsid w:val="00256416"/>
    <w:rsid w:val="0025643C"/>
    <w:rsid w:val="002567FB"/>
    <w:rsid w:val="002568E9"/>
    <w:rsid w:val="00256D9A"/>
    <w:rsid w:val="00256EE7"/>
    <w:rsid w:val="00257842"/>
    <w:rsid w:val="00257868"/>
    <w:rsid w:val="002578EA"/>
    <w:rsid w:val="00257A8E"/>
    <w:rsid w:val="00257B4D"/>
    <w:rsid w:val="00257B68"/>
    <w:rsid w:val="00257CE1"/>
    <w:rsid w:val="00257D76"/>
    <w:rsid w:val="00257E03"/>
    <w:rsid w:val="0026016C"/>
    <w:rsid w:val="002603F9"/>
    <w:rsid w:val="002605F0"/>
    <w:rsid w:val="0026069E"/>
    <w:rsid w:val="00260997"/>
    <w:rsid w:val="00260EC5"/>
    <w:rsid w:val="0026123D"/>
    <w:rsid w:val="00261389"/>
    <w:rsid w:val="00261A73"/>
    <w:rsid w:val="00261EDA"/>
    <w:rsid w:val="00261FFA"/>
    <w:rsid w:val="0026248F"/>
    <w:rsid w:val="0026274A"/>
    <w:rsid w:val="00262C03"/>
    <w:rsid w:val="00263806"/>
    <w:rsid w:val="002639CC"/>
    <w:rsid w:val="00263FAB"/>
    <w:rsid w:val="002643F5"/>
    <w:rsid w:val="002644B2"/>
    <w:rsid w:val="00265091"/>
    <w:rsid w:val="002650A7"/>
    <w:rsid w:val="002651DD"/>
    <w:rsid w:val="00265CC4"/>
    <w:rsid w:val="00265CE9"/>
    <w:rsid w:val="00266391"/>
    <w:rsid w:val="0026653A"/>
    <w:rsid w:val="002665E9"/>
    <w:rsid w:val="002669E5"/>
    <w:rsid w:val="00266A6D"/>
    <w:rsid w:val="00266B6E"/>
    <w:rsid w:val="00266C1E"/>
    <w:rsid w:val="00266E70"/>
    <w:rsid w:val="00266F20"/>
    <w:rsid w:val="00267091"/>
    <w:rsid w:val="002671AD"/>
    <w:rsid w:val="0026774A"/>
    <w:rsid w:val="00267864"/>
    <w:rsid w:val="00267BFF"/>
    <w:rsid w:val="00267CD3"/>
    <w:rsid w:val="00270346"/>
    <w:rsid w:val="002704A6"/>
    <w:rsid w:val="00270AA0"/>
    <w:rsid w:val="00270BE7"/>
    <w:rsid w:val="00270C33"/>
    <w:rsid w:val="00270D24"/>
    <w:rsid w:val="0027126E"/>
    <w:rsid w:val="0027184E"/>
    <w:rsid w:val="002718B5"/>
    <w:rsid w:val="00272030"/>
    <w:rsid w:val="0027205C"/>
    <w:rsid w:val="0027232C"/>
    <w:rsid w:val="002724CA"/>
    <w:rsid w:val="00272C6B"/>
    <w:rsid w:val="00272DDB"/>
    <w:rsid w:val="002731C8"/>
    <w:rsid w:val="00273202"/>
    <w:rsid w:val="002739EC"/>
    <w:rsid w:val="00273A2F"/>
    <w:rsid w:val="00274175"/>
    <w:rsid w:val="002741F1"/>
    <w:rsid w:val="00274A3A"/>
    <w:rsid w:val="00274C55"/>
    <w:rsid w:val="00274CD1"/>
    <w:rsid w:val="00275026"/>
    <w:rsid w:val="002757E0"/>
    <w:rsid w:val="00275C86"/>
    <w:rsid w:val="00275E53"/>
    <w:rsid w:val="00276365"/>
    <w:rsid w:val="002764C5"/>
    <w:rsid w:val="0027714F"/>
    <w:rsid w:val="00277313"/>
    <w:rsid w:val="00277408"/>
    <w:rsid w:val="00277D78"/>
    <w:rsid w:val="0028092D"/>
    <w:rsid w:val="00280BFD"/>
    <w:rsid w:val="00280DD1"/>
    <w:rsid w:val="00280E6A"/>
    <w:rsid w:val="00281C53"/>
    <w:rsid w:val="00281E3B"/>
    <w:rsid w:val="00281E9B"/>
    <w:rsid w:val="002820D8"/>
    <w:rsid w:val="00282228"/>
    <w:rsid w:val="00282CCA"/>
    <w:rsid w:val="00282D99"/>
    <w:rsid w:val="002832A2"/>
    <w:rsid w:val="002832C3"/>
    <w:rsid w:val="002833E8"/>
    <w:rsid w:val="00283C01"/>
    <w:rsid w:val="0028438C"/>
    <w:rsid w:val="00284596"/>
    <w:rsid w:val="0028493F"/>
    <w:rsid w:val="00284ECA"/>
    <w:rsid w:val="00285127"/>
    <w:rsid w:val="00285B19"/>
    <w:rsid w:val="002862B6"/>
    <w:rsid w:val="002867CD"/>
    <w:rsid w:val="0028688D"/>
    <w:rsid w:val="00286950"/>
    <w:rsid w:val="002869EF"/>
    <w:rsid w:val="00286A74"/>
    <w:rsid w:val="00286D40"/>
    <w:rsid w:val="00286E5B"/>
    <w:rsid w:val="0028740D"/>
    <w:rsid w:val="00287E03"/>
    <w:rsid w:val="00287EB2"/>
    <w:rsid w:val="0029006A"/>
    <w:rsid w:val="0029074B"/>
    <w:rsid w:val="0029081C"/>
    <w:rsid w:val="002908A9"/>
    <w:rsid w:val="00290AC6"/>
    <w:rsid w:val="00290B55"/>
    <w:rsid w:val="00291076"/>
    <w:rsid w:val="00291435"/>
    <w:rsid w:val="00291AD4"/>
    <w:rsid w:val="002921EF"/>
    <w:rsid w:val="00292511"/>
    <w:rsid w:val="002925DA"/>
    <w:rsid w:val="00292749"/>
    <w:rsid w:val="002927DD"/>
    <w:rsid w:val="00292C8F"/>
    <w:rsid w:val="002932DF"/>
    <w:rsid w:val="0029389B"/>
    <w:rsid w:val="00293964"/>
    <w:rsid w:val="00293B59"/>
    <w:rsid w:val="00293EDE"/>
    <w:rsid w:val="002942A6"/>
    <w:rsid w:val="002942BA"/>
    <w:rsid w:val="002942F1"/>
    <w:rsid w:val="002943B9"/>
    <w:rsid w:val="002945FD"/>
    <w:rsid w:val="00294738"/>
    <w:rsid w:val="00294BD5"/>
    <w:rsid w:val="00294DBB"/>
    <w:rsid w:val="00294ED0"/>
    <w:rsid w:val="002950A9"/>
    <w:rsid w:val="0029527B"/>
    <w:rsid w:val="0029536F"/>
    <w:rsid w:val="00295398"/>
    <w:rsid w:val="002953E7"/>
    <w:rsid w:val="00295BE5"/>
    <w:rsid w:val="00295D80"/>
    <w:rsid w:val="00295D96"/>
    <w:rsid w:val="00295F88"/>
    <w:rsid w:val="00296292"/>
    <w:rsid w:val="00296798"/>
    <w:rsid w:val="00296BD9"/>
    <w:rsid w:val="00296E84"/>
    <w:rsid w:val="00297229"/>
    <w:rsid w:val="0029725A"/>
    <w:rsid w:val="00297916"/>
    <w:rsid w:val="002A0341"/>
    <w:rsid w:val="002A0962"/>
    <w:rsid w:val="002A096E"/>
    <w:rsid w:val="002A0A5B"/>
    <w:rsid w:val="002A0B81"/>
    <w:rsid w:val="002A0BEA"/>
    <w:rsid w:val="002A118F"/>
    <w:rsid w:val="002A12C4"/>
    <w:rsid w:val="002A16F7"/>
    <w:rsid w:val="002A196B"/>
    <w:rsid w:val="002A1B23"/>
    <w:rsid w:val="002A1B39"/>
    <w:rsid w:val="002A1C94"/>
    <w:rsid w:val="002A1FCC"/>
    <w:rsid w:val="002A3337"/>
    <w:rsid w:val="002A339B"/>
    <w:rsid w:val="002A3524"/>
    <w:rsid w:val="002A394D"/>
    <w:rsid w:val="002A39C2"/>
    <w:rsid w:val="002A3CDD"/>
    <w:rsid w:val="002A3CF4"/>
    <w:rsid w:val="002A498C"/>
    <w:rsid w:val="002A4A0E"/>
    <w:rsid w:val="002A50F9"/>
    <w:rsid w:val="002A5138"/>
    <w:rsid w:val="002A5620"/>
    <w:rsid w:val="002A5968"/>
    <w:rsid w:val="002A5997"/>
    <w:rsid w:val="002A5DA3"/>
    <w:rsid w:val="002A5EBE"/>
    <w:rsid w:val="002A5F4E"/>
    <w:rsid w:val="002A64E9"/>
    <w:rsid w:val="002A676B"/>
    <w:rsid w:val="002A69BB"/>
    <w:rsid w:val="002A6ED3"/>
    <w:rsid w:val="002A6FFC"/>
    <w:rsid w:val="002A74AA"/>
    <w:rsid w:val="002A77D1"/>
    <w:rsid w:val="002A794C"/>
    <w:rsid w:val="002B01DC"/>
    <w:rsid w:val="002B03C1"/>
    <w:rsid w:val="002B09DE"/>
    <w:rsid w:val="002B0B36"/>
    <w:rsid w:val="002B0CDF"/>
    <w:rsid w:val="002B10FF"/>
    <w:rsid w:val="002B11E8"/>
    <w:rsid w:val="002B1520"/>
    <w:rsid w:val="002B1655"/>
    <w:rsid w:val="002B1779"/>
    <w:rsid w:val="002B1BA3"/>
    <w:rsid w:val="002B1EEC"/>
    <w:rsid w:val="002B205E"/>
    <w:rsid w:val="002B23EC"/>
    <w:rsid w:val="002B2470"/>
    <w:rsid w:val="002B2613"/>
    <w:rsid w:val="002B2698"/>
    <w:rsid w:val="002B2F35"/>
    <w:rsid w:val="002B2F3A"/>
    <w:rsid w:val="002B38AA"/>
    <w:rsid w:val="002B3AB2"/>
    <w:rsid w:val="002B3B67"/>
    <w:rsid w:val="002B3D7E"/>
    <w:rsid w:val="002B3FCF"/>
    <w:rsid w:val="002B405B"/>
    <w:rsid w:val="002B4112"/>
    <w:rsid w:val="002B420E"/>
    <w:rsid w:val="002B458C"/>
    <w:rsid w:val="002B461E"/>
    <w:rsid w:val="002B4717"/>
    <w:rsid w:val="002B4954"/>
    <w:rsid w:val="002B5039"/>
    <w:rsid w:val="002B51C7"/>
    <w:rsid w:val="002B5B48"/>
    <w:rsid w:val="002B5ED2"/>
    <w:rsid w:val="002B5F92"/>
    <w:rsid w:val="002B622B"/>
    <w:rsid w:val="002B62F0"/>
    <w:rsid w:val="002B634D"/>
    <w:rsid w:val="002B6545"/>
    <w:rsid w:val="002B6A7F"/>
    <w:rsid w:val="002B6C9E"/>
    <w:rsid w:val="002B6FCF"/>
    <w:rsid w:val="002B7147"/>
    <w:rsid w:val="002B72A2"/>
    <w:rsid w:val="002B7D46"/>
    <w:rsid w:val="002C053A"/>
    <w:rsid w:val="002C0891"/>
    <w:rsid w:val="002C0A42"/>
    <w:rsid w:val="002C0BD4"/>
    <w:rsid w:val="002C11B1"/>
    <w:rsid w:val="002C169A"/>
    <w:rsid w:val="002C16E5"/>
    <w:rsid w:val="002C1FFF"/>
    <w:rsid w:val="002C209D"/>
    <w:rsid w:val="002C2125"/>
    <w:rsid w:val="002C24F6"/>
    <w:rsid w:val="002C262F"/>
    <w:rsid w:val="002C286C"/>
    <w:rsid w:val="002C293E"/>
    <w:rsid w:val="002C3231"/>
    <w:rsid w:val="002C332D"/>
    <w:rsid w:val="002C348F"/>
    <w:rsid w:val="002C3D28"/>
    <w:rsid w:val="002C3E9A"/>
    <w:rsid w:val="002C3F92"/>
    <w:rsid w:val="002C3FCB"/>
    <w:rsid w:val="002C41BD"/>
    <w:rsid w:val="002C45D8"/>
    <w:rsid w:val="002C48BB"/>
    <w:rsid w:val="002C5803"/>
    <w:rsid w:val="002C586E"/>
    <w:rsid w:val="002C59BE"/>
    <w:rsid w:val="002C5A53"/>
    <w:rsid w:val="002C5BE1"/>
    <w:rsid w:val="002C5C08"/>
    <w:rsid w:val="002C65F9"/>
    <w:rsid w:val="002C66E9"/>
    <w:rsid w:val="002C6A51"/>
    <w:rsid w:val="002C6EC4"/>
    <w:rsid w:val="002C714C"/>
    <w:rsid w:val="002C72B6"/>
    <w:rsid w:val="002C7765"/>
    <w:rsid w:val="002C7B38"/>
    <w:rsid w:val="002C7B8A"/>
    <w:rsid w:val="002D05B3"/>
    <w:rsid w:val="002D0BA6"/>
    <w:rsid w:val="002D1447"/>
    <w:rsid w:val="002D1591"/>
    <w:rsid w:val="002D16E7"/>
    <w:rsid w:val="002D1B33"/>
    <w:rsid w:val="002D1C02"/>
    <w:rsid w:val="002D2022"/>
    <w:rsid w:val="002D2372"/>
    <w:rsid w:val="002D2E9E"/>
    <w:rsid w:val="002D300A"/>
    <w:rsid w:val="002D3032"/>
    <w:rsid w:val="002D3067"/>
    <w:rsid w:val="002D321D"/>
    <w:rsid w:val="002D33E7"/>
    <w:rsid w:val="002D34A5"/>
    <w:rsid w:val="002D3539"/>
    <w:rsid w:val="002D361B"/>
    <w:rsid w:val="002D3741"/>
    <w:rsid w:val="002D38EA"/>
    <w:rsid w:val="002D39A4"/>
    <w:rsid w:val="002D3B47"/>
    <w:rsid w:val="002D43E6"/>
    <w:rsid w:val="002D477B"/>
    <w:rsid w:val="002D4E8A"/>
    <w:rsid w:val="002D576E"/>
    <w:rsid w:val="002D58A8"/>
    <w:rsid w:val="002D58C7"/>
    <w:rsid w:val="002D59A3"/>
    <w:rsid w:val="002D5CC7"/>
    <w:rsid w:val="002D5DCA"/>
    <w:rsid w:val="002D5F50"/>
    <w:rsid w:val="002D5FD1"/>
    <w:rsid w:val="002D6306"/>
    <w:rsid w:val="002D6A9D"/>
    <w:rsid w:val="002D7014"/>
    <w:rsid w:val="002D78A4"/>
    <w:rsid w:val="002D7A20"/>
    <w:rsid w:val="002E0088"/>
    <w:rsid w:val="002E02FF"/>
    <w:rsid w:val="002E0380"/>
    <w:rsid w:val="002E08E2"/>
    <w:rsid w:val="002E0908"/>
    <w:rsid w:val="002E0B3D"/>
    <w:rsid w:val="002E0C47"/>
    <w:rsid w:val="002E1B52"/>
    <w:rsid w:val="002E1C29"/>
    <w:rsid w:val="002E1E39"/>
    <w:rsid w:val="002E2B00"/>
    <w:rsid w:val="002E2F16"/>
    <w:rsid w:val="002E33CF"/>
    <w:rsid w:val="002E369B"/>
    <w:rsid w:val="002E3717"/>
    <w:rsid w:val="002E4307"/>
    <w:rsid w:val="002E4314"/>
    <w:rsid w:val="002E4BE0"/>
    <w:rsid w:val="002E4CB7"/>
    <w:rsid w:val="002E4E7E"/>
    <w:rsid w:val="002E4FB0"/>
    <w:rsid w:val="002E50DD"/>
    <w:rsid w:val="002E535E"/>
    <w:rsid w:val="002E536F"/>
    <w:rsid w:val="002E53DA"/>
    <w:rsid w:val="002E569C"/>
    <w:rsid w:val="002E6787"/>
    <w:rsid w:val="002E6884"/>
    <w:rsid w:val="002E69D2"/>
    <w:rsid w:val="002E6EE6"/>
    <w:rsid w:val="002E6F3E"/>
    <w:rsid w:val="002E6FE6"/>
    <w:rsid w:val="002E7524"/>
    <w:rsid w:val="002E7DB8"/>
    <w:rsid w:val="002F0172"/>
    <w:rsid w:val="002F02B3"/>
    <w:rsid w:val="002F06E3"/>
    <w:rsid w:val="002F088E"/>
    <w:rsid w:val="002F0B95"/>
    <w:rsid w:val="002F113B"/>
    <w:rsid w:val="002F119F"/>
    <w:rsid w:val="002F1544"/>
    <w:rsid w:val="002F1811"/>
    <w:rsid w:val="002F1C7B"/>
    <w:rsid w:val="002F26D0"/>
    <w:rsid w:val="002F270F"/>
    <w:rsid w:val="002F27C8"/>
    <w:rsid w:val="002F2A43"/>
    <w:rsid w:val="002F2A4F"/>
    <w:rsid w:val="002F2EC3"/>
    <w:rsid w:val="002F2F43"/>
    <w:rsid w:val="002F31E5"/>
    <w:rsid w:val="002F3BED"/>
    <w:rsid w:val="002F44E9"/>
    <w:rsid w:val="002F4659"/>
    <w:rsid w:val="002F46DB"/>
    <w:rsid w:val="002F47CC"/>
    <w:rsid w:val="002F4912"/>
    <w:rsid w:val="002F4E3C"/>
    <w:rsid w:val="002F4F35"/>
    <w:rsid w:val="002F55F4"/>
    <w:rsid w:val="002F563C"/>
    <w:rsid w:val="002F5915"/>
    <w:rsid w:val="002F5E9B"/>
    <w:rsid w:val="002F5FC6"/>
    <w:rsid w:val="002F61F0"/>
    <w:rsid w:val="002F64EB"/>
    <w:rsid w:val="002F696B"/>
    <w:rsid w:val="002F7370"/>
    <w:rsid w:val="002F76BF"/>
    <w:rsid w:val="002F7F0D"/>
    <w:rsid w:val="0030017E"/>
    <w:rsid w:val="00300290"/>
    <w:rsid w:val="00300569"/>
    <w:rsid w:val="00300862"/>
    <w:rsid w:val="00300A57"/>
    <w:rsid w:val="00300A70"/>
    <w:rsid w:val="00300BB0"/>
    <w:rsid w:val="00300EBB"/>
    <w:rsid w:val="00300FFB"/>
    <w:rsid w:val="00301009"/>
    <w:rsid w:val="003015D7"/>
    <w:rsid w:val="0030183D"/>
    <w:rsid w:val="00301939"/>
    <w:rsid w:val="00301A71"/>
    <w:rsid w:val="00301A89"/>
    <w:rsid w:val="00301EFF"/>
    <w:rsid w:val="00301FD9"/>
    <w:rsid w:val="00302118"/>
    <w:rsid w:val="00302332"/>
    <w:rsid w:val="003023E5"/>
    <w:rsid w:val="0030280B"/>
    <w:rsid w:val="00302B12"/>
    <w:rsid w:val="00302BEF"/>
    <w:rsid w:val="00303377"/>
    <w:rsid w:val="00303547"/>
    <w:rsid w:val="0030372D"/>
    <w:rsid w:val="003039FD"/>
    <w:rsid w:val="00303C86"/>
    <w:rsid w:val="00303F11"/>
    <w:rsid w:val="0030400B"/>
    <w:rsid w:val="00304421"/>
    <w:rsid w:val="003048FB"/>
    <w:rsid w:val="00305679"/>
    <w:rsid w:val="00305700"/>
    <w:rsid w:val="00305D92"/>
    <w:rsid w:val="00306153"/>
    <w:rsid w:val="00306542"/>
    <w:rsid w:val="003075A0"/>
    <w:rsid w:val="00307A8C"/>
    <w:rsid w:val="003100A1"/>
    <w:rsid w:val="00310903"/>
    <w:rsid w:val="00310F3B"/>
    <w:rsid w:val="00311292"/>
    <w:rsid w:val="0031135F"/>
    <w:rsid w:val="003119F6"/>
    <w:rsid w:val="00311AF1"/>
    <w:rsid w:val="00311F79"/>
    <w:rsid w:val="003121C2"/>
    <w:rsid w:val="003122F9"/>
    <w:rsid w:val="00312A8C"/>
    <w:rsid w:val="00312B13"/>
    <w:rsid w:val="00312D96"/>
    <w:rsid w:val="003136CB"/>
    <w:rsid w:val="00313D80"/>
    <w:rsid w:val="003140E5"/>
    <w:rsid w:val="0031415A"/>
    <w:rsid w:val="003143A5"/>
    <w:rsid w:val="00314D9A"/>
    <w:rsid w:val="00314F40"/>
    <w:rsid w:val="00314FF8"/>
    <w:rsid w:val="00315034"/>
    <w:rsid w:val="00315398"/>
    <w:rsid w:val="0031562F"/>
    <w:rsid w:val="003156AC"/>
    <w:rsid w:val="003157CA"/>
    <w:rsid w:val="00315A29"/>
    <w:rsid w:val="00315A5E"/>
    <w:rsid w:val="00316425"/>
    <w:rsid w:val="0031655A"/>
    <w:rsid w:val="00316C99"/>
    <w:rsid w:val="00316FBC"/>
    <w:rsid w:val="0031712F"/>
    <w:rsid w:val="003173A1"/>
    <w:rsid w:val="003173B8"/>
    <w:rsid w:val="003174F1"/>
    <w:rsid w:val="0031765B"/>
    <w:rsid w:val="00317914"/>
    <w:rsid w:val="003201E4"/>
    <w:rsid w:val="00320312"/>
    <w:rsid w:val="003203C6"/>
    <w:rsid w:val="003204C8"/>
    <w:rsid w:val="003205A5"/>
    <w:rsid w:val="00320CA7"/>
    <w:rsid w:val="00320D80"/>
    <w:rsid w:val="00321306"/>
    <w:rsid w:val="003221CB"/>
    <w:rsid w:val="0032279D"/>
    <w:rsid w:val="00322DD5"/>
    <w:rsid w:val="00323590"/>
    <w:rsid w:val="00323759"/>
    <w:rsid w:val="00323890"/>
    <w:rsid w:val="00323ADD"/>
    <w:rsid w:val="00323DF8"/>
    <w:rsid w:val="003244FC"/>
    <w:rsid w:val="003248E2"/>
    <w:rsid w:val="003249A8"/>
    <w:rsid w:val="00324A48"/>
    <w:rsid w:val="00324CFC"/>
    <w:rsid w:val="00325CE8"/>
    <w:rsid w:val="003261A8"/>
    <w:rsid w:val="00326420"/>
    <w:rsid w:val="0032683C"/>
    <w:rsid w:val="00327084"/>
    <w:rsid w:val="003271B7"/>
    <w:rsid w:val="00327E35"/>
    <w:rsid w:val="00331059"/>
    <w:rsid w:val="003317E0"/>
    <w:rsid w:val="003319EE"/>
    <w:rsid w:val="003320D1"/>
    <w:rsid w:val="0033216E"/>
    <w:rsid w:val="00332AD2"/>
    <w:rsid w:val="00332CF3"/>
    <w:rsid w:val="00333014"/>
    <w:rsid w:val="0033316E"/>
    <w:rsid w:val="003334BC"/>
    <w:rsid w:val="0033352E"/>
    <w:rsid w:val="0033363E"/>
    <w:rsid w:val="00333668"/>
    <w:rsid w:val="003337A7"/>
    <w:rsid w:val="00333901"/>
    <w:rsid w:val="00333D89"/>
    <w:rsid w:val="00333FBA"/>
    <w:rsid w:val="00334227"/>
    <w:rsid w:val="0033447E"/>
    <w:rsid w:val="00334659"/>
    <w:rsid w:val="003346B8"/>
    <w:rsid w:val="0033471B"/>
    <w:rsid w:val="00334C7F"/>
    <w:rsid w:val="00334DC9"/>
    <w:rsid w:val="00334DCC"/>
    <w:rsid w:val="003354C9"/>
    <w:rsid w:val="00335628"/>
    <w:rsid w:val="00335C25"/>
    <w:rsid w:val="00335E6C"/>
    <w:rsid w:val="00335F69"/>
    <w:rsid w:val="00336806"/>
    <w:rsid w:val="0033691D"/>
    <w:rsid w:val="0033693A"/>
    <w:rsid w:val="0033708C"/>
    <w:rsid w:val="003371FE"/>
    <w:rsid w:val="0033765B"/>
    <w:rsid w:val="00337A37"/>
    <w:rsid w:val="00337B23"/>
    <w:rsid w:val="003401FC"/>
    <w:rsid w:val="0034034A"/>
    <w:rsid w:val="00340642"/>
    <w:rsid w:val="00340995"/>
    <w:rsid w:val="00341839"/>
    <w:rsid w:val="00341A9A"/>
    <w:rsid w:val="00341C16"/>
    <w:rsid w:val="00341E38"/>
    <w:rsid w:val="003420F1"/>
    <w:rsid w:val="00342565"/>
    <w:rsid w:val="0034284A"/>
    <w:rsid w:val="00342BAC"/>
    <w:rsid w:val="00343153"/>
    <w:rsid w:val="00343155"/>
    <w:rsid w:val="0034347E"/>
    <w:rsid w:val="003437F0"/>
    <w:rsid w:val="0034388E"/>
    <w:rsid w:val="00344034"/>
    <w:rsid w:val="00345653"/>
    <w:rsid w:val="00345BFF"/>
    <w:rsid w:val="00346392"/>
    <w:rsid w:val="003465C9"/>
    <w:rsid w:val="00346AF3"/>
    <w:rsid w:val="00347571"/>
    <w:rsid w:val="0034765D"/>
    <w:rsid w:val="00347E64"/>
    <w:rsid w:val="003500F9"/>
    <w:rsid w:val="00350363"/>
    <w:rsid w:val="003508F7"/>
    <w:rsid w:val="00350B98"/>
    <w:rsid w:val="00350F2C"/>
    <w:rsid w:val="0035145A"/>
    <w:rsid w:val="003517F9"/>
    <w:rsid w:val="003519B7"/>
    <w:rsid w:val="00351A3D"/>
    <w:rsid w:val="00352197"/>
    <w:rsid w:val="003524D4"/>
    <w:rsid w:val="00352534"/>
    <w:rsid w:val="00352660"/>
    <w:rsid w:val="00352D25"/>
    <w:rsid w:val="003535AF"/>
    <w:rsid w:val="00353EAC"/>
    <w:rsid w:val="003548A8"/>
    <w:rsid w:val="003548D3"/>
    <w:rsid w:val="00354ADA"/>
    <w:rsid w:val="00354DB3"/>
    <w:rsid w:val="00354DD1"/>
    <w:rsid w:val="0035530E"/>
    <w:rsid w:val="003553A9"/>
    <w:rsid w:val="00355498"/>
    <w:rsid w:val="003569B3"/>
    <w:rsid w:val="00357184"/>
    <w:rsid w:val="00360759"/>
    <w:rsid w:val="00360A7F"/>
    <w:rsid w:val="00360AC2"/>
    <w:rsid w:val="00360BB2"/>
    <w:rsid w:val="00361303"/>
    <w:rsid w:val="003613BB"/>
    <w:rsid w:val="00361551"/>
    <w:rsid w:val="003615DC"/>
    <w:rsid w:val="003617A2"/>
    <w:rsid w:val="00361954"/>
    <w:rsid w:val="0036195D"/>
    <w:rsid w:val="00361B4F"/>
    <w:rsid w:val="00361E0D"/>
    <w:rsid w:val="003635BB"/>
    <w:rsid w:val="0036430C"/>
    <w:rsid w:val="003647B7"/>
    <w:rsid w:val="003655E3"/>
    <w:rsid w:val="00365F3F"/>
    <w:rsid w:val="00366473"/>
    <w:rsid w:val="0036669C"/>
    <w:rsid w:val="003668AE"/>
    <w:rsid w:val="00366BFC"/>
    <w:rsid w:val="00367472"/>
    <w:rsid w:val="00367AE5"/>
    <w:rsid w:val="003702B8"/>
    <w:rsid w:val="0037031F"/>
    <w:rsid w:val="00370A7C"/>
    <w:rsid w:val="003716FD"/>
    <w:rsid w:val="0037242C"/>
    <w:rsid w:val="0037284D"/>
    <w:rsid w:val="003728DB"/>
    <w:rsid w:val="00372945"/>
    <w:rsid w:val="00373A72"/>
    <w:rsid w:val="00373DFA"/>
    <w:rsid w:val="0037446A"/>
    <w:rsid w:val="003746D7"/>
    <w:rsid w:val="003751EA"/>
    <w:rsid w:val="00375795"/>
    <w:rsid w:val="00375815"/>
    <w:rsid w:val="00375D64"/>
    <w:rsid w:val="00376561"/>
    <w:rsid w:val="003765D9"/>
    <w:rsid w:val="0037683B"/>
    <w:rsid w:val="00376853"/>
    <w:rsid w:val="00377352"/>
    <w:rsid w:val="00377356"/>
    <w:rsid w:val="0037756C"/>
    <w:rsid w:val="00377DDC"/>
    <w:rsid w:val="0038024D"/>
    <w:rsid w:val="00380486"/>
    <w:rsid w:val="003804BA"/>
    <w:rsid w:val="00380C2E"/>
    <w:rsid w:val="00380D6F"/>
    <w:rsid w:val="00380E51"/>
    <w:rsid w:val="00380F98"/>
    <w:rsid w:val="0038108C"/>
    <w:rsid w:val="003811C0"/>
    <w:rsid w:val="00381A84"/>
    <w:rsid w:val="00381B5D"/>
    <w:rsid w:val="00381E88"/>
    <w:rsid w:val="00381F0C"/>
    <w:rsid w:val="00381F95"/>
    <w:rsid w:val="003822D0"/>
    <w:rsid w:val="00382481"/>
    <w:rsid w:val="0038250D"/>
    <w:rsid w:val="0038286B"/>
    <w:rsid w:val="00382EA8"/>
    <w:rsid w:val="00383112"/>
    <w:rsid w:val="003838F7"/>
    <w:rsid w:val="00383CB4"/>
    <w:rsid w:val="00383D8A"/>
    <w:rsid w:val="003843FF"/>
    <w:rsid w:val="00384FDD"/>
    <w:rsid w:val="003850FA"/>
    <w:rsid w:val="0038539B"/>
    <w:rsid w:val="003858CA"/>
    <w:rsid w:val="00385917"/>
    <w:rsid w:val="00385950"/>
    <w:rsid w:val="00385A35"/>
    <w:rsid w:val="00385A4D"/>
    <w:rsid w:val="00385ACE"/>
    <w:rsid w:val="00385E9E"/>
    <w:rsid w:val="00385F59"/>
    <w:rsid w:val="00386206"/>
    <w:rsid w:val="00386275"/>
    <w:rsid w:val="003864B2"/>
    <w:rsid w:val="00386548"/>
    <w:rsid w:val="003868AF"/>
    <w:rsid w:val="003868C6"/>
    <w:rsid w:val="003869D4"/>
    <w:rsid w:val="003869EC"/>
    <w:rsid w:val="00386ADA"/>
    <w:rsid w:val="00386B35"/>
    <w:rsid w:val="00386B47"/>
    <w:rsid w:val="00386B6F"/>
    <w:rsid w:val="00386F87"/>
    <w:rsid w:val="003873F9"/>
    <w:rsid w:val="00387955"/>
    <w:rsid w:val="00387D9C"/>
    <w:rsid w:val="00387EA6"/>
    <w:rsid w:val="00390004"/>
    <w:rsid w:val="0039024C"/>
    <w:rsid w:val="00390294"/>
    <w:rsid w:val="0039040F"/>
    <w:rsid w:val="00390757"/>
    <w:rsid w:val="00390B0F"/>
    <w:rsid w:val="00390BD4"/>
    <w:rsid w:val="00390F59"/>
    <w:rsid w:val="0039153E"/>
    <w:rsid w:val="00391914"/>
    <w:rsid w:val="00391EF2"/>
    <w:rsid w:val="00392308"/>
    <w:rsid w:val="00392315"/>
    <w:rsid w:val="003930F5"/>
    <w:rsid w:val="003931FB"/>
    <w:rsid w:val="003936A8"/>
    <w:rsid w:val="0039371B"/>
    <w:rsid w:val="00393C31"/>
    <w:rsid w:val="00394931"/>
    <w:rsid w:val="00394A8F"/>
    <w:rsid w:val="003950C7"/>
    <w:rsid w:val="003956AB"/>
    <w:rsid w:val="003959CA"/>
    <w:rsid w:val="00395FE3"/>
    <w:rsid w:val="00396028"/>
    <w:rsid w:val="003960B3"/>
    <w:rsid w:val="00396176"/>
    <w:rsid w:val="003966B8"/>
    <w:rsid w:val="00396891"/>
    <w:rsid w:val="003968C5"/>
    <w:rsid w:val="00396D18"/>
    <w:rsid w:val="00396E40"/>
    <w:rsid w:val="003970A0"/>
    <w:rsid w:val="003975F5"/>
    <w:rsid w:val="00397701"/>
    <w:rsid w:val="00397752"/>
    <w:rsid w:val="0039797F"/>
    <w:rsid w:val="003A002A"/>
    <w:rsid w:val="003A0270"/>
    <w:rsid w:val="003A1164"/>
    <w:rsid w:val="003A1E7F"/>
    <w:rsid w:val="003A1F7C"/>
    <w:rsid w:val="003A2859"/>
    <w:rsid w:val="003A2A97"/>
    <w:rsid w:val="003A2B6C"/>
    <w:rsid w:val="003A2E13"/>
    <w:rsid w:val="003A30A6"/>
    <w:rsid w:val="003A37AE"/>
    <w:rsid w:val="003A41B3"/>
    <w:rsid w:val="003A4288"/>
    <w:rsid w:val="003A47A8"/>
    <w:rsid w:val="003A50C4"/>
    <w:rsid w:val="003A51B1"/>
    <w:rsid w:val="003A5B20"/>
    <w:rsid w:val="003A5EDF"/>
    <w:rsid w:val="003A6688"/>
    <w:rsid w:val="003A69B2"/>
    <w:rsid w:val="003A6A85"/>
    <w:rsid w:val="003A6F2F"/>
    <w:rsid w:val="003A6F9E"/>
    <w:rsid w:val="003A714A"/>
    <w:rsid w:val="003A7527"/>
    <w:rsid w:val="003A77F8"/>
    <w:rsid w:val="003B0588"/>
    <w:rsid w:val="003B0AD1"/>
    <w:rsid w:val="003B0ECD"/>
    <w:rsid w:val="003B0F7C"/>
    <w:rsid w:val="003B0FCF"/>
    <w:rsid w:val="003B1268"/>
    <w:rsid w:val="003B141C"/>
    <w:rsid w:val="003B1555"/>
    <w:rsid w:val="003B164B"/>
    <w:rsid w:val="003B186B"/>
    <w:rsid w:val="003B1C8E"/>
    <w:rsid w:val="003B2153"/>
    <w:rsid w:val="003B2194"/>
    <w:rsid w:val="003B22B6"/>
    <w:rsid w:val="003B24E1"/>
    <w:rsid w:val="003B2578"/>
    <w:rsid w:val="003B2EFB"/>
    <w:rsid w:val="003B3138"/>
    <w:rsid w:val="003B31A1"/>
    <w:rsid w:val="003B3318"/>
    <w:rsid w:val="003B33BC"/>
    <w:rsid w:val="003B34A3"/>
    <w:rsid w:val="003B3BDF"/>
    <w:rsid w:val="003B3F58"/>
    <w:rsid w:val="003B4608"/>
    <w:rsid w:val="003B46DF"/>
    <w:rsid w:val="003B5138"/>
    <w:rsid w:val="003B5205"/>
    <w:rsid w:val="003B5755"/>
    <w:rsid w:val="003B5964"/>
    <w:rsid w:val="003B5BBE"/>
    <w:rsid w:val="003B708E"/>
    <w:rsid w:val="003B744A"/>
    <w:rsid w:val="003B74B3"/>
    <w:rsid w:val="003B777E"/>
    <w:rsid w:val="003B77BB"/>
    <w:rsid w:val="003B79DE"/>
    <w:rsid w:val="003B7E92"/>
    <w:rsid w:val="003B7FBD"/>
    <w:rsid w:val="003C0036"/>
    <w:rsid w:val="003C0197"/>
    <w:rsid w:val="003C10DE"/>
    <w:rsid w:val="003C192E"/>
    <w:rsid w:val="003C1A96"/>
    <w:rsid w:val="003C1D21"/>
    <w:rsid w:val="003C1F11"/>
    <w:rsid w:val="003C22B1"/>
    <w:rsid w:val="003C239F"/>
    <w:rsid w:val="003C24A0"/>
    <w:rsid w:val="003C25DE"/>
    <w:rsid w:val="003C27A0"/>
    <w:rsid w:val="003C296A"/>
    <w:rsid w:val="003C2FE2"/>
    <w:rsid w:val="003C3159"/>
    <w:rsid w:val="003C32A3"/>
    <w:rsid w:val="003C3B1E"/>
    <w:rsid w:val="003C3E51"/>
    <w:rsid w:val="003C3F5B"/>
    <w:rsid w:val="003C41ED"/>
    <w:rsid w:val="003C4A42"/>
    <w:rsid w:val="003C4B5F"/>
    <w:rsid w:val="003C54EC"/>
    <w:rsid w:val="003C5CE6"/>
    <w:rsid w:val="003C5D90"/>
    <w:rsid w:val="003C5EFA"/>
    <w:rsid w:val="003C5EFF"/>
    <w:rsid w:val="003C676D"/>
    <w:rsid w:val="003C6D73"/>
    <w:rsid w:val="003C6F09"/>
    <w:rsid w:val="003C7FD1"/>
    <w:rsid w:val="003D03E6"/>
    <w:rsid w:val="003D0C20"/>
    <w:rsid w:val="003D0CB0"/>
    <w:rsid w:val="003D0EB5"/>
    <w:rsid w:val="003D1DEA"/>
    <w:rsid w:val="003D280A"/>
    <w:rsid w:val="003D28FD"/>
    <w:rsid w:val="003D2CFB"/>
    <w:rsid w:val="003D330A"/>
    <w:rsid w:val="003D3391"/>
    <w:rsid w:val="003D376E"/>
    <w:rsid w:val="003D3801"/>
    <w:rsid w:val="003D3B64"/>
    <w:rsid w:val="003D3FD3"/>
    <w:rsid w:val="003D4635"/>
    <w:rsid w:val="003D4ED7"/>
    <w:rsid w:val="003D4F89"/>
    <w:rsid w:val="003D526D"/>
    <w:rsid w:val="003D57BE"/>
    <w:rsid w:val="003D57C3"/>
    <w:rsid w:val="003D5B43"/>
    <w:rsid w:val="003D6736"/>
    <w:rsid w:val="003D6A06"/>
    <w:rsid w:val="003D7080"/>
    <w:rsid w:val="003D73CC"/>
    <w:rsid w:val="003D7458"/>
    <w:rsid w:val="003D7503"/>
    <w:rsid w:val="003D7834"/>
    <w:rsid w:val="003D7AE2"/>
    <w:rsid w:val="003D7F41"/>
    <w:rsid w:val="003E00C1"/>
    <w:rsid w:val="003E0334"/>
    <w:rsid w:val="003E0A7F"/>
    <w:rsid w:val="003E0C22"/>
    <w:rsid w:val="003E1192"/>
    <w:rsid w:val="003E11A8"/>
    <w:rsid w:val="003E14B4"/>
    <w:rsid w:val="003E192C"/>
    <w:rsid w:val="003E195A"/>
    <w:rsid w:val="003E22BC"/>
    <w:rsid w:val="003E320C"/>
    <w:rsid w:val="003E335F"/>
    <w:rsid w:val="003E343C"/>
    <w:rsid w:val="003E39DD"/>
    <w:rsid w:val="003E3AD9"/>
    <w:rsid w:val="003E4013"/>
    <w:rsid w:val="003E45E9"/>
    <w:rsid w:val="003E4718"/>
    <w:rsid w:val="003E4A14"/>
    <w:rsid w:val="003E520E"/>
    <w:rsid w:val="003E59D3"/>
    <w:rsid w:val="003E5E20"/>
    <w:rsid w:val="003E69EB"/>
    <w:rsid w:val="003E6A1D"/>
    <w:rsid w:val="003E6BB0"/>
    <w:rsid w:val="003E708D"/>
    <w:rsid w:val="003E734D"/>
    <w:rsid w:val="003E73D4"/>
    <w:rsid w:val="003E7DD9"/>
    <w:rsid w:val="003E7E4D"/>
    <w:rsid w:val="003E7F06"/>
    <w:rsid w:val="003F020D"/>
    <w:rsid w:val="003F03ED"/>
    <w:rsid w:val="003F0DEB"/>
    <w:rsid w:val="003F15EA"/>
    <w:rsid w:val="003F166A"/>
    <w:rsid w:val="003F1E28"/>
    <w:rsid w:val="003F2167"/>
    <w:rsid w:val="003F243D"/>
    <w:rsid w:val="003F244A"/>
    <w:rsid w:val="003F26F8"/>
    <w:rsid w:val="003F28A8"/>
    <w:rsid w:val="003F28FA"/>
    <w:rsid w:val="003F2966"/>
    <w:rsid w:val="003F2A7E"/>
    <w:rsid w:val="003F2D85"/>
    <w:rsid w:val="003F2D8D"/>
    <w:rsid w:val="003F372A"/>
    <w:rsid w:val="003F3A20"/>
    <w:rsid w:val="003F3B33"/>
    <w:rsid w:val="003F3D81"/>
    <w:rsid w:val="003F3F8C"/>
    <w:rsid w:val="003F41C9"/>
    <w:rsid w:val="003F4830"/>
    <w:rsid w:val="003F495B"/>
    <w:rsid w:val="003F4D1A"/>
    <w:rsid w:val="003F5323"/>
    <w:rsid w:val="003F5499"/>
    <w:rsid w:val="003F54DC"/>
    <w:rsid w:val="003F5664"/>
    <w:rsid w:val="003F5A30"/>
    <w:rsid w:val="003F5AD0"/>
    <w:rsid w:val="003F5F9E"/>
    <w:rsid w:val="003F5FA2"/>
    <w:rsid w:val="003F6046"/>
    <w:rsid w:val="003F65EB"/>
    <w:rsid w:val="003F65F9"/>
    <w:rsid w:val="003F65FB"/>
    <w:rsid w:val="003F6B6F"/>
    <w:rsid w:val="003F6BCD"/>
    <w:rsid w:val="003F6D85"/>
    <w:rsid w:val="003F6E1F"/>
    <w:rsid w:val="003F7952"/>
    <w:rsid w:val="003F7D74"/>
    <w:rsid w:val="00400228"/>
    <w:rsid w:val="00400321"/>
    <w:rsid w:val="00400395"/>
    <w:rsid w:val="0040067A"/>
    <w:rsid w:val="00400DBD"/>
    <w:rsid w:val="00401157"/>
    <w:rsid w:val="0040130B"/>
    <w:rsid w:val="004013BD"/>
    <w:rsid w:val="004013BF"/>
    <w:rsid w:val="004013FD"/>
    <w:rsid w:val="004015F3"/>
    <w:rsid w:val="00402289"/>
    <w:rsid w:val="004022E8"/>
    <w:rsid w:val="0040232D"/>
    <w:rsid w:val="004028D4"/>
    <w:rsid w:val="00402A82"/>
    <w:rsid w:val="00402BE3"/>
    <w:rsid w:val="00402C31"/>
    <w:rsid w:val="00402E03"/>
    <w:rsid w:val="00402FCE"/>
    <w:rsid w:val="0040300F"/>
    <w:rsid w:val="004030D3"/>
    <w:rsid w:val="004031A5"/>
    <w:rsid w:val="004033C7"/>
    <w:rsid w:val="004036F0"/>
    <w:rsid w:val="004037E0"/>
    <w:rsid w:val="0040382D"/>
    <w:rsid w:val="0040390E"/>
    <w:rsid w:val="00403AC2"/>
    <w:rsid w:val="00403C23"/>
    <w:rsid w:val="00403DBB"/>
    <w:rsid w:val="00404A9D"/>
    <w:rsid w:val="00404E46"/>
    <w:rsid w:val="00405229"/>
    <w:rsid w:val="004055EC"/>
    <w:rsid w:val="00405DDD"/>
    <w:rsid w:val="00405F31"/>
    <w:rsid w:val="00406014"/>
    <w:rsid w:val="00406193"/>
    <w:rsid w:val="00406C74"/>
    <w:rsid w:val="00407675"/>
    <w:rsid w:val="00407694"/>
    <w:rsid w:val="00407783"/>
    <w:rsid w:val="00407CA6"/>
    <w:rsid w:val="00407E4A"/>
    <w:rsid w:val="00407E95"/>
    <w:rsid w:val="00410E28"/>
    <w:rsid w:val="0041106A"/>
    <w:rsid w:val="0041115C"/>
    <w:rsid w:val="00411894"/>
    <w:rsid w:val="00411CC3"/>
    <w:rsid w:val="00412061"/>
    <w:rsid w:val="0041212E"/>
    <w:rsid w:val="004122D1"/>
    <w:rsid w:val="004123DE"/>
    <w:rsid w:val="0041259E"/>
    <w:rsid w:val="0041263E"/>
    <w:rsid w:val="00412B84"/>
    <w:rsid w:val="00413439"/>
    <w:rsid w:val="00413A01"/>
    <w:rsid w:val="00413B16"/>
    <w:rsid w:val="00413C6E"/>
    <w:rsid w:val="00413D89"/>
    <w:rsid w:val="00413DC0"/>
    <w:rsid w:val="0041462B"/>
    <w:rsid w:val="0041465B"/>
    <w:rsid w:val="00414819"/>
    <w:rsid w:val="004149C1"/>
    <w:rsid w:val="00414CFE"/>
    <w:rsid w:val="00414D7B"/>
    <w:rsid w:val="00415403"/>
    <w:rsid w:val="00415BE1"/>
    <w:rsid w:val="00415FDB"/>
    <w:rsid w:val="004161AF"/>
    <w:rsid w:val="004162F8"/>
    <w:rsid w:val="00416650"/>
    <w:rsid w:val="00416881"/>
    <w:rsid w:val="00416BDB"/>
    <w:rsid w:val="00416E4A"/>
    <w:rsid w:val="0041702F"/>
    <w:rsid w:val="0041707C"/>
    <w:rsid w:val="004205E0"/>
    <w:rsid w:val="0042075A"/>
    <w:rsid w:val="00420879"/>
    <w:rsid w:val="004208DB"/>
    <w:rsid w:val="00420A3C"/>
    <w:rsid w:val="00420E29"/>
    <w:rsid w:val="004212EB"/>
    <w:rsid w:val="0042147D"/>
    <w:rsid w:val="004219E0"/>
    <w:rsid w:val="00421CFD"/>
    <w:rsid w:val="004223C5"/>
    <w:rsid w:val="00422B07"/>
    <w:rsid w:val="00422C13"/>
    <w:rsid w:val="004231EE"/>
    <w:rsid w:val="00423472"/>
    <w:rsid w:val="004234B6"/>
    <w:rsid w:val="00423762"/>
    <w:rsid w:val="004238A7"/>
    <w:rsid w:val="00423A61"/>
    <w:rsid w:val="00423B41"/>
    <w:rsid w:val="00423F55"/>
    <w:rsid w:val="00424758"/>
    <w:rsid w:val="00424A36"/>
    <w:rsid w:val="00424AFA"/>
    <w:rsid w:val="00424B06"/>
    <w:rsid w:val="00424C3B"/>
    <w:rsid w:val="004258E9"/>
    <w:rsid w:val="00425DBC"/>
    <w:rsid w:val="00425EAA"/>
    <w:rsid w:val="00425EBF"/>
    <w:rsid w:val="00426015"/>
    <w:rsid w:val="0042651F"/>
    <w:rsid w:val="00426674"/>
    <w:rsid w:val="0042685A"/>
    <w:rsid w:val="00426B0F"/>
    <w:rsid w:val="00426C92"/>
    <w:rsid w:val="00426D91"/>
    <w:rsid w:val="00426FCB"/>
    <w:rsid w:val="004272BA"/>
    <w:rsid w:val="004274AF"/>
    <w:rsid w:val="00427595"/>
    <w:rsid w:val="00427D78"/>
    <w:rsid w:val="00427E29"/>
    <w:rsid w:val="0043006F"/>
    <w:rsid w:val="004300D0"/>
    <w:rsid w:val="00430328"/>
    <w:rsid w:val="00430494"/>
    <w:rsid w:val="00431389"/>
    <w:rsid w:val="00431486"/>
    <w:rsid w:val="00431615"/>
    <w:rsid w:val="004319F7"/>
    <w:rsid w:val="00431E5F"/>
    <w:rsid w:val="00432415"/>
    <w:rsid w:val="00432D93"/>
    <w:rsid w:val="00432F64"/>
    <w:rsid w:val="00433076"/>
    <w:rsid w:val="0043313C"/>
    <w:rsid w:val="00433251"/>
    <w:rsid w:val="00433484"/>
    <w:rsid w:val="00433BCC"/>
    <w:rsid w:val="00433CF7"/>
    <w:rsid w:val="00434390"/>
    <w:rsid w:val="004346CF"/>
    <w:rsid w:val="00434D7F"/>
    <w:rsid w:val="00434ED7"/>
    <w:rsid w:val="00435A4D"/>
    <w:rsid w:val="00435B81"/>
    <w:rsid w:val="00435F75"/>
    <w:rsid w:val="004365B4"/>
    <w:rsid w:val="004378AF"/>
    <w:rsid w:val="00437C2D"/>
    <w:rsid w:val="00440237"/>
    <w:rsid w:val="00440245"/>
    <w:rsid w:val="00440B1F"/>
    <w:rsid w:val="00440E2F"/>
    <w:rsid w:val="00440E8A"/>
    <w:rsid w:val="00441474"/>
    <w:rsid w:val="00441A1D"/>
    <w:rsid w:val="00441E4B"/>
    <w:rsid w:val="004421E2"/>
    <w:rsid w:val="00442219"/>
    <w:rsid w:val="00442530"/>
    <w:rsid w:val="00442C8B"/>
    <w:rsid w:val="00442E21"/>
    <w:rsid w:val="004435D0"/>
    <w:rsid w:val="00444504"/>
    <w:rsid w:val="004446E7"/>
    <w:rsid w:val="00444844"/>
    <w:rsid w:val="0044493E"/>
    <w:rsid w:val="00444DB3"/>
    <w:rsid w:val="00445E18"/>
    <w:rsid w:val="00445FB7"/>
    <w:rsid w:val="00446AD4"/>
    <w:rsid w:val="004509B3"/>
    <w:rsid w:val="00450C0A"/>
    <w:rsid w:val="00450CED"/>
    <w:rsid w:val="00451769"/>
    <w:rsid w:val="00451FCC"/>
    <w:rsid w:val="004528F8"/>
    <w:rsid w:val="00452A4A"/>
    <w:rsid w:val="00452CD1"/>
    <w:rsid w:val="00453124"/>
    <w:rsid w:val="0045331D"/>
    <w:rsid w:val="00453AED"/>
    <w:rsid w:val="00454738"/>
    <w:rsid w:val="004551E2"/>
    <w:rsid w:val="00455309"/>
    <w:rsid w:val="0045570F"/>
    <w:rsid w:val="00455AC7"/>
    <w:rsid w:val="00456233"/>
    <w:rsid w:val="00457A99"/>
    <w:rsid w:val="00457E68"/>
    <w:rsid w:val="00457FAB"/>
    <w:rsid w:val="00460530"/>
    <w:rsid w:val="00460600"/>
    <w:rsid w:val="00460B4A"/>
    <w:rsid w:val="00460EB1"/>
    <w:rsid w:val="00460FB6"/>
    <w:rsid w:val="004610A2"/>
    <w:rsid w:val="00462287"/>
    <w:rsid w:val="00462754"/>
    <w:rsid w:val="00462CDA"/>
    <w:rsid w:val="00462E4B"/>
    <w:rsid w:val="00462EA7"/>
    <w:rsid w:val="0046312B"/>
    <w:rsid w:val="004632F4"/>
    <w:rsid w:val="00463325"/>
    <w:rsid w:val="00463927"/>
    <w:rsid w:val="00463A99"/>
    <w:rsid w:val="00464341"/>
    <w:rsid w:val="00464F6E"/>
    <w:rsid w:val="0046571A"/>
    <w:rsid w:val="00465E86"/>
    <w:rsid w:val="00465F99"/>
    <w:rsid w:val="00466506"/>
    <w:rsid w:val="00467143"/>
    <w:rsid w:val="0046756F"/>
    <w:rsid w:val="00467A6D"/>
    <w:rsid w:val="00467CF3"/>
    <w:rsid w:val="00470181"/>
    <w:rsid w:val="004706E4"/>
    <w:rsid w:val="0047070C"/>
    <w:rsid w:val="0047082B"/>
    <w:rsid w:val="004711C3"/>
    <w:rsid w:val="004711ED"/>
    <w:rsid w:val="00471B78"/>
    <w:rsid w:val="00471D33"/>
    <w:rsid w:val="00471EF5"/>
    <w:rsid w:val="00472111"/>
    <w:rsid w:val="0047273A"/>
    <w:rsid w:val="00472999"/>
    <w:rsid w:val="004732ED"/>
    <w:rsid w:val="00473319"/>
    <w:rsid w:val="00473367"/>
    <w:rsid w:val="00473757"/>
    <w:rsid w:val="00473981"/>
    <w:rsid w:val="00473F52"/>
    <w:rsid w:val="00474019"/>
    <w:rsid w:val="004740FE"/>
    <w:rsid w:val="0047413B"/>
    <w:rsid w:val="004744C0"/>
    <w:rsid w:val="004744DB"/>
    <w:rsid w:val="0047471F"/>
    <w:rsid w:val="00474870"/>
    <w:rsid w:val="00474A73"/>
    <w:rsid w:val="0047501E"/>
    <w:rsid w:val="00475208"/>
    <w:rsid w:val="0047547C"/>
    <w:rsid w:val="0047578B"/>
    <w:rsid w:val="0047587A"/>
    <w:rsid w:val="00475880"/>
    <w:rsid w:val="00475A8C"/>
    <w:rsid w:val="00476FAF"/>
    <w:rsid w:val="004778AA"/>
    <w:rsid w:val="00477C3D"/>
    <w:rsid w:val="00477D3E"/>
    <w:rsid w:val="00477E26"/>
    <w:rsid w:val="00477E76"/>
    <w:rsid w:val="004804BC"/>
    <w:rsid w:val="00480690"/>
    <w:rsid w:val="00480D07"/>
    <w:rsid w:val="0048100E"/>
    <w:rsid w:val="00481586"/>
    <w:rsid w:val="004817C7"/>
    <w:rsid w:val="004818BC"/>
    <w:rsid w:val="00481EF5"/>
    <w:rsid w:val="00481F5F"/>
    <w:rsid w:val="0048237C"/>
    <w:rsid w:val="004823CB"/>
    <w:rsid w:val="00482B02"/>
    <w:rsid w:val="00482D2C"/>
    <w:rsid w:val="00482F1A"/>
    <w:rsid w:val="00482FA3"/>
    <w:rsid w:val="004836B0"/>
    <w:rsid w:val="004837AB"/>
    <w:rsid w:val="00483E84"/>
    <w:rsid w:val="00484149"/>
    <w:rsid w:val="00484260"/>
    <w:rsid w:val="004847AD"/>
    <w:rsid w:val="00484B35"/>
    <w:rsid w:val="00484BEA"/>
    <w:rsid w:val="00484F53"/>
    <w:rsid w:val="0048512A"/>
    <w:rsid w:val="00485678"/>
    <w:rsid w:val="0048664B"/>
    <w:rsid w:val="004868B1"/>
    <w:rsid w:val="00486B62"/>
    <w:rsid w:val="00486C01"/>
    <w:rsid w:val="00486D02"/>
    <w:rsid w:val="00486DF9"/>
    <w:rsid w:val="0048761A"/>
    <w:rsid w:val="00487BF0"/>
    <w:rsid w:val="00487C7F"/>
    <w:rsid w:val="004902C7"/>
    <w:rsid w:val="0049098F"/>
    <w:rsid w:val="00490C6B"/>
    <w:rsid w:val="00490E3F"/>
    <w:rsid w:val="00491342"/>
    <w:rsid w:val="00491880"/>
    <w:rsid w:val="00491947"/>
    <w:rsid w:val="00491A16"/>
    <w:rsid w:val="004920DC"/>
    <w:rsid w:val="00492278"/>
    <w:rsid w:val="00492C6E"/>
    <w:rsid w:val="0049301C"/>
    <w:rsid w:val="00493203"/>
    <w:rsid w:val="00493664"/>
    <w:rsid w:val="00493D2D"/>
    <w:rsid w:val="00493E39"/>
    <w:rsid w:val="00493F53"/>
    <w:rsid w:val="004945A3"/>
    <w:rsid w:val="00494E69"/>
    <w:rsid w:val="0049517B"/>
    <w:rsid w:val="004953E5"/>
    <w:rsid w:val="004956D9"/>
    <w:rsid w:val="004963F5"/>
    <w:rsid w:val="004966A3"/>
    <w:rsid w:val="00496A69"/>
    <w:rsid w:val="00497705"/>
    <w:rsid w:val="004978F9"/>
    <w:rsid w:val="004A007A"/>
    <w:rsid w:val="004A0299"/>
    <w:rsid w:val="004A072B"/>
    <w:rsid w:val="004A0778"/>
    <w:rsid w:val="004A0C57"/>
    <w:rsid w:val="004A0FCE"/>
    <w:rsid w:val="004A1242"/>
    <w:rsid w:val="004A1303"/>
    <w:rsid w:val="004A1CB6"/>
    <w:rsid w:val="004A1D6C"/>
    <w:rsid w:val="004A1E48"/>
    <w:rsid w:val="004A1F41"/>
    <w:rsid w:val="004A20EE"/>
    <w:rsid w:val="004A2286"/>
    <w:rsid w:val="004A23AE"/>
    <w:rsid w:val="004A28B6"/>
    <w:rsid w:val="004A3120"/>
    <w:rsid w:val="004A36EA"/>
    <w:rsid w:val="004A3817"/>
    <w:rsid w:val="004A3AC1"/>
    <w:rsid w:val="004A3AFE"/>
    <w:rsid w:val="004A3C2E"/>
    <w:rsid w:val="004A4892"/>
    <w:rsid w:val="004A4C70"/>
    <w:rsid w:val="004A538E"/>
    <w:rsid w:val="004A54C0"/>
    <w:rsid w:val="004A56EB"/>
    <w:rsid w:val="004A5AEE"/>
    <w:rsid w:val="004A5C4F"/>
    <w:rsid w:val="004A5DA6"/>
    <w:rsid w:val="004A66BE"/>
    <w:rsid w:val="004A67AA"/>
    <w:rsid w:val="004A67C3"/>
    <w:rsid w:val="004A6823"/>
    <w:rsid w:val="004A69E5"/>
    <w:rsid w:val="004A6D51"/>
    <w:rsid w:val="004A7DD1"/>
    <w:rsid w:val="004B0771"/>
    <w:rsid w:val="004B0B2C"/>
    <w:rsid w:val="004B0F1F"/>
    <w:rsid w:val="004B1919"/>
    <w:rsid w:val="004B1FAC"/>
    <w:rsid w:val="004B209A"/>
    <w:rsid w:val="004B24EB"/>
    <w:rsid w:val="004B2FC3"/>
    <w:rsid w:val="004B3174"/>
    <w:rsid w:val="004B31A1"/>
    <w:rsid w:val="004B32B1"/>
    <w:rsid w:val="004B38A5"/>
    <w:rsid w:val="004B3B31"/>
    <w:rsid w:val="004B3C08"/>
    <w:rsid w:val="004B40E2"/>
    <w:rsid w:val="004B43A3"/>
    <w:rsid w:val="004B4666"/>
    <w:rsid w:val="004B47D5"/>
    <w:rsid w:val="004B52D5"/>
    <w:rsid w:val="004B59C5"/>
    <w:rsid w:val="004B5B80"/>
    <w:rsid w:val="004B5D1F"/>
    <w:rsid w:val="004B64C1"/>
    <w:rsid w:val="004B6503"/>
    <w:rsid w:val="004B66FB"/>
    <w:rsid w:val="004B676B"/>
    <w:rsid w:val="004B6898"/>
    <w:rsid w:val="004B6BCC"/>
    <w:rsid w:val="004B6E73"/>
    <w:rsid w:val="004B7205"/>
    <w:rsid w:val="004B723D"/>
    <w:rsid w:val="004B72E8"/>
    <w:rsid w:val="004B77F1"/>
    <w:rsid w:val="004B7E02"/>
    <w:rsid w:val="004C01C4"/>
    <w:rsid w:val="004C0276"/>
    <w:rsid w:val="004C0317"/>
    <w:rsid w:val="004C06FB"/>
    <w:rsid w:val="004C0D8F"/>
    <w:rsid w:val="004C1291"/>
    <w:rsid w:val="004C1467"/>
    <w:rsid w:val="004C1610"/>
    <w:rsid w:val="004C1AC0"/>
    <w:rsid w:val="004C1DCD"/>
    <w:rsid w:val="004C1F2B"/>
    <w:rsid w:val="004C1F8C"/>
    <w:rsid w:val="004C208C"/>
    <w:rsid w:val="004C2138"/>
    <w:rsid w:val="004C2145"/>
    <w:rsid w:val="004C2443"/>
    <w:rsid w:val="004C24FD"/>
    <w:rsid w:val="004C31AD"/>
    <w:rsid w:val="004C3E66"/>
    <w:rsid w:val="004C3E99"/>
    <w:rsid w:val="004C44C8"/>
    <w:rsid w:val="004C4CEA"/>
    <w:rsid w:val="004C4D31"/>
    <w:rsid w:val="004C4F5A"/>
    <w:rsid w:val="004C5229"/>
    <w:rsid w:val="004C5290"/>
    <w:rsid w:val="004C53BA"/>
    <w:rsid w:val="004C613A"/>
    <w:rsid w:val="004C6198"/>
    <w:rsid w:val="004C6299"/>
    <w:rsid w:val="004C65E6"/>
    <w:rsid w:val="004C6927"/>
    <w:rsid w:val="004C696E"/>
    <w:rsid w:val="004C6A45"/>
    <w:rsid w:val="004C6C00"/>
    <w:rsid w:val="004C6F82"/>
    <w:rsid w:val="004C74AC"/>
    <w:rsid w:val="004C7580"/>
    <w:rsid w:val="004C7722"/>
    <w:rsid w:val="004C777A"/>
    <w:rsid w:val="004C7B3E"/>
    <w:rsid w:val="004C7B78"/>
    <w:rsid w:val="004D02CA"/>
    <w:rsid w:val="004D035D"/>
    <w:rsid w:val="004D0409"/>
    <w:rsid w:val="004D120D"/>
    <w:rsid w:val="004D13C9"/>
    <w:rsid w:val="004D1483"/>
    <w:rsid w:val="004D1D81"/>
    <w:rsid w:val="004D1EFD"/>
    <w:rsid w:val="004D20E3"/>
    <w:rsid w:val="004D257D"/>
    <w:rsid w:val="004D26C8"/>
    <w:rsid w:val="004D276C"/>
    <w:rsid w:val="004D330D"/>
    <w:rsid w:val="004D4183"/>
    <w:rsid w:val="004D479F"/>
    <w:rsid w:val="004D4C2D"/>
    <w:rsid w:val="004D4EB2"/>
    <w:rsid w:val="004D4F67"/>
    <w:rsid w:val="004D5030"/>
    <w:rsid w:val="004D5276"/>
    <w:rsid w:val="004D527D"/>
    <w:rsid w:val="004D5551"/>
    <w:rsid w:val="004D581C"/>
    <w:rsid w:val="004D5CCB"/>
    <w:rsid w:val="004D6248"/>
    <w:rsid w:val="004D6341"/>
    <w:rsid w:val="004D6576"/>
    <w:rsid w:val="004D6CEC"/>
    <w:rsid w:val="004D71CC"/>
    <w:rsid w:val="004D71DF"/>
    <w:rsid w:val="004D768E"/>
    <w:rsid w:val="004D76D8"/>
    <w:rsid w:val="004D7D75"/>
    <w:rsid w:val="004E0082"/>
    <w:rsid w:val="004E04CF"/>
    <w:rsid w:val="004E07FC"/>
    <w:rsid w:val="004E0E4A"/>
    <w:rsid w:val="004E12C3"/>
    <w:rsid w:val="004E134C"/>
    <w:rsid w:val="004E1C95"/>
    <w:rsid w:val="004E1D00"/>
    <w:rsid w:val="004E2139"/>
    <w:rsid w:val="004E2B08"/>
    <w:rsid w:val="004E3A9F"/>
    <w:rsid w:val="004E3ACE"/>
    <w:rsid w:val="004E3C69"/>
    <w:rsid w:val="004E3C8E"/>
    <w:rsid w:val="004E401C"/>
    <w:rsid w:val="004E403D"/>
    <w:rsid w:val="004E4059"/>
    <w:rsid w:val="004E412E"/>
    <w:rsid w:val="004E4581"/>
    <w:rsid w:val="004E4589"/>
    <w:rsid w:val="004E4AA4"/>
    <w:rsid w:val="004E51A4"/>
    <w:rsid w:val="004E52C4"/>
    <w:rsid w:val="004E55A9"/>
    <w:rsid w:val="004E576C"/>
    <w:rsid w:val="004E5ACF"/>
    <w:rsid w:val="004E5C50"/>
    <w:rsid w:val="004E5D38"/>
    <w:rsid w:val="004E61CE"/>
    <w:rsid w:val="004E61EB"/>
    <w:rsid w:val="004E66AF"/>
    <w:rsid w:val="004E6774"/>
    <w:rsid w:val="004E6F56"/>
    <w:rsid w:val="004E709A"/>
    <w:rsid w:val="004E7269"/>
    <w:rsid w:val="004E7534"/>
    <w:rsid w:val="004F02E9"/>
    <w:rsid w:val="004F03C3"/>
    <w:rsid w:val="004F047F"/>
    <w:rsid w:val="004F0C5E"/>
    <w:rsid w:val="004F0E3A"/>
    <w:rsid w:val="004F13F6"/>
    <w:rsid w:val="004F1449"/>
    <w:rsid w:val="004F1A20"/>
    <w:rsid w:val="004F1B65"/>
    <w:rsid w:val="004F1FEE"/>
    <w:rsid w:val="004F2AED"/>
    <w:rsid w:val="004F2B90"/>
    <w:rsid w:val="004F2EC7"/>
    <w:rsid w:val="004F356F"/>
    <w:rsid w:val="004F3881"/>
    <w:rsid w:val="004F3920"/>
    <w:rsid w:val="004F39E6"/>
    <w:rsid w:val="004F3B2E"/>
    <w:rsid w:val="004F3D16"/>
    <w:rsid w:val="004F413D"/>
    <w:rsid w:val="004F44CC"/>
    <w:rsid w:val="004F4CE2"/>
    <w:rsid w:val="004F504F"/>
    <w:rsid w:val="004F5132"/>
    <w:rsid w:val="004F56C4"/>
    <w:rsid w:val="004F5A6F"/>
    <w:rsid w:val="004F5C7F"/>
    <w:rsid w:val="004F5D00"/>
    <w:rsid w:val="004F69BB"/>
    <w:rsid w:val="004F6A11"/>
    <w:rsid w:val="004F6B05"/>
    <w:rsid w:val="004F6C4D"/>
    <w:rsid w:val="004F7349"/>
    <w:rsid w:val="004F73FE"/>
    <w:rsid w:val="004F7627"/>
    <w:rsid w:val="00500091"/>
    <w:rsid w:val="005009BB"/>
    <w:rsid w:val="005009DA"/>
    <w:rsid w:val="00500E46"/>
    <w:rsid w:val="005010F8"/>
    <w:rsid w:val="00501263"/>
    <w:rsid w:val="0050149B"/>
    <w:rsid w:val="005017A6"/>
    <w:rsid w:val="005018D1"/>
    <w:rsid w:val="0050199B"/>
    <w:rsid w:val="00501AE2"/>
    <w:rsid w:val="00501C10"/>
    <w:rsid w:val="0050268B"/>
    <w:rsid w:val="005028C2"/>
    <w:rsid w:val="00502A46"/>
    <w:rsid w:val="00502BAE"/>
    <w:rsid w:val="0050309F"/>
    <w:rsid w:val="00503395"/>
    <w:rsid w:val="005035DF"/>
    <w:rsid w:val="00503A92"/>
    <w:rsid w:val="00503AB4"/>
    <w:rsid w:val="00503C83"/>
    <w:rsid w:val="00504331"/>
    <w:rsid w:val="00504529"/>
    <w:rsid w:val="005045F9"/>
    <w:rsid w:val="00504683"/>
    <w:rsid w:val="005049A8"/>
    <w:rsid w:val="00504B19"/>
    <w:rsid w:val="00504B62"/>
    <w:rsid w:val="005050C6"/>
    <w:rsid w:val="00505594"/>
    <w:rsid w:val="00505C03"/>
    <w:rsid w:val="00505EF9"/>
    <w:rsid w:val="005065DA"/>
    <w:rsid w:val="00506D54"/>
    <w:rsid w:val="00507468"/>
    <w:rsid w:val="005076D1"/>
    <w:rsid w:val="005078BC"/>
    <w:rsid w:val="00507A2A"/>
    <w:rsid w:val="00507C48"/>
    <w:rsid w:val="00510124"/>
    <w:rsid w:val="00510528"/>
    <w:rsid w:val="0051068F"/>
    <w:rsid w:val="00510F9D"/>
    <w:rsid w:val="005110E3"/>
    <w:rsid w:val="0051164A"/>
    <w:rsid w:val="00511942"/>
    <w:rsid w:val="00511CC5"/>
    <w:rsid w:val="0051270A"/>
    <w:rsid w:val="005129E1"/>
    <w:rsid w:val="0051394D"/>
    <w:rsid w:val="00513A76"/>
    <w:rsid w:val="00513C3F"/>
    <w:rsid w:val="00513EF0"/>
    <w:rsid w:val="00514174"/>
    <w:rsid w:val="0051479B"/>
    <w:rsid w:val="005149AC"/>
    <w:rsid w:val="0051508E"/>
    <w:rsid w:val="005150FC"/>
    <w:rsid w:val="00515392"/>
    <w:rsid w:val="00515444"/>
    <w:rsid w:val="005158B6"/>
    <w:rsid w:val="0051599D"/>
    <w:rsid w:val="00515B91"/>
    <w:rsid w:val="00515C54"/>
    <w:rsid w:val="00515D64"/>
    <w:rsid w:val="005162E7"/>
    <w:rsid w:val="005165DD"/>
    <w:rsid w:val="0051671A"/>
    <w:rsid w:val="0051673B"/>
    <w:rsid w:val="00516A55"/>
    <w:rsid w:val="0051747E"/>
    <w:rsid w:val="00517669"/>
    <w:rsid w:val="005178DF"/>
    <w:rsid w:val="00517B87"/>
    <w:rsid w:val="00517D10"/>
    <w:rsid w:val="00517DEE"/>
    <w:rsid w:val="00517E14"/>
    <w:rsid w:val="00517EA8"/>
    <w:rsid w:val="005206BB"/>
    <w:rsid w:val="00520D9F"/>
    <w:rsid w:val="005211B9"/>
    <w:rsid w:val="0052131A"/>
    <w:rsid w:val="00521C51"/>
    <w:rsid w:val="005228CE"/>
    <w:rsid w:val="005228DB"/>
    <w:rsid w:val="0052292E"/>
    <w:rsid w:val="0052386E"/>
    <w:rsid w:val="00523B57"/>
    <w:rsid w:val="00523B7F"/>
    <w:rsid w:val="00523CB1"/>
    <w:rsid w:val="00523EB0"/>
    <w:rsid w:val="00523EF5"/>
    <w:rsid w:val="005240A5"/>
    <w:rsid w:val="00524CB4"/>
    <w:rsid w:val="00524EB5"/>
    <w:rsid w:val="0052525C"/>
    <w:rsid w:val="0052552A"/>
    <w:rsid w:val="005255F7"/>
    <w:rsid w:val="00525FA4"/>
    <w:rsid w:val="00525FBB"/>
    <w:rsid w:val="00526D6E"/>
    <w:rsid w:val="005272E0"/>
    <w:rsid w:val="005275E5"/>
    <w:rsid w:val="00527B1B"/>
    <w:rsid w:val="00527D38"/>
    <w:rsid w:val="005304E8"/>
    <w:rsid w:val="00530521"/>
    <w:rsid w:val="005314E7"/>
    <w:rsid w:val="005319CA"/>
    <w:rsid w:val="00531AB4"/>
    <w:rsid w:val="00532971"/>
    <w:rsid w:val="00532CD7"/>
    <w:rsid w:val="005331E1"/>
    <w:rsid w:val="0053366A"/>
    <w:rsid w:val="00533847"/>
    <w:rsid w:val="0053389D"/>
    <w:rsid w:val="005347B3"/>
    <w:rsid w:val="00534B60"/>
    <w:rsid w:val="00534BFD"/>
    <w:rsid w:val="00534DD1"/>
    <w:rsid w:val="00534E2F"/>
    <w:rsid w:val="00535AA5"/>
    <w:rsid w:val="00535CFD"/>
    <w:rsid w:val="00535D70"/>
    <w:rsid w:val="00536440"/>
    <w:rsid w:val="00536729"/>
    <w:rsid w:val="00536747"/>
    <w:rsid w:val="00536EA3"/>
    <w:rsid w:val="00536EE5"/>
    <w:rsid w:val="00537363"/>
    <w:rsid w:val="0053754C"/>
    <w:rsid w:val="00537912"/>
    <w:rsid w:val="00537B92"/>
    <w:rsid w:val="00537DF3"/>
    <w:rsid w:val="0054044A"/>
    <w:rsid w:val="00540A95"/>
    <w:rsid w:val="00540D7C"/>
    <w:rsid w:val="00540F75"/>
    <w:rsid w:val="00541189"/>
    <w:rsid w:val="005411B9"/>
    <w:rsid w:val="00541752"/>
    <w:rsid w:val="00541B0F"/>
    <w:rsid w:val="00541BFC"/>
    <w:rsid w:val="00541C47"/>
    <w:rsid w:val="00541CB2"/>
    <w:rsid w:val="00541F65"/>
    <w:rsid w:val="00542637"/>
    <w:rsid w:val="00542FED"/>
    <w:rsid w:val="0054326A"/>
    <w:rsid w:val="0054327A"/>
    <w:rsid w:val="0054342A"/>
    <w:rsid w:val="005438A8"/>
    <w:rsid w:val="005439E0"/>
    <w:rsid w:val="00543A4D"/>
    <w:rsid w:val="00543FE7"/>
    <w:rsid w:val="00544160"/>
    <w:rsid w:val="0054470A"/>
    <w:rsid w:val="005447B8"/>
    <w:rsid w:val="005448D9"/>
    <w:rsid w:val="00544B8F"/>
    <w:rsid w:val="005453DB"/>
    <w:rsid w:val="00545435"/>
    <w:rsid w:val="00545563"/>
    <w:rsid w:val="00545710"/>
    <w:rsid w:val="00545714"/>
    <w:rsid w:val="00545A3D"/>
    <w:rsid w:val="00545AA1"/>
    <w:rsid w:val="00545DBD"/>
    <w:rsid w:val="00546584"/>
    <w:rsid w:val="005466E2"/>
    <w:rsid w:val="00546965"/>
    <w:rsid w:val="00546FDD"/>
    <w:rsid w:val="005474E7"/>
    <w:rsid w:val="00547522"/>
    <w:rsid w:val="00547A9F"/>
    <w:rsid w:val="00547C54"/>
    <w:rsid w:val="00547E37"/>
    <w:rsid w:val="00547EE2"/>
    <w:rsid w:val="00550594"/>
    <w:rsid w:val="00550739"/>
    <w:rsid w:val="00551138"/>
    <w:rsid w:val="00551290"/>
    <w:rsid w:val="005515B9"/>
    <w:rsid w:val="00551956"/>
    <w:rsid w:val="00551C94"/>
    <w:rsid w:val="00552024"/>
    <w:rsid w:val="00552430"/>
    <w:rsid w:val="005524C1"/>
    <w:rsid w:val="005524FB"/>
    <w:rsid w:val="00552708"/>
    <w:rsid w:val="00552E26"/>
    <w:rsid w:val="005530B4"/>
    <w:rsid w:val="005531DE"/>
    <w:rsid w:val="00553829"/>
    <w:rsid w:val="005539A9"/>
    <w:rsid w:val="00553CFC"/>
    <w:rsid w:val="00553D9E"/>
    <w:rsid w:val="00553E3E"/>
    <w:rsid w:val="0055419D"/>
    <w:rsid w:val="00554E20"/>
    <w:rsid w:val="005551B6"/>
    <w:rsid w:val="005552DB"/>
    <w:rsid w:val="00555534"/>
    <w:rsid w:val="005555A4"/>
    <w:rsid w:val="0055659E"/>
    <w:rsid w:val="005569CD"/>
    <w:rsid w:val="00556F27"/>
    <w:rsid w:val="005578EE"/>
    <w:rsid w:val="00557E03"/>
    <w:rsid w:val="00560140"/>
    <w:rsid w:val="005602EE"/>
    <w:rsid w:val="005604CF"/>
    <w:rsid w:val="005604D0"/>
    <w:rsid w:val="0056073E"/>
    <w:rsid w:val="00560D08"/>
    <w:rsid w:val="005614FC"/>
    <w:rsid w:val="0056165D"/>
    <w:rsid w:val="00561928"/>
    <w:rsid w:val="0056248A"/>
    <w:rsid w:val="00562728"/>
    <w:rsid w:val="005628C3"/>
    <w:rsid w:val="00562DB7"/>
    <w:rsid w:val="0056301B"/>
    <w:rsid w:val="00563039"/>
    <w:rsid w:val="00563D66"/>
    <w:rsid w:val="00563E15"/>
    <w:rsid w:val="00563FD2"/>
    <w:rsid w:val="00564243"/>
    <w:rsid w:val="005642E7"/>
    <w:rsid w:val="0056444E"/>
    <w:rsid w:val="00564AC6"/>
    <w:rsid w:val="00564D95"/>
    <w:rsid w:val="00565699"/>
    <w:rsid w:val="005657B1"/>
    <w:rsid w:val="00565C4B"/>
    <w:rsid w:val="00565F00"/>
    <w:rsid w:val="00566409"/>
    <w:rsid w:val="00566982"/>
    <w:rsid w:val="00566E76"/>
    <w:rsid w:val="00566FE2"/>
    <w:rsid w:val="0056743C"/>
    <w:rsid w:val="0056760C"/>
    <w:rsid w:val="0056789A"/>
    <w:rsid w:val="00570177"/>
    <w:rsid w:val="00570335"/>
    <w:rsid w:val="0057041D"/>
    <w:rsid w:val="005709BC"/>
    <w:rsid w:val="005709BF"/>
    <w:rsid w:val="00570B3D"/>
    <w:rsid w:val="005715BA"/>
    <w:rsid w:val="00571675"/>
    <w:rsid w:val="00571746"/>
    <w:rsid w:val="00571D5D"/>
    <w:rsid w:val="0057226F"/>
    <w:rsid w:val="00572FCB"/>
    <w:rsid w:val="005730B5"/>
    <w:rsid w:val="00573873"/>
    <w:rsid w:val="00573A81"/>
    <w:rsid w:val="00573AD1"/>
    <w:rsid w:val="0057405F"/>
    <w:rsid w:val="0057442B"/>
    <w:rsid w:val="00574F9D"/>
    <w:rsid w:val="005750DB"/>
    <w:rsid w:val="005751A1"/>
    <w:rsid w:val="005755B0"/>
    <w:rsid w:val="005763FF"/>
    <w:rsid w:val="00576571"/>
    <w:rsid w:val="00577743"/>
    <w:rsid w:val="0057790D"/>
    <w:rsid w:val="00577918"/>
    <w:rsid w:val="00577963"/>
    <w:rsid w:val="00577C72"/>
    <w:rsid w:val="005800E1"/>
    <w:rsid w:val="0058031F"/>
    <w:rsid w:val="00580450"/>
    <w:rsid w:val="0058061B"/>
    <w:rsid w:val="005808E9"/>
    <w:rsid w:val="00580E7F"/>
    <w:rsid w:val="005813D6"/>
    <w:rsid w:val="00581711"/>
    <w:rsid w:val="005821BE"/>
    <w:rsid w:val="005828BE"/>
    <w:rsid w:val="00582DB4"/>
    <w:rsid w:val="00583204"/>
    <w:rsid w:val="0058326E"/>
    <w:rsid w:val="00583757"/>
    <w:rsid w:val="005839AA"/>
    <w:rsid w:val="00583A12"/>
    <w:rsid w:val="0058425E"/>
    <w:rsid w:val="005842C0"/>
    <w:rsid w:val="00584A3B"/>
    <w:rsid w:val="00584B47"/>
    <w:rsid w:val="005853D0"/>
    <w:rsid w:val="00585454"/>
    <w:rsid w:val="00585455"/>
    <w:rsid w:val="005856F3"/>
    <w:rsid w:val="005859CB"/>
    <w:rsid w:val="00585E95"/>
    <w:rsid w:val="0058622A"/>
    <w:rsid w:val="00586751"/>
    <w:rsid w:val="00587138"/>
    <w:rsid w:val="0058728D"/>
    <w:rsid w:val="00587432"/>
    <w:rsid w:val="005906CD"/>
    <w:rsid w:val="00591BB2"/>
    <w:rsid w:val="00591FDD"/>
    <w:rsid w:val="005920E9"/>
    <w:rsid w:val="00592547"/>
    <w:rsid w:val="0059283E"/>
    <w:rsid w:val="00592F0E"/>
    <w:rsid w:val="00592FE3"/>
    <w:rsid w:val="00593048"/>
    <w:rsid w:val="005936EC"/>
    <w:rsid w:val="005938CD"/>
    <w:rsid w:val="00593BA5"/>
    <w:rsid w:val="00594958"/>
    <w:rsid w:val="0059561F"/>
    <w:rsid w:val="00595C6E"/>
    <w:rsid w:val="00595E8A"/>
    <w:rsid w:val="005962FA"/>
    <w:rsid w:val="00596740"/>
    <w:rsid w:val="00596931"/>
    <w:rsid w:val="00596EEB"/>
    <w:rsid w:val="00597155"/>
    <w:rsid w:val="00597304"/>
    <w:rsid w:val="00597815"/>
    <w:rsid w:val="00597D33"/>
    <w:rsid w:val="005A0507"/>
    <w:rsid w:val="005A06E1"/>
    <w:rsid w:val="005A09F3"/>
    <w:rsid w:val="005A0A7C"/>
    <w:rsid w:val="005A0BB6"/>
    <w:rsid w:val="005A0EE7"/>
    <w:rsid w:val="005A11FC"/>
    <w:rsid w:val="005A15DF"/>
    <w:rsid w:val="005A1D06"/>
    <w:rsid w:val="005A2003"/>
    <w:rsid w:val="005A232E"/>
    <w:rsid w:val="005A2E8C"/>
    <w:rsid w:val="005A3534"/>
    <w:rsid w:val="005A35E0"/>
    <w:rsid w:val="005A3B43"/>
    <w:rsid w:val="005A3B79"/>
    <w:rsid w:val="005A3F2D"/>
    <w:rsid w:val="005A413C"/>
    <w:rsid w:val="005A4157"/>
    <w:rsid w:val="005A42FF"/>
    <w:rsid w:val="005A46C2"/>
    <w:rsid w:val="005A4B20"/>
    <w:rsid w:val="005A51EB"/>
    <w:rsid w:val="005A562E"/>
    <w:rsid w:val="005A5692"/>
    <w:rsid w:val="005A5BF0"/>
    <w:rsid w:val="005A6315"/>
    <w:rsid w:val="005A63A9"/>
    <w:rsid w:val="005A646D"/>
    <w:rsid w:val="005A66CA"/>
    <w:rsid w:val="005A6757"/>
    <w:rsid w:val="005A706D"/>
    <w:rsid w:val="005A72BF"/>
    <w:rsid w:val="005A7476"/>
    <w:rsid w:val="005A767D"/>
    <w:rsid w:val="005A7728"/>
    <w:rsid w:val="005A77B7"/>
    <w:rsid w:val="005A781C"/>
    <w:rsid w:val="005A787A"/>
    <w:rsid w:val="005A78CE"/>
    <w:rsid w:val="005A78F9"/>
    <w:rsid w:val="005A79D9"/>
    <w:rsid w:val="005A7B99"/>
    <w:rsid w:val="005A7D95"/>
    <w:rsid w:val="005B02F5"/>
    <w:rsid w:val="005B05E0"/>
    <w:rsid w:val="005B0671"/>
    <w:rsid w:val="005B0B50"/>
    <w:rsid w:val="005B0D2D"/>
    <w:rsid w:val="005B0D4A"/>
    <w:rsid w:val="005B1694"/>
    <w:rsid w:val="005B1760"/>
    <w:rsid w:val="005B17FA"/>
    <w:rsid w:val="005B1FE2"/>
    <w:rsid w:val="005B20E0"/>
    <w:rsid w:val="005B2470"/>
    <w:rsid w:val="005B24FB"/>
    <w:rsid w:val="005B25F6"/>
    <w:rsid w:val="005B2D78"/>
    <w:rsid w:val="005B2D96"/>
    <w:rsid w:val="005B3252"/>
    <w:rsid w:val="005B3396"/>
    <w:rsid w:val="005B3B3A"/>
    <w:rsid w:val="005B3DD2"/>
    <w:rsid w:val="005B40A9"/>
    <w:rsid w:val="005B443E"/>
    <w:rsid w:val="005B4BD9"/>
    <w:rsid w:val="005B50C8"/>
    <w:rsid w:val="005B590E"/>
    <w:rsid w:val="005B61BA"/>
    <w:rsid w:val="005B6F43"/>
    <w:rsid w:val="005B735B"/>
    <w:rsid w:val="005B74E4"/>
    <w:rsid w:val="005B766F"/>
    <w:rsid w:val="005B77F4"/>
    <w:rsid w:val="005B7F96"/>
    <w:rsid w:val="005C00A9"/>
    <w:rsid w:val="005C0166"/>
    <w:rsid w:val="005C0A27"/>
    <w:rsid w:val="005C0BFF"/>
    <w:rsid w:val="005C12FF"/>
    <w:rsid w:val="005C180C"/>
    <w:rsid w:val="005C1F18"/>
    <w:rsid w:val="005C2EE1"/>
    <w:rsid w:val="005C3044"/>
    <w:rsid w:val="005C30EA"/>
    <w:rsid w:val="005C316D"/>
    <w:rsid w:val="005C4354"/>
    <w:rsid w:val="005C45BF"/>
    <w:rsid w:val="005C4914"/>
    <w:rsid w:val="005C506B"/>
    <w:rsid w:val="005C51F2"/>
    <w:rsid w:val="005C5544"/>
    <w:rsid w:val="005C5ECD"/>
    <w:rsid w:val="005C5F33"/>
    <w:rsid w:val="005C5F5B"/>
    <w:rsid w:val="005C6114"/>
    <w:rsid w:val="005C6550"/>
    <w:rsid w:val="005C6771"/>
    <w:rsid w:val="005C6956"/>
    <w:rsid w:val="005C6A56"/>
    <w:rsid w:val="005C706F"/>
    <w:rsid w:val="005C70D3"/>
    <w:rsid w:val="005C7175"/>
    <w:rsid w:val="005C7348"/>
    <w:rsid w:val="005C7537"/>
    <w:rsid w:val="005C7736"/>
    <w:rsid w:val="005C7755"/>
    <w:rsid w:val="005C79A1"/>
    <w:rsid w:val="005C7BF0"/>
    <w:rsid w:val="005C7EEF"/>
    <w:rsid w:val="005D0055"/>
    <w:rsid w:val="005D03FB"/>
    <w:rsid w:val="005D075F"/>
    <w:rsid w:val="005D0817"/>
    <w:rsid w:val="005D0DB4"/>
    <w:rsid w:val="005D1411"/>
    <w:rsid w:val="005D1730"/>
    <w:rsid w:val="005D1A67"/>
    <w:rsid w:val="005D28C9"/>
    <w:rsid w:val="005D29C3"/>
    <w:rsid w:val="005D2D0A"/>
    <w:rsid w:val="005D3715"/>
    <w:rsid w:val="005D3718"/>
    <w:rsid w:val="005D3AF3"/>
    <w:rsid w:val="005D427D"/>
    <w:rsid w:val="005D492C"/>
    <w:rsid w:val="005D4BB9"/>
    <w:rsid w:val="005D4C0C"/>
    <w:rsid w:val="005D4D17"/>
    <w:rsid w:val="005D52E3"/>
    <w:rsid w:val="005D5A42"/>
    <w:rsid w:val="005D5AAB"/>
    <w:rsid w:val="005D5C2A"/>
    <w:rsid w:val="005D5D6D"/>
    <w:rsid w:val="005D5DDF"/>
    <w:rsid w:val="005D617F"/>
    <w:rsid w:val="005D63EB"/>
    <w:rsid w:val="005D63FB"/>
    <w:rsid w:val="005D6400"/>
    <w:rsid w:val="005D6E7E"/>
    <w:rsid w:val="005D743D"/>
    <w:rsid w:val="005D7C0F"/>
    <w:rsid w:val="005E0037"/>
    <w:rsid w:val="005E078D"/>
    <w:rsid w:val="005E0901"/>
    <w:rsid w:val="005E0ED8"/>
    <w:rsid w:val="005E0FC1"/>
    <w:rsid w:val="005E12CC"/>
    <w:rsid w:val="005E131C"/>
    <w:rsid w:val="005E1560"/>
    <w:rsid w:val="005E1EF0"/>
    <w:rsid w:val="005E20A7"/>
    <w:rsid w:val="005E20D9"/>
    <w:rsid w:val="005E24CD"/>
    <w:rsid w:val="005E296F"/>
    <w:rsid w:val="005E2F00"/>
    <w:rsid w:val="005E3C38"/>
    <w:rsid w:val="005E42F5"/>
    <w:rsid w:val="005E4A3E"/>
    <w:rsid w:val="005E4B51"/>
    <w:rsid w:val="005E4D8D"/>
    <w:rsid w:val="005E4D9D"/>
    <w:rsid w:val="005E4E42"/>
    <w:rsid w:val="005E5221"/>
    <w:rsid w:val="005E53EE"/>
    <w:rsid w:val="005E544B"/>
    <w:rsid w:val="005E55EF"/>
    <w:rsid w:val="005E5875"/>
    <w:rsid w:val="005E59A3"/>
    <w:rsid w:val="005E690B"/>
    <w:rsid w:val="005E69FF"/>
    <w:rsid w:val="005E6B39"/>
    <w:rsid w:val="005E74BF"/>
    <w:rsid w:val="005E77F5"/>
    <w:rsid w:val="005E7BAB"/>
    <w:rsid w:val="005F05D3"/>
    <w:rsid w:val="005F0B48"/>
    <w:rsid w:val="005F0D54"/>
    <w:rsid w:val="005F0ECD"/>
    <w:rsid w:val="005F1EC9"/>
    <w:rsid w:val="005F2290"/>
    <w:rsid w:val="005F242A"/>
    <w:rsid w:val="005F2C63"/>
    <w:rsid w:val="005F2FD2"/>
    <w:rsid w:val="005F302E"/>
    <w:rsid w:val="005F3724"/>
    <w:rsid w:val="005F373D"/>
    <w:rsid w:val="005F3FA7"/>
    <w:rsid w:val="005F3FC7"/>
    <w:rsid w:val="005F413F"/>
    <w:rsid w:val="005F419B"/>
    <w:rsid w:val="005F41D8"/>
    <w:rsid w:val="005F4219"/>
    <w:rsid w:val="005F4EA4"/>
    <w:rsid w:val="005F588E"/>
    <w:rsid w:val="005F5F2A"/>
    <w:rsid w:val="005F60FB"/>
    <w:rsid w:val="005F6F44"/>
    <w:rsid w:val="005F7373"/>
    <w:rsid w:val="005F7384"/>
    <w:rsid w:val="00600683"/>
    <w:rsid w:val="00600FBA"/>
    <w:rsid w:val="00601122"/>
    <w:rsid w:val="006015F8"/>
    <w:rsid w:val="00601802"/>
    <w:rsid w:val="00601BAC"/>
    <w:rsid w:val="00601E3E"/>
    <w:rsid w:val="00601FEC"/>
    <w:rsid w:val="0060209F"/>
    <w:rsid w:val="006022E1"/>
    <w:rsid w:val="00603625"/>
    <w:rsid w:val="0060379A"/>
    <w:rsid w:val="00603802"/>
    <w:rsid w:val="0060398B"/>
    <w:rsid w:val="00603BFE"/>
    <w:rsid w:val="00603C8C"/>
    <w:rsid w:val="00603E4B"/>
    <w:rsid w:val="0060454E"/>
    <w:rsid w:val="006047CE"/>
    <w:rsid w:val="0060503F"/>
    <w:rsid w:val="00605388"/>
    <w:rsid w:val="00605873"/>
    <w:rsid w:val="0060595E"/>
    <w:rsid w:val="0060598A"/>
    <w:rsid w:val="00605DBF"/>
    <w:rsid w:val="0060615F"/>
    <w:rsid w:val="0060624D"/>
    <w:rsid w:val="006068E9"/>
    <w:rsid w:val="00606EFE"/>
    <w:rsid w:val="00607266"/>
    <w:rsid w:val="00607F08"/>
    <w:rsid w:val="00607F2C"/>
    <w:rsid w:val="006105B4"/>
    <w:rsid w:val="00610666"/>
    <w:rsid w:val="006107D2"/>
    <w:rsid w:val="006108CF"/>
    <w:rsid w:val="00610E5A"/>
    <w:rsid w:val="00611367"/>
    <w:rsid w:val="0061139E"/>
    <w:rsid w:val="00611836"/>
    <w:rsid w:val="00611916"/>
    <w:rsid w:val="006119BF"/>
    <w:rsid w:val="00611F5F"/>
    <w:rsid w:val="00612420"/>
    <w:rsid w:val="006125D7"/>
    <w:rsid w:val="0061275C"/>
    <w:rsid w:val="00612D33"/>
    <w:rsid w:val="0061312C"/>
    <w:rsid w:val="00613329"/>
    <w:rsid w:val="0061378D"/>
    <w:rsid w:val="00613DC1"/>
    <w:rsid w:val="00613FFC"/>
    <w:rsid w:val="006143AE"/>
    <w:rsid w:val="006145F9"/>
    <w:rsid w:val="00614CCF"/>
    <w:rsid w:val="00615003"/>
    <w:rsid w:val="006160B5"/>
    <w:rsid w:val="006160C4"/>
    <w:rsid w:val="00616162"/>
    <w:rsid w:val="00616277"/>
    <w:rsid w:val="00616655"/>
    <w:rsid w:val="006172DA"/>
    <w:rsid w:val="00617322"/>
    <w:rsid w:val="00617528"/>
    <w:rsid w:val="00617A4F"/>
    <w:rsid w:val="00617BE5"/>
    <w:rsid w:val="00617CCD"/>
    <w:rsid w:val="006203CB"/>
    <w:rsid w:val="0062081F"/>
    <w:rsid w:val="006208CA"/>
    <w:rsid w:val="00620B23"/>
    <w:rsid w:val="00620F85"/>
    <w:rsid w:val="00621104"/>
    <w:rsid w:val="006212BD"/>
    <w:rsid w:val="0062131A"/>
    <w:rsid w:val="0062131E"/>
    <w:rsid w:val="0062136D"/>
    <w:rsid w:val="00621CFF"/>
    <w:rsid w:val="006220C3"/>
    <w:rsid w:val="00622382"/>
    <w:rsid w:val="0062290C"/>
    <w:rsid w:val="00623646"/>
    <w:rsid w:val="00623828"/>
    <w:rsid w:val="00623B7E"/>
    <w:rsid w:val="00623FE7"/>
    <w:rsid w:val="006243DB"/>
    <w:rsid w:val="00624704"/>
    <w:rsid w:val="006247FA"/>
    <w:rsid w:val="006248A5"/>
    <w:rsid w:val="00624BB7"/>
    <w:rsid w:val="00624C24"/>
    <w:rsid w:val="00625577"/>
    <w:rsid w:val="00625870"/>
    <w:rsid w:val="00626135"/>
    <w:rsid w:val="00626D04"/>
    <w:rsid w:val="0062733E"/>
    <w:rsid w:val="00627410"/>
    <w:rsid w:val="006274E6"/>
    <w:rsid w:val="00627FAB"/>
    <w:rsid w:val="00630138"/>
    <w:rsid w:val="00630623"/>
    <w:rsid w:val="0063063E"/>
    <w:rsid w:val="006308AD"/>
    <w:rsid w:val="006308B3"/>
    <w:rsid w:val="00630994"/>
    <w:rsid w:val="00631222"/>
    <w:rsid w:val="00631240"/>
    <w:rsid w:val="006313D5"/>
    <w:rsid w:val="00631983"/>
    <w:rsid w:val="006319B4"/>
    <w:rsid w:val="0063231D"/>
    <w:rsid w:val="006327F4"/>
    <w:rsid w:val="00632862"/>
    <w:rsid w:val="00632AE9"/>
    <w:rsid w:val="00633012"/>
    <w:rsid w:val="00633276"/>
    <w:rsid w:val="00633AAC"/>
    <w:rsid w:val="00633CC8"/>
    <w:rsid w:val="00633DE5"/>
    <w:rsid w:val="00634868"/>
    <w:rsid w:val="0063491F"/>
    <w:rsid w:val="00634E0C"/>
    <w:rsid w:val="0063557E"/>
    <w:rsid w:val="00635873"/>
    <w:rsid w:val="00635EFD"/>
    <w:rsid w:val="00636514"/>
    <w:rsid w:val="0063653F"/>
    <w:rsid w:val="0063683F"/>
    <w:rsid w:val="00636AE2"/>
    <w:rsid w:val="0063743A"/>
    <w:rsid w:val="00637496"/>
    <w:rsid w:val="00637FAC"/>
    <w:rsid w:val="00640963"/>
    <w:rsid w:val="00640ACD"/>
    <w:rsid w:val="006416DF"/>
    <w:rsid w:val="006416FC"/>
    <w:rsid w:val="006417A2"/>
    <w:rsid w:val="0064186B"/>
    <w:rsid w:val="00641912"/>
    <w:rsid w:val="00641B41"/>
    <w:rsid w:val="00641D63"/>
    <w:rsid w:val="00641E3D"/>
    <w:rsid w:val="006423C2"/>
    <w:rsid w:val="006429E5"/>
    <w:rsid w:val="00643186"/>
    <w:rsid w:val="006431F6"/>
    <w:rsid w:val="006433F1"/>
    <w:rsid w:val="006434A2"/>
    <w:rsid w:val="0064414E"/>
    <w:rsid w:val="0064488A"/>
    <w:rsid w:val="00645496"/>
    <w:rsid w:val="00645816"/>
    <w:rsid w:val="0064595D"/>
    <w:rsid w:val="00645993"/>
    <w:rsid w:val="0064638D"/>
    <w:rsid w:val="006463D6"/>
    <w:rsid w:val="0064715D"/>
    <w:rsid w:val="0064735D"/>
    <w:rsid w:val="00647A1C"/>
    <w:rsid w:val="0065009E"/>
    <w:rsid w:val="00650185"/>
    <w:rsid w:val="00650C4C"/>
    <w:rsid w:val="00650F40"/>
    <w:rsid w:val="006511BF"/>
    <w:rsid w:val="00651319"/>
    <w:rsid w:val="006519EE"/>
    <w:rsid w:val="00651F3C"/>
    <w:rsid w:val="00651F99"/>
    <w:rsid w:val="00652056"/>
    <w:rsid w:val="00652104"/>
    <w:rsid w:val="0065214E"/>
    <w:rsid w:val="006527A5"/>
    <w:rsid w:val="00652B41"/>
    <w:rsid w:val="00652BB1"/>
    <w:rsid w:val="006530A4"/>
    <w:rsid w:val="0065325C"/>
    <w:rsid w:val="0065354B"/>
    <w:rsid w:val="00653696"/>
    <w:rsid w:val="0065374C"/>
    <w:rsid w:val="0065398B"/>
    <w:rsid w:val="00653CBE"/>
    <w:rsid w:val="00653DC2"/>
    <w:rsid w:val="00654298"/>
    <w:rsid w:val="006546D1"/>
    <w:rsid w:val="00654A9D"/>
    <w:rsid w:val="006554E7"/>
    <w:rsid w:val="00655544"/>
    <w:rsid w:val="00655C97"/>
    <w:rsid w:val="00655D43"/>
    <w:rsid w:val="0065641A"/>
    <w:rsid w:val="00656E98"/>
    <w:rsid w:val="00657209"/>
    <w:rsid w:val="00657394"/>
    <w:rsid w:val="00657753"/>
    <w:rsid w:val="00657950"/>
    <w:rsid w:val="00657E88"/>
    <w:rsid w:val="0066021D"/>
    <w:rsid w:val="00660546"/>
    <w:rsid w:val="0066125A"/>
    <w:rsid w:val="0066157A"/>
    <w:rsid w:val="006616B1"/>
    <w:rsid w:val="00661C80"/>
    <w:rsid w:val="00662002"/>
    <w:rsid w:val="00662032"/>
    <w:rsid w:val="006621F5"/>
    <w:rsid w:val="0066221C"/>
    <w:rsid w:val="00662872"/>
    <w:rsid w:val="006628B5"/>
    <w:rsid w:val="00662CDF"/>
    <w:rsid w:val="0066374D"/>
    <w:rsid w:val="0066393B"/>
    <w:rsid w:val="00663FF1"/>
    <w:rsid w:val="00664995"/>
    <w:rsid w:val="006649AF"/>
    <w:rsid w:val="00664B1A"/>
    <w:rsid w:val="00664B6F"/>
    <w:rsid w:val="00664DDE"/>
    <w:rsid w:val="0066511A"/>
    <w:rsid w:val="0066549E"/>
    <w:rsid w:val="006655AF"/>
    <w:rsid w:val="00665630"/>
    <w:rsid w:val="006658B3"/>
    <w:rsid w:val="00665C61"/>
    <w:rsid w:val="00665DA2"/>
    <w:rsid w:val="00665E36"/>
    <w:rsid w:val="00666501"/>
    <w:rsid w:val="006666BE"/>
    <w:rsid w:val="0066675A"/>
    <w:rsid w:val="006667F6"/>
    <w:rsid w:val="006668FF"/>
    <w:rsid w:val="00666F96"/>
    <w:rsid w:val="006671D5"/>
    <w:rsid w:val="0066790E"/>
    <w:rsid w:val="006705C4"/>
    <w:rsid w:val="0067091B"/>
    <w:rsid w:val="00670AD1"/>
    <w:rsid w:val="0067103E"/>
    <w:rsid w:val="00671066"/>
    <w:rsid w:val="006715C5"/>
    <w:rsid w:val="006720BE"/>
    <w:rsid w:val="00672560"/>
    <w:rsid w:val="00672A68"/>
    <w:rsid w:val="00672F2E"/>
    <w:rsid w:val="00672FFD"/>
    <w:rsid w:val="0067324A"/>
    <w:rsid w:val="006732E6"/>
    <w:rsid w:val="006733EA"/>
    <w:rsid w:val="00673B22"/>
    <w:rsid w:val="00674B5A"/>
    <w:rsid w:val="0067529F"/>
    <w:rsid w:val="006759EB"/>
    <w:rsid w:val="00675A2A"/>
    <w:rsid w:val="00675D71"/>
    <w:rsid w:val="00675DF0"/>
    <w:rsid w:val="00676286"/>
    <w:rsid w:val="00676828"/>
    <w:rsid w:val="00676B7B"/>
    <w:rsid w:val="00677398"/>
    <w:rsid w:val="00677928"/>
    <w:rsid w:val="00677F1E"/>
    <w:rsid w:val="006801A1"/>
    <w:rsid w:val="006807DE"/>
    <w:rsid w:val="00680964"/>
    <w:rsid w:val="0068101E"/>
    <w:rsid w:val="006812B4"/>
    <w:rsid w:val="00681BB7"/>
    <w:rsid w:val="00682738"/>
    <w:rsid w:val="00682828"/>
    <w:rsid w:val="0068298E"/>
    <w:rsid w:val="006836FD"/>
    <w:rsid w:val="00683969"/>
    <w:rsid w:val="00683F26"/>
    <w:rsid w:val="00683FB5"/>
    <w:rsid w:val="00684B31"/>
    <w:rsid w:val="00684B71"/>
    <w:rsid w:val="00684D5F"/>
    <w:rsid w:val="00685000"/>
    <w:rsid w:val="0068513E"/>
    <w:rsid w:val="006851A7"/>
    <w:rsid w:val="006851FD"/>
    <w:rsid w:val="0068541B"/>
    <w:rsid w:val="00685A61"/>
    <w:rsid w:val="006872F3"/>
    <w:rsid w:val="00687338"/>
    <w:rsid w:val="0069007E"/>
    <w:rsid w:val="00690219"/>
    <w:rsid w:val="006904A5"/>
    <w:rsid w:val="006904B5"/>
    <w:rsid w:val="006905C1"/>
    <w:rsid w:val="006905DC"/>
    <w:rsid w:val="00690DEA"/>
    <w:rsid w:val="00690F2F"/>
    <w:rsid w:val="006914EC"/>
    <w:rsid w:val="0069211B"/>
    <w:rsid w:val="0069243C"/>
    <w:rsid w:val="006925DF"/>
    <w:rsid w:val="006926D0"/>
    <w:rsid w:val="006928C1"/>
    <w:rsid w:val="00692B85"/>
    <w:rsid w:val="00692C16"/>
    <w:rsid w:val="00692DC3"/>
    <w:rsid w:val="00693381"/>
    <w:rsid w:val="00693429"/>
    <w:rsid w:val="0069346A"/>
    <w:rsid w:val="00693B26"/>
    <w:rsid w:val="00693D34"/>
    <w:rsid w:val="00693EB6"/>
    <w:rsid w:val="00694428"/>
    <w:rsid w:val="006948F7"/>
    <w:rsid w:val="00694B29"/>
    <w:rsid w:val="0069550B"/>
    <w:rsid w:val="00695664"/>
    <w:rsid w:val="0069568E"/>
    <w:rsid w:val="006958CC"/>
    <w:rsid w:val="0069593D"/>
    <w:rsid w:val="00695BA3"/>
    <w:rsid w:val="006961D8"/>
    <w:rsid w:val="00696286"/>
    <w:rsid w:val="006962B5"/>
    <w:rsid w:val="0069677E"/>
    <w:rsid w:val="006968A1"/>
    <w:rsid w:val="00696BFA"/>
    <w:rsid w:val="00696D91"/>
    <w:rsid w:val="00696E00"/>
    <w:rsid w:val="0069720F"/>
    <w:rsid w:val="006975F8"/>
    <w:rsid w:val="006A025E"/>
    <w:rsid w:val="006A1147"/>
    <w:rsid w:val="006A1A4A"/>
    <w:rsid w:val="006A1F5D"/>
    <w:rsid w:val="006A27DB"/>
    <w:rsid w:val="006A2F9F"/>
    <w:rsid w:val="006A349D"/>
    <w:rsid w:val="006A3C4A"/>
    <w:rsid w:val="006A3FB2"/>
    <w:rsid w:val="006A43EF"/>
    <w:rsid w:val="006A478A"/>
    <w:rsid w:val="006A488F"/>
    <w:rsid w:val="006A543C"/>
    <w:rsid w:val="006A5A1C"/>
    <w:rsid w:val="006A5AC9"/>
    <w:rsid w:val="006A5B1B"/>
    <w:rsid w:val="006A5F92"/>
    <w:rsid w:val="006A60B0"/>
    <w:rsid w:val="006A665B"/>
    <w:rsid w:val="006A71AD"/>
    <w:rsid w:val="006A72C1"/>
    <w:rsid w:val="006A78C9"/>
    <w:rsid w:val="006B001C"/>
    <w:rsid w:val="006B033D"/>
    <w:rsid w:val="006B0432"/>
    <w:rsid w:val="006B087B"/>
    <w:rsid w:val="006B0F27"/>
    <w:rsid w:val="006B12FF"/>
    <w:rsid w:val="006B1A9A"/>
    <w:rsid w:val="006B2485"/>
    <w:rsid w:val="006B24A2"/>
    <w:rsid w:val="006B2636"/>
    <w:rsid w:val="006B27E3"/>
    <w:rsid w:val="006B29B8"/>
    <w:rsid w:val="006B2D7A"/>
    <w:rsid w:val="006B2DCE"/>
    <w:rsid w:val="006B2E6F"/>
    <w:rsid w:val="006B2FF3"/>
    <w:rsid w:val="006B3446"/>
    <w:rsid w:val="006B3AA6"/>
    <w:rsid w:val="006B3C06"/>
    <w:rsid w:val="006B3DE6"/>
    <w:rsid w:val="006B4582"/>
    <w:rsid w:val="006B4B1C"/>
    <w:rsid w:val="006B4EAE"/>
    <w:rsid w:val="006B55CE"/>
    <w:rsid w:val="006B5630"/>
    <w:rsid w:val="006B5683"/>
    <w:rsid w:val="006B5BBF"/>
    <w:rsid w:val="006B5D1E"/>
    <w:rsid w:val="006B6959"/>
    <w:rsid w:val="006B6C23"/>
    <w:rsid w:val="006B6CE8"/>
    <w:rsid w:val="006B6FCA"/>
    <w:rsid w:val="006B7558"/>
    <w:rsid w:val="006B7744"/>
    <w:rsid w:val="006B7CA8"/>
    <w:rsid w:val="006B7E61"/>
    <w:rsid w:val="006C084A"/>
    <w:rsid w:val="006C0C38"/>
    <w:rsid w:val="006C0F7D"/>
    <w:rsid w:val="006C1145"/>
    <w:rsid w:val="006C11D9"/>
    <w:rsid w:val="006C133C"/>
    <w:rsid w:val="006C15B0"/>
    <w:rsid w:val="006C1997"/>
    <w:rsid w:val="006C1C13"/>
    <w:rsid w:val="006C2484"/>
    <w:rsid w:val="006C24FF"/>
    <w:rsid w:val="006C258C"/>
    <w:rsid w:val="006C29FC"/>
    <w:rsid w:val="006C2C9C"/>
    <w:rsid w:val="006C2CC7"/>
    <w:rsid w:val="006C33DD"/>
    <w:rsid w:val="006C3BF9"/>
    <w:rsid w:val="006C3E5E"/>
    <w:rsid w:val="006C40A7"/>
    <w:rsid w:val="006C40C6"/>
    <w:rsid w:val="006C4725"/>
    <w:rsid w:val="006C4742"/>
    <w:rsid w:val="006C4847"/>
    <w:rsid w:val="006C5013"/>
    <w:rsid w:val="006C5339"/>
    <w:rsid w:val="006C5573"/>
    <w:rsid w:val="006C564F"/>
    <w:rsid w:val="006C6550"/>
    <w:rsid w:val="006C6588"/>
    <w:rsid w:val="006C6AC1"/>
    <w:rsid w:val="006C6BEA"/>
    <w:rsid w:val="006C6C15"/>
    <w:rsid w:val="006C6F38"/>
    <w:rsid w:val="006C70F7"/>
    <w:rsid w:val="006C712B"/>
    <w:rsid w:val="006C7649"/>
    <w:rsid w:val="006C7D92"/>
    <w:rsid w:val="006C7F2E"/>
    <w:rsid w:val="006D0E7D"/>
    <w:rsid w:val="006D1108"/>
    <w:rsid w:val="006D12BA"/>
    <w:rsid w:val="006D18AD"/>
    <w:rsid w:val="006D1A60"/>
    <w:rsid w:val="006D1E3C"/>
    <w:rsid w:val="006D2028"/>
    <w:rsid w:val="006D2503"/>
    <w:rsid w:val="006D2646"/>
    <w:rsid w:val="006D32C5"/>
    <w:rsid w:val="006D3A43"/>
    <w:rsid w:val="006D40A5"/>
    <w:rsid w:val="006D4422"/>
    <w:rsid w:val="006D4490"/>
    <w:rsid w:val="006D4851"/>
    <w:rsid w:val="006D491E"/>
    <w:rsid w:val="006D49D8"/>
    <w:rsid w:val="006D4E02"/>
    <w:rsid w:val="006D5729"/>
    <w:rsid w:val="006D5835"/>
    <w:rsid w:val="006D5A30"/>
    <w:rsid w:val="006D5A81"/>
    <w:rsid w:val="006D69C3"/>
    <w:rsid w:val="006D7175"/>
    <w:rsid w:val="006D73DF"/>
    <w:rsid w:val="006D7669"/>
    <w:rsid w:val="006D7BBE"/>
    <w:rsid w:val="006E0642"/>
    <w:rsid w:val="006E064E"/>
    <w:rsid w:val="006E06EA"/>
    <w:rsid w:val="006E0FB6"/>
    <w:rsid w:val="006E17CE"/>
    <w:rsid w:val="006E1808"/>
    <w:rsid w:val="006E1BA1"/>
    <w:rsid w:val="006E1D44"/>
    <w:rsid w:val="006E21CD"/>
    <w:rsid w:val="006E2706"/>
    <w:rsid w:val="006E2DE2"/>
    <w:rsid w:val="006E3044"/>
    <w:rsid w:val="006E30D5"/>
    <w:rsid w:val="006E3226"/>
    <w:rsid w:val="006E36DB"/>
    <w:rsid w:val="006E3833"/>
    <w:rsid w:val="006E3991"/>
    <w:rsid w:val="006E3B60"/>
    <w:rsid w:val="006E3C9B"/>
    <w:rsid w:val="006E3CDD"/>
    <w:rsid w:val="006E3EAA"/>
    <w:rsid w:val="006E3FD4"/>
    <w:rsid w:val="006E42EF"/>
    <w:rsid w:val="006E44BC"/>
    <w:rsid w:val="006E460D"/>
    <w:rsid w:val="006E5555"/>
    <w:rsid w:val="006E576F"/>
    <w:rsid w:val="006E5ADC"/>
    <w:rsid w:val="006E5C2C"/>
    <w:rsid w:val="006E5CA7"/>
    <w:rsid w:val="006E6091"/>
    <w:rsid w:val="006E61A2"/>
    <w:rsid w:val="006E7122"/>
    <w:rsid w:val="006E7F47"/>
    <w:rsid w:val="006F00C0"/>
    <w:rsid w:val="006F0107"/>
    <w:rsid w:val="006F0321"/>
    <w:rsid w:val="006F06F4"/>
    <w:rsid w:val="006F1212"/>
    <w:rsid w:val="006F153C"/>
    <w:rsid w:val="006F1AFF"/>
    <w:rsid w:val="006F1EE7"/>
    <w:rsid w:val="006F20B2"/>
    <w:rsid w:val="006F2107"/>
    <w:rsid w:val="006F22E3"/>
    <w:rsid w:val="006F2419"/>
    <w:rsid w:val="006F251B"/>
    <w:rsid w:val="006F25E1"/>
    <w:rsid w:val="006F2D55"/>
    <w:rsid w:val="006F313E"/>
    <w:rsid w:val="006F31FE"/>
    <w:rsid w:val="006F3611"/>
    <w:rsid w:val="006F3738"/>
    <w:rsid w:val="006F38DB"/>
    <w:rsid w:val="006F3BBF"/>
    <w:rsid w:val="006F3CEB"/>
    <w:rsid w:val="006F4341"/>
    <w:rsid w:val="006F4698"/>
    <w:rsid w:val="006F557C"/>
    <w:rsid w:val="006F56DF"/>
    <w:rsid w:val="006F5DDC"/>
    <w:rsid w:val="006F62B3"/>
    <w:rsid w:val="006F63C9"/>
    <w:rsid w:val="006F6424"/>
    <w:rsid w:val="006F69A4"/>
    <w:rsid w:val="006F6A9D"/>
    <w:rsid w:val="006F7572"/>
    <w:rsid w:val="006F7B0B"/>
    <w:rsid w:val="006F7BDF"/>
    <w:rsid w:val="00700247"/>
    <w:rsid w:val="0070030B"/>
    <w:rsid w:val="00700B89"/>
    <w:rsid w:val="00701122"/>
    <w:rsid w:val="00701549"/>
    <w:rsid w:val="00701881"/>
    <w:rsid w:val="00701E01"/>
    <w:rsid w:val="0070227B"/>
    <w:rsid w:val="007024A2"/>
    <w:rsid w:val="007026A7"/>
    <w:rsid w:val="00702A8E"/>
    <w:rsid w:val="00702C56"/>
    <w:rsid w:val="00702CB0"/>
    <w:rsid w:val="00703479"/>
    <w:rsid w:val="0070352F"/>
    <w:rsid w:val="007036E9"/>
    <w:rsid w:val="0070379D"/>
    <w:rsid w:val="007038AC"/>
    <w:rsid w:val="00703C7B"/>
    <w:rsid w:val="00703C92"/>
    <w:rsid w:val="00703EE7"/>
    <w:rsid w:val="00704355"/>
    <w:rsid w:val="00704446"/>
    <w:rsid w:val="00704467"/>
    <w:rsid w:val="007046E3"/>
    <w:rsid w:val="007046FF"/>
    <w:rsid w:val="00704B69"/>
    <w:rsid w:val="00704C3E"/>
    <w:rsid w:val="00705134"/>
    <w:rsid w:val="00705205"/>
    <w:rsid w:val="007054D1"/>
    <w:rsid w:val="007056AF"/>
    <w:rsid w:val="00705769"/>
    <w:rsid w:val="00705898"/>
    <w:rsid w:val="00705947"/>
    <w:rsid w:val="00705A77"/>
    <w:rsid w:val="00705ACE"/>
    <w:rsid w:val="00705C72"/>
    <w:rsid w:val="00705EC7"/>
    <w:rsid w:val="00705F79"/>
    <w:rsid w:val="007060D5"/>
    <w:rsid w:val="00706180"/>
    <w:rsid w:val="00706D1D"/>
    <w:rsid w:val="00706E53"/>
    <w:rsid w:val="00706F6F"/>
    <w:rsid w:val="00706FE2"/>
    <w:rsid w:val="0070752D"/>
    <w:rsid w:val="00707AE3"/>
    <w:rsid w:val="00707DC4"/>
    <w:rsid w:val="00710A7C"/>
    <w:rsid w:val="00711050"/>
    <w:rsid w:val="00711096"/>
    <w:rsid w:val="0071113F"/>
    <w:rsid w:val="007116EC"/>
    <w:rsid w:val="00711813"/>
    <w:rsid w:val="00711EB1"/>
    <w:rsid w:val="007120E0"/>
    <w:rsid w:val="007125E7"/>
    <w:rsid w:val="00712629"/>
    <w:rsid w:val="00712900"/>
    <w:rsid w:val="00712BC0"/>
    <w:rsid w:val="00712D8E"/>
    <w:rsid w:val="00713183"/>
    <w:rsid w:val="00713506"/>
    <w:rsid w:val="00713720"/>
    <w:rsid w:val="00713BCB"/>
    <w:rsid w:val="00713BD7"/>
    <w:rsid w:val="00713D15"/>
    <w:rsid w:val="00713EA5"/>
    <w:rsid w:val="0071450D"/>
    <w:rsid w:val="00714B9F"/>
    <w:rsid w:val="0071509D"/>
    <w:rsid w:val="00715240"/>
    <w:rsid w:val="00715284"/>
    <w:rsid w:val="00715A9F"/>
    <w:rsid w:val="00715B9A"/>
    <w:rsid w:val="00716114"/>
    <w:rsid w:val="00716450"/>
    <w:rsid w:val="00716501"/>
    <w:rsid w:val="007165E5"/>
    <w:rsid w:val="00716732"/>
    <w:rsid w:val="00716E33"/>
    <w:rsid w:val="0071708D"/>
    <w:rsid w:val="00717793"/>
    <w:rsid w:val="007179DE"/>
    <w:rsid w:val="00717BFB"/>
    <w:rsid w:val="00717DA4"/>
    <w:rsid w:val="00717E26"/>
    <w:rsid w:val="0072002B"/>
    <w:rsid w:val="0072004B"/>
    <w:rsid w:val="00720542"/>
    <w:rsid w:val="00720632"/>
    <w:rsid w:val="00720E55"/>
    <w:rsid w:val="00721070"/>
    <w:rsid w:val="007212B2"/>
    <w:rsid w:val="007217C2"/>
    <w:rsid w:val="00721A3A"/>
    <w:rsid w:val="00721B4A"/>
    <w:rsid w:val="00721F39"/>
    <w:rsid w:val="007227D8"/>
    <w:rsid w:val="007227ED"/>
    <w:rsid w:val="00722996"/>
    <w:rsid w:val="00722ACA"/>
    <w:rsid w:val="00722BD6"/>
    <w:rsid w:val="00722D81"/>
    <w:rsid w:val="0072301C"/>
    <w:rsid w:val="00723621"/>
    <w:rsid w:val="00723EE4"/>
    <w:rsid w:val="007240F0"/>
    <w:rsid w:val="00724374"/>
    <w:rsid w:val="007243FB"/>
    <w:rsid w:val="00724E50"/>
    <w:rsid w:val="007252F0"/>
    <w:rsid w:val="00725559"/>
    <w:rsid w:val="00725743"/>
    <w:rsid w:val="00725DFA"/>
    <w:rsid w:val="00726141"/>
    <w:rsid w:val="0072647D"/>
    <w:rsid w:val="007269DC"/>
    <w:rsid w:val="00726D0C"/>
    <w:rsid w:val="00727262"/>
    <w:rsid w:val="00727421"/>
    <w:rsid w:val="00727A7E"/>
    <w:rsid w:val="007307A4"/>
    <w:rsid w:val="00730F41"/>
    <w:rsid w:val="0073123D"/>
    <w:rsid w:val="0073135C"/>
    <w:rsid w:val="00731483"/>
    <w:rsid w:val="007314C1"/>
    <w:rsid w:val="00731555"/>
    <w:rsid w:val="0073175C"/>
    <w:rsid w:val="00731C6E"/>
    <w:rsid w:val="00731F52"/>
    <w:rsid w:val="00732400"/>
    <w:rsid w:val="007327A8"/>
    <w:rsid w:val="00732B42"/>
    <w:rsid w:val="00732BF7"/>
    <w:rsid w:val="00732C8C"/>
    <w:rsid w:val="00732E4A"/>
    <w:rsid w:val="007331D3"/>
    <w:rsid w:val="00733507"/>
    <w:rsid w:val="00733BBE"/>
    <w:rsid w:val="00733DA9"/>
    <w:rsid w:val="00733EC2"/>
    <w:rsid w:val="00734859"/>
    <w:rsid w:val="007349A9"/>
    <w:rsid w:val="00734A95"/>
    <w:rsid w:val="00734CFD"/>
    <w:rsid w:val="00734EFF"/>
    <w:rsid w:val="00735518"/>
    <w:rsid w:val="007355F9"/>
    <w:rsid w:val="007357B7"/>
    <w:rsid w:val="00735B1B"/>
    <w:rsid w:val="00735C0E"/>
    <w:rsid w:val="00735CAA"/>
    <w:rsid w:val="007360DB"/>
    <w:rsid w:val="0073699C"/>
    <w:rsid w:val="00736C5B"/>
    <w:rsid w:val="00736CB3"/>
    <w:rsid w:val="00737360"/>
    <w:rsid w:val="007373EA"/>
    <w:rsid w:val="00737481"/>
    <w:rsid w:val="007377D0"/>
    <w:rsid w:val="007379F7"/>
    <w:rsid w:val="00737AC6"/>
    <w:rsid w:val="00737D4D"/>
    <w:rsid w:val="00740062"/>
    <w:rsid w:val="007405BE"/>
    <w:rsid w:val="00740711"/>
    <w:rsid w:val="00740913"/>
    <w:rsid w:val="007410AA"/>
    <w:rsid w:val="00741B27"/>
    <w:rsid w:val="00741B31"/>
    <w:rsid w:val="00741D8C"/>
    <w:rsid w:val="007422B6"/>
    <w:rsid w:val="00742366"/>
    <w:rsid w:val="00742A22"/>
    <w:rsid w:val="00742A52"/>
    <w:rsid w:val="007431BA"/>
    <w:rsid w:val="00743442"/>
    <w:rsid w:val="00743545"/>
    <w:rsid w:val="0074375E"/>
    <w:rsid w:val="00744417"/>
    <w:rsid w:val="00744618"/>
    <w:rsid w:val="0074474A"/>
    <w:rsid w:val="00745905"/>
    <w:rsid w:val="00745B24"/>
    <w:rsid w:val="00746285"/>
    <w:rsid w:val="00746536"/>
    <w:rsid w:val="00746717"/>
    <w:rsid w:val="0074697F"/>
    <w:rsid w:val="00746BF1"/>
    <w:rsid w:val="00746DB3"/>
    <w:rsid w:val="00746FBB"/>
    <w:rsid w:val="0074706E"/>
    <w:rsid w:val="007470E3"/>
    <w:rsid w:val="0074721E"/>
    <w:rsid w:val="0074769C"/>
    <w:rsid w:val="007478B5"/>
    <w:rsid w:val="00747CAA"/>
    <w:rsid w:val="007502CD"/>
    <w:rsid w:val="00750532"/>
    <w:rsid w:val="0075060C"/>
    <w:rsid w:val="0075061E"/>
    <w:rsid w:val="007507A6"/>
    <w:rsid w:val="0075097E"/>
    <w:rsid w:val="00750BB6"/>
    <w:rsid w:val="00750D19"/>
    <w:rsid w:val="00751052"/>
    <w:rsid w:val="007516C9"/>
    <w:rsid w:val="007518FB"/>
    <w:rsid w:val="00751A56"/>
    <w:rsid w:val="00751D2B"/>
    <w:rsid w:val="00751DC0"/>
    <w:rsid w:val="00751EB1"/>
    <w:rsid w:val="00751F63"/>
    <w:rsid w:val="007521D3"/>
    <w:rsid w:val="00752830"/>
    <w:rsid w:val="00752B1F"/>
    <w:rsid w:val="00753BFD"/>
    <w:rsid w:val="00753C7A"/>
    <w:rsid w:val="00753DE8"/>
    <w:rsid w:val="0075444F"/>
    <w:rsid w:val="007546D5"/>
    <w:rsid w:val="00754771"/>
    <w:rsid w:val="007548D2"/>
    <w:rsid w:val="00754BB8"/>
    <w:rsid w:val="00755892"/>
    <w:rsid w:val="007561D3"/>
    <w:rsid w:val="0075652A"/>
    <w:rsid w:val="00756637"/>
    <w:rsid w:val="00756A7F"/>
    <w:rsid w:val="00756C95"/>
    <w:rsid w:val="00756CE4"/>
    <w:rsid w:val="00756D62"/>
    <w:rsid w:val="00756F3C"/>
    <w:rsid w:val="00756F91"/>
    <w:rsid w:val="00757188"/>
    <w:rsid w:val="007571E5"/>
    <w:rsid w:val="00757526"/>
    <w:rsid w:val="007576D3"/>
    <w:rsid w:val="00757997"/>
    <w:rsid w:val="00757B8C"/>
    <w:rsid w:val="00757BDC"/>
    <w:rsid w:val="007601F1"/>
    <w:rsid w:val="00760B76"/>
    <w:rsid w:val="00760E77"/>
    <w:rsid w:val="00761175"/>
    <w:rsid w:val="0076168B"/>
    <w:rsid w:val="00761770"/>
    <w:rsid w:val="007621C0"/>
    <w:rsid w:val="007623B9"/>
    <w:rsid w:val="00762766"/>
    <w:rsid w:val="0076316C"/>
    <w:rsid w:val="00763186"/>
    <w:rsid w:val="0076391C"/>
    <w:rsid w:val="0076397C"/>
    <w:rsid w:val="00763A37"/>
    <w:rsid w:val="00763FF0"/>
    <w:rsid w:val="007649D4"/>
    <w:rsid w:val="00764A06"/>
    <w:rsid w:val="00764D29"/>
    <w:rsid w:val="00764FDB"/>
    <w:rsid w:val="00765C0B"/>
    <w:rsid w:val="00766190"/>
    <w:rsid w:val="007665EF"/>
    <w:rsid w:val="00766799"/>
    <w:rsid w:val="00766931"/>
    <w:rsid w:val="00766A5E"/>
    <w:rsid w:val="00766ED2"/>
    <w:rsid w:val="00767981"/>
    <w:rsid w:val="00767DE1"/>
    <w:rsid w:val="00770164"/>
    <w:rsid w:val="007701D7"/>
    <w:rsid w:val="007705D5"/>
    <w:rsid w:val="00770888"/>
    <w:rsid w:val="00770E63"/>
    <w:rsid w:val="007711DF"/>
    <w:rsid w:val="007718F3"/>
    <w:rsid w:val="00771C7F"/>
    <w:rsid w:val="00772023"/>
    <w:rsid w:val="0077202A"/>
    <w:rsid w:val="007721A4"/>
    <w:rsid w:val="007722C2"/>
    <w:rsid w:val="00772C9E"/>
    <w:rsid w:val="00772D77"/>
    <w:rsid w:val="00772E33"/>
    <w:rsid w:val="00772EC7"/>
    <w:rsid w:val="00773636"/>
    <w:rsid w:val="00773A9C"/>
    <w:rsid w:val="00773B99"/>
    <w:rsid w:val="00773D27"/>
    <w:rsid w:val="007744AF"/>
    <w:rsid w:val="00774AA7"/>
    <w:rsid w:val="00774B2A"/>
    <w:rsid w:val="0077585D"/>
    <w:rsid w:val="0077625E"/>
    <w:rsid w:val="0077647B"/>
    <w:rsid w:val="00776508"/>
    <w:rsid w:val="00776603"/>
    <w:rsid w:val="00776777"/>
    <w:rsid w:val="0077685B"/>
    <w:rsid w:val="00776AF9"/>
    <w:rsid w:val="00777433"/>
    <w:rsid w:val="00777AC1"/>
    <w:rsid w:val="00777B8E"/>
    <w:rsid w:val="00777D0F"/>
    <w:rsid w:val="007802AC"/>
    <w:rsid w:val="00780319"/>
    <w:rsid w:val="007804AE"/>
    <w:rsid w:val="0078081A"/>
    <w:rsid w:val="00780DDA"/>
    <w:rsid w:val="007816E1"/>
    <w:rsid w:val="00781CEE"/>
    <w:rsid w:val="00781FB3"/>
    <w:rsid w:val="00782014"/>
    <w:rsid w:val="00782082"/>
    <w:rsid w:val="007825C3"/>
    <w:rsid w:val="007827EA"/>
    <w:rsid w:val="00782AB3"/>
    <w:rsid w:val="00782BA4"/>
    <w:rsid w:val="00782E31"/>
    <w:rsid w:val="00782ED7"/>
    <w:rsid w:val="00783709"/>
    <w:rsid w:val="00783B46"/>
    <w:rsid w:val="00783F0D"/>
    <w:rsid w:val="007840EC"/>
    <w:rsid w:val="00784A5E"/>
    <w:rsid w:val="00784AF6"/>
    <w:rsid w:val="00784C0D"/>
    <w:rsid w:val="00784DCC"/>
    <w:rsid w:val="0078515C"/>
    <w:rsid w:val="007853F6"/>
    <w:rsid w:val="00785471"/>
    <w:rsid w:val="007854AB"/>
    <w:rsid w:val="00785554"/>
    <w:rsid w:val="00785593"/>
    <w:rsid w:val="007855BD"/>
    <w:rsid w:val="00785640"/>
    <w:rsid w:val="00785649"/>
    <w:rsid w:val="00785896"/>
    <w:rsid w:val="00786024"/>
    <w:rsid w:val="007860EA"/>
    <w:rsid w:val="00786511"/>
    <w:rsid w:val="00786C35"/>
    <w:rsid w:val="007874CA"/>
    <w:rsid w:val="00787572"/>
    <w:rsid w:val="007876B4"/>
    <w:rsid w:val="0078780A"/>
    <w:rsid w:val="00787DF8"/>
    <w:rsid w:val="0079016C"/>
    <w:rsid w:val="007903ED"/>
    <w:rsid w:val="00790785"/>
    <w:rsid w:val="00790B6D"/>
    <w:rsid w:val="0079162F"/>
    <w:rsid w:val="00791B54"/>
    <w:rsid w:val="00791F8A"/>
    <w:rsid w:val="007925A2"/>
    <w:rsid w:val="007928D1"/>
    <w:rsid w:val="00792CC2"/>
    <w:rsid w:val="0079318C"/>
    <w:rsid w:val="007936B1"/>
    <w:rsid w:val="00794420"/>
    <w:rsid w:val="00794EBC"/>
    <w:rsid w:val="00794F3D"/>
    <w:rsid w:val="00795129"/>
    <w:rsid w:val="00795422"/>
    <w:rsid w:val="00795578"/>
    <w:rsid w:val="00795795"/>
    <w:rsid w:val="00795CEF"/>
    <w:rsid w:val="00795DFB"/>
    <w:rsid w:val="007963FA"/>
    <w:rsid w:val="007965D6"/>
    <w:rsid w:val="00796663"/>
    <w:rsid w:val="007966FD"/>
    <w:rsid w:val="0079691E"/>
    <w:rsid w:val="00796970"/>
    <w:rsid w:val="007970EF"/>
    <w:rsid w:val="00797DE3"/>
    <w:rsid w:val="00797FDB"/>
    <w:rsid w:val="00797FE4"/>
    <w:rsid w:val="007A0070"/>
    <w:rsid w:val="007A0290"/>
    <w:rsid w:val="007A031E"/>
    <w:rsid w:val="007A0459"/>
    <w:rsid w:val="007A0BE1"/>
    <w:rsid w:val="007A15DE"/>
    <w:rsid w:val="007A1D5D"/>
    <w:rsid w:val="007A1DB7"/>
    <w:rsid w:val="007A1DCC"/>
    <w:rsid w:val="007A203B"/>
    <w:rsid w:val="007A2940"/>
    <w:rsid w:val="007A2A5D"/>
    <w:rsid w:val="007A2AF3"/>
    <w:rsid w:val="007A2B6A"/>
    <w:rsid w:val="007A2BD1"/>
    <w:rsid w:val="007A2C0E"/>
    <w:rsid w:val="007A3280"/>
    <w:rsid w:val="007A3315"/>
    <w:rsid w:val="007A34A4"/>
    <w:rsid w:val="007A34F3"/>
    <w:rsid w:val="007A3668"/>
    <w:rsid w:val="007A3D20"/>
    <w:rsid w:val="007A439E"/>
    <w:rsid w:val="007A4C8C"/>
    <w:rsid w:val="007A4C95"/>
    <w:rsid w:val="007A4FB5"/>
    <w:rsid w:val="007A53F2"/>
    <w:rsid w:val="007A5C65"/>
    <w:rsid w:val="007A60C8"/>
    <w:rsid w:val="007A642A"/>
    <w:rsid w:val="007A6AF6"/>
    <w:rsid w:val="007A6DFC"/>
    <w:rsid w:val="007A6E8E"/>
    <w:rsid w:val="007A6F55"/>
    <w:rsid w:val="007A7331"/>
    <w:rsid w:val="007A795A"/>
    <w:rsid w:val="007A7A04"/>
    <w:rsid w:val="007A7B43"/>
    <w:rsid w:val="007A7C4F"/>
    <w:rsid w:val="007B08A7"/>
    <w:rsid w:val="007B0BB2"/>
    <w:rsid w:val="007B0E79"/>
    <w:rsid w:val="007B1AD1"/>
    <w:rsid w:val="007B1C04"/>
    <w:rsid w:val="007B2446"/>
    <w:rsid w:val="007B2945"/>
    <w:rsid w:val="007B2B37"/>
    <w:rsid w:val="007B2B61"/>
    <w:rsid w:val="007B2B65"/>
    <w:rsid w:val="007B2D76"/>
    <w:rsid w:val="007B379A"/>
    <w:rsid w:val="007B3B2D"/>
    <w:rsid w:val="007B4362"/>
    <w:rsid w:val="007B4DCC"/>
    <w:rsid w:val="007B4F08"/>
    <w:rsid w:val="007B505D"/>
    <w:rsid w:val="007B50F0"/>
    <w:rsid w:val="007B5147"/>
    <w:rsid w:val="007B57F9"/>
    <w:rsid w:val="007B58D7"/>
    <w:rsid w:val="007B5C1D"/>
    <w:rsid w:val="007B5D74"/>
    <w:rsid w:val="007B61DC"/>
    <w:rsid w:val="007B692E"/>
    <w:rsid w:val="007B6AF5"/>
    <w:rsid w:val="007B6B8B"/>
    <w:rsid w:val="007B6E79"/>
    <w:rsid w:val="007B736F"/>
    <w:rsid w:val="007B7793"/>
    <w:rsid w:val="007B7816"/>
    <w:rsid w:val="007B7EF1"/>
    <w:rsid w:val="007C00B1"/>
    <w:rsid w:val="007C017F"/>
    <w:rsid w:val="007C0896"/>
    <w:rsid w:val="007C0C17"/>
    <w:rsid w:val="007C0D69"/>
    <w:rsid w:val="007C1644"/>
    <w:rsid w:val="007C174A"/>
    <w:rsid w:val="007C1BC5"/>
    <w:rsid w:val="007C1BEA"/>
    <w:rsid w:val="007C1CBE"/>
    <w:rsid w:val="007C1DEC"/>
    <w:rsid w:val="007C23AF"/>
    <w:rsid w:val="007C2539"/>
    <w:rsid w:val="007C2865"/>
    <w:rsid w:val="007C2BAC"/>
    <w:rsid w:val="007C2D60"/>
    <w:rsid w:val="007C3124"/>
    <w:rsid w:val="007C3310"/>
    <w:rsid w:val="007C3973"/>
    <w:rsid w:val="007C3AE5"/>
    <w:rsid w:val="007C3C5B"/>
    <w:rsid w:val="007C4427"/>
    <w:rsid w:val="007C462C"/>
    <w:rsid w:val="007C475D"/>
    <w:rsid w:val="007C47C0"/>
    <w:rsid w:val="007C5491"/>
    <w:rsid w:val="007C57D0"/>
    <w:rsid w:val="007C5966"/>
    <w:rsid w:val="007C670D"/>
    <w:rsid w:val="007C69C3"/>
    <w:rsid w:val="007C6E0F"/>
    <w:rsid w:val="007C7472"/>
    <w:rsid w:val="007C7700"/>
    <w:rsid w:val="007C7AAC"/>
    <w:rsid w:val="007C7BBD"/>
    <w:rsid w:val="007C7C6F"/>
    <w:rsid w:val="007C7DBD"/>
    <w:rsid w:val="007D024E"/>
    <w:rsid w:val="007D032A"/>
    <w:rsid w:val="007D0987"/>
    <w:rsid w:val="007D0E41"/>
    <w:rsid w:val="007D132C"/>
    <w:rsid w:val="007D167E"/>
    <w:rsid w:val="007D189A"/>
    <w:rsid w:val="007D190E"/>
    <w:rsid w:val="007D1C2C"/>
    <w:rsid w:val="007D2281"/>
    <w:rsid w:val="007D22B0"/>
    <w:rsid w:val="007D2438"/>
    <w:rsid w:val="007D28BD"/>
    <w:rsid w:val="007D2B89"/>
    <w:rsid w:val="007D2C3F"/>
    <w:rsid w:val="007D3A84"/>
    <w:rsid w:val="007D3BB4"/>
    <w:rsid w:val="007D3CA0"/>
    <w:rsid w:val="007D3D66"/>
    <w:rsid w:val="007D4146"/>
    <w:rsid w:val="007D4664"/>
    <w:rsid w:val="007D4AB4"/>
    <w:rsid w:val="007D4C43"/>
    <w:rsid w:val="007D4CA3"/>
    <w:rsid w:val="007D5121"/>
    <w:rsid w:val="007D5274"/>
    <w:rsid w:val="007D5A46"/>
    <w:rsid w:val="007D5E41"/>
    <w:rsid w:val="007D6CEA"/>
    <w:rsid w:val="007D7205"/>
    <w:rsid w:val="007D72BB"/>
    <w:rsid w:val="007D79DE"/>
    <w:rsid w:val="007D7C79"/>
    <w:rsid w:val="007D7D71"/>
    <w:rsid w:val="007E0644"/>
    <w:rsid w:val="007E066F"/>
    <w:rsid w:val="007E0680"/>
    <w:rsid w:val="007E0C78"/>
    <w:rsid w:val="007E0FBF"/>
    <w:rsid w:val="007E1628"/>
    <w:rsid w:val="007E1834"/>
    <w:rsid w:val="007E1C58"/>
    <w:rsid w:val="007E1D3F"/>
    <w:rsid w:val="007E2013"/>
    <w:rsid w:val="007E24D9"/>
    <w:rsid w:val="007E2812"/>
    <w:rsid w:val="007E2972"/>
    <w:rsid w:val="007E3890"/>
    <w:rsid w:val="007E3DD7"/>
    <w:rsid w:val="007E4257"/>
    <w:rsid w:val="007E4339"/>
    <w:rsid w:val="007E4489"/>
    <w:rsid w:val="007E5B93"/>
    <w:rsid w:val="007E5BA2"/>
    <w:rsid w:val="007E5EE0"/>
    <w:rsid w:val="007E69A7"/>
    <w:rsid w:val="007E6ACE"/>
    <w:rsid w:val="007E7108"/>
    <w:rsid w:val="007E795C"/>
    <w:rsid w:val="007E7BCB"/>
    <w:rsid w:val="007F0402"/>
    <w:rsid w:val="007F047E"/>
    <w:rsid w:val="007F0775"/>
    <w:rsid w:val="007F0C01"/>
    <w:rsid w:val="007F0DD3"/>
    <w:rsid w:val="007F141D"/>
    <w:rsid w:val="007F189F"/>
    <w:rsid w:val="007F19E1"/>
    <w:rsid w:val="007F1A80"/>
    <w:rsid w:val="007F1C95"/>
    <w:rsid w:val="007F21E8"/>
    <w:rsid w:val="007F223B"/>
    <w:rsid w:val="007F2254"/>
    <w:rsid w:val="007F2435"/>
    <w:rsid w:val="007F2713"/>
    <w:rsid w:val="007F27BC"/>
    <w:rsid w:val="007F2888"/>
    <w:rsid w:val="007F2B6D"/>
    <w:rsid w:val="007F2D50"/>
    <w:rsid w:val="007F2E66"/>
    <w:rsid w:val="007F2FAF"/>
    <w:rsid w:val="007F3296"/>
    <w:rsid w:val="007F3C1E"/>
    <w:rsid w:val="007F3D45"/>
    <w:rsid w:val="007F47F8"/>
    <w:rsid w:val="007F4861"/>
    <w:rsid w:val="007F4BE3"/>
    <w:rsid w:val="007F4D59"/>
    <w:rsid w:val="007F4E18"/>
    <w:rsid w:val="007F52D5"/>
    <w:rsid w:val="007F5346"/>
    <w:rsid w:val="007F5527"/>
    <w:rsid w:val="007F57D9"/>
    <w:rsid w:val="007F5F27"/>
    <w:rsid w:val="007F60F7"/>
    <w:rsid w:val="007F68B7"/>
    <w:rsid w:val="007F6997"/>
    <w:rsid w:val="007F718C"/>
    <w:rsid w:val="007F7649"/>
    <w:rsid w:val="007F78EF"/>
    <w:rsid w:val="00800F3F"/>
    <w:rsid w:val="0080147B"/>
    <w:rsid w:val="0080193E"/>
    <w:rsid w:val="00801BC0"/>
    <w:rsid w:val="0080234E"/>
    <w:rsid w:val="00802384"/>
    <w:rsid w:val="00802416"/>
    <w:rsid w:val="00802BB3"/>
    <w:rsid w:val="00802DDA"/>
    <w:rsid w:val="00803262"/>
    <w:rsid w:val="00803267"/>
    <w:rsid w:val="00803776"/>
    <w:rsid w:val="0080393C"/>
    <w:rsid w:val="00803AF1"/>
    <w:rsid w:val="00804003"/>
    <w:rsid w:val="0080411C"/>
    <w:rsid w:val="008041F9"/>
    <w:rsid w:val="00804487"/>
    <w:rsid w:val="00804609"/>
    <w:rsid w:val="008046AB"/>
    <w:rsid w:val="0080476A"/>
    <w:rsid w:val="0080478B"/>
    <w:rsid w:val="00804830"/>
    <w:rsid w:val="00804952"/>
    <w:rsid w:val="00804DAB"/>
    <w:rsid w:val="00804F95"/>
    <w:rsid w:val="008050CF"/>
    <w:rsid w:val="00805246"/>
    <w:rsid w:val="0080538C"/>
    <w:rsid w:val="0080589E"/>
    <w:rsid w:val="00805E88"/>
    <w:rsid w:val="00805EBA"/>
    <w:rsid w:val="00806267"/>
    <w:rsid w:val="008064DC"/>
    <w:rsid w:val="00806537"/>
    <w:rsid w:val="008066A6"/>
    <w:rsid w:val="00806B6B"/>
    <w:rsid w:val="00806C49"/>
    <w:rsid w:val="00806FA4"/>
    <w:rsid w:val="00807C4A"/>
    <w:rsid w:val="00807EA4"/>
    <w:rsid w:val="0081037E"/>
    <w:rsid w:val="008105E2"/>
    <w:rsid w:val="00810C81"/>
    <w:rsid w:val="00811068"/>
    <w:rsid w:val="00811258"/>
    <w:rsid w:val="00811AD2"/>
    <w:rsid w:val="008122DC"/>
    <w:rsid w:val="00812350"/>
    <w:rsid w:val="008128CA"/>
    <w:rsid w:val="00812B1F"/>
    <w:rsid w:val="00812D71"/>
    <w:rsid w:val="00812EAB"/>
    <w:rsid w:val="00812F8F"/>
    <w:rsid w:val="00813381"/>
    <w:rsid w:val="008133D2"/>
    <w:rsid w:val="00813472"/>
    <w:rsid w:val="00813F01"/>
    <w:rsid w:val="0081447F"/>
    <w:rsid w:val="00814E33"/>
    <w:rsid w:val="0081503A"/>
    <w:rsid w:val="008151E7"/>
    <w:rsid w:val="008153D3"/>
    <w:rsid w:val="0081603A"/>
    <w:rsid w:val="0081659B"/>
    <w:rsid w:val="008167E2"/>
    <w:rsid w:val="008168C3"/>
    <w:rsid w:val="008169A2"/>
    <w:rsid w:val="00816BC2"/>
    <w:rsid w:val="00816D2E"/>
    <w:rsid w:val="00817177"/>
    <w:rsid w:val="00817DC3"/>
    <w:rsid w:val="0082007C"/>
    <w:rsid w:val="00820588"/>
    <w:rsid w:val="0082094C"/>
    <w:rsid w:val="008210F1"/>
    <w:rsid w:val="008212BD"/>
    <w:rsid w:val="0082160F"/>
    <w:rsid w:val="00821E1F"/>
    <w:rsid w:val="00821FD4"/>
    <w:rsid w:val="00822369"/>
    <w:rsid w:val="00822511"/>
    <w:rsid w:val="00822C8C"/>
    <w:rsid w:val="00822DF4"/>
    <w:rsid w:val="00823288"/>
    <w:rsid w:val="00823562"/>
    <w:rsid w:val="00824716"/>
    <w:rsid w:val="00824721"/>
    <w:rsid w:val="00824A26"/>
    <w:rsid w:val="00824BF5"/>
    <w:rsid w:val="00825149"/>
    <w:rsid w:val="00825160"/>
    <w:rsid w:val="0082521C"/>
    <w:rsid w:val="008252C7"/>
    <w:rsid w:val="00825907"/>
    <w:rsid w:val="008260B0"/>
    <w:rsid w:val="00826C63"/>
    <w:rsid w:val="00827316"/>
    <w:rsid w:val="0083044A"/>
    <w:rsid w:val="00830942"/>
    <w:rsid w:val="00830AAB"/>
    <w:rsid w:val="008311DF"/>
    <w:rsid w:val="0083142E"/>
    <w:rsid w:val="008315F2"/>
    <w:rsid w:val="0083197C"/>
    <w:rsid w:val="008324E1"/>
    <w:rsid w:val="00832891"/>
    <w:rsid w:val="00832E06"/>
    <w:rsid w:val="00832F40"/>
    <w:rsid w:val="008331DA"/>
    <w:rsid w:val="0083340C"/>
    <w:rsid w:val="0083358A"/>
    <w:rsid w:val="0083401D"/>
    <w:rsid w:val="00834942"/>
    <w:rsid w:val="00834A61"/>
    <w:rsid w:val="008351C7"/>
    <w:rsid w:val="008353AF"/>
    <w:rsid w:val="008353E1"/>
    <w:rsid w:val="00835D9F"/>
    <w:rsid w:val="00835FD9"/>
    <w:rsid w:val="00837081"/>
    <w:rsid w:val="00837920"/>
    <w:rsid w:val="00837BD6"/>
    <w:rsid w:val="00837E18"/>
    <w:rsid w:val="008404A2"/>
    <w:rsid w:val="00840890"/>
    <w:rsid w:val="00840C04"/>
    <w:rsid w:val="0084235A"/>
    <w:rsid w:val="008425D7"/>
    <w:rsid w:val="00842A37"/>
    <w:rsid w:val="00842E29"/>
    <w:rsid w:val="00843978"/>
    <w:rsid w:val="008439EA"/>
    <w:rsid w:val="00843ED1"/>
    <w:rsid w:val="0084530B"/>
    <w:rsid w:val="00845656"/>
    <w:rsid w:val="00845692"/>
    <w:rsid w:val="0084592D"/>
    <w:rsid w:val="00845E4A"/>
    <w:rsid w:val="0084650A"/>
    <w:rsid w:val="00846602"/>
    <w:rsid w:val="00846994"/>
    <w:rsid w:val="00846FB1"/>
    <w:rsid w:val="0084710A"/>
    <w:rsid w:val="0084727C"/>
    <w:rsid w:val="00847472"/>
    <w:rsid w:val="00847EF9"/>
    <w:rsid w:val="00850241"/>
    <w:rsid w:val="00850305"/>
    <w:rsid w:val="00850439"/>
    <w:rsid w:val="008505F9"/>
    <w:rsid w:val="00850DDA"/>
    <w:rsid w:val="0085121F"/>
    <w:rsid w:val="0085169F"/>
    <w:rsid w:val="008518F0"/>
    <w:rsid w:val="00851C25"/>
    <w:rsid w:val="00851CFF"/>
    <w:rsid w:val="008527CD"/>
    <w:rsid w:val="00853455"/>
    <w:rsid w:val="00853C04"/>
    <w:rsid w:val="00853D49"/>
    <w:rsid w:val="00854049"/>
    <w:rsid w:val="0085405C"/>
    <w:rsid w:val="0085475A"/>
    <w:rsid w:val="00854808"/>
    <w:rsid w:val="00854A4D"/>
    <w:rsid w:val="00854C41"/>
    <w:rsid w:val="00854F91"/>
    <w:rsid w:val="008550CA"/>
    <w:rsid w:val="0085512E"/>
    <w:rsid w:val="008556E1"/>
    <w:rsid w:val="00855DD2"/>
    <w:rsid w:val="00855E0C"/>
    <w:rsid w:val="00856192"/>
    <w:rsid w:val="00856641"/>
    <w:rsid w:val="0085675F"/>
    <w:rsid w:val="00856BD9"/>
    <w:rsid w:val="00856D36"/>
    <w:rsid w:val="0085736C"/>
    <w:rsid w:val="0085749F"/>
    <w:rsid w:val="00857911"/>
    <w:rsid w:val="0085793B"/>
    <w:rsid w:val="00857CA1"/>
    <w:rsid w:val="00860CE5"/>
    <w:rsid w:val="008614E2"/>
    <w:rsid w:val="0086191B"/>
    <w:rsid w:val="00861E18"/>
    <w:rsid w:val="00862251"/>
    <w:rsid w:val="00862270"/>
    <w:rsid w:val="00862EB1"/>
    <w:rsid w:val="00862FF1"/>
    <w:rsid w:val="00863682"/>
    <w:rsid w:val="00863A7C"/>
    <w:rsid w:val="00863B5F"/>
    <w:rsid w:val="00863DF0"/>
    <w:rsid w:val="00863F2C"/>
    <w:rsid w:val="00863FFA"/>
    <w:rsid w:val="00864626"/>
    <w:rsid w:val="008654E8"/>
    <w:rsid w:val="008655EB"/>
    <w:rsid w:val="0086597A"/>
    <w:rsid w:val="00865E09"/>
    <w:rsid w:val="00865ED4"/>
    <w:rsid w:val="0086648F"/>
    <w:rsid w:val="00866ADA"/>
    <w:rsid w:val="00866B88"/>
    <w:rsid w:val="00866FDF"/>
    <w:rsid w:val="00866FF0"/>
    <w:rsid w:val="00866FF3"/>
    <w:rsid w:val="00867728"/>
    <w:rsid w:val="008678DA"/>
    <w:rsid w:val="008679BD"/>
    <w:rsid w:val="00867B4B"/>
    <w:rsid w:val="00867DA7"/>
    <w:rsid w:val="00867DF9"/>
    <w:rsid w:val="00867F34"/>
    <w:rsid w:val="00870169"/>
    <w:rsid w:val="00870CF1"/>
    <w:rsid w:val="0087152A"/>
    <w:rsid w:val="00871595"/>
    <w:rsid w:val="0087186A"/>
    <w:rsid w:val="008720D1"/>
    <w:rsid w:val="008722EB"/>
    <w:rsid w:val="0087262C"/>
    <w:rsid w:val="008726AA"/>
    <w:rsid w:val="008726AF"/>
    <w:rsid w:val="008729D9"/>
    <w:rsid w:val="00872B6A"/>
    <w:rsid w:val="00872F3C"/>
    <w:rsid w:val="0087301D"/>
    <w:rsid w:val="008732C2"/>
    <w:rsid w:val="0087358A"/>
    <w:rsid w:val="0087359B"/>
    <w:rsid w:val="008735FC"/>
    <w:rsid w:val="0087362C"/>
    <w:rsid w:val="00873A72"/>
    <w:rsid w:val="0087412D"/>
    <w:rsid w:val="00874131"/>
    <w:rsid w:val="00874286"/>
    <w:rsid w:val="008743FA"/>
    <w:rsid w:val="0087483E"/>
    <w:rsid w:val="00874B94"/>
    <w:rsid w:val="00874C6E"/>
    <w:rsid w:val="00874E99"/>
    <w:rsid w:val="0087555F"/>
    <w:rsid w:val="008755A8"/>
    <w:rsid w:val="0087608E"/>
    <w:rsid w:val="00876093"/>
    <w:rsid w:val="008763CF"/>
    <w:rsid w:val="00876510"/>
    <w:rsid w:val="008778D3"/>
    <w:rsid w:val="00877C66"/>
    <w:rsid w:val="00880829"/>
    <w:rsid w:val="00880980"/>
    <w:rsid w:val="008811F1"/>
    <w:rsid w:val="00881604"/>
    <w:rsid w:val="00881678"/>
    <w:rsid w:val="008816F1"/>
    <w:rsid w:val="0088186A"/>
    <w:rsid w:val="008818B9"/>
    <w:rsid w:val="00881A35"/>
    <w:rsid w:val="00881AF8"/>
    <w:rsid w:val="00881C44"/>
    <w:rsid w:val="00882CB3"/>
    <w:rsid w:val="00883473"/>
    <w:rsid w:val="008836CC"/>
    <w:rsid w:val="008836E9"/>
    <w:rsid w:val="00883B2C"/>
    <w:rsid w:val="00883BE5"/>
    <w:rsid w:val="00883DEF"/>
    <w:rsid w:val="00884B3E"/>
    <w:rsid w:val="0088534F"/>
    <w:rsid w:val="008857D5"/>
    <w:rsid w:val="0088601F"/>
    <w:rsid w:val="00886108"/>
    <w:rsid w:val="00886649"/>
    <w:rsid w:val="008869EB"/>
    <w:rsid w:val="00886A1B"/>
    <w:rsid w:val="00886C93"/>
    <w:rsid w:val="0088744B"/>
    <w:rsid w:val="00887B15"/>
    <w:rsid w:val="00887F29"/>
    <w:rsid w:val="008905F5"/>
    <w:rsid w:val="00890724"/>
    <w:rsid w:val="008908AC"/>
    <w:rsid w:val="00891174"/>
    <w:rsid w:val="0089150B"/>
    <w:rsid w:val="00891B8A"/>
    <w:rsid w:val="008921A7"/>
    <w:rsid w:val="00892268"/>
    <w:rsid w:val="00892295"/>
    <w:rsid w:val="008922A9"/>
    <w:rsid w:val="008927CC"/>
    <w:rsid w:val="0089290B"/>
    <w:rsid w:val="00892A9B"/>
    <w:rsid w:val="008933DA"/>
    <w:rsid w:val="00893876"/>
    <w:rsid w:val="00893B59"/>
    <w:rsid w:val="00893B86"/>
    <w:rsid w:val="00894895"/>
    <w:rsid w:val="00894B20"/>
    <w:rsid w:val="00894B70"/>
    <w:rsid w:val="00894CBC"/>
    <w:rsid w:val="008952F8"/>
    <w:rsid w:val="008954F0"/>
    <w:rsid w:val="00895563"/>
    <w:rsid w:val="008955AC"/>
    <w:rsid w:val="00895A4B"/>
    <w:rsid w:val="00895CD0"/>
    <w:rsid w:val="00895EBE"/>
    <w:rsid w:val="00896123"/>
    <w:rsid w:val="0089668E"/>
    <w:rsid w:val="008968AC"/>
    <w:rsid w:val="00896B06"/>
    <w:rsid w:val="00896C8F"/>
    <w:rsid w:val="00897094"/>
    <w:rsid w:val="00897163"/>
    <w:rsid w:val="0089759E"/>
    <w:rsid w:val="008975AE"/>
    <w:rsid w:val="00897BEF"/>
    <w:rsid w:val="00897C08"/>
    <w:rsid w:val="00897EFE"/>
    <w:rsid w:val="008A0324"/>
    <w:rsid w:val="008A08AC"/>
    <w:rsid w:val="008A0E5C"/>
    <w:rsid w:val="008A11F1"/>
    <w:rsid w:val="008A1418"/>
    <w:rsid w:val="008A1D4F"/>
    <w:rsid w:val="008A1D56"/>
    <w:rsid w:val="008A23F6"/>
    <w:rsid w:val="008A2BCE"/>
    <w:rsid w:val="008A2BE4"/>
    <w:rsid w:val="008A2DF9"/>
    <w:rsid w:val="008A32B0"/>
    <w:rsid w:val="008A3476"/>
    <w:rsid w:val="008A3E73"/>
    <w:rsid w:val="008A3EF2"/>
    <w:rsid w:val="008A42E3"/>
    <w:rsid w:val="008A447A"/>
    <w:rsid w:val="008A4491"/>
    <w:rsid w:val="008A44C1"/>
    <w:rsid w:val="008A45FB"/>
    <w:rsid w:val="008A472F"/>
    <w:rsid w:val="008A536A"/>
    <w:rsid w:val="008A5850"/>
    <w:rsid w:val="008A5A48"/>
    <w:rsid w:val="008A5D9D"/>
    <w:rsid w:val="008A5EBB"/>
    <w:rsid w:val="008A5FAD"/>
    <w:rsid w:val="008A62ED"/>
    <w:rsid w:val="008A636F"/>
    <w:rsid w:val="008A692E"/>
    <w:rsid w:val="008A6C12"/>
    <w:rsid w:val="008A6EA8"/>
    <w:rsid w:val="008B0205"/>
    <w:rsid w:val="008B0739"/>
    <w:rsid w:val="008B09CF"/>
    <w:rsid w:val="008B0BDE"/>
    <w:rsid w:val="008B0E32"/>
    <w:rsid w:val="008B0E77"/>
    <w:rsid w:val="008B14B3"/>
    <w:rsid w:val="008B1E6D"/>
    <w:rsid w:val="008B1FC5"/>
    <w:rsid w:val="008B25EF"/>
    <w:rsid w:val="008B2695"/>
    <w:rsid w:val="008B281F"/>
    <w:rsid w:val="008B28E8"/>
    <w:rsid w:val="008B2DD3"/>
    <w:rsid w:val="008B2E54"/>
    <w:rsid w:val="008B2F2F"/>
    <w:rsid w:val="008B33AB"/>
    <w:rsid w:val="008B38D2"/>
    <w:rsid w:val="008B420A"/>
    <w:rsid w:val="008B4536"/>
    <w:rsid w:val="008B4556"/>
    <w:rsid w:val="008B551D"/>
    <w:rsid w:val="008B5AB6"/>
    <w:rsid w:val="008B6362"/>
    <w:rsid w:val="008B66CC"/>
    <w:rsid w:val="008B69F9"/>
    <w:rsid w:val="008B6A08"/>
    <w:rsid w:val="008B6B4B"/>
    <w:rsid w:val="008B6ED5"/>
    <w:rsid w:val="008B70DB"/>
    <w:rsid w:val="008B7509"/>
    <w:rsid w:val="008B7631"/>
    <w:rsid w:val="008B7696"/>
    <w:rsid w:val="008B7700"/>
    <w:rsid w:val="008C00BA"/>
    <w:rsid w:val="008C0106"/>
    <w:rsid w:val="008C07F1"/>
    <w:rsid w:val="008C0933"/>
    <w:rsid w:val="008C0B66"/>
    <w:rsid w:val="008C0EE8"/>
    <w:rsid w:val="008C10F0"/>
    <w:rsid w:val="008C124E"/>
    <w:rsid w:val="008C18D0"/>
    <w:rsid w:val="008C191B"/>
    <w:rsid w:val="008C1B74"/>
    <w:rsid w:val="008C1EB4"/>
    <w:rsid w:val="008C218E"/>
    <w:rsid w:val="008C243E"/>
    <w:rsid w:val="008C2529"/>
    <w:rsid w:val="008C281C"/>
    <w:rsid w:val="008C3180"/>
    <w:rsid w:val="008C3204"/>
    <w:rsid w:val="008C387C"/>
    <w:rsid w:val="008C3902"/>
    <w:rsid w:val="008C3A5B"/>
    <w:rsid w:val="008C3CDC"/>
    <w:rsid w:val="008C3D7A"/>
    <w:rsid w:val="008C3E52"/>
    <w:rsid w:val="008C3F48"/>
    <w:rsid w:val="008C43A4"/>
    <w:rsid w:val="008C4615"/>
    <w:rsid w:val="008C481B"/>
    <w:rsid w:val="008C4D47"/>
    <w:rsid w:val="008C4DA4"/>
    <w:rsid w:val="008C4F1F"/>
    <w:rsid w:val="008C517F"/>
    <w:rsid w:val="008C51DD"/>
    <w:rsid w:val="008C53E0"/>
    <w:rsid w:val="008C5CC1"/>
    <w:rsid w:val="008C5E50"/>
    <w:rsid w:val="008C681B"/>
    <w:rsid w:val="008C6F8C"/>
    <w:rsid w:val="008C70AB"/>
    <w:rsid w:val="008C742A"/>
    <w:rsid w:val="008C7494"/>
    <w:rsid w:val="008C7607"/>
    <w:rsid w:val="008C7BF9"/>
    <w:rsid w:val="008C7FE9"/>
    <w:rsid w:val="008D0599"/>
    <w:rsid w:val="008D08AC"/>
    <w:rsid w:val="008D162B"/>
    <w:rsid w:val="008D1892"/>
    <w:rsid w:val="008D1F1E"/>
    <w:rsid w:val="008D20CE"/>
    <w:rsid w:val="008D2132"/>
    <w:rsid w:val="008D268F"/>
    <w:rsid w:val="008D29EC"/>
    <w:rsid w:val="008D2C69"/>
    <w:rsid w:val="008D2DF5"/>
    <w:rsid w:val="008D2E5B"/>
    <w:rsid w:val="008D3758"/>
    <w:rsid w:val="008D3935"/>
    <w:rsid w:val="008D3A08"/>
    <w:rsid w:val="008D4186"/>
    <w:rsid w:val="008D4362"/>
    <w:rsid w:val="008D4556"/>
    <w:rsid w:val="008D463C"/>
    <w:rsid w:val="008D483F"/>
    <w:rsid w:val="008D4A13"/>
    <w:rsid w:val="008D4A33"/>
    <w:rsid w:val="008D4B58"/>
    <w:rsid w:val="008D4BD8"/>
    <w:rsid w:val="008D4FBA"/>
    <w:rsid w:val="008D53E7"/>
    <w:rsid w:val="008D5405"/>
    <w:rsid w:val="008D5833"/>
    <w:rsid w:val="008D5B7C"/>
    <w:rsid w:val="008D5E04"/>
    <w:rsid w:val="008D5F53"/>
    <w:rsid w:val="008D5F7E"/>
    <w:rsid w:val="008D64B0"/>
    <w:rsid w:val="008D6532"/>
    <w:rsid w:val="008D66E1"/>
    <w:rsid w:val="008D6967"/>
    <w:rsid w:val="008D6995"/>
    <w:rsid w:val="008D6C0E"/>
    <w:rsid w:val="008D7486"/>
    <w:rsid w:val="008D7F9D"/>
    <w:rsid w:val="008E0157"/>
    <w:rsid w:val="008E0329"/>
    <w:rsid w:val="008E04A3"/>
    <w:rsid w:val="008E052C"/>
    <w:rsid w:val="008E056C"/>
    <w:rsid w:val="008E0659"/>
    <w:rsid w:val="008E0742"/>
    <w:rsid w:val="008E0C39"/>
    <w:rsid w:val="008E0C48"/>
    <w:rsid w:val="008E0F36"/>
    <w:rsid w:val="008E12BE"/>
    <w:rsid w:val="008E15D2"/>
    <w:rsid w:val="008E182D"/>
    <w:rsid w:val="008E1A2B"/>
    <w:rsid w:val="008E1E34"/>
    <w:rsid w:val="008E1F23"/>
    <w:rsid w:val="008E2233"/>
    <w:rsid w:val="008E2444"/>
    <w:rsid w:val="008E249B"/>
    <w:rsid w:val="008E2603"/>
    <w:rsid w:val="008E2896"/>
    <w:rsid w:val="008E2A51"/>
    <w:rsid w:val="008E2A5F"/>
    <w:rsid w:val="008E2D62"/>
    <w:rsid w:val="008E30C4"/>
    <w:rsid w:val="008E39A2"/>
    <w:rsid w:val="008E3B8F"/>
    <w:rsid w:val="008E4A1F"/>
    <w:rsid w:val="008E516A"/>
    <w:rsid w:val="008E563C"/>
    <w:rsid w:val="008E6033"/>
    <w:rsid w:val="008E65EE"/>
    <w:rsid w:val="008E678D"/>
    <w:rsid w:val="008E691B"/>
    <w:rsid w:val="008E6A49"/>
    <w:rsid w:val="008E6CE4"/>
    <w:rsid w:val="008E6E97"/>
    <w:rsid w:val="008E6ED1"/>
    <w:rsid w:val="008E701C"/>
    <w:rsid w:val="008E7385"/>
    <w:rsid w:val="008E767A"/>
    <w:rsid w:val="008E769F"/>
    <w:rsid w:val="008E7A5D"/>
    <w:rsid w:val="008E7BF9"/>
    <w:rsid w:val="008E7CF2"/>
    <w:rsid w:val="008F04FE"/>
    <w:rsid w:val="008F06CC"/>
    <w:rsid w:val="008F081B"/>
    <w:rsid w:val="008F0971"/>
    <w:rsid w:val="008F11A5"/>
    <w:rsid w:val="008F141A"/>
    <w:rsid w:val="008F1912"/>
    <w:rsid w:val="008F1D70"/>
    <w:rsid w:val="008F247C"/>
    <w:rsid w:val="008F2642"/>
    <w:rsid w:val="008F2CEA"/>
    <w:rsid w:val="008F2FE5"/>
    <w:rsid w:val="008F300C"/>
    <w:rsid w:val="008F35C3"/>
    <w:rsid w:val="008F375C"/>
    <w:rsid w:val="008F44D9"/>
    <w:rsid w:val="008F489F"/>
    <w:rsid w:val="008F4916"/>
    <w:rsid w:val="008F4C1F"/>
    <w:rsid w:val="008F4C91"/>
    <w:rsid w:val="008F4F8A"/>
    <w:rsid w:val="008F583E"/>
    <w:rsid w:val="008F5872"/>
    <w:rsid w:val="008F5C12"/>
    <w:rsid w:val="008F5DF8"/>
    <w:rsid w:val="008F5F03"/>
    <w:rsid w:val="008F644B"/>
    <w:rsid w:val="008F6A26"/>
    <w:rsid w:val="008F6AEB"/>
    <w:rsid w:val="008F6E9D"/>
    <w:rsid w:val="008F75C4"/>
    <w:rsid w:val="008F780C"/>
    <w:rsid w:val="008F7B6C"/>
    <w:rsid w:val="008F7CE6"/>
    <w:rsid w:val="00900059"/>
    <w:rsid w:val="009001C8"/>
    <w:rsid w:val="00900320"/>
    <w:rsid w:val="009004BB"/>
    <w:rsid w:val="00900816"/>
    <w:rsid w:val="00900BD8"/>
    <w:rsid w:val="00901830"/>
    <w:rsid w:val="009019B5"/>
    <w:rsid w:val="0090276E"/>
    <w:rsid w:val="0090291E"/>
    <w:rsid w:val="009030E5"/>
    <w:rsid w:val="009031DE"/>
    <w:rsid w:val="009032FF"/>
    <w:rsid w:val="009037F1"/>
    <w:rsid w:val="00903CA4"/>
    <w:rsid w:val="0090420B"/>
    <w:rsid w:val="009050FC"/>
    <w:rsid w:val="00905772"/>
    <w:rsid w:val="00905A80"/>
    <w:rsid w:val="009060C2"/>
    <w:rsid w:val="00906157"/>
    <w:rsid w:val="0090669D"/>
    <w:rsid w:val="00906C04"/>
    <w:rsid w:val="00906E3D"/>
    <w:rsid w:val="0090712B"/>
    <w:rsid w:val="0090736D"/>
    <w:rsid w:val="009074E4"/>
    <w:rsid w:val="00907600"/>
    <w:rsid w:val="00907A32"/>
    <w:rsid w:val="009100D7"/>
    <w:rsid w:val="00910ACA"/>
    <w:rsid w:val="00911C09"/>
    <w:rsid w:val="00911C41"/>
    <w:rsid w:val="00911C77"/>
    <w:rsid w:val="00912038"/>
    <w:rsid w:val="009127DD"/>
    <w:rsid w:val="009128A7"/>
    <w:rsid w:val="00912928"/>
    <w:rsid w:val="00912AD6"/>
    <w:rsid w:val="009134E8"/>
    <w:rsid w:val="009134F1"/>
    <w:rsid w:val="009139BB"/>
    <w:rsid w:val="00913E00"/>
    <w:rsid w:val="00913F63"/>
    <w:rsid w:val="0091480E"/>
    <w:rsid w:val="009150B4"/>
    <w:rsid w:val="00915164"/>
    <w:rsid w:val="00915720"/>
    <w:rsid w:val="009157E8"/>
    <w:rsid w:val="0091593D"/>
    <w:rsid w:val="00915B82"/>
    <w:rsid w:val="00915E7F"/>
    <w:rsid w:val="00916206"/>
    <w:rsid w:val="00916260"/>
    <w:rsid w:val="00916307"/>
    <w:rsid w:val="00916942"/>
    <w:rsid w:val="00916C36"/>
    <w:rsid w:val="00917325"/>
    <w:rsid w:val="00917E10"/>
    <w:rsid w:val="00917E76"/>
    <w:rsid w:val="00920370"/>
    <w:rsid w:val="009207B5"/>
    <w:rsid w:val="00920B75"/>
    <w:rsid w:val="00920F4A"/>
    <w:rsid w:val="009212D6"/>
    <w:rsid w:val="009212DE"/>
    <w:rsid w:val="00921995"/>
    <w:rsid w:val="00921AB2"/>
    <w:rsid w:val="00921ED2"/>
    <w:rsid w:val="00922053"/>
    <w:rsid w:val="00922093"/>
    <w:rsid w:val="0092304E"/>
    <w:rsid w:val="009231DD"/>
    <w:rsid w:val="00923343"/>
    <w:rsid w:val="009240CF"/>
    <w:rsid w:val="00924357"/>
    <w:rsid w:val="009244AD"/>
    <w:rsid w:val="00924592"/>
    <w:rsid w:val="009246D6"/>
    <w:rsid w:val="00924BE4"/>
    <w:rsid w:val="00924D6B"/>
    <w:rsid w:val="0092523A"/>
    <w:rsid w:val="00925B65"/>
    <w:rsid w:val="00925BDD"/>
    <w:rsid w:val="00925F68"/>
    <w:rsid w:val="00926176"/>
    <w:rsid w:val="009265F1"/>
    <w:rsid w:val="00926636"/>
    <w:rsid w:val="0092671F"/>
    <w:rsid w:val="00926A0B"/>
    <w:rsid w:val="00926F54"/>
    <w:rsid w:val="00926F85"/>
    <w:rsid w:val="0092711F"/>
    <w:rsid w:val="0092721C"/>
    <w:rsid w:val="00927FF5"/>
    <w:rsid w:val="009302BE"/>
    <w:rsid w:val="00930591"/>
    <w:rsid w:val="00930708"/>
    <w:rsid w:val="00930905"/>
    <w:rsid w:val="00930DA5"/>
    <w:rsid w:val="00930F57"/>
    <w:rsid w:val="009310FA"/>
    <w:rsid w:val="0093165C"/>
    <w:rsid w:val="00931961"/>
    <w:rsid w:val="00931F92"/>
    <w:rsid w:val="00932269"/>
    <w:rsid w:val="00932CDB"/>
    <w:rsid w:val="00932EF5"/>
    <w:rsid w:val="009337C8"/>
    <w:rsid w:val="00933868"/>
    <w:rsid w:val="009339D0"/>
    <w:rsid w:val="00934933"/>
    <w:rsid w:val="009349AA"/>
    <w:rsid w:val="009349F3"/>
    <w:rsid w:val="00934F27"/>
    <w:rsid w:val="00935059"/>
    <w:rsid w:val="00935181"/>
    <w:rsid w:val="009352D1"/>
    <w:rsid w:val="00935416"/>
    <w:rsid w:val="00935A39"/>
    <w:rsid w:val="00935D49"/>
    <w:rsid w:val="0093681F"/>
    <w:rsid w:val="00936AAF"/>
    <w:rsid w:val="00936ACE"/>
    <w:rsid w:val="00936BF9"/>
    <w:rsid w:val="00936F1A"/>
    <w:rsid w:val="0093708D"/>
    <w:rsid w:val="00937150"/>
    <w:rsid w:val="00937E9B"/>
    <w:rsid w:val="0094062F"/>
    <w:rsid w:val="009406DA"/>
    <w:rsid w:val="009407D2"/>
    <w:rsid w:val="009414FE"/>
    <w:rsid w:val="0094174F"/>
    <w:rsid w:val="009418AE"/>
    <w:rsid w:val="00941BC0"/>
    <w:rsid w:val="00941DC5"/>
    <w:rsid w:val="00942085"/>
    <w:rsid w:val="00942758"/>
    <w:rsid w:val="009428FA"/>
    <w:rsid w:val="00942D60"/>
    <w:rsid w:val="00942E57"/>
    <w:rsid w:val="00942E61"/>
    <w:rsid w:val="0094308C"/>
    <w:rsid w:val="00943213"/>
    <w:rsid w:val="00943AF4"/>
    <w:rsid w:val="00943CDD"/>
    <w:rsid w:val="00943F65"/>
    <w:rsid w:val="009440C2"/>
    <w:rsid w:val="0094426A"/>
    <w:rsid w:val="009445C0"/>
    <w:rsid w:val="009445F4"/>
    <w:rsid w:val="009449B9"/>
    <w:rsid w:val="009449E2"/>
    <w:rsid w:val="00944BE0"/>
    <w:rsid w:val="0094549B"/>
    <w:rsid w:val="00945C56"/>
    <w:rsid w:val="00945D33"/>
    <w:rsid w:val="00946313"/>
    <w:rsid w:val="0094653C"/>
    <w:rsid w:val="00946693"/>
    <w:rsid w:val="0094670F"/>
    <w:rsid w:val="00946841"/>
    <w:rsid w:val="009468CD"/>
    <w:rsid w:val="00946948"/>
    <w:rsid w:val="009471EC"/>
    <w:rsid w:val="0094729D"/>
    <w:rsid w:val="009473E6"/>
    <w:rsid w:val="00947484"/>
    <w:rsid w:val="009478B7"/>
    <w:rsid w:val="00947DED"/>
    <w:rsid w:val="0095056B"/>
    <w:rsid w:val="00950751"/>
    <w:rsid w:val="009507BD"/>
    <w:rsid w:val="00950CF2"/>
    <w:rsid w:val="00950E75"/>
    <w:rsid w:val="00950F75"/>
    <w:rsid w:val="009512F6"/>
    <w:rsid w:val="0095161A"/>
    <w:rsid w:val="00951760"/>
    <w:rsid w:val="00951F02"/>
    <w:rsid w:val="009521E1"/>
    <w:rsid w:val="00952E7B"/>
    <w:rsid w:val="009530B4"/>
    <w:rsid w:val="009533A8"/>
    <w:rsid w:val="00953423"/>
    <w:rsid w:val="0095366E"/>
    <w:rsid w:val="00954618"/>
    <w:rsid w:val="009547D6"/>
    <w:rsid w:val="00955600"/>
    <w:rsid w:val="00955A6B"/>
    <w:rsid w:val="00955BE9"/>
    <w:rsid w:val="00955D2B"/>
    <w:rsid w:val="00956636"/>
    <w:rsid w:val="00956C46"/>
    <w:rsid w:val="00957032"/>
    <w:rsid w:val="0095735F"/>
    <w:rsid w:val="0095745B"/>
    <w:rsid w:val="00957758"/>
    <w:rsid w:val="00957C34"/>
    <w:rsid w:val="00960096"/>
    <w:rsid w:val="009602D1"/>
    <w:rsid w:val="00960363"/>
    <w:rsid w:val="00960419"/>
    <w:rsid w:val="00960999"/>
    <w:rsid w:val="00960AA4"/>
    <w:rsid w:val="00960AB2"/>
    <w:rsid w:val="00960EB3"/>
    <w:rsid w:val="00961B29"/>
    <w:rsid w:val="00961EC1"/>
    <w:rsid w:val="009624CC"/>
    <w:rsid w:val="00962ACD"/>
    <w:rsid w:val="00962FEB"/>
    <w:rsid w:val="0096303C"/>
    <w:rsid w:val="00963115"/>
    <w:rsid w:val="009633EF"/>
    <w:rsid w:val="0096346E"/>
    <w:rsid w:val="00963F81"/>
    <w:rsid w:val="009640A0"/>
    <w:rsid w:val="0096413A"/>
    <w:rsid w:val="009646E0"/>
    <w:rsid w:val="00964EC5"/>
    <w:rsid w:val="00964EDD"/>
    <w:rsid w:val="00964F53"/>
    <w:rsid w:val="0096528F"/>
    <w:rsid w:val="009654BE"/>
    <w:rsid w:val="009655AF"/>
    <w:rsid w:val="009656D0"/>
    <w:rsid w:val="0096585D"/>
    <w:rsid w:val="00965893"/>
    <w:rsid w:val="00965E3C"/>
    <w:rsid w:val="00965F6E"/>
    <w:rsid w:val="00966782"/>
    <w:rsid w:val="00966DB7"/>
    <w:rsid w:val="009670DA"/>
    <w:rsid w:val="009677BB"/>
    <w:rsid w:val="00967B36"/>
    <w:rsid w:val="00967C8A"/>
    <w:rsid w:val="0097002F"/>
    <w:rsid w:val="0097003E"/>
    <w:rsid w:val="00970304"/>
    <w:rsid w:val="00970B34"/>
    <w:rsid w:val="0097110F"/>
    <w:rsid w:val="009716DC"/>
    <w:rsid w:val="00971892"/>
    <w:rsid w:val="0097217C"/>
    <w:rsid w:val="009726D0"/>
    <w:rsid w:val="00972704"/>
    <w:rsid w:val="009727E4"/>
    <w:rsid w:val="00972821"/>
    <w:rsid w:val="00972A7B"/>
    <w:rsid w:val="00972D06"/>
    <w:rsid w:val="00972E3D"/>
    <w:rsid w:val="00972F5D"/>
    <w:rsid w:val="0097315D"/>
    <w:rsid w:val="00973204"/>
    <w:rsid w:val="009733E9"/>
    <w:rsid w:val="009734BA"/>
    <w:rsid w:val="0097367B"/>
    <w:rsid w:val="00973C27"/>
    <w:rsid w:val="00973DB2"/>
    <w:rsid w:val="009741E1"/>
    <w:rsid w:val="009743C7"/>
    <w:rsid w:val="00974D93"/>
    <w:rsid w:val="00974EE7"/>
    <w:rsid w:val="00974F74"/>
    <w:rsid w:val="0097528D"/>
    <w:rsid w:val="00975318"/>
    <w:rsid w:val="00975A9B"/>
    <w:rsid w:val="00975C4B"/>
    <w:rsid w:val="00975E87"/>
    <w:rsid w:val="0097608F"/>
    <w:rsid w:val="0097627B"/>
    <w:rsid w:val="009768F0"/>
    <w:rsid w:val="00976F4D"/>
    <w:rsid w:val="009771AB"/>
    <w:rsid w:val="009773A9"/>
    <w:rsid w:val="009776BE"/>
    <w:rsid w:val="0097783B"/>
    <w:rsid w:val="00977AAF"/>
    <w:rsid w:val="00977BC3"/>
    <w:rsid w:val="0098004E"/>
    <w:rsid w:val="0098009A"/>
    <w:rsid w:val="00980313"/>
    <w:rsid w:val="00980C21"/>
    <w:rsid w:val="00980C3C"/>
    <w:rsid w:val="009814B8"/>
    <w:rsid w:val="009814C2"/>
    <w:rsid w:val="0098159C"/>
    <w:rsid w:val="009816B8"/>
    <w:rsid w:val="00981921"/>
    <w:rsid w:val="00981933"/>
    <w:rsid w:val="00981DE6"/>
    <w:rsid w:val="00981FFD"/>
    <w:rsid w:val="0098207F"/>
    <w:rsid w:val="00982220"/>
    <w:rsid w:val="009823BA"/>
    <w:rsid w:val="009827A3"/>
    <w:rsid w:val="00982DD2"/>
    <w:rsid w:val="00982E40"/>
    <w:rsid w:val="009834C9"/>
    <w:rsid w:val="0098378F"/>
    <w:rsid w:val="00983937"/>
    <w:rsid w:val="00983E69"/>
    <w:rsid w:val="009840A1"/>
    <w:rsid w:val="009842FE"/>
    <w:rsid w:val="0098454A"/>
    <w:rsid w:val="009849F3"/>
    <w:rsid w:val="00984A10"/>
    <w:rsid w:val="00985257"/>
    <w:rsid w:val="00986020"/>
    <w:rsid w:val="0098603B"/>
    <w:rsid w:val="0098605D"/>
    <w:rsid w:val="0098668B"/>
    <w:rsid w:val="00986CD5"/>
    <w:rsid w:val="0098753E"/>
    <w:rsid w:val="009876E2"/>
    <w:rsid w:val="00987805"/>
    <w:rsid w:val="00987A65"/>
    <w:rsid w:val="00987BCF"/>
    <w:rsid w:val="00987DF1"/>
    <w:rsid w:val="0099073A"/>
    <w:rsid w:val="009909B2"/>
    <w:rsid w:val="00990CF4"/>
    <w:rsid w:val="00991453"/>
    <w:rsid w:val="00991926"/>
    <w:rsid w:val="00991CB4"/>
    <w:rsid w:val="00992312"/>
    <w:rsid w:val="0099242F"/>
    <w:rsid w:val="009924C3"/>
    <w:rsid w:val="00992B84"/>
    <w:rsid w:val="00992C5D"/>
    <w:rsid w:val="00992E81"/>
    <w:rsid w:val="009935BC"/>
    <w:rsid w:val="009938C7"/>
    <w:rsid w:val="00993FEA"/>
    <w:rsid w:val="009942B2"/>
    <w:rsid w:val="009945FF"/>
    <w:rsid w:val="00994706"/>
    <w:rsid w:val="009948A2"/>
    <w:rsid w:val="00994DC0"/>
    <w:rsid w:val="009952E6"/>
    <w:rsid w:val="00995AD5"/>
    <w:rsid w:val="00995C5D"/>
    <w:rsid w:val="0099641A"/>
    <w:rsid w:val="009964C9"/>
    <w:rsid w:val="0099659E"/>
    <w:rsid w:val="00996AFB"/>
    <w:rsid w:val="00996D93"/>
    <w:rsid w:val="0099724B"/>
    <w:rsid w:val="00997444"/>
    <w:rsid w:val="0099760B"/>
    <w:rsid w:val="00997C12"/>
    <w:rsid w:val="00997FF6"/>
    <w:rsid w:val="009A0530"/>
    <w:rsid w:val="009A0674"/>
    <w:rsid w:val="009A0686"/>
    <w:rsid w:val="009A099B"/>
    <w:rsid w:val="009A0E5D"/>
    <w:rsid w:val="009A1046"/>
    <w:rsid w:val="009A10F1"/>
    <w:rsid w:val="009A1287"/>
    <w:rsid w:val="009A139D"/>
    <w:rsid w:val="009A1B34"/>
    <w:rsid w:val="009A2C04"/>
    <w:rsid w:val="009A30BE"/>
    <w:rsid w:val="009A31B3"/>
    <w:rsid w:val="009A3760"/>
    <w:rsid w:val="009A3B97"/>
    <w:rsid w:val="009A3C39"/>
    <w:rsid w:val="009A3FCB"/>
    <w:rsid w:val="009A4108"/>
    <w:rsid w:val="009A4207"/>
    <w:rsid w:val="009A420C"/>
    <w:rsid w:val="009A4364"/>
    <w:rsid w:val="009A4CB8"/>
    <w:rsid w:val="009A54DE"/>
    <w:rsid w:val="009A5C93"/>
    <w:rsid w:val="009A5E52"/>
    <w:rsid w:val="009A5FF6"/>
    <w:rsid w:val="009A6023"/>
    <w:rsid w:val="009A6897"/>
    <w:rsid w:val="009A72B7"/>
    <w:rsid w:val="009A7A31"/>
    <w:rsid w:val="009A7D56"/>
    <w:rsid w:val="009A7E48"/>
    <w:rsid w:val="009A7F55"/>
    <w:rsid w:val="009B0578"/>
    <w:rsid w:val="009B0D09"/>
    <w:rsid w:val="009B0DE4"/>
    <w:rsid w:val="009B0EE2"/>
    <w:rsid w:val="009B109D"/>
    <w:rsid w:val="009B10F0"/>
    <w:rsid w:val="009B1771"/>
    <w:rsid w:val="009B1A24"/>
    <w:rsid w:val="009B2190"/>
    <w:rsid w:val="009B265B"/>
    <w:rsid w:val="009B29E2"/>
    <w:rsid w:val="009B2BDE"/>
    <w:rsid w:val="009B2E94"/>
    <w:rsid w:val="009B2F21"/>
    <w:rsid w:val="009B3122"/>
    <w:rsid w:val="009B3222"/>
    <w:rsid w:val="009B3782"/>
    <w:rsid w:val="009B3AA2"/>
    <w:rsid w:val="009B3B6F"/>
    <w:rsid w:val="009B41FD"/>
    <w:rsid w:val="009B53F5"/>
    <w:rsid w:val="009B5409"/>
    <w:rsid w:val="009B5448"/>
    <w:rsid w:val="009B5587"/>
    <w:rsid w:val="009B58B7"/>
    <w:rsid w:val="009B5D31"/>
    <w:rsid w:val="009B5E3A"/>
    <w:rsid w:val="009B5F18"/>
    <w:rsid w:val="009B67A8"/>
    <w:rsid w:val="009B685E"/>
    <w:rsid w:val="009B7177"/>
    <w:rsid w:val="009B783B"/>
    <w:rsid w:val="009B7A93"/>
    <w:rsid w:val="009B7EAD"/>
    <w:rsid w:val="009C048F"/>
    <w:rsid w:val="009C04A4"/>
    <w:rsid w:val="009C081A"/>
    <w:rsid w:val="009C0931"/>
    <w:rsid w:val="009C09A4"/>
    <w:rsid w:val="009C1457"/>
    <w:rsid w:val="009C1979"/>
    <w:rsid w:val="009C19A4"/>
    <w:rsid w:val="009C1A23"/>
    <w:rsid w:val="009C1D58"/>
    <w:rsid w:val="009C2C4C"/>
    <w:rsid w:val="009C2D3E"/>
    <w:rsid w:val="009C3025"/>
    <w:rsid w:val="009C3324"/>
    <w:rsid w:val="009C33F5"/>
    <w:rsid w:val="009C3465"/>
    <w:rsid w:val="009C3651"/>
    <w:rsid w:val="009C37B0"/>
    <w:rsid w:val="009C38F0"/>
    <w:rsid w:val="009C3B92"/>
    <w:rsid w:val="009C3DC9"/>
    <w:rsid w:val="009C478E"/>
    <w:rsid w:val="009C5104"/>
    <w:rsid w:val="009C5158"/>
    <w:rsid w:val="009C5989"/>
    <w:rsid w:val="009C5A43"/>
    <w:rsid w:val="009C5D01"/>
    <w:rsid w:val="009C62A2"/>
    <w:rsid w:val="009C6964"/>
    <w:rsid w:val="009C6E72"/>
    <w:rsid w:val="009C7758"/>
    <w:rsid w:val="009C77DF"/>
    <w:rsid w:val="009C7F1C"/>
    <w:rsid w:val="009D0268"/>
    <w:rsid w:val="009D0776"/>
    <w:rsid w:val="009D0952"/>
    <w:rsid w:val="009D0DB5"/>
    <w:rsid w:val="009D0EA1"/>
    <w:rsid w:val="009D12F2"/>
    <w:rsid w:val="009D1420"/>
    <w:rsid w:val="009D15DB"/>
    <w:rsid w:val="009D1686"/>
    <w:rsid w:val="009D18F7"/>
    <w:rsid w:val="009D1E56"/>
    <w:rsid w:val="009D3144"/>
    <w:rsid w:val="009D31EB"/>
    <w:rsid w:val="009D33B0"/>
    <w:rsid w:val="009D37B5"/>
    <w:rsid w:val="009D3875"/>
    <w:rsid w:val="009D38B6"/>
    <w:rsid w:val="009D3AB1"/>
    <w:rsid w:val="009D3C0A"/>
    <w:rsid w:val="009D3E58"/>
    <w:rsid w:val="009D3F21"/>
    <w:rsid w:val="009D4108"/>
    <w:rsid w:val="009D44E5"/>
    <w:rsid w:val="009D4712"/>
    <w:rsid w:val="009D4E16"/>
    <w:rsid w:val="009D534F"/>
    <w:rsid w:val="009D54C3"/>
    <w:rsid w:val="009D5C60"/>
    <w:rsid w:val="009D5D27"/>
    <w:rsid w:val="009D5FBA"/>
    <w:rsid w:val="009D5FE5"/>
    <w:rsid w:val="009D6017"/>
    <w:rsid w:val="009D6422"/>
    <w:rsid w:val="009D64E3"/>
    <w:rsid w:val="009D6979"/>
    <w:rsid w:val="009D6C16"/>
    <w:rsid w:val="009D70EA"/>
    <w:rsid w:val="009D715F"/>
    <w:rsid w:val="009D737C"/>
    <w:rsid w:val="009D7A6F"/>
    <w:rsid w:val="009D7D75"/>
    <w:rsid w:val="009E00BB"/>
    <w:rsid w:val="009E00CF"/>
    <w:rsid w:val="009E0BCB"/>
    <w:rsid w:val="009E0E8F"/>
    <w:rsid w:val="009E115A"/>
    <w:rsid w:val="009E1450"/>
    <w:rsid w:val="009E14A7"/>
    <w:rsid w:val="009E166E"/>
    <w:rsid w:val="009E1AF5"/>
    <w:rsid w:val="009E1B13"/>
    <w:rsid w:val="009E1DB3"/>
    <w:rsid w:val="009E1E21"/>
    <w:rsid w:val="009E228B"/>
    <w:rsid w:val="009E2409"/>
    <w:rsid w:val="009E2D29"/>
    <w:rsid w:val="009E341C"/>
    <w:rsid w:val="009E34CA"/>
    <w:rsid w:val="009E3906"/>
    <w:rsid w:val="009E3B01"/>
    <w:rsid w:val="009E3D1F"/>
    <w:rsid w:val="009E3DA8"/>
    <w:rsid w:val="009E3DAF"/>
    <w:rsid w:val="009E4001"/>
    <w:rsid w:val="009E415C"/>
    <w:rsid w:val="009E4346"/>
    <w:rsid w:val="009E462B"/>
    <w:rsid w:val="009E470E"/>
    <w:rsid w:val="009E4DC0"/>
    <w:rsid w:val="009E4DCE"/>
    <w:rsid w:val="009E4DF3"/>
    <w:rsid w:val="009E5624"/>
    <w:rsid w:val="009E564F"/>
    <w:rsid w:val="009E5748"/>
    <w:rsid w:val="009E57DB"/>
    <w:rsid w:val="009E6864"/>
    <w:rsid w:val="009E68E4"/>
    <w:rsid w:val="009E69A7"/>
    <w:rsid w:val="009E74D9"/>
    <w:rsid w:val="009E7777"/>
    <w:rsid w:val="009E794B"/>
    <w:rsid w:val="009E7B56"/>
    <w:rsid w:val="009F012F"/>
    <w:rsid w:val="009F05E7"/>
    <w:rsid w:val="009F08C4"/>
    <w:rsid w:val="009F0AAB"/>
    <w:rsid w:val="009F103B"/>
    <w:rsid w:val="009F10A2"/>
    <w:rsid w:val="009F1C94"/>
    <w:rsid w:val="009F1DA6"/>
    <w:rsid w:val="009F1F49"/>
    <w:rsid w:val="009F2237"/>
    <w:rsid w:val="009F2CAF"/>
    <w:rsid w:val="009F35B2"/>
    <w:rsid w:val="009F35F0"/>
    <w:rsid w:val="009F3643"/>
    <w:rsid w:val="009F383A"/>
    <w:rsid w:val="009F4349"/>
    <w:rsid w:val="009F4696"/>
    <w:rsid w:val="009F4CB7"/>
    <w:rsid w:val="009F4E14"/>
    <w:rsid w:val="009F519D"/>
    <w:rsid w:val="009F545D"/>
    <w:rsid w:val="009F56EE"/>
    <w:rsid w:val="009F599B"/>
    <w:rsid w:val="009F5AF6"/>
    <w:rsid w:val="009F623D"/>
    <w:rsid w:val="009F64CF"/>
    <w:rsid w:val="009F6698"/>
    <w:rsid w:val="009F69A4"/>
    <w:rsid w:val="009F6EB7"/>
    <w:rsid w:val="009F7168"/>
    <w:rsid w:val="009F7544"/>
    <w:rsid w:val="009F7C56"/>
    <w:rsid w:val="00A0087C"/>
    <w:rsid w:val="00A00AE3"/>
    <w:rsid w:val="00A0176C"/>
    <w:rsid w:val="00A01924"/>
    <w:rsid w:val="00A0199D"/>
    <w:rsid w:val="00A01F7E"/>
    <w:rsid w:val="00A02279"/>
    <w:rsid w:val="00A02506"/>
    <w:rsid w:val="00A0256D"/>
    <w:rsid w:val="00A0286E"/>
    <w:rsid w:val="00A02C9A"/>
    <w:rsid w:val="00A031CB"/>
    <w:rsid w:val="00A033A2"/>
    <w:rsid w:val="00A035CC"/>
    <w:rsid w:val="00A03B5A"/>
    <w:rsid w:val="00A03DE3"/>
    <w:rsid w:val="00A03FB1"/>
    <w:rsid w:val="00A04108"/>
    <w:rsid w:val="00A04234"/>
    <w:rsid w:val="00A044A5"/>
    <w:rsid w:val="00A046D5"/>
    <w:rsid w:val="00A04748"/>
    <w:rsid w:val="00A04943"/>
    <w:rsid w:val="00A05575"/>
    <w:rsid w:val="00A058B8"/>
    <w:rsid w:val="00A0596C"/>
    <w:rsid w:val="00A05ADD"/>
    <w:rsid w:val="00A05AF1"/>
    <w:rsid w:val="00A05B5A"/>
    <w:rsid w:val="00A060FD"/>
    <w:rsid w:val="00A0617B"/>
    <w:rsid w:val="00A06424"/>
    <w:rsid w:val="00A064F4"/>
    <w:rsid w:val="00A06C19"/>
    <w:rsid w:val="00A06C54"/>
    <w:rsid w:val="00A06D06"/>
    <w:rsid w:val="00A06D9B"/>
    <w:rsid w:val="00A06FBD"/>
    <w:rsid w:val="00A075B4"/>
    <w:rsid w:val="00A07939"/>
    <w:rsid w:val="00A07D1A"/>
    <w:rsid w:val="00A10060"/>
    <w:rsid w:val="00A10236"/>
    <w:rsid w:val="00A104CE"/>
    <w:rsid w:val="00A110EA"/>
    <w:rsid w:val="00A111F2"/>
    <w:rsid w:val="00A11518"/>
    <w:rsid w:val="00A116E3"/>
    <w:rsid w:val="00A116FD"/>
    <w:rsid w:val="00A1185A"/>
    <w:rsid w:val="00A12048"/>
    <w:rsid w:val="00A12235"/>
    <w:rsid w:val="00A126D3"/>
    <w:rsid w:val="00A12F4A"/>
    <w:rsid w:val="00A13002"/>
    <w:rsid w:val="00A133F3"/>
    <w:rsid w:val="00A13743"/>
    <w:rsid w:val="00A13A1C"/>
    <w:rsid w:val="00A13AC2"/>
    <w:rsid w:val="00A14262"/>
    <w:rsid w:val="00A14481"/>
    <w:rsid w:val="00A144AE"/>
    <w:rsid w:val="00A14538"/>
    <w:rsid w:val="00A1490A"/>
    <w:rsid w:val="00A14BA8"/>
    <w:rsid w:val="00A14C4F"/>
    <w:rsid w:val="00A14D13"/>
    <w:rsid w:val="00A152EE"/>
    <w:rsid w:val="00A1560F"/>
    <w:rsid w:val="00A1627D"/>
    <w:rsid w:val="00A164FB"/>
    <w:rsid w:val="00A16A39"/>
    <w:rsid w:val="00A16C71"/>
    <w:rsid w:val="00A16E33"/>
    <w:rsid w:val="00A16E86"/>
    <w:rsid w:val="00A175BE"/>
    <w:rsid w:val="00A17828"/>
    <w:rsid w:val="00A20526"/>
    <w:rsid w:val="00A205FF"/>
    <w:rsid w:val="00A20CFE"/>
    <w:rsid w:val="00A20E8D"/>
    <w:rsid w:val="00A21AC0"/>
    <w:rsid w:val="00A22932"/>
    <w:rsid w:val="00A22B19"/>
    <w:rsid w:val="00A22C94"/>
    <w:rsid w:val="00A22D13"/>
    <w:rsid w:val="00A2375E"/>
    <w:rsid w:val="00A2382F"/>
    <w:rsid w:val="00A23EEE"/>
    <w:rsid w:val="00A24226"/>
    <w:rsid w:val="00A2482D"/>
    <w:rsid w:val="00A249DE"/>
    <w:rsid w:val="00A24C42"/>
    <w:rsid w:val="00A24E98"/>
    <w:rsid w:val="00A2577F"/>
    <w:rsid w:val="00A260F0"/>
    <w:rsid w:val="00A261DB"/>
    <w:rsid w:val="00A2636D"/>
    <w:rsid w:val="00A26680"/>
    <w:rsid w:val="00A26C50"/>
    <w:rsid w:val="00A26DAC"/>
    <w:rsid w:val="00A26EE9"/>
    <w:rsid w:val="00A26F23"/>
    <w:rsid w:val="00A2703F"/>
    <w:rsid w:val="00A2741C"/>
    <w:rsid w:val="00A2743A"/>
    <w:rsid w:val="00A27540"/>
    <w:rsid w:val="00A27E4A"/>
    <w:rsid w:val="00A30327"/>
    <w:rsid w:val="00A306CC"/>
    <w:rsid w:val="00A30B5E"/>
    <w:rsid w:val="00A31356"/>
    <w:rsid w:val="00A31383"/>
    <w:rsid w:val="00A3139F"/>
    <w:rsid w:val="00A31600"/>
    <w:rsid w:val="00A316C8"/>
    <w:rsid w:val="00A317E2"/>
    <w:rsid w:val="00A3200B"/>
    <w:rsid w:val="00A326D4"/>
    <w:rsid w:val="00A329CA"/>
    <w:rsid w:val="00A32E40"/>
    <w:rsid w:val="00A3306E"/>
    <w:rsid w:val="00A33345"/>
    <w:rsid w:val="00A333D3"/>
    <w:rsid w:val="00A337AB"/>
    <w:rsid w:val="00A33B18"/>
    <w:rsid w:val="00A33E05"/>
    <w:rsid w:val="00A33E51"/>
    <w:rsid w:val="00A3464A"/>
    <w:rsid w:val="00A349DC"/>
    <w:rsid w:val="00A350C1"/>
    <w:rsid w:val="00A353E6"/>
    <w:rsid w:val="00A35432"/>
    <w:rsid w:val="00A35536"/>
    <w:rsid w:val="00A360D0"/>
    <w:rsid w:val="00A37213"/>
    <w:rsid w:val="00A376A4"/>
    <w:rsid w:val="00A37AC7"/>
    <w:rsid w:val="00A37E59"/>
    <w:rsid w:val="00A37F1A"/>
    <w:rsid w:val="00A401A6"/>
    <w:rsid w:val="00A401EB"/>
    <w:rsid w:val="00A405B0"/>
    <w:rsid w:val="00A406C5"/>
    <w:rsid w:val="00A40740"/>
    <w:rsid w:val="00A408D8"/>
    <w:rsid w:val="00A408FB"/>
    <w:rsid w:val="00A40B23"/>
    <w:rsid w:val="00A40BF3"/>
    <w:rsid w:val="00A40E94"/>
    <w:rsid w:val="00A40EB7"/>
    <w:rsid w:val="00A40F25"/>
    <w:rsid w:val="00A4159B"/>
    <w:rsid w:val="00A41874"/>
    <w:rsid w:val="00A41AA1"/>
    <w:rsid w:val="00A4207E"/>
    <w:rsid w:val="00A42563"/>
    <w:rsid w:val="00A425F4"/>
    <w:rsid w:val="00A42612"/>
    <w:rsid w:val="00A4269B"/>
    <w:rsid w:val="00A427B5"/>
    <w:rsid w:val="00A428EE"/>
    <w:rsid w:val="00A42A3B"/>
    <w:rsid w:val="00A42C23"/>
    <w:rsid w:val="00A4347E"/>
    <w:rsid w:val="00A43AF7"/>
    <w:rsid w:val="00A44133"/>
    <w:rsid w:val="00A44299"/>
    <w:rsid w:val="00A442C7"/>
    <w:rsid w:val="00A446CE"/>
    <w:rsid w:val="00A447AB"/>
    <w:rsid w:val="00A44A47"/>
    <w:rsid w:val="00A44C9E"/>
    <w:rsid w:val="00A456E5"/>
    <w:rsid w:val="00A458B1"/>
    <w:rsid w:val="00A45E13"/>
    <w:rsid w:val="00A46181"/>
    <w:rsid w:val="00A46296"/>
    <w:rsid w:val="00A463E0"/>
    <w:rsid w:val="00A466E6"/>
    <w:rsid w:val="00A4678E"/>
    <w:rsid w:val="00A47005"/>
    <w:rsid w:val="00A470AD"/>
    <w:rsid w:val="00A47558"/>
    <w:rsid w:val="00A47682"/>
    <w:rsid w:val="00A47A92"/>
    <w:rsid w:val="00A50296"/>
    <w:rsid w:val="00A5068A"/>
    <w:rsid w:val="00A50953"/>
    <w:rsid w:val="00A51F85"/>
    <w:rsid w:val="00A525EC"/>
    <w:rsid w:val="00A52740"/>
    <w:rsid w:val="00A535AC"/>
    <w:rsid w:val="00A53687"/>
    <w:rsid w:val="00A53B73"/>
    <w:rsid w:val="00A53DDC"/>
    <w:rsid w:val="00A54194"/>
    <w:rsid w:val="00A5475C"/>
    <w:rsid w:val="00A547A2"/>
    <w:rsid w:val="00A551DA"/>
    <w:rsid w:val="00A55821"/>
    <w:rsid w:val="00A55884"/>
    <w:rsid w:val="00A55975"/>
    <w:rsid w:val="00A55AAE"/>
    <w:rsid w:val="00A55F37"/>
    <w:rsid w:val="00A55F8E"/>
    <w:rsid w:val="00A5607C"/>
    <w:rsid w:val="00A567D3"/>
    <w:rsid w:val="00A56CBE"/>
    <w:rsid w:val="00A56FFC"/>
    <w:rsid w:val="00A574ED"/>
    <w:rsid w:val="00A5758F"/>
    <w:rsid w:val="00A575C4"/>
    <w:rsid w:val="00A577C4"/>
    <w:rsid w:val="00A57B17"/>
    <w:rsid w:val="00A600ED"/>
    <w:rsid w:val="00A601AF"/>
    <w:rsid w:val="00A6058A"/>
    <w:rsid w:val="00A606B4"/>
    <w:rsid w:val="00A606C0"/>
    <w:rsid w:val="00A60830"/>
    <w:rsid w:val="00A60860"/>
    <w:rsid w:val="00A60D43"/>
    <w:rsid w:val="00A60E5B"/>
    <w:rsid w:val="00A6105E"/>
    <w:rsid w:val="00A61369"/>
    <w:rsid w:val="00A61650"/>
    <w:rsid w:val="00A61821"/>
    <w:rsid w:val="00A619B5"/>
    <w:rsid w:val="00A621EC"/>
    <w:rsid w:val="00A6245B"/>
    <w:rsid w:val="00A62B1F"/>
    <w:rsid w:val="00A62C4D"/>
    <w:rsid w:val="00A6325D"/>
    <w:rsid w:val="00A63315"/>
    <w:rsid w:val="00A6370A"/>
    <w:rsid w:val="00A6384F"/>
    <w:rsid w:val="00A63976"/>
    <w:rsid w:val="00A63994"/>
    <w:rsid w:val="00A63E8C"/>
    <w:rsid w:val="00A640D2"/>
    <w:rsid w:val="00A6445C"/>
    <w:rsid w:val="00A646CD"/>
    <w:rsid w:val="00A64B09"/>
    <w:rsid w:val="00A64CAE"/>
    <w:rsid w:val="00A64D02"/>
    <w:rsid w:val="00A64E7E"/>
    <w:rsid w:val="00A64FE5"/>
    <w:rsid w:val="00A654C5"/>
    <w:rsid w:val="00A655FA"/>
    <w:rsid w:val="00A6584B"/>
    <w:rsid w:val="00A659BA"/>
    <w:rsid w:val="00A66108"/>
    <w:rsid w:val="00A664B7"/>
    <w:rsid w:val="00A667E5"/>
    <w:rsid w:val="00A66AC1"/>
    <w:rsid w:val="00A67294"/>
    <w:rsid w:val="00A673CE"/>
    <w:rsid w:val="00A678AF"/>
    <w:rsid w:val="00A67F04"/>
    <w:rsid w:val="00A70458"/>
    <w:rsid w:val="00A706DF"/>
    <w:rsid w:val="00A7090B"/>
    <w:rsid w:val="00A70AC1"/>
    <w:rsid w:val="00A70B2A"/>
    <w:rsid w:val="00A70EAA"/>
    <w:rsid w:val="00A71301"/>
    <w:rsid w:val="00A713CD"/>
    <w:rsid w:val="00A7143F"/>
    <w:rsid w:val="00A719BE"/>
    <w:rsid w:val="00A71D6D"/>
    <w:rsid w:val="00A71D9D"/>
    <w:rsid w:val="00A72082"/>
    <w:rsid w:val="00A7231C"/>
    <w:rsid w:val="00A72C9A"/>
    <w:rsid w:val="00A732BD"/>
    <w:rsid w:val="00A733DE"/>
    <w:rsid w:val="00A73747"/>
    <w:rsid w:val="00A73998"/>
    <w:rsid w:val="00A73E48"/>
    <w:rsid w:val="00A73F49"/>
    <w:rsid w:val="00A747BE"/>
    <w:rsid w:val="00A7481C"/>
    <w:rsid w:val="00A74D6E"/>
    <w:rsid w:val="00A75080"/>
    <w:rsid w:val="00A75B9C"/>
    <w:rsid w:val="00A763ED"/>
    <w:rsid w:val="00A76BB1"/>
    <w:rsid w:val="00A77048"/>
    <w:rsid w:val="00A772F1"/>
    <w:rsid w:val="00A77509"/>
    <w:rsid w:val="00A776C0"/>
    <w:rsid w:val="00A77831"/>
    <w:rsid w:val="00A804A0"/>
    <w:rsid w:val="00A8076C"/>
    <w:rsid w:val="00A80964"/>
    <w:rsid w:val="00A80B26"/>
    <w:rsid w:val="00A80C5F"/>
    <w:rsid w:val="00A80CF7"/>
    <w:rsid w:val="00A81289"/>
    <w:rsid w:val="00A815B2"/>
    <w:rsid w:val="00A82449"/>
    <w:rsid w:val="00A8255D"/>
    <w:rsid w:val="00A82680"/>
    <w:rsid w:val="00A82CD0"/>
    <w:rsid w:val="00A82E9E"/>
    <w:rsid w:val="00A83101"/>
    <w:rsid w:val="00A834D5"/>
    <w:rsid w:val="00A83577"/>
    <w:rsid w:val="00A83611"/>
    <w:rsid w:val="00A838BA"/>
    <w:rsid w:val="00A838DA"/>
    <w:rsid w:val="00A83C20"/>
    <w:rsid w:val="00A847B8"/>
    <w:rsid w:val="00A849AA"/>
    <w:rsid w:val="00A84A66"/>
    <w:rsid w:val="00A84DED"/>
    <w:rsid w:val="00A85638"/>
    <w:rsid w:val="00A85800"/>
    <w:rsid w:val="00A85F7B"/>
    <w:rsid w:val="00A8600B"/>
    <w:rsid w:val="00A86043"/>
    <w:rsid w:val="00A8625C"/>
    <w:rsid w:val="00A8626B"/>
    <w:rsid w:val="00A86291"/>
    <w:rsid w:val="00A866E3"/>
    <w:rsid w:val="00A86B1D"/>
    <w:rsid w:val="00A86E40"/>
    <w:rsid w:val="00A8752E"/>
    <w:rsid w:val="00A87CCA"/>
    <w:rsid w:val="00A90E0A"/>
    <w:rsid w:val="00A91408"/>
    <w:rsid w:val="00A9197C"/>
    <w:rsid w:val="00A9241E"/>
    <w:rsid w:val="00A92559"/>
    <w:rsid w:val="00A92884"/>
    <w:rsid w:val="00A93196"/>
    <w:rsid w:val="00A93475"/>
    <w:rsid w:val="00A93CE7"/>
    <w:rsid w:val="00A93D6D"/>
    <w:rsid w:val="00A942B4"/>
    <w:rsid w:val="00A9449E"/>
    <w:rsid w:val="00A94587"/>
    <w:rsid w:val="00A948E3"/>
    <w:rsid w:val="00A94D6B"/>
    <w:rsid w:val="00A94E6C"/>
    <w:rsid w:val="00A94F83"/>
    <w:rsid w:val="00A95124"/>
    <w:rsid w:val="00A955F3"/>
    <w:rsid w:val="00A9575B"/>
    <w:rsid w:val="00A957B6"/>
    <w:rsid w:val="00A959A3"/>
    <w:rsid w:val="00A9602E"/>
    <w:rsid w:val="00A96924"/>
    <w:rsid w:val="00A969C5"/>
    <w:rsid w:val="00A96A6B"/>
    <w:rsid w:val="00A96CA3"/>
    <w:rsid w:val="00A97903"/>
    <w:rsid w:val="00AA0017"/>
    <w:rsid w:val="00AA0385"/>
    <w:rsid w:val="00AA03DD"/>
    <w:rsid w:val="00AA05B3"/>
    <w:rsid w:val="00AA05C6"/>
    <w:rsid w:val="00AA06BA"/>
    <w:rsid w:val="00AA0BB0"/>
    <w:rsid w:val="00AA0D1F"/>
    <w:rsid w:val="00AA1072"/>
    <w:rsid w:val="00AA1309"/>
    <w:rsid w:val="00AA1487"/>
    <w:rsid w:val="00AA167A"/>
    <w:rsid w:val="00AA17DC"/>
    <w:rsid w:val="00AA1DB0"/>
    <w:rsid w:val="00AA204B"/>
    <w:rsid w:val="00AA2264"/>
    <w:rsid w:val="00AA242A"/>
    <w:rsid w:val="00AA3555"/>
    <w:rsid w:val="00AA35A7"/>
    <w:rsid w:val="00AA3A65"/>
    <w:rsid w:val="00AA3A93"/>
    <w:rsid w:val="00AA3AAE"/>
    <w:rsid w:val="00AA4519"/>
    <w:rsid w:val="00AA4798"/>
    <w:rsid w:val="00AA5765"/>
    <w:rsid w:val="00AA5C3E"/>
    <w:rsid w:val="00AA5CAA"/>
    <w:rsid w:val="00AA60EF"/>
    <w:rsid w:val="00AA6389"/>
    <w:rsid w:val="00AA64A5"/>
    <w:rsid w:val="00AA6625"/>
    <w:rsid w:val="00AA6850"/>
    <w:rsid w:val="00AA6DF7"/>
    <w:rsid w:val="00AA7036"/>
    <w:rsid w:val="00AA70EA"/>
    <w:rsid w:val="00AA76A0"/>
    <w:rsid w:val="00AA7EC1"/>
    <w:rsid w:val="00AB10EA"/>
    <w:rsid w:val="00AB1874"/>
    <w:rsid w:val="00AB1C34"/>
    <w:rsid w:val="00AB1DBB"/>
    <w:rsid w:val="00AB1F80"/>
    <w:rsid w:val="00AB228E"/>
    <w:rsid w:val="00AB2A2F"/>
    <w:rsid w:val="00AB2D88"/>
    <w:rsid w:val="00AB33EC"/>
    <w:rsid w:val="00AB34D5"/>
    <w:rsid w:val="00AB37C8"/>
    <w:rsid w:val="00AB3CDB"/>
    <w:rsid w:val="00AB3EFE"/>
    <w:rsid w:val="00AB494C"/>
    <w:rsid w:val="00AB49E0"/>
    <w:rsid w:val="00AB4A71"/>
    <w:rsid w:val="00AB4C5A"/>
    <w:rsid w:val="00AB4E33"/>
    <w:rsid w:val="00AB4E86"/>
    <w:rsid w:val="00AB4F4D"/>
    <w:rsid w:val="00AB5553"/>
    <w:rsid w:val="00AB55C5"/>
    <w:rsid w:val="00AB5BB4"/>
    <w:rsid w:val="00AB644F"/>
    <w:rsid w:val="00AB658D"/>
    <w:rsid w:val="00AB6A56"/>
    <w:rsid w:val="00AB6CBF"/>
    <w:rsid w:val="00AB6E96"/>
    <w:rsid w:val="00AB6F96"/>
    <w:rsid w:val="00AB714D"/>
    <w:rsid w:val="00AB77A2"/>
    <w:rsid w:val="00AB7AB8"/>
    <w:rsid w:val="00AB7BAF"/>
    <w:rsid w:val="00AB7BC2"/>
    <w:rsid w:val="00AB7DBA"/>
    <w:rsid w:val="00AC0A42"/>
    <w:rsid w:val="00AC0E0B"/>
    <w:rsid w:val="00AC0E77"/>
    <w:rsid w:val="00AC0EAE"/>
    <w:rsid w:val="00AC136D"/>
    <w:rsid w:val="00AC13F1"/>
    <w:rsid w:val="00AC1A1B"/>
    <w:rsid w:val="00AC1BB5"/>
    <w:rsid w:val="00AC1BD9"/>
    <w:rsid w:val="00AC1C2C"/>
    <w:rsid w:val="00AC2495"/>
    <w:rsid w:val="00AC2576"/>
    <w:rsid w:val="00AC2704"/>
    <w:rsid w:val="00AC2837"/>
    <w:rsid w:val="00AC2AA5"/>
    <w:rsid w:val="00AC37C0"/>
    <w:rsid w:val="00AC3F43"/>
    <w:rsid w:val="00AC409F"/>
    <w:rsid w:val="00AC4F15"/>
    <w:rsid w:val="00AC5004"/>
    <w:rsid w:val="00AC57C0"/>
    <w:rsid w:val="00AC5C09"/>
    <w:rsid w:val="00AC5E94"/>
    <w:rsid w:val="00AC5F36"/>
    <w:rsid w:val="00AC62ED"/>
    <w:rsid w:val="00AC63CA"/>
    <w:rsid w:val="00AC643A"/>
    <w:rsid w:val="00AC6C0F"/>
    <w:rsid w:val="00AC6CD1"/>
    <w:rsid w:val="00AC7845"/>
    <w:rsid w:val="00AC799F"/>
    <w:rsid w:val="00AC7F8E"/>
    <w:rsid w:val="00AD0BD9"/>
    <w:rsid w:val="00AD117B"/>
    <w:rsid w:val="00AD14F4"/>
    <w:rsid w:val="00AD1708"/>
    <w:rsid w:val="00AD19A7"/>
    <w:rsid w:val="00AD1D63"/>
    <w:rsid w:val="00AD1FE7"/>
    <w:rsid w:val="00AD202A"/>
    <w:rsid w:val="00AD2080"/>
    <w:rsid w:val="00AD2F81"/>
    <w:rsid w:val="00AD30F7"/>
    <w:rsid w:val="00AD3570"/>
    <w:rsid w:val="00AD35E0"/>
    <w:rsid w:val="00AD36F1"/>
    <w:rsid w:val="00AD39EF"/>
    <w:rsid w:val="00AD3DCB"/>
    <w:rsid w:val="00AD3E00"/>
    <w:rsid w:val="00AD42B6"/>
    <w:rsid w:val="00AD44E0"/>
    <w:rsid w:val="00AD46B4"/>
    <w:rsid w:val="00AD49ED"/>
    <w:rsid w:val="00AD4B7F"/>
    <w:rsid w:val="00AD5BB5"/>
    <w:rsid w:val="00AD5F6E"/>
    <w:rsid w:val="00AD6370"/>
    <w:rsid w:val="00AD63B1"/>
    <w:rsid w:val="00AD6EBB"/>
    <w:rsid w:val="00AD7318"/>
    <w:rsid w:val="00AD73A5"/>
    <w:rsid w:val="00AD74B8"/>
    <w:rsid w:val="00AD778E"/>
    <w:rsid w:val="00AD7C96"/>
    <w:rsid w:val="00AD7FCA"/>
    <w:rsid w:val="00AE0823"/>
    <w:rsid w:val="00AE0851"/>
    <w:rsid w:val="00AE095A"/>
    <w:rsid w:val="00AE11E4"/>
    <w:rsid w:val="00AE1331"/>
    <w:rsid w:val="00AE1414"/>
    <w:rsid w:val="00AE19FE"/>
    <w:rsid w:val="00AE1B3F"/>
    <w:rsid w:val="00AE1D9B"/>
    <w:rsid w:val="00AE263D"/>
    <w:rsid w:val="00AE28B7"/>
    <w:rsid w:val="00AE2913"/>
    <w:rsid w:val="00AE298A"/>
    <w:rsid w:val="00AE2B11"/>
    <w:rsid w:val="00AE2E00"/>
    <w:rsid w:val="00AE310E"/>
    <w:rsid w:val="00AE3248"/>
    <w:rsid w:val="00AE3365"/>
    <w:rsid w:val="00AE3713"/>
    <w:rsid w:val="00AE395E"/>
    <w:rsid w:val="00AE3B28"/>
    <w:rsid w:val="00AE3CD5"/>
    <w:rsid w:val="00AE3E84"/>
    <w:rsid w:val="00AE4095"/>
    <w:rsid w:val="00AE4736"/>
    <w:rsid w:val="00AE485E"/>
    <w:rsid w:val="00AE4ACC"/>
    <w:rsid w:val="00AE4DCA"/>
    <w:rsid w:val="00AE4DEA"/>
    <w:rsid w:val="00AE4DF4"/>
    <w:rsid w:val="00AE5357"/>
    <w:rsid w:val="00AE579B"/>
    <w:rsid w:val="00AE58D4"/>
    <w:rsid w:val="00AE615A"/>
    <w:rsid w:val="00AE632D"/>
    <w:rsid w:val="00AE6648"/>
    <w:rsid w:val="00AE6EF5"/>
    <w:rsid w:val="00AE6F26"/>
    <w:rsid w:val="00AE72AB"/>
    <w:rsid w:val="00AE77CA"/>
    <w:rsid w:val="00AE781D"/>
    <w:rsid w:val="00AF03A6"/>
    <w:rsid w:val="00AF04AB"/>
    <w:rsid w:val="00AF0B60"/>
    <w:rsid w:val="00AF0FD0"/>
    <w:rsid w:val="00AF12B2"/>
    <w:rsid w:val="00AF142A"/>
    <w:rsid w:val="00AF1743"/>
    <w:rsid w:val="00AF1A37"/>
    <w:rsid w:val="00AF1ACE"/>
    <w:rsid w:val="00AF22C3"/>
    <w:rsid w:val="00AF25D3"/>
    <w:rsid w:val="00AF2E54"/>
    <w:rsid w:val="00AF2FD8"/>
    <w:rsid w:val="00AF31F7"/>
    <w:rsid w:val="00AF3797"/>
    <w:rsid w:val="00AF37E8"/>
    <w:rsid w:val="00AF3833"/>
    <w:rsid w:val="00AF3960"/>
    <w:rsid w:val="00AF42D6"/>
    <w:rsid w:val="00AF48A6"/>
    <w:rsid w:val="00AF49CF"/>
    <w:rsid w:val="00AF5078"/>
    <w:rsid w:val="00AF517B"/>
    <w:rsid w:val="00AF5187"/>
    <w:rsid w:val="00AF5209"/>
    <w:rsid w:val="00AF53B6"/>
    <w:rsid w:val="00AF5471"/>
    <w:rsid w:val="00AF55F0"/>
    <w:rsid w:val="00AF584C"/>
    <w:rsid w:val="00AF591C"/>
    <w:rsid w:val="00AF66A9"/>
    <w:rsid w:val="00AF6C58"/>
    <w:rsid w:val="00AF6C84"/>
    <w:rsid w:val="00AF6CFD"/>
    <w:rsid w:val="00AF6D38"/>
    <w:rsid w:val="00AF6DA1"/>
    <w:rsid w:val="00AF7EEB"/>
    <w:rsid w:val="00B00053"/>
    <w:rsid w:val="00B008EA"/>
    <w:rsid w:val="00B016F1"/>
    <w:rsid w:val="00B021C7"/>
    <w:rsid w:val="00B028F6"/>
    <w:rsid w:val="00B02B06"/>
    <w:rsid w:val="00B02C83"/>
    <w:rsid w:val="00B02FC4"/>
    <w:rsid w:val="00B0303E"/>
    <w:rsid w:val="00B03617"/>
    <w:rsid w:val="00B0402D"/>
    <w:rsid w:val="00B042E2"/>
    <w:rsid w:val="00B046CA"/>
    <w:rsid w:val="00B04746"/>
    <w:rsid w:val="00B04A0F"/>
    <w:rsid w:val="00B04E43"/>
    <w:rsid w:val="00B05B98"/>
    <w:rsid w:val="00B05BD0"/>
    <w:rsid w:val="00B05CB9"/>
    <w:rsid w:val="00B05F0A"/>
    <w:rsid w:val="00B06161"/>
    <w:rsid w:val="00B061B5"/>
    <w:rsid w:val="00B06A00"/>
    <w:rsid w:val="00B06C6C"/>
    <w:rsid w:val="00B07181"/>
    <w:rsid w:val="00B07218"/>
    <w:rsid w:val="00B072F9"/>
    <w:rsid w:val="00B075A3"/>
    <w:rsid w:val="00B10005"/>
    <w:rsid w:val="00B10112"/>
    <w:rsid w:val="00B105C2"/>
    <w:rsid w:val="00B1062A"/>
    <w:rsid w:val="00B10ADF"/>
    <w:rsid w:val="00B10B1B"/>
    <w:rsid w:val="00B10C17"/>
    <w:rsid w:val="00B10D6C"/>
    <w:rsid w:val="00B11312"/>
    <w:rsid w:val="00B11651"/>
    <w:rsid w:val="00B119EF"/>
    <w:rsid w:val="00B122F2"/>
    <w:rsid w:val="00B124F9"/>
    <w:rsid w:val="00B12BFD"/>
    <w:rsid w:val="00B1320D"/>
    <w:rsid w:val="00B1379B"/>
    <w:rsid w:val="00B1385C"/>
    <w:rsid w:val="00B13D73"/>
    <w:rsid w:val="00B13FF4"/>
    <w:rsid w:val="00B151A4"/>
    <w:rsid w:val="00B1532E"/>
    <w:rsid w:val="00B1543F"/>
    <w:rsid w:val="00B1554A"/>
    <w:rsid w:val="00B15650"/>
    <w:rsid w:val="00B15746"/>
    <w:rsid w:val="00B1585A"/>
    <w:rsid w:val="00B15BD7"/>
    <w:rsid w:val="00B15F04"/>
    <w:rsid w:val="00B16043"/>
    <w:rsid w:val="00B16650"/>
    <w:rsid w:val="00B16D47"/>
    <w:rsid w:val="00B16DB9"/>
    <w:rsid w:val="00B16E62"/>
    <w:rsid w:val="00B179EF"/>
    <w:rsid w:val="00B17C02"/>
    <w:rsid w:val="00B17ED7"/>
    <w:rsid w:val="00B17EEE"/>
    <w:rsid w:val="00B20355"/>
    <w:rsid w:val="00B207E6"/>
    <w:rsid w:val="00B20AD0"/>
    <w:rsid w:val="00B20F51"/>
    <w:rsid w:val="00B20F6E"/>
    <w:rsid w:val="00B21332"/>
    <w:rsid w:val="00B2173F"/>
    <w:rsid w:val="00B218C5"/>
    <w:rsid w:val="00B21D06"/>
    <w:rsid w:val="00B21F85"/>
    <w:rsid w:val="00B2239D"/>
    <w:rsid w:val="00B23254"/>
    <w:rsid w:val="00B23577"/>
    <w:rsid w:val="00B23782"/>
    <w:rsid w:val="00B24656"/>
    <w:rsid w:val="00B24D48"/>
    <w:rsid w:val="00B25040"/>
    <w:rsid w:val="00B250A1"/>
    <w:rsid w:val="00B25179"/>
    <w:rsid w:val="00B2546F"/>
    <w:rsid w:val="00B25B94"/>
    <w:rsid w:val="00B26206"/>
    <w:rsid w:val="00B26B86"/>
    <w:rsid w:val="00B26C84"/>
    <w:rsid w:val="00B26E6B"/>
    <w:rsid w:val="00B26F34"/>
    <w:rsid w:val="00B27AB2"/>
    <w:rsid w:val="00B30512"/>
    <w:rsid w:val="00B307FA"/>
    <w:rsid w:val="00B30A55"/>
    <w:rsid w:val="00B30DB1"/>
    <w:rsid w:val="00B30E13"/>
    <w:rsid w:val="00B316BC"/>
    <w:rsid w:val="00B31750"/>
    <w:rsid w:val="00B31872"/>
    <w:rsid w:val="00B31973"/>
    <w:rsid w:val="00B31E4D"/>
    <w:rsid w:val="00B32120"/>
    <w:rsid w:val="00B32A9F"/>
    <w:rsid w:val="00B32EA4"/>
    <w:rsid w:val="00B34355"/>
    <w:rsid w:val="00B34449"/>
    <w:rsid w:val="00B34569"/>
    <w:rsid w:val="00B348AA"/>
    <w:rsid w:val="00B348B6"/>
    <w:rsid w:val="00B34B2C"/>
    <w:rsid w:val="00B34B75"/>
    <w:rsid w:val="00B34D1D"/>
    <w:rsid w:val="00B35416"/>
    <w:rsid w:val="00B35506"/>
    <w:rsid w:val="00B35736"/>
    <w:rsid w:val="00B35890"/>
    <w:rsid w:val="00B35940"/>
    <w:rsid w:val="00B35C2F"/>
    <w:rsid w:val="00B35CF3"/>
    <w:rsid w:val="00B36634"/>
    <w:rsid w:val="00B36741"/>
    <w:rsid w:val="00B36974"/>
    <w:rsid w:val="00B37013"/>
    <w:rsid w:val="00B37673"/>
    <w:rsid w:val="00B40339"/>
    <w:rsid w:val="00B404BC"/>
    <w:rsid w:val="00B4051F"/>
    <w:rsid w:val="00B409B1"/>
    <w:rsid w:val="00B41650"/>
    <w:rsid w:val="00B41FDC"/>
    <w:rsid w:val="00B42256"/>
    <w:rsid w:val="00B427D3"/>
    <w:rsid w:val="00B42ACE"/>
    <w:rsid w:val="00B42B2B"/>
    <w:rsid w:val="00B42D1A"/>
    <w:rsid w:val="00B42E15"/>
    <w:rsid w:val="00B42E8B"/>
    <w:rsid w:val="00B43129"/>
    <w:rsid w:val="00B4348D"/>
    <w:rsid w:val="00B43AAE"/>
    <w:rsid w:val="00B43B39"/>
    <w:rsid w:val="00B43CF9"/>
    <w:rsid w:val="00B43FB4"/>
    <w:rsid w:val="00B448AE"/>
    <w:rsid w:val="00B44CF9"/>
    <w:rsid w:val="00B44D2E"/>
    <w:rsid w:val="00B44F55"/>
    <w:rsid w:val="00B453A3"/>
    <w:rsid w:val="00B45403"/>
    <w:rsid w:val="00B456EC"/>
    <w:rsid w:val="00B4647A"/>
    <w:rsid w:val="00B47520"/>
    <w:rsid w:val="00B475E2"/>
    <w:rsid w:val="00B50036"/>
    <w:rsid w:val="00B501DE"/>
    <w:rsid w:val="00B50326"/>
    <w:rsid w:val="00B5039A"/>
    <w:rsid w:val="00B503FA"/>
    <w:rsid w:val="00B50408"/>
    <w:rsid w:val="00B50A30"/>
    <w:rsid w:val="00B50A34"/>
    <w:rsid w:val="00B51554"/>
    <w:rsid w:val="00B51C6A"/>
    <w:rsid w:val="00B52024"/>
    <w:rsid w:val="00B523CD"/>
    <w:rsid w:val="00B528DA"/>
    <w:rsid w:val="00B52FA8"/>
    <w:rsid w:val="00B5374F"/>
    <w:rsid w:val="00B53975"/>
    <w:rsid w:val="00B53F33"/>
    <w:rsid w:val="00B5458A"/>
    <w:rsid w:val="00B555E1"/>
    <w:rsid w:val="00B55CF2"/>
    <w:rsid w:val="00B56C89"/>
    <w:rsid w:val="00B56DF9"/>
    <w:rsid w:val="00B57223"/>
    <w:rsid w:val="00B5738D"/>
    <w:rsid w:val="00B574A1"/>
    <w:rsid w:val="00B57C33"/>
    <w:rsid w:val="00B57E17"/>
    <w:rsid w:val="00B57E44"/>
    <w:rsid w:val="00B603D1"/>
    <w:rsid w:val="00B60433"/>
    <w:rsid w:val="00B6051A"/>
    <w:rsid w:val="00B61012"/>
    <w:rsid w:val="00B61128"/>
    <w:rsid w:val="00B6163E"/>
    <w:rsid w:val="00B61FBD"/>
    <w:rsid w:val="00B62251"/>
    <w:rsid w:val="00B6244B"/>
    <w:rsid w:val="00B6272E"/>
    <w:rsid w:val="00B62E62"/>
    <w:rsid w:val="00B63359"/>
    <w:rsid w:val="00B6357F"/>
    <w:rsid w:val="00B64BA1"/>
    <w:rsid w:val="00B65047"/>
    <w:rsid w:val="00B65233"/>
    <w:rsid w:val="00B655B9"/>
    <w:rsid w:val="00B65AC7"/>
    <w:rsid w:val="00B65D77"/>
    <w:rsid w:val="00B65F41"/>
    <w:rsid w:val="00B65F80"/>
    <w:rsid w:val="00B66142"/>
    <w:rsid w:val="00B6628F"/>
    <w:rsid w:val="00B66494"/>
    <w:rsid w:val="00B6685F"/>
    <w:rsid w:val="00B66B9A"/>
    <w:rsid w:val="00B66BBF"/>
    <w:rsid w:val="00B66C2A"/>
    <w:rsid w:val="00B66FB8"/>
    <w:rsid w:val="00B67486"/>
    <w:rsid w:val="00B676D9"/>
    <w:rsid w:val="00B678DD"/>
    <w:rsid w:val="00B70180"/>
    <w:rsid w:val="00B70AC1"/>
    <w:rsid w:val="00B70D75"/>
    <w:rsid w:val="00B71345"/>
    <w:rsid w:val="00B71606"/>
    <w:rsid w:val="00B71788"/>
    <w:rsid w:val="00B71E32"/>
    <w:rsid w:val="00B72264"/>
    <w:rsid w:val="00B72317"/>
    <w:rsid w:val="00B72C26"/>
    <w:rsid w:val="00B731D1"/>
    <w:rsid w:val="00B7325E"/>
    <w:rsid w:val="00B73906"/>
    <w:rsid w:val="00B73F65"/>
    <w:rsid w:val="00B73FE1"/>
    <w:rsid w:val="00B742B6"/>
    <w:rsid w:val="00B7485F"/>
    <w:rsid w:val="00B74C00"/>
    <w:rsid w:val="00B74EB3"/>
    <w:rsid w:val="00B755EE"/>
    <w:rsid w:val="00B75D27"/>
    <w:rsid w:val="00B76358"/>
    <w:rsid w:val="00B763E2"/>
    <w:rsid w:val="00B766B9"/>
    <w:rsid w:val="00B767D4"/>
    <w:rsid w:val="00B76BB5"/>
    <w:rsid w:val="00B77C2C"/>
    <w:rsid w:val="00B804A2"/>
    <w:rsid w:val="00B80AE3"/>
    <w:rsid w:val="00B80E2D"/>
    <w:rsid w:val="00B81A64"/>
    <w:rsid w:val="00B81DCD"/>
    <w:rsid w:val="00B82212"/>
    <w:rsid w:val="00B825AC"/>
    <w:rsid w:val="00B82859"/>
    <w:rsid w:val="00B828A2"/>
    <w:rsid w:val="00B829AE"/>
    <w:rsid w:val="00B82A3A"/>
    <w:rsid w:val="00B8304D"/>
    <w:rsid w:val="00B8311B"/>
    <w:rsid w:val="00B831B7"/>
    <w:rsid w:val="00B83EDB"/>
    <w:rsid w:val="00B84AC1"/>
    <w:rsid w:val="00B84CDE"/>
    <w:rsid w:val="00B853C1"/>
    <w:rsid w:val="00B855D0"/>
    <w:rsid w:val="00B85C7E"/>
    <w:rsid w:val="00B86050"/>
    <w:rsid w:val="00B86598"/>
    <w:rsid w:val="00B867D8"/>
    <w:rsid w:val="00B868A0"/>
    <w:rsid w:val="00B86A91"/>
    <w:rsid w:val="00B86B68"/>
    <w:rsid w:val="00B871D9"/>
    <w:rsid w:val="00B8747E"/>
    <w:rsid w:val="00B875A2"/>
    <w:rsid w:val="00B875F0"/>
    <w:rsid w:val="00B87CDB"/>
    <w:rsid w:val="00B87D52"/>
    <w:rsid w:val="00B905F5"/>
    <w:rsid w:val="00B90811"/>
    <w:rsid w:val="00B91466"/>
    <w:rsid w:val="00B914E5"/>
    <w:rsid w:val="00B91733"/>
    <w:rsid w:val="00B9186F"/>
    <w:rsid w:val="00B91ECA"/>
    <w:rsid w:val="00B91ECC"/>
    <w:rsid w:val="00B9211C"/>
    <w:rsid w:val="00B923F8"/>
    <w:rsid w:val="00B925E0"/>
    <w:rsid w:val="00B92AFA"/>
    <w:rsid w:val="00B92CF6"/>
    <w:rsid w:val="00B931D9"/>
    <w:rsid w:val="00B932CB"/>
    <w:rsid w:val="00B9330D"/>
    <w:rsid w:val="00B93AD5"/>
    <w:rsid w:val="00B940C5"/>
    <w:rsid w:val="00B94801"/>
    <w:rsid w:val="00B94EE8"/>
    <w:rsid w:val="00B94F9B"/>
    <w:rsid w:val="00B9512D"/>
    <w:rsid w:val="00B951D5"/>
    <w:rsid w:val="00B9565C"/>
    <w:rsid w:val="00B95812"/>
    <w:rsid w:val="00B95880"/>
    <w:rsid w:val="00B95BBF"/>
    <w:rsid w:val="00B95E8E"/>
    <w:rsid w:val="00B96096"/>
    <w:rsid w:val="00B962D6"/>
    <w:rsid w:val="00B969CD"/>
    <w:rsid w:val="00B96BB5"/>
    <w:rsid w:val="00B97307"/>
    <w:rsid w:val="00B9736D"/>
    <w:rsid w:val="00B97444"/>
    <w:rsid w:val="00B97878"/>
    <w:rsid w:val="00B97B28"/>
    <w:rsid w:val="00B97D43"/>
    <w:rsid w:val="00B97D70"/>
    <w:rsid w:val="00B97EF6"/>
    <w:rsid w:val="00BA0179"/>
    <w:rsid w:val="00BA0281"/>
    <w:rsid w:val="00BA03C2"/>
    <w:rsid w:val="00BA0903"/>
    <w:rsid w:val="00BA0A46"/>
    <w:rsid w:val="00BA0B61"/>
    <w:rsid w:val="00BA0CA0"/>
    <w:rsid w:val="00BA103A"/>
    <w:rsid w:val="00BA10F5"/>
    <w:rsid w:val="00BA1305"/>
    <w:rsid w:val="00BA1940"/>
    <w:rsid w:val="00BA1F10"/>
    <w:rsid w:val="00BA1FE5"/>
    <w:rsid w:val="00BA2090"/>
    <w:rsid w:val="00BA20FD"/>
    <w:rsid w:val="00BA274D"/>
    <w:rsid w:val="00BA2773"/>
    <w:rsid w:val="00BA2840"/>
    <w:rsid w:val="00BA2E63"/>
    <w:rsid w:val="00BA2E99"/>
    <w:rsid w:val="00BA2EEB"/>
    <w:rsid w:val="00BA3449"/>
    <w:rsid w:val="00BA34A9"/>
    <w:rsid w:val="00BA3521"/>
    <w:rsid w:val="00BA3B19"/>
    <w:rsid w:val="00BA429D"/>
    <w:rsid w:val="00BA436A"/>
    <w:rsid w:val="00BA4716"/>
    <w:rsid w:val="00BA484B"/>
    <w:rsid w:val="00BA4EF4"/>
    <w:rsid w:val="00BA4EFD"/>
    <w:rsid w:val="00BA51CC"/>
    <w:rsid w:val="00BA5700"/>
    <w:rsid w:val="00BA57E6"/>
    <w:rsid w:val="00BA588B"/>
    <w:rsid w:val="00BA5A9D"/>
    <w:rsid w:val="00BA5F38"/>
    <w:rsid w:val="00BA5F90"/>
    <w:rsid w:val="00BA61B5"/>
    <w:rsid w:val="00BA6340"/>
    <w:rsid w:val="00BA66A4"/>
    <w:rsid w:val="00BA687B"/>
    <w:rsid w:val="00BA691D"/>
    <w:rsid w:val="00BA6CD5"/>
    <w:rsid w:val="00BA6ECF"/>
    <w:rsid w:val="00BA6F3A"/>
    <w:rsid w:val="00BA7147"/>
    <w:rsid w:val="00BA771B"/>
    <w:rsid w:val="00BA79C9"/>
    <w:rsid w:val="00BB046B"/>
    <w:rsid w:val="00BB0606"/>
    <w:rsid w:val="00BB065E"/>
    <w:rsid w:val="00BB06A2"/>
    <w:rsid w:val="00BB0703"/>
    <w:rsid w:val="00BB0A72"/>
    <w:rsid w:val="00BB0C58"/>
    <w:rsid w:val="00BB0F25"/>
    <w:rsid w:val="00BB0F88"/>
    <w:rsid w:val="00BB1CB5"/>
    <w:rsid w:val="00BB234F"/>
    <w:rsid w:val="00BB29FA"/>
    <w:rsid w:val="00BB2D22"/>
    <w:rsid w:val="00BB33F8"/>
    <w:rsid w:val="00BB41A5"/>
    <w:rsid w:val="00BB43BE"/>
    <w:rsid w:val="00BB4653"/>
    <w:rsid w:val="00BB4B0D"/>
    <w:rsid w:val="00BB4B2A"/>
    <w:rsid w:val="00BB4BFE"/>
    <w:rsid w:val="00BB527F"/>
    <w:rsid w:val="00BB5361"/>
    <w:rsid w:val="00BB563F"/>
    <w:rsid w:val="00BB5681"/>
    <w:rsid w:val="00BB5F54"/>
    <w:rsid w:val="00BB609D"/>
    <w:rsid w:val="00BB641C"/>
    <w:rsid w:val="00BB65E1"/>
    <w:rsid w:val="00BB677E"/>
    <w:rsid w:val="00BB686B"/>
    <w:rsid w:val="00BB68EA"/>
    <w:rsid w:val="00BB7416"/>
    <w:rsid w:val="00BC03A5"/>
    <w:rsid w:val="00BC042E"/>
    <w:rsid w:val="00BC0D16"/>
    <w:rsid w:val="00BC11D1"/>
    <w:rsid w:val="00BC1954"/>
    <w:rsid w:val="00BC1BAB"/>
    <w:rsid w:val="00BC225C"/>
    <w:rsid w:val="00BC3172"/>
    <w:rsid w:val="00BC37BF"/>
    <w:rsid w:val="00BC37E7"/>
    <w:rsid w:val="00BC38CE"/>
    <w:rsid w:val="00BC39FB"/>
    <w:rsid w:val="00BC3B2C"/>
    <w:rsid w:val="00BC3F74"/>
    <w:rsid w:val="00BC4155"/>
    <w:rsid w:val="00BC43EC"/>
    <w:rsid w:val="00BC47D6"/>
    <w:rsid w:val="00BC4A5D"/>
    <w:rsid w:val="00BC4FA8"/>
    <w:rsid w:val="00BC5027"/>
    <w:rsid w:val="00BC5472"/>
    <w:rsid w:val="00BC552D"/>
    <w:rsid w:val="00BC58A0"/>
    <w:rsid w:val="00BC6258"/>
    <w:rsid w:val="00BC6392"/>
    <w:rsid w:val="00BC65F8"/>
    <w:rsid w:val="00BC697E"/>
    <w:rsid w:val="00BC6CC1"/>
    <w:rsid w:val="00BC6FC3"/>
    <w:rsid w:val="00BD0385"/>
    <w:rsid w:val="00BD0CF0"/>
    <w:rsid w:val="00BD0D54"/>
    <w:rsid w:val="00BD0EFC"/>
    <w:rsid w:val="00BD1A00"/>
    <w:rsid w:val="00BD1FCA"/>
    <w:rsid w:val="00BD2140"/>
    <w:rsid w:val="00BD24D6"/>
    <w:rsid w:val="00BD2967"/>
    <w:rsid w:val="00BD2D07"/>
    <w:rsid w:val="00BD34DC"/>
    <w:rsid w:val="00BD3F2F"/>
    <w:rsid w:val="00BD3F35"/>
    <w:rsid w:val="00BD3F7D"/>
    <w:rsid w:val="00BD4170"/>
    <w:rsid w:val="00BD4184"/>
    <w:rsid w:val="00BD426E"/>
    <w:rsid w:val="00BD42C2"/>
    <w:rsid w:val="00BD446E"/>
    <w:rsid w:val="00BD4AF4"/>
    <w:rsid w:val="00BD5AF3"/>
    <w:rsid w:val="00BD5BBC"/>
    <w:rsid w:val="00BD5C8F"/>
    <w:rsid w:val="00BD60F5"/>
    <w:rsid w:val="00BD6A64"/>
    <w:rsid w:val="00BD6AFC"/>
    <w:rsid w:val="00BD7E2E"/>
    <w:rsid w:val="00BD7E54"/>
    <w:rsid w:val="00BD7F8F"/>
    <w:rsid w:val="00BE0054"/>
    <w:rsid w:val="00BE09CA"/>
    <w:rsid w:val="00BE0C08"/>
    <w:rsid w:val="00BE0CF0"/>
    <w:rsid w:val="00BE0CF4"/>
    <w:rsid w:val="00BE0F7C"/>
    <w:rsid w:val="00BE11CA"/>
    <w:rsid w:val="00BE19D6"/>
    <w:rsid w:val="00BE1B36"/>
    <w:rsid w:val="00BE1B7C"/>
    <w:rsid w:val="00BE2143"/>
    <w:rsid w:val="00BE2487"/>
    <w:rsid w:val="00BE2583"/>
    <w:rsid w:val="00BE2584"/>
    <w:rsid w:val="00BE2DEB"/>
    <w:rsid w:val="00BE3641"/>
    <w:rsid w:val="00BE3665"/>
    <w:rsid w:val="00BE36DF"/>
    <w:rsid w:val="00BE3991"/>
    <w:rsid w:val="00BE3BA3"/>
    <w:rsid w:val="00BE42E8"/>
    <w:rsid w:val="00BE499C"/>
    <w:rsid w:val="00BE49CB"/>
    <w:rsid w:val="00BE4A7E"/>
    <w:rsid w:val="00BE56F9"/>
    <w:rsid w:val="00BE5724"/>
    <w:rsid w:val="00BE5FFF"/>
    <w:rsid w:val="00BE628E"/>
    <w:rsid w:val="00BE6476"/>
    <w:rsid w:val="00BE64A5"/>
    <w:rsid w:val="00BE6753"/>
    <w:rsid w:val="00BE6C5A"/>
    <w:rsid w:val="00BE6D3F"/>
    <w:rsid w:val="00BE710B"/>
    <w:rsid w:val="00BE727C"/>
    <w:rsid w:val="00BE7762"/>
    <w:rsid w:val="00BE77E7"/>
    <w:rsid w:val="00BE7935"/>
    <w:rsid w:val="00BE7E54"/>
    <w:rsid w:val="00BE7E99"/>
    <w:rsid w:val="00BF024C"/>
    <w:rsid w:val="00BF087B"/>
    <w:rsid w:val="00BF09FF"/>
    <w:rsid w:val="00BF0D4A"/>
    <w:rsid w:val="00BF10C1"/>
    <w:rsid w:val="00BF16C6"/>
    <w:rsid w:val="00BF174D"/>
    <w:rsid w:val="00BF1E00"/>
    <w:rsid w:val="00BF2055"/>
    <w:rsid w:val="00BF283C"/>
    <w:rsid w:val="00BF2A32"/>
    <w:rsid w:val="00BF2E3B"/>
    <w:rsid w:val="00BF30D8"/>
    <w:rsid w:val="00BF31FD"/>
    <w:rsid w:val="00BF322A"/>
    <w:rsid w:val="00BF3409"/>
    <w:rsid w:val="00BF367B"/>
    <w:rsid w:val="00BF39C6"/>
    <w:rsid w:val="00BF441A"/>
    <w:rsid w:val="00BF4A1E"/>
    <w:rsid w:val="00BF4B77"/>
    <w:rsid w:val="00BF4C4B"/>
    <w:rsid w:val="00BF4CB1"/>
    <w:rsid w:val="00BF4DF0"/>
    <w:rsid w:val="00BF4E9C"/>
    <w:rsid w:val="00BF5115"/>
    <w:rsid w:val="00BF57BD"/>
    <w:rsid w:val="00BF6307"/>
    <w:rsid w:val="00BF6CD8"/>
    <w:rsid w:val="00BF6D91"/>
    <w:rsid w:val="00BF6FCD"/>
    <w:rsid w:val="00BF70BB"/>
    <w:rsid w:val="00BF72F4"/>
    <w:rsid w:val="00BF7F71"/>
    <w:rsid w:val="00BF7F72"/>
    <w:rsid w:val="00C00246"/>
    <w:rsid w:val="00C007A0"/>
    <w:rsid w:val="00C00D39"/>
    <w:rsid w:val="00C01547"/>
    <w:rsid w:val="00C017C1"/>
    <w:rsid w:val="00C01978"/>
    <w:rsid w:val="00C01D1A"/>
    <w:rsid w:val="00C028AB"/>
    <w:rsid w:val="00C029C0"/>
    <w:rsid w:val="00C02D6F"/>
    <w:rsid w:val="00C03359"/>
    <w:rsid w:val="00C03A29"/>
    <w:rsid w:val="00C03F7B"/>
    <w:rsid w:val="00C03F97"/>
    <w:rsid w:val="00C0442C"/>
    <w:rsid w:val="00C045A9"/>
    <w:rsid w:val="00C048A9"/>
    <w:rsid w:val="00C051B6"/>
    <w:rsid w:val="00C05550"/>
    <w:rsid w:val="00C05919"/>
    <w:rsid w:val="00C05953"/>
    <w:rsid w:val="00C05B36"/>
    <w:rsid w:val="00C05B86"/>
    <w:rsid w:val="00C060FB"/>
    <w:rsid w:val="00C0645C"/>
    <w:rsid w:val="00C06614"/>
    <w:rsid w:val="00C066AF"/>
    <w:rsid w:val="00C066F6"/>
    <w:rsid w:val="00C07643"/>
    <w:rsid w:val="00C0770D"/>
    <w:rsid w:val="00C07B6D"/>
    <w:rsid w:val="00C07C37"/>
    <w:rsid w:val="00C07F07"/>
    <w:rsid w:val="00C10026"/>
    <w:rsid w:val="00C1057C"/>
    <w:rsid w:val="00C105C0"/>
    <w:rsid w:val="00C10678"/>
    <w:rsid w:val="00C10971"/>
    <w:rsid w:val="00C10E6E"/>
    <w:rsid w:val="00C11947"/>
    <w:rsid w:val="00C11F96"/>
    <w:rsid w:val="00C12575"/>
    <w:rsid w:val="00C12F1D"/>
    <w:rsid w:val="00C133FB"/>
    <w:rsid w:val="00C1345B"/>
    <w:rsid w:val="00C1397D"/>
    <w:rsid w:val="00C13A22"/>
    <w:rsid w:val="00C13D36"/>
    <w:rsid w:val="00C145B8"/>
    <w:rsid w:val="00C14704"/>
    <w:rsid w:val="00C14709"/>
    <w:rsid w:val="00C14AAA"/>
    <w:rsid w:val="00C1520C"/>
    <w:rsid w:val="00C15A1D"/>
    <w:rsid w:val="00C1600F"/>
    <w:rsid w:val="00C1621A"/>
    <w:rsid w:val="00C1676B"/>
    <w:rsid w:val="00C16AB5"/>
    <w:rsid w:val="00C16E39"/>
    <w:rsid w:val="00C17284"/>
    <w:rsid w:val="00C17D02"/>
    <w:rsid w:val="00C20122"/>
    <w:rsid w:val="00C201AF"/>
    <w:rsid w:val="00C203B3"/>
    <w:rsid w:val="00C205C6"/>
    <w:rsid w:val="00C20C63"/>
    <w:rsid w:val="00C2123E"/>
    <w:rsid w:val="00C21286"/>
    <w:rsid w:val="00C212A7"/>
    <w:rsid w:val="00C213F8"/>
    <w:rsid w:val="00C21562"/>
    <w:rsid w:val="00C21A77"/>
    <w:rsid w:val="00C2207B"/>
    <w:rsid w:val="00C22316"/>
    <w:rsid w:val="00C2236A"/>
    <w:rsid w:val="00C22581"/>
    <w:rsid w:val="00C22660"/>
    <w:rsid w:val="00C2274B"/>
    <w:rsid w:val="00C22B46"/>
    <w:rsid w:val="00C22B88"/>
    <w:rsid w:val="00C23133"/>
    <w:rsid w:val="00C2318B"/>
    <w:rsid w:val="00C231CE"/>
    <w:rsid w:val="00C2320F"/>
    <w:rsid w:val="00C235D4"/>
    <w:rsid w:val="00C239C8"/>
    <w:rsid w:val="00C23A1A"/>
    <w:rsid w:val="00C23F14"/>
    <w:rsid w:val="00C24130"/>
    <w:rsid w:val="00C24662"/>
    <w:rsid w:val="00C247F3"/>
    <w:rsid w:val="00C24AA7"/>
    <w:rsid w:val="00C24AC5"/>
    <w:rsid w:val="00C253CC"/>
    <w:rsid w:val="00C2570D"/>
    <w:rsid w:val="00C25F3B"/>
    <w:rsid w:val="00C25F92"/>
    <w:rsid w:val="00C26179"/>
    <w:rsid w:val="00C2632D"/>
    <w:rsid w:val="00C26355"/>
    <w:rsid w:val="00C26375"/>
    <w:rsid w:val="00C26390"/>
    <w:rsid w:val="00C26603"/>
    <w:rsid w:val="00C2666E"/>
    <w:rsid w:val="00C2678A"/>
    <w:rsid w:val="00C26F82"/>
    <w:rsid w:val="00C27165"/>
    <w:rsid w:val="00C27400"/>
    <w:rsid w:val="00C27A95"/>
    <w:rsid w:val="00C27F83"/>
    <w:rsid w:val="00C301CD"/>
    <w:rsid w:val="00C305E9"/>
    <w:rsid w:val="00C30641"/>
    <w:rsid w:val="00C31902"/>
    <w:rsid w:val="00C31CC8"/>
    <w:rsid w:val="00C32054"/>
    <w:rsid w:val="00C3238B"/>
    <w:rsid w:val="00C32731"/>
    <w:rsid w:val="00C327B1"/>
    <w:rsid w:val="00C328E5"/>
    <w:rsid w:val="00C3311A"/>
    <w:rsid w:val="00C338E8"/>
    <w:rsid w:val="00C33C3D"/>
    <w:rsid w:val="00C33C89"/>
    <w:rsid w:val="00C340E6"/>
    <w:rsid w:val="00C34687"/>
    <w:rsid w:val="00C3485D"/>
    <w:rsid w:val="00C348D4"/>
    <w:rsid w:val="00C34930"/>
    <w:rsid w:val="00C350BD"/>
    <w:rsid w:val="00C35210"/>
    <w:rsid w:val="00C3529C"/>
    <w:rsid w:val="00C35344"/>
    <w:rsid w:val="00C35598"/>
    <w:rsid w:val="00C3573F"/>
    <w:rsid w:val="00C35966"/>
    <w:rsid w:val="00C35D72"/>
    <w:rsid w:val="00C35D79"/>
    <w:rsid w:val="00C35EEB"/>
    <w:rsid w:val="00C3670F"/>
    <w:rsid w:val="00C368D0"/>
    <w:rsid w:val="00C37245"/>
    <w:rsid w:val="00C3730D"/>
    <w:rsid w:val="00C37559"/>
    <w:rsid w:val="00C376B3"/>
    <w:rsid w:val="00C40319"/>
    <w:rsid w:val="00C40770"/>
    <w:rsid w:val="00C40BC3"/>
    <w:rsid w:val="00C40F43"/>
    <w:rsid w:val="00C4121B"/>
    <w:rsid w:val="00C4161E"/>
    <w:rsid w:val="00C41ABC"/>
    <w:rsid w:val="00C41FB6"/>
    <w:rsid w:val="00C42165"/>
    <w:rsid w:val="00C42871"/>
    <w:rsid w:val="00C42A5B"/>
    <w:rsid w:val="00C430A1"/>
    <w:rsid w:val="00C434CC"/>
    <w:rsid w:val="00C434EE"/>
    <w:rsid w:val="00C43ACD"/>
    <w:rsid w:val="00C442B5"/>
    <w:rsid w:val="00C4463D"/>
    <w:rsid w:val="00C44937"/>
    <w:rsid w:val="00C4499F"/>
    <w:rsid w:val="00C44DE3"/>
    <w:rsid w:val="00C44E31"/>
    <w:rsid w:val="00C44FF9"/>
    <w:rsid w:val="00C45338"/>
    <w:rsid w:val="00C4535E"/>
    <w:rsid w:val="00C45485"/>
    <w:rsid w:val="00C45488"/>
    <w:rsid w:val="00C454A8"/>
    <w:rsid w:val="00C45B1E"/>
    <w:rsid w:val="00C45C29"/>
    <w:rsid w:val="00C46618"/>
    <w:rsid w:val="00C4793A"/>
    <w:rsid w:val="00C47A6F"/>
    <w:rsid w:val="00C47D2E"/>
    <w:rsid w:val="00C51582"/>
    <w:rsid w:val="00C515F6"/>
    <w:rsid w:val="00C5195E"/>
    <w:rsid w:val="00C522C6"/>
    <w:rsid w:val="00C52C81"/>
    <w:rsid w:val="00C52D46"/>
    <w:rsid w:val="00C52FF9"/>
    <w:rsid w:val="00C53506"/>
    <w:rsid w:val="00C5366F"/>
    <w:rsid w:val="00C53A26"/>
    <w:rsid w:val="00C53BF3"/>
    <w:rsid w:val="00C53EF6"/>
    <w:rsid w:val="00C53F5E"/>
    <w:rsid w:val="00C54186"/>
    <w:rsid w:val="00C54271"/>
    <w:rsid w:val="00C54C67"/>
    <w:rsid w:val="00C55145"/>
    <w:rsid w:val="00C554F9"/>
    <w:rsid w:val="00C55572"/>
    <w:rsid w:val="00C55E37"/>
    <w:rsid w:val="00C55E3D"/>
    <w:rsid w:val="00C55F3F"/>
    <w:rsid w:val="00C562E7"/>
    <w:rsid w:val="00C563A6"/>
    <w:rsid w:val="00C56695"/>
    <w:rsid w:val="00C568A7"/>
    <w:rsid w:val="00C57208"/>
    <w:rsid w:val="00C57698"/>
    <w:rsid w:val="00C576B8"/>
    <w:rsid w:val="00C57B51"/>
    <w:rsid w:val="00C57BC8"/>
    <w:rsid w:val="00C57C3A"/>
    <w:rsid w:val="00C60219"/>
    <w:rsid w:val="00C60DA0"/>
    <w:rsid w:val="00C60FF1"/>
    <w:rsid w:val="00C610C9"/>
    <w:rsid w:val="00C6114C"/>
    <w:rsid w:val="00C61520"/>
    <w:rsid w:val="00C6166C"/>
    <w:rsid w:val="00C6167B"/>
    <w:rsid w:val="00C61B45"/>
    <w:rsid w:val="00C620B3"/>
    <w:rsid w:val="00C622EA"/>
    <w:rsid w:val="00C624FE"/>
    <w:rsid w:val="00C62C1E"/>
    <w:rsid w:val="00C62C6E"/>
    <w:rsid w:val="00C635D5"/>
    <w:rsid w:val="00C63CEB"/>
    <w:rsid w:val="00C63D98"/>
    <w:rsid w:val="00C63FEE"/>
    <w:rsid w:val="00C644CD"/>
    <w:rsid w:val="00C64600"/>
    <w:rsid w:val="00C64B95"/>
    <w:rsid w:val="00C64BCF"/>
    <w:rsid w:val="00C653A5"/>
    <w:rsid w:val="00C65512"/>
    <w:rsid w:val="00C65B02"/>
    <w:rsid w:val="00C6644F"/>
    <w:rsid w:val="00C67125"/>
    <w:rsid w:val="00C67299"/>
    <w:rsid w:val="00C67709"/>
    <w:rsid w:val="00C67716"/>
    <w:rsid w:val="00C6777D"/>
    <w:rsid w:val="00C677D8"/>
    <w:rsid w:val="00C67B5E"/>
    <w:rsid w:val="00C70048"/>
    <w:rsid w:val="00C702EA"/>
    <w:rsid w:val="00C7047C"/>
    <w:rsid w:val="00C704A7"/>
    <w:rsid w:val="00C7064E"/>
    <w:rsid w:val="00C71114"/>
    <w:rsid w:val="00C71595"/>
    <w:rsid w:val="00C7183C"/>
    <w:rsid w:val="00C719AC"/>
    <w:rsid w:val="00C71B57"/>
    <w:rsid w:val="00C71BBC"/>
    <w:rsid w:val="00C71C06"/>
    <w:rsid w:val="00C71CE5"/>
    <w:rsid w:val="00C71D14"/>
    <w:rsid w:val="00C721F5"/>
    <w:rsid w:val="00C72347"/>
    <w:rsid w:val="00C723BC"/>
    <w:rsid w:val="00C729EC"/>
    <w:rsid w:val="00C72CEC"/>
    <w:rsid w:val="00C73231"/>
    <w:rsid w:val="00C737E1"/>
    <w:rsid w:val="00C73A64"/>
    <w:rsid w:val="00C73C73"/>
    <w:rsid w:val="00C74998"/>
    <w:rsid w:val="00C74A49"/>
    <w:rsid w:val="00C74C6D"/>
    <w:rsid w:val="00C75AB4"/>
    <w:rsid w:val="00C75BDA"/>
    <w:rsid w:val="00C75C2F"/>
    <w:rsid w:val="00C75D18"/>
    <w:rsid w:val="00C75D65"/>
    <w:rsid w:val="00C75FE9"/>
    <w:rsid w:val="00C76599"/>
    <w:rsid w:val="00C76648"/>
    <w:rsid w:val="00C766A9"/>
    <w:rsid w:val="00C767DF"/>
    <w:rsid w:val="00C7693E"/>
    <w:rsid w:val="00C76E6B"/>
    <w:rsid w:val="00C770DC"/>
    <w:rsid w:val="00C7739D"/>
    <w:rsid w:val="00C773A2"/>
    <w:rsid w:val="00C774B9"/>
    <w:rsid w:val="00C778F3"/>
    <w:rsid w:val="00C77996"/>
    <w:rsid w:val="00C77E2C"/>
    <w:rsid w:val="00C8017B"/>
    <w:rsid w:val="00C8079F"/>
    <w:rsid w:val="00C808E7"/>
    <w:rsid w:val="00C80B2F"/>
    <w:rsid w:val="00C80E1E"/>
    <w:rsid w:val="00C80F26"/>
    <w:rsid w:val="00C8114E"/>
    <w:rsid w:val="00C81199"/>
    <w:rsid w:val="00C815AA"/>
    <w:rsid w:val="00C819D3"/>
    <w:rsid w:val="00C81D7D"/>
    <w:rsid w:val="00C821E7"/>
    <w:rsid w:val="00C82C13"/>
    <w:rsid w:val="00C82DFA"/>
    <w:rsid w:val="00C83265"/>
    <w:rsid w:val="00C83463"/>
    <w:rsid w:val="00C83592"/>
    <w:rsid w:val="00C8364F"/>
    <w:rsid w:val="00C836B9"/>
    <w:rsid w:val="00C83EAA"/>
    <w:rsid w:val="00C8460B"/>
    <w:rsid w:val="00C84774"/>
    <w:rsid w:val="00C849D9"/>
    <w:rsid w:val="00C854EC"/>
    <w:rsid w:val="00C85505"/>
    <w:rsid w:val="00C8551D"/>
    <w:rsid w:val="00C85CB3"/>
    <w:rsid w:val="00C85D65"/>
    <w:rsid w:val="00C861A0"/>
    <w:rsid w:val="00C86FAB"/>
    <w:rsid w:val="00C8714F"/>
    <w:rsid w:val="00C8741F"/>
    <w:rsid w:val="00C908C4"/>
    <w:rsid w:val="00C91001"/>
    <w:rsid w:val="00C913E3"/>
    <w:rsid w:val="00C914C5"/>
    <w:rsid w:val="00C91860"/>
    <w:rsid w:val="00C91A10"/>
    <w:rsid w:val="00C9219D"/>
    <w:rsid w:val="00C9234C"/>
    <w:rsid w:val="00C9243E"/>
    <w:rsid w:val="00C9248B"/>
    <w:rsid w:val="00C9259C"/>
    <w:rsid w:val="00C9261C"/>
    <w:rsid w:val="00C92988"/>
    <w:rsid w:val="00C92D5B"/>
    <w:rsid w:val="00C93186"/>
    <w:rsid w:val="00C9335A"/>
    <w:rsid w:val="00C9342D"/>
    <w:rsid w:val="00C93687"/>
    <w:rsid w:val="00C93916"/>
    <w:rsid w:val="00C93AB8"/>
    <w:rsid w:val="00C93C95"/>
    <w:rsid w:val="00C94663"/>
    <w:rsid w:val="00C94939"/>
    <w:rsid w:val="00C94BFD"/>
    <w:rsid w:val="00C94D1F"/>
    <w:rsid w:val="00C94FAD"/>
    <w:rsid w:val="00C959AF"/>
    <w:rsid w:val="00C9664C"/>
    <w:rsid w:val="00C969B6"/>
    <w:rsid w:val="00C969E7"/>
    <w:rsid w:val="00C96F02"/>
    <w:rsid w:val="00C971D2"/>
    <w:rsid w:val="00C9745D"/>
    <w:rsid w:val="00C97868"/>
    <w:rsid w:val="00C978A6"/>
    <w:rsid w:val="00C979F4"/>
    <w:rsid w:val="00C97A4F"/>
    <w:rsid w:val="00CA01A6"/>
    <w:rsid w:val="00CA0365"/>
    <w:rsid w:val="00CA130B"/>
    <w:rsid w:val="00CA2053"/>
    <w:rsid w:val="00CA2401"/>
    <w:rsid w:val="00CA24BA"/>
    <w:rsid w:val="00CA2E60"/>
    <w:rsid w:val="00CA357B"/>
    <w:rsid w:val="00CA35DE"/>
    <w:rsid w:val="00CA387C"/>
    <w:rsid w:val="00CA42AA"/>
    <w:rsid w:val="00CA42AC"/>
    <w:rsid w:val="00CA4649"/>
    <w:rsid w:val="00CA4B67"/>
    <w:rsid w:val="00CA4FC8"/>
    <w:rsid w:val="00CA5066"/>
    <w:rsid w:val="00CA5450"/>
    <w:rsid w:val="00CA55C1"/>
    <w:rsid w:val="00CA5686"/>
    <w:rsid w:val="00CA569D"/>
    <w:rsid w:val="00CA597E"/>
    <w:rsid w:val="00CA5B04"/>
    <w:rsid w:val="00CA5BC3"/>
    <w:rsid w:val="00CA612E"/>
    <w:rsid w:val="00CA6247"/>
    <w:rsid w:val="00CA645B"/>
    <w:rsid w:val="00CA6649"/>
    <w:rsid w:val="00CA669B"/>
    <w:rsid w:val="00CA6F23"/>
    <w:rsid w:val="00CA6FCF"/>
    <w:rsid w:val="00CA7373"/>
    <w:rsid w:val="00CA78DE"/>
    <w:rsid w:val="00CA7929"/>
    <w:rsid w:val="00CA7B03"/>
    <w:rsid w:val="00CA7BD7"/>
    <w:rsid w:val="00CA7F29"/>
    <w:rsid w:val="00CB0171"/>
    <w:rsid w:val="00CB0392"/>
    <w:rsid w:val="00CB07BC"/>
    <w:rsid w:val="00CB09DC"/>
    <w:rsid w:val="00CB0BF6"/>
    <w:rsid w:val="00CB0F97"/>
    <w:rsid w:val="00CB12E4"/>
    <w:rsid w:val="00CB1532"/>
    <w:rsid w:val="00CB2296"/>
    <w:rsid w:val="00CB23AA"/>
    <w:rsid w:val="00CB27A0"/>
    <w:rsid w:val="00CB289A"/>
    <w:rsid w:val="00CB297A"/>
    <w:rsid w:val="00CB2CF6"/>
    <w:rsid w:val="00CB2E5E"/>
    <w:rsid w:val="00CB2F9E"/>
    <w:rsid w:val="00CB312C"/>
    <w:rsid w:val="00CB3559"/>
    <w:rsid w:val="00CB3728"/>
    <w:rsid w:val="00CB38F8"/>
    <w:rsid w:val="00CB3CD4"/>
    <w:rsid w:val="00CB3F59"/>
    <w:rsid w:val="00CB4189"/>
    <w:rsid w:val="00CB4BBC"/>
    <w:rsid w:val="00CB50DF"/>
    <w:rsid w:val="00CB526A"/>
    <w:rsid w:val="00CB5400"/>
    <w:rsid w:val="00CB547D"/>
    <w:rsid w:val="00CB56D2"/>
    <w:rsid w:val="00CB5973"/>
    <w:rsid w:val="00CB5DB6"/>
    <w:rsid w:val="00CB61F3"/>
    <w:rsid w:val="00CB6325"/>
    <w:rsid w:val="00CB67E7"/>
    <w:rsid w:val="00CB7095"/>
    <w:rsid w:val="00CB7350"/>
    <w:rsid w:val="00CB7800"/>
    <w:rsid w:val="00CB7BB7"/>
    <w:rsid w:val="00CB7D26"/>
    <w:rsid w:val="00CC00AA"/>
    <w:rsid w:val="00CC00BB"/>
    <w:rsid w:val="00CC03D3"/>
    <w:rsid w:val="00CC0A63"/>
    <w:rsid w:val="00CC15B6"/>
    <w:rsid w:val="00CC169A"/>
    <w:rsid w:val="00CC1F80"/>
    <w:rsid w:val="00CC23FC"/>
    <w:rsid w:val="00CC2742"/>
    <w:rsid w:val="00CC2AF0"/>
    <w:rsid w:val="00CC2C38"/>
    <w:rsid w:val="00CC2CF4"/>
    <w:rsid w:val="00CC2D06"/>
    <w:rsid w:val="00CC31A2"/>
    <w:rsid w:val="00CC324F"/>
    <w:rsid w:val="00CC3603"/>
    <w:rsid w:val="00CC3776"/>
    <w:rsid w:val="00CC3B35"/>
    <w:rsid w:val="00CC4177"/>
    <w:rsid w:val="00CC4F78"/>
    <w:rsid w:val="00CC55D7"/>
    <w:rsid w:val="00CC5ABC"/>
    <w:rsid w:val="00CC5CA2"/>
    <w:rsid w:val="00CC6721"/>
    <w:rsid w:val="00CC6956"/>
    <w:rsid w:val="00CC6A87"/>
    <w:rsid w:val="00CC7527"/>
    <w:rsid w:val="00CC759E"/>
    <w:rsid w:val="00CC7604"/>
    <w:rsid w:val="00CC76DB"/>
    <w:rsid w:val="00CC7713"/>
    <w:rsid w:val="00CC77FC"/>
    <w:rsid w:val="00CC7A19"/>
    <w:rsid w:val="00CD0497"/>
    <w:rsid w:val="00CD0686"/>
    <w:rsid w:val="00CD1139"/>
    <w:rsid w:val="00CD11B2"/>
    <w:rsid w:val="00CD1304"/>
    <w:rsid w:val="00CD140C"/>
    <w:rsid w:val="00CD150B"/>
    <w:rsid w:val="00CD1712"/>
    <w:rsid w:val="00CD1AB7"/>
    <w:rsid w:val="00CD24CD"/>
    <w:rsid w:val="00CD2F9C"/>
    <w:rsid w:val="00CD341D"/>
    <w:rsid w:val="00CD3575"/>
    <w:rsid w:val="00CD35B8"/>
    <w:rsid w:val="00CD35F2"/>
    <w:rsid w:val="00CD37EF"/>
    <w:rsid w:val="00CD4A4B"/>
    <w:rsid w:val="00CD4D61"/>
    <w:rsid w:val="00CD508D"/>
    <w:rsid w:val="00CD5B40"/>
    <w:rsid w:val="00CD5E28"/>
    <w:rsid w:val="00CD5F0E"/>
    <w:rsid w:val="00CD5F23"/>
    <w:rsid w:val="00CD5FE4"/>
    <w:rsid w:val="00CD67FF"/>
    <w:rsid w:val="00CD68BE"/>
    <w:rsid w:val="00CD69DD"/>
    <w:rsid w:val="00CD6D5C"/>
    <w:rsid w:val="00CE0192"/>
    <w:rsid w:val="00CE0220"/>
    <w:rsid w:val="00CE0291"/>
    <w:rsid w:val="00CE02B2"/>
    <w:rsid w:val="00CE0852"/>
    <w:rsid w:val="00CE0966"/>
    <w:rsid w:val="00CE09EF"/>
    <w:rsid w:val="00CE0AD2"/>
    <w:rsid w:val="00CE1189"/>
    <w:rsid w:val="00CE17E4"/>
    <w:rsid w:val="00CE1921"/>
    <w:rsid w:val="00CE2493"/>
    <w:rsid w:val="00CE2C63"/>
    <w:rsid w:val="00CE2CC9"/>
    <w:rsid w:val="00CE357D"/>
    <w:rsid w:val="00CE3B3E"/>
    <w:rsid w:val="00CE45B0"/>
    <w:rsid w:val="00CE46AC"/>
    <w:rsid w:val="00CE475A"/>
    <w:rsid w:val="00CE47AF"/>
    <w:rsid w:val="00CE51E2"/>
    <w:rsid w:val="00CE576D"/>
    <w:rsid w:val="00CE5E95"/>
    <w:rsid w:val="00CE6112"/>
    <w:rsid w:val="00CE6437"/>
    <w:rsid w:val="00CE6D9B"/>
    <w:rsid w:val="00CE7297"/>
    <w:rsid w:val="00CE7592"/>
    <w:rsid w:val="00CE791A"/>
    <w:rsid w:val="00CE7A94"/>
    <w:rsid w:val="00CF006C"/>
    <w:rsid w:val="00CF0467"/>
    <w:rsid w:val="00CF06B9"/>
    <w:rsid w:val="00CF0AAB"/>
    <w:rsid w:val="00CF0BE8"/>
    <w:rsid w:val="00CF0DBE"/>
    <w:rsid w:val="00CF0F0E"/>
    <w:rsid w:val="00CF1876"/>
    <w:rsid w:val="00CF1971"/>
    <w:rsid w:val="00CF198E"/>
    <w:rsid w:val="00CF1B3D"/>
    <w:rsid w:val="00CF2040"/>
    <w:rsid w:val="00CF2439"/>
    <w:rsid w:val="00CF283E"/>
    <w:rsid w:val="00CF28F5"/>
    <w:rsid w:val="00CF2BE0"/>
    <w:rsid w:val="00CF2DC9"/>
    <w:rsid w:val="00CF2E7A"/>
    <w:rsid w:val="00CF2FCB"/>
    <w:rsid w:val="00CF31FE"/>
    <w:rsid w:val="00CF3238"/>
    <w:rsid w:val="00CF3271"/>
    <w:rsid w:val="00CF3400"/>
    <w:rsid w:val="00CF34F1"/>
    <w:rsid w:val="00CF3516"/>
    <w:rsid w:val="00CF38F4"/>
    <w:rsid w:val="00CF3A6F"/>
    <w:rsid w:val="00CF3A7E"/>
    <w:rsid w:val="00CF3E5B"/>
    <w:rsid w:val="00CF439D"/>
    <w:rsid w:val="00CF455A"/>
    <w:rsid w:val="00CF4B2C"/>
    <w:rsid w:val="00CF4D66"/>
    <w:rsid w:val="00CF4EE0"/>
    <w:rsid w:val="00CF5128"/>
    <w:rsid w:val="00CF5975"/>
    <w:rsid w:val="00CF5E5F"/>
    <w:rsid w:val="00CF600D"/>
    <w:rsid w:val="00CF6131"/>
    <w:rsid w:val="00CF6491"/>
    <w:rsid w:val="00CF64EF"/>
    <w:rsid w:val="00CF6678"/>
    <w:rsid w:val="00CF6816"/>
    <w:rsid w:val="00CF6896"/>
    <w:rsid w:val="00CF6922"/>
    <w:rsid w:val="00CF6AC1"/>
    <w:rsid w:val="00CF6DCE"/>
    <w:rsid w:val="00CF6EC5"/>
    <w:rsid w:val="00CF71F0"/>
    <w:rsid w:val="00CF7516"/>
    <w:rsid w:val="00CF756B"/>
    <w:rsid w:val="00CF7FF6"/>
    <w:rsid w:val="00D00555"/>
    <w:rsid w:val="00D005CD"/>
    <w:rsid w:val="00D005DD"/>
    <w:rsid w:val="00D00C11"/>
    <w:rsid w:val="00D0166C"/>
    <w:rsid w:val="00D0191B"/>
    <w:rsid w:val="00D01C77"/>
    <w:rsid w:val="00D026BF"/>
    <w:rsid w:val="00D0285C"/>
    <w:rsid w:val="00D02C61"/>
    <w:rsid w:val="00D02CC3"/>
    <w:rsid w:val="00D02E4D"/>
    <w:rsid w:val="00D0342A"/>
    <w:rsid w:val="00D03522"/>
    <w:rsid w:val="00D03931"/>
    <w:rsid w:val="00D03F6B"/>
    <w:rsid w:val="00D04576"/>
    <w:rsid w:val="00D04640"/>
    <w:rsid w:val="00D04AE7"/>
    <w:rsid w:val="00D04D02"/>
    <w:rsid w:val="00D04F08"/>
    <w:rsid w:val="00D05337"/>
    <w:rsid w:val="00D053E2"/>
    <w:rsid w:val="00D055F0"/>
    <w:rsid w:val="00D059D1"/>
    <w:rsid w:val="00D05F19"/>
    <w:rsid w:val="00D06077"/>
    <w:rsid w:val="00D060FB"/>
    <w:rsid w:val="00D063FB"/>
    <w:rsid w:val="00D0647E"/>
    <w:rsid w:val="00D065E3"/>
    <w:rsid w:val="00D0699C"/>
    <w:rsid w:val="00D06A2E"/>
    <w:rsid w:val="00D06D5C"/>
    <w:rsid w:val="00D06E7B"/>
    <w:rsid w:val="00D07147"/>
    <w:rsid w:val="00D07556"/>
    <w:rsid w:val="00D0758D"/>
    <w:rsid w:val="00D075CE"/>
    <w:rsid w:val="00D07829"/>
    <w:rsid w:val="00D07915"/>
    <w:rsid w:val="00D07931"/>
    <w:rsid w:val="00D0793D"/>
    <w:rsid w:val="00D07AD5"/>
    <w:rsid w:val="00D07F51"/>
    <w:rsid w:val="00D10C04"/>
    <w:rsid w:val="00D12004"/>
    <w:rsid w:val="00D12414"/>
    <w:rsid w:val="00D12481"/>
    <w:rsid w:val="00D12C0B"/>
    <w:rsid w:val="00D133C0"/>
    <w:rsid w:val="00D13690"/>
    <w:rsid w:val="00D13A7C"/>
    <w:rsid w:val="00D1489D"/>
    <w:rsid w:val="00D15955"/>
    <w:rsid w:val="00D15B23"/>
    <w:rsid w:val="00D15F81"/>
    <w:rsid w:val="00D15FFC"/>
    <w:rsid w:val="00D16039"/>
    <w:rsid w:val="00D161A0"/>
    <w:rsid w:val="00D16544"/>
    <w:rsid w:val="00D16C19"/>
    <w:rsid w:val="00D16D16"/>
    <w:rsid w:val="00D16D4B"/>
    <w:rsid w:val="00D1730E"/>
    <w:rsid w:val="00D17553"/>
    <w:rsid w:val="00D175E1"/>
    <w:rsid w:val="00D177AF"/>
    <w:rsid w:val="00D17981"/>
    <w:rsid w:val="00D205E6"/>
    <w:rsid w:val="00D2065E"/>
    <w:rsid w:val="00D20CDE"/>
    <w:rsid w:val="00D216D4"/>
    <w:rsid w:val="00D21729"/>
    <w:rsid w:val="00D21D77"/>
    <w:rsid w:val="00D2234B"/>
    <w:rsid w:val="00D223A8"/>
    <w:rsid w:val="00D22785"/>
    <w:rsid w:val="00D22A04"/>
    <w:rsid w:val="00D22BC2"/>
    <w:rsid w:val="00D22F53"/>
    <w:rsid w:val="00D23609"/>
    <w:rsid w:val="00D2363F"/>
    <w:rsid w:val="00D23680"/>
    <w:rsid w:val="00D23709"/>
    <w:rsid w:val="00D238BC"/>
    <w:rsid w:val="00D239BF"/>
    <w:rsid w:val="00D243B2"/>
    <w:rsid w:val="00D249A5"/>
    <w:rsid w:val="00D24BA1"/>
    <w:rsid w:val="00D24BB2"/>
    <w:rsid w:val="00D24D55"/>
    <w:rsid w:val="00D24E12"/>
    <w:rsid w:val="00D2529F"/>
    <w:rsid w:val="00D252B1"/>
    <w:rsid w:val="00D25358"/>
    <w:rsid w:val="00D26246"/>
    <w:rsid w:val="00D2632C"/>
    <w:rsid w:val="00D26431"/>
    <w:rsid w:val="00D26547"/>
    <w:rsid w:val="00D2690E"/>
    <w:rsid w:val="00D26B47"/>
    <w:rsid w:val="00D26D18"/>
    <w:rsid w:val="00D26DDD"/>
    <w:rsid w:val="00D26ECE"/>
    <w:rsid w:val="00D26F40"/>
    <w:rsid w:val="00D2733D"/>
    <w:rsid w:val="00D2746A"/>
    <w:rsid w:val="00D278A2"/>
    <w:rsid w:val="00D27E71"/>
    <w:rsid w:val="00D30070"/>
    <w:rsid w:val="00D300AE"/>
    <w:rsid w:val="00D30259"/>
    <w:rsid w:val="00D3031D"/>
    <w:rsid w:val="00D305FD"/>
    <w:rsid w:val="00D31E31"/>
    <w:rsid w:val="00D31E49"/>
    <w:rsid w:val="00D321AE"/>
    <w:rsid w:val="00D3277A"/>
    <w:rsid w:val="00D32E59"/>
    <w:rsid w:val="00D330B4"/>
    <w:rsid w:val="00D332D3"/>
    <w:rsid w:val="00D3399A"/>
    <w:rsid w:val="00D347FD"/>
    <w:rsid w:val="00D3498B"/>
    <w:rsid w:val="00D34998"/>
    <w:rsid w:val="00D35459"/>
    <w:rsid w:val="00D35804"/>
    <w:rsid w:val="00D358CE"/>
    <w:rsid w:val="00D35BE7"/>
    <w:rsid w:val="00D35DAE"/>
    <w:rsid w:val="00D3619E"/>
    <w:rsid w:val="00D362FF"/>
    <w:rsid w:val="00D36618"/>
    <w:rsid w:val="00D366AC"/>
    <w:rsid w:val="00D36938"/>
    <w:rsid w:val="00D37152"/>
    <w:rsid w:val="00D3715C"/>
    <w:rsid w:val="00D37732"/>
    <w:rsid w:val="00D37EB0"/>
    <w:rsid w:val="00D37F90"/>
    <w:rsid w:val="00D40212"/>
    <w:rsid w:val="00D4043B"/>
    <w:rsid w:val="00D40688"/>
    <w:rsid w:val="00D40BB5"/>
    <w:rsid w:val="00D40CB1"/>
    <w:rsid w:val="00D41BCC"/>
    <w:rsid w:val="00D427DF"/>
    <w:rsid w:val="00D4294D"/>
    <w:rsid w:val="00D42C37"/>
    <w:rsid w:val="00D42C9D"/>
    <w:rsid w:val="00D42D85"/>
    <w:rsid w:val="00D42F36"/>
    <w:rsid w:val="00D434BC"/>
    <w:rsid w:val="00D439F3"/>
    <w:rsid w:val="00D43E8A"/>
    <w:rsid w:val="00D43ECA"/>
    <w:rsid w:val="00D440A3"/>
    <w:rsid w:val="00D4455E"/>
    <w:rsid w:val="00D44D2E"/>
    <w:rsid w:val="00D44E5D"/>
    <w:rsid w:val="00D45724"/>
    <w:rsid w:val="00D45B19"/>
    <w:rsid w:val="00D45CB6"/>
    <w:rsid w:val="00D45E58"/>
    <w:rsid w:val="00D45FDD"/>
    <w:rsid w:val="00D46B01"/>
    <w:rsid w:val="00D472EC"/>
    <w:rsid w:val="00D47696"/>
    <w:rsid w:val="00D47EFF"/>
    <w:rsid w:val="00D50538"/>
    <w:rsid w:val="00D50821"/>
    <w:rsid w:val="00D5128B"/>
    <w:rsid w:val="00D51386"/>
    <w:rsid w:val="00D51418"/>
    <w:rsid w:val="00D51A96"/>
    <w:rsid w:val="00D51CC0"/>
    <w:rsid w:val="00D52189"/>
    <w:rsid w:val="00D5226B"/>
    <w:rsid w:val="00D5230B"/>
    <w:rsid w:val="00D5276D"/>
    <w:rsid w:val="00D52E7E"/>
    <w:rsid w:val="00D532AC"/>
    <w:rsid w:val="00D53470"/>
    <w:rsid w:val="00D538CE"/>
    <w:rsid w:val="00D54184"/>
    <w:rsid w:val="00D5418A"/>
    <w:rsid w:val="00D54336"/>
    <w:rsid w:val="00D54AEE"/>
    <w:rsid w:val="00D553EF"/>
    <w:rsid w:val="00D55528"/>
    <w:rsid w:val="00D560AE"/>
    <w:rsid w:val="00D56B0B"/>
    <w:rsid w:val="00D56BFC"/>
    <w:rsid w:val="00D57238"/>
    <w:rsid w:val="00D5745C"/>
    <w:rsid w:val="00D577CA"/>
    <w:rsid w:val="00D603E9"/>
    <w:rsid w:val="00D60679"/>
    <w:rsid w:val="00D60696"/>
    <w:rsid w:val="00D60872"/>
    <w:rsid w:val="00D61435"/>
    <w:rsid w:val="00D61E1C"/>
    <w:rsid w:val="00D625CA"/>
    <w:rsid w:val="00D62DEB"/>
    <w:rsid w:val="00D62EB2"/>
    <w:rsid w:val="00D62F18"/>
    <w:rsid w:val="00D63827"/>
    <w:rsid w:val="00D63ACA"/>
    <w:rsid w:val="00D63DB7"/>
    <w:rsid w:val="00D63E56"/>
    <w:rsid w:val="00D6403D"/>
    <w:rsid w:val="00D64E65"/>
    <w:rsid w:val="00D64F4B"/>
    <w:rsid w:val="00D6535D"/>
    <w:rsid w:val="00D65414"/>
    <w:rsid w:val="00D6579F"/>
    <w:rsid w:val="00D658B0"/>
    <w:rsid w:val="00D65980"/>
    <w:rsid w:val="00D65CF4"/>
    <w:rsid w:val="00D6627D"/>
    <w:rsid w:val="00D664E6"/>
    <w:rsid w:val="00D665F5"/>
    <w:rsid w:val="00D669E4"/>
    <w:rsid w:val="00D66B8D"/>
    <w:rsid w:val="00D66C93"/>
    <w:rsid w:val="00D66FC9"/>
    <w:rsid w:val="00D6727B"/>
    <w:rsid w:val="00D672DE"/>
    <w:rsid w:val="00D67884"/>
    <w:rsid w:val="00D67DF8"/>
    <w:rsid w:val="00D70107"/>
    <w:rsid w:val="00D7077A"/>
    <w:rsid w:val="00D707B6"/>
    <w:rsid w:val="00D70AF3"/>
    <w:rsid w:val="00D70C48"/>
    <w:rsid w:val="00D70D21"/>
    <w:rsid w:val="00D70D88"/>
    <w:rsid w:val="00D71B4C"/>
    <w:rsid w:val="00D71F63"/>
    <w:rsid w:val="00D72153"/>
    <w:rsid w:val="00D7254E"/>
    <w:rsid w:val="00D72621"/>
    <w:rsid w:val="00D726D9"/>
    <w:rsid w:val="00D72E83"/>
    <w:rsid w:val="00D731D4"/>
    <w:rsid w:val="00D73416"/>
    <w:rsid w:val="00D7372B"/>
    <w:rsid w:val="00D73C24"/>
    <w:rsid w:val="00D73F02"/>
    <w:rsid w:val="00D7410D"/>
    <w:rsid w:val="00D74509"/>
    <w:rsid w:val="00D74657"/>
    <w:rsid w:val="00D7477D"/>
    <w:rsid w:val="00D747DB"/>
    <w:rsid w:val="00D7529D"/>
    <w:rsid w:val="00D75636"/>
    <w:rsid w:val="00D75799"/>
    <w:rsid w:val="00D75C58"/>
    <w:rsid w:val="00D76527"/>
    <w:rsid w:val="00D76540"/>
    <w:rsid w:val="00D765FE"/>
    <w:rsid w:val="00D76D85"/>
    <w:rsid w:val="00D77D9F"/>
    <w:rsid w:val="00D80109"/>
    <w:rsid w:val="00D802D9"/>
    <w:rsid w:val="00D804ED"/>
    <w:rsid w:val="00D813B8"/>
    <w:rsid w:val="00D81506"/>
    <w:rsid w:val="00D81991"/>
    <w:rsid w:val="00D81CA6"/>
    <w:rsid w:val="00D81D90"/>
    <w:rsid w:val="00D82039"/>
    <w:rsid w:val="00D820B9"/>
    <w:rsid w:val="00D8274F"/>
    <w:rsid w:val="00D82885"/>
    <w:rsid w:val="00D82899"/>
    <w:rsid w:val="00D82929"/>
    <w:rsid w:val="00D82A68"/>
    <w:rsid w:val="00D82BD4"/>
    <w:rsid w:val="00D83094"/>
    <w:rsid w:val="00D83618"/>
    <w:rsid w:val="00D83F8B"/>
    <w:rsid w:val="00D8425B"/>
    <w:rsid w:val="00D84DBF"/>
    <w:rsid w:val="00D85088"/>
    <w:rsid w:val="00D853D0"/>
    <w:rsid w:val="00D85574"/>
    <w:rsid w:val="00D856AC"/>
    <w:rsid w:val="00D85A62"/>
    <w:rsid w:val="00D85BA1"/>
    <w:rsid w:val="00D85ED0"/>
    <w:rsid w:val="00D8696D"/>
    <w:rsid w:val="00D86BBD"/>
    <w:rsid w:val="00D86C9C"/>
    <w:rsid w:val="00D86D68"/>
    <w:rsid w:val="00D87304"/>
    <w:rsid w:val="00D87614"/>
    <w:rsid w:val="00D87A9F"/>
    <w:rsid w:val="00D87B8C"/>
    <w:rsid w:val="00D87C9F"/>
    <w:rsid w:val="00D9011C"/>
    <w:rsid w:val="00D9021C"/>
    <w:rsid w:val="00D90427"/>
    <w:rsid w:val="00D904D5"/>
    <w:rsid w:val="00D906C2"/>
    <w:rsid w:val="00D912F5"/>
    <w:rsid w:val="00D9151B"/>
    <w:rsid w:val="00D924A0"/>
    <w:rsid w:val="00D9255F"/>
    <w:rsid w:val="00D92B84"/>
    <w:rsid w:val="00D92EBB"/>
    <w:rsid w:val="00D92F54"/>
    <w:rsid w:val="00D9340F"/>
    <w:rsid w:val="00D939BA"/>
    <w:rsid w:val="00D93E68"/>
    <w:rsid w:val="00D940AA"/>
    <w:rsid w:val="00D9439E"/>
    <w:rsid w:val="00D94681"/>
    <w:rsid w:val="00D948E3"/>
    <w:rsid w:val="00D9507B"/>
    <w:rsid w:val="00D95A1F"/>
    <w:rsid w:val="00D95FE7"/>
    <w:rsid w:val="00D9622E"/>
    <w:rsid w:val="00D96652"/>
    <w:rsid w:val="00D96726"/>
    <w:rsid w:val="00D969F2"/>
    <w:rsid w:val="00D97546"/>
    <w:rsid w:val="00D9775A"/>
    <w:rsid w:val="00D977CE"/>
    <w:rsid w:val="00DA0665"/>
    <w:rsid w:val="00DA07A1"/>
    <w:rsid w:val="00DA08ED"/>
    <w:rsid w:val="00DA0E9D"/>
    <w:rsid w:val="00DA1117"/>
    <w:rsid w:val="00DA1665"/>
    <w:rsid w:val="00DA19F4"/>
    <w:rsid w:val="00DA1B72"/>
    <w:rsid w:val="00DA2352"/>
    <w:rsid w:val="00DA268B"/>
    <w:rsid w:val="00DA2A29"/>
    <w:rsid w:val="00DA2AF6"/>
    <w:rsid w:val="00DA315C"/>
    <w:rsid w:val="00DA3193"/>
    <w:rsid w:val="00DA3B93"/>
    <w:rsid w:val="00DA3D02"/>
    <w:rsid w:val="00DA3F8E"/>
    <w:rsid w:val="00DA44EC"/>
    <w:rsid w:val="00DA478C"/>
    <w:rsid w:val="00DA4806"/>
    <w:rsid w:val="00DA492F"/>
    <w:rsid w:val="00DA4EBE"/>
    <w:rsid w:val="00DA4EE3"/>
    <w:rsid w:val="00DA539F"/>
    <w:rsid w:val="00DA581A"/>
    <w:rsid w:val="00DA5985"/>
    <w:rsid w:val="00DA5986"/>
    <w:rsid w:val="00DA5AD5"/>
    <w:rsid w:val="00DA5BCD"/>
    <w:rsid w:val="00DA5FB6"/>
    <w:rsid w:val="00DA60BB"/>
    <w:rsid w:val="00DA6337"/>
    <w:rsid w:val="00DA65FB"/>
    <w:rsid w:val="00DA68F1"/>
    <w:rsid w:val="00DA6949"/>
    <w:rsid w:val="00DA6A89"/>
    <w:rsid w:val="00DA6B75"/>
    <w:rsid w:val="00DA6CDE"/>
    <w:rsid w:val="00DA73DF"/>
    <w:rsid w:val="00DA7645"/>
    <w:rsid w:val="00DA7D13"/>
    <w:rsid w:val="00DB042B"/>
    <w:rsid w:val="00DB063D"/>
    <w:rsid w:val="00DB0944"/>
    <w:rsid w:val="00DB0BAA"/>
    <w:rsid w:val="00DB0DB5"/>
    <w:rsid w:val="00DB1235"/>
    <w:rsid w:val="00DB167A"/>
    <w:rsid w:val="00DB1892"/>
    <w:rsid w:val="00DB1DEE"/>
    <w:rsid w:val="00DB2094"/>
    <w:rsid w:val="00DB21CC"/>
    <w:rsid w:val="00DB261C"/>
    <w:rsid w:val="00DB29D2"/>
    <w:rsid w:val="00DB2C34"/>
    <w:rsid w:val="00DB2CB1"/>
    <w:rsid w:val="00DB34B4"/>
    <w:rsid w:val="00DB3777"/>
    <w:rsid w:val="00DB396D"/>
    <w:rsid w:val="00DB4025"/>
    <w:rsid w:val="00DB41C3"/>
    <w:rsid w:val="00DB4936"/>
    <w:rsid w:val="00DB5096"/>
    <w:rsid w:val="00DB50CE"/>
    <w:rsid w:val="00DB5378"/>
    <w:rsid w:val="00DB5933"/>
    <w:rsid w:val="00DB5F3A"/>
    <w:rsid w:val="00DB673F"/>
    <w:rsid w:val="00DB69E9"/>
    <w:rsid w:val="00DB765F"/>
    <w:rsid w:val="00DC0177"/>
    <w:rsid w:val="00DC0264"/>
    <w:rsid w:val="00DC0AC4"/>
    <w:rsid w:val="00DC0EB7"/>
    <w:rsid w:val="00DC0F60"/>
    <w:rsid w:val="00DC1D22"/>
    <w:rsid w:val="00DC2130"/>
    <w:rsid w:val="00DC2230"/>
    <w:rsid w:val="00DC2277"/>
    <w:rsid w:val="00DC246E"/>
    <w:rsid w:val="00DC3460"/>
    <w:rsid w:val="00DC3705"/>
    <w:rsid w:val="00DC4660"/>
    <w:rsid w:val="00DC4851"/>
    <w:rsid w:val="00DC4C7E"/>
    <w:rsid w:val="00DC4D2E"/>
    <w:rsid w:val="00DC4E96"/>
    <w:rsid w:val="00DC5274"/>
    <w:rsid w:val="00DC5301"/>
    <w:rsid w:val="00DC541D"/>
    <w:rsid w:val="00DC56C4"/>
    <w:rsid w:val="00DC589C"/>
    <w:rsid w:val="00DC5D72"/>
    <w:rsid w:val="00DC6527"/>
    <w:rsid w:val="00DC6C83"/>
    <w:rsid w:val="00DC6C84"/>
    <w:rsid w:val="00DC7AF7"/>
    <w:rsid w:val="00DD0192"/>
    <w:rsid w:val="00DD04AD"/>
    <w:rsid w:val="00DD08EB"/>
    <w:rsid w:val="00DD0AC3"/>
    <w:rsid w:val="00DD1043"/>
    <w:rsid w:val="00DD1A34"/>
    <w:rsid w:val="00DD1B9C"/>
    <w:rsid w:val="00DD22B6"/>
    <w:rsid w:val="00DD2D85"/>
    <w:rsid w:val="00DD3CBB"/>
    <w:rsid w:val="00DD45C0"/>
    <w:rsid w:val="00DD4D07"/>
    <w:rsid w:val="00DD5004"/>
    <w:rsid w:val="00DD5099"/>
    <w:rsid w:val="00DD5B7B"/>
    <w:rsid w:val="00DD5D0F"/>
    <w:rsid w:val="00DD5F98"/>
    <w:rsid w:val="00DD6547"/>
    <w:rsid w:val="00DD6AB6"/>
    <w:rsid w:val="00DD6C32"/>
    <w:rsid w:val="00DD6C34"/>
    <w:rsid w:val="00DD7492"/>
    <w:rsid w:val="00DD7CB6"/>
    <w:rsid w:val="00DD7D92"/>
    <w:rsid w:val="00DE0591"/>
    <w:rsid w:val="00DE0AE3"/>
    <w:rsid w:val="00DE0B84"/>
    <w:rsid w:val="00DE0C5D"/>
    <w:rsid w:val="00DE1401"/>
    <w:rsid w:val="00DE140A"/>
    <w:rsid w:val="00DE1C24"/>
    <w:rsid w:val="00DE1FA9"/>
    <w:rsid w:val="00DE229E"/>
    <w:rsid w:val="00DE2401"/>
    <w:rsid w:val="00DE2A9C"/>
    <w:rsid w:val="00DE2BAA"/>
    <w:rsid w:val="00DE303F"/>
    <w:rsid w:val="00DE3E4B"/>
    <w:rsid w:val="00DE3FA5"/>
    <w:rsid w:val="00DE4122"/>
    <w:rsid w:val="00DE49A7"/>
    <w:rsid w:val="00DE4FC8"/>
    <w:rsid w:val="00DE538E"/>
    <w:rsid w:val="00DE5C4C"/>
    <w:rsid w:val="00DE5D2B"/>
    <w:rsid w:val="00DE6190"/>
    <w:rsid w:val="00DE664B"/>
    <w:rsid w:val="00DE6661"/>
    <w:rsid w:val="00DE6C04"/>
    <w:rsid w:val="00DE7016"/>
    <w:rsid w:val="00DE781D"/>
    <w:rsid w:val="00DE7937"/>
    <w:rsid w:val="00DE7D4D"/>
    <w:rsid w:val="00DF08D1"/>
    <w:rsid w:val="00DF0A9D"/>
    <w:rsid w:val="00DF131C"/>
    <w:rsid w:val="00DF1385"/>
    <w:rsid w:val="00DF151F"/>
    <w:rsid w:val="00DF1813"/>
    <w:rsid w:val="00DF1981"/>
    <w:rsid w:val="00DF1F1E"/>
    <w:rsid w:val="00DF1F53"/>
    <w:rsid w:val="00DF2047"/>
    <w:rsid w:val="00DF20C4"/>
    <w:rsid w:val="00DF20CA"/>
    <w:rsid w:val="00DF227C"/>
    <w:rsid w:val="00DF2D3C"/>
    <w:rsid w:val="00DF2FD9"/>
    <w:rsid w:val="00DF3486"/>
    <w:rsid w:val="00DF35EE"/>
    <w:rsid w:val="00DF3681"/>
    <w:rsid w:val="00DF39E9"/>
    <w:rsid w:val="00DF3CCF"/>
    <w:rsid w:val="00DF3F27"/>
    <w:rsid w:val="00DF3F6D"/>
    <w:rsid w:val="00DF40DF"/>
    <w:rsid w:val="00DF499B"/>
    <w:rsid w:val="00DF4BFF"/>
    <w:rsid w:val="00DF4DFA"/>
    <w:rsid w:val="00DF50DA"/>
    <w:rsid w:val="00DF5BE6"/>
    <w:rsid w:val="00DF624C"/>
    <w:rsid w:val="00DF6357"/>
    <w:rsid w:val="00DF6BD5"/>
    <w:rsid w:val="00DF7044"/>
    <w:rsid w:val="00DF76EC"/>
    <w:rsid w:val="00DF7B0D"/>
    <w:rsid w:val="00DF7D3A"/>
    <w:rsid w:val="00E0022C"/>
    <w:rsid w:val="00E003A3"/>
    <w:rsid w:val="00E00468"/>
    <w:rsid w:val="00E00534"/>
    <w:rsid w:val="00E00672"/>
    <w:rsid w:val="00E007D0"/>
    <w:rsid w:val="00E008D8"/>
    <w:rsid w:val="00E00961"/>
    <w:rsid w:val="00E00BCB"/>
    <w:rsid w:val="00E00DD9"/>
    <w:rsid w:val="00E00FEB"/>
    <w:rsid w:val="00E01609"/>
    <w:rsid w:val="00E016C0"/>
    <w:rsid w:val="00E0171A"/>
    <w:rsid w:val="00E01FC8"/>
    <w:rsid w:val="00E02105"/>
    <w:rsid w:val="00E02253"/>
    <w:rsid w:val="00E0226E"/>
    <w:rsid w:val="00E02286"/>
    <w:rsid w:val="00E02759"/>
    <w:rsid w:val="00E02AAA"/>
    <w:rsid w:val="00E03276"/>
    <w:rsid w:val="00E03969"/>
    <w:rsid w:val="00E03BA2"/>
    <w:rsid w:val="00E03D2D"/>
    <w:rsid w:val="00E040C9"/>
    <w:rsid w:val="00E0447C"/>
    <w:rsid w:val="00E04559"/>
    <w:rsid w:val="00E04607"/>
    <w:rsid w:val="00E051CF"/>
    <w:rsid w:val="00E0571D"/>
    <w:rsid w:val="00E05743"/>
    <w:rsid w:val="00E05877"/>
    <w:rsid w:val="00E05D87"/>
    <w:rsid w:val="00E05E7F"/>
    <w:rsid w:val="00E0647C"/>
    <w:rsid w:val="00E0649D"/>
    <w:rsid w:val="00E065CD"/>
    <w:rsid w:val="00E068CA"/>
    <w:rsid w:val="00E06BA6"/>
    <w:rsid w:val="00E06BAD"/>
    <w:rsid w:val="00E0747E"/>
    <w:rsid w:val="00E078C6"/>
    <w:rsid w:val="00E07A71"/>
    <w:rsid w:val="00E1001F"/>
    <w:rsid w:val="00E10529"/>
    <w:rsid w:val="00E1060F"/>
    <w:rsid w:val="00E10650"/>
    <w:rsid w:val="00E116AB"/>
    <w:rsid w:val="00E121B2"/>
    <w:rsid w:val="00E121FA"/>
    <w:rsid w:val="00E1234A"/>
    <w:rsid w:val="00E12426"/>
    <w:rsid w:val="00E12436"/>
    <w:rsid w:val="00E1261F"/>
    <w:rsid w:val="00E12E5E"/>
    <w:rsid w:val="00E1313C"/>
    <w:rsid w:val="00E1318E"/>
    <w:rsid w:val="00E131DD"/>
    <w:rsid w:val="00E13370"/>
    <w:rsid w:val="00E136B3"/>
    <w:rsid w:val="00E1387E"/>
    <w:rsid w:val="00E138F7"/>
    <w:rsid w:val="00E13B25"/>
    <w:rsid w:val="00E13C88"/>
    <w:rsid w:val="00E13EB5"/>
    <w:rsid w:val="00E143AA"/>
    <w:rsid w:val="00E146EE"/>
    <w:rsid w:val="00E14B94"/>
    <w:rsid w:val="00E14BD2"/>
    <w:rsid w:val="00E14F90"/>
    <w:rsid w:val="00E1540D"/>
    <w:rsid w:val="00E1541D"/>
    <w:rsid w:val="00E158EB"/>
    <w:rsid w:val="00E162C6"/>
    <w:rsid w:val="00E1645F"/>
    <w:rsid w:val="00E1659C"/>
    <w:rsid w:val="00E16B01"/>
    <w:rsid w:val="00E16BFF"/>
    <w:rsid w:val="00E16E38"/>
    <w:rsid w:val="00E17166"/>
    <w:rsid w:val="00E173A9"/>
    <w:rsid w:val="00E17462"/>
    <w:rsid w:val="00E17970"/>
    <w:rsid w:val="00E17E9B"/>
    <w:rsid w:val="00E2010C"/>
    <w:rsid w:val="00E201A9"/>
    <w:rsid w:val="00E20599"/>
    <w:rsid w:val="00E20EBB"/>
    <w:rsid w:val="00E20EF8"/>
    <w:rsid w:val="00E210DD"/>
    <w:rsid w:val="00E212B4"/>
    <w:rsid w:val="00E2154B"/>
    <w:rsid w:val="00E220CA"/>
    <w:rsid w:val="00E2221B"/>
    <w:rsid w:val="00E2232C"/>
    <w:rsid w:val="00E22807"/>
    <w:rsid w:val="00E22BD4"/>
    <w:rsid w:val="00E22DEB"/>
    <w:rsid w:val="00E22EF7"/>
    <w:rsid w:val="00E23997"/>
    <w:rsid w:val="00E23B34"/>
    <w:rsid w:val="00E23E49"/>
    <w:rsid w:val="00E2414D"/>
    <w:rsid w:val="00E24539"/>
    <w:rsid w:val="00E24BB6"/>
    <w:rsid w:val="00E25571"/>
    <w:rsid w:val="00E25672"/>
    <w:rsid w:val="00E25B58"/>
    <w:rsid w:val="00E25C1B"/>
    <w:rsid w:val="00E26098"/>
    <w:rsid w:val="00E266BB"/>
    <w:rsid w:val="00E26C2D"/>
    <w:rsid w:val="00E2747B"/>
    <w:rsid w:val="00E27D4D"/>
    <w:rsid w:val="00E300F5"/>
    <w:rsid w:val="00E302AB"/>
    <w:rsid w:val="00E302CB"/>
    <w:rsid w:val="00E3069D"/>
    <w:rsid w:val="00E30EBE"/>
    <w:rsid w:val="00E31046"/>
    <w:rsid w:val="00E31459"/>
    <w:rsid w:val="00E3153E"/>
    <w:rsid w:val="00E315E9"/>
    <w:rsid w:val="00E31B38"/>
    <w:rsid w:val="00E32166"/>
    <w:rsid w:val="00E32610"/>
    <w:rsid w:val="00E32E20"/>
    <w:rsid w:val="00E32FB9"/>
    <w:rsid w:val="00E33202"/>
    <w:rsid w:val="00E33221"/>
    <w:rsid w:val="00E3324A"/>
    <w:rsid w:val="00E33F5F"/>
    <w:rsid w:val="00E341C4"/>
    <w:rsid w:val="00E34F4D"/>
    <w:rsid w:val="00E35300"/>
    <w:rsid w:val="00E3553F"/>
    <w:rsid w:val="00E358E5"/>
    <w:rsid w:val="00E35942"/>
    <w:rsid w:val="00E359AB"/>
    <w:rsid w:val="00E35A1A"/>
    <w:rsid w:val="00E35DEB"/>
    <w:rsid w:val="00E36579"/>
    <w:rsid w:val="00E36A08"/>
    <w:rsid w:val="00E371E8"/>
    <w:rsid w:val="00E375AC"/>
    <w:rsid w:val="00E37A41"/>
    <w:rsid w:val="00E37F9D"/>
    <w:rsid w:val="00E401E0"/>
    <w:rsid w:val="00E4076E"/>
    <w:rsid w:val="00E40B9C"/>
    <w:rsid w:val="00E40D85"/>
    <w:rsid w:val="00E40F26"/>
    <w:rsid w:val="00E415B4"/>
    <w:rsid w:val="00E41CA9"/>
    <w:rsid w:val="00E42B02"/>
    <w:rsid w:val="00E43265"/>
    <w:rsid w:val="00E43574"/>
    <w:rsid w:val="00E4363F"/>
    <w:rsid w:val="00E436EB"/>
    <w:rsid w:val="00E4377F"/>
    <w:rsid w:val="00E4391E"/>
    <w:rsid w:val="00E43D5C"/>
    <w:rsid w:val="00E44567"/>
    <w:rsid w:val="00E453FD"/>
    <w:rsid w:val="00E45640"/>
    <w:rsid w:val="00E460A6"/>
    <w:rsid w:val="00E46453"/>
    <w:rsid w:val="00E46610"/>
    <w:rsid w:val="00E47040"/>
    <w:rsid w:val="00E470DC"/>
    <w:rsid w:val="00E4711D"/>
    <w:rsid w:val="00E47162"/>
    <w:rsid w:val="00E47438"/>
    <w:rsid w:val="00E47622"/>
    <w:rsid w:val="00E47814"/>
    <w:rsid w:val="00E50277"/>
    <w:rsid w:val="00E502A3"/>
    <w:rsid w:val="00E505B9"/>
    <w:rsid w:val="00E50683"/>
    <w:rsid w:val="00E506B3"/>
    <w:rsid w:val="00E509A4"/>
    <w:rsid w:val="00E50D5C"/>
    <w:rsid w:val="00E50E60"/>
    <w:rsid w:val="00E50FAA"/>
    <w:rsid w:val="00E51068"/>
    <w:rsid w:val="00E510CF"/>
    <w:rsid w:val="00E51232"/>
    <w:rsid w:val="00E5125B"/>
    <w:rsid w:val="00E52683"/>
    <w:rsid w:val="00E528EE"/>
    <w:rsid w:val="00E52939"/>
    <w:rsid w:val="00E52A93"/>
    <w:rsid w:val="00E52D8D"/>
    <w:rsid w:val="00E530CD"/>
    <w:rsid w:val="00E534CD"/>
    <w:rsid w:val="00E53656"/>
    <w:rsid w:val="00E5373D"/>
    <w:rsid w:val="00E5398F"/>
    <w:rsid w:val="00E539C1"/>
    <w:rsid w:val="00E53ABE"/>
    <w:rsid w:val="00E53B30"/>
    <w:rsid w:val="00E53E8C"/>
    <w:rsid w:val="00E53F12"/>
    <w:rsid w:val="00E549D4"/>
    <w:rsid w:val="00E552D9"/>
    <w:rsid w:val="00E55DA0"/>
    <w:rsid w:val="00E563C0"/>
    <w:rsid w:val="00E565DE"/>
    <w:rsid w:val="00E568DF"/>
    <w:rsid w:val="00E56C3B"/>
    <w:rsid w:val="00E56D74"/>
    <w:rsid w:val="00E60954"/>
    <w:rsid w:val="00E6096A"/>
    <w:rsid w:val="00E60A20"/>
    <w:rsid w:val="00E60A4E"/>
    <w:rsid w:val="00E60BCA"/>
    <w:rsid w:val="00E60BF7"/>
    <w:rsid w:val="00E60DFC"/>
    <w:rsid w:val="00E61BBD"/>
    <w:rsid w:val="00E61D4F"/>
    <w:rsid w:val="00E61EE2"/>
    <w:rsid w:val="00E61FEA"/>
    <w:rsid w:val="00E62040"/>
    <w:rsid w:val="00E62059"/>
    <w:rsid w:val="00E624B7"/>
    <w:rsid w:val="00E6253B"/>
    <w:rsid w:val="00E62983"/>
    <w:rsid w:val="00E629B5"/>
    <w:rsid w:val="00E62E37"/>
    <w:rsid w:val="00E62FEF"/>
    <w:rsid w:val="00E63891"/>
    <w:rsid w:val="00E640CA"/>
    <w:rsid w:val="00E648D2"/>
    <w:rsid w:val="00E65182"/>
    <w:rsid w:val="00E6528F"/>
    <w:rsid w:val="00E65379"/>
    <w:rsid w:val="00E65390"/>
    <w:rsid w:val="00E653B6"/>
    <w:rsid w:val="00E653D1"/>
    <w:rsid w:val="00E65ACE"/>
    <w:rsid w:val="00E661E2"/>
    <w:rsid w:val="00E6622B"/>
    <w:rsid w:val="00E66777"/>
    <w:rsid w:val="00E66CB3"/>
    <w:rsid w:val="00E66F94"/>
    <w:rsid w:val="00E67424"/>
    <w:rsid w:val="00E67D4B"/>
    <w:rsid w:val="00E70017"/>
    <w:rsid w:val="00E70057"/>
    <w:rsid w:val="00E701D8"/>
    <w:rsid w:val="00E70484"/>
    <w:rsid w:val="00E70697"/>
    <w:rsid w:val="00E707A0"/>
    <w:rsid w:val="00E71336"/>
    <w:rsid w:val="00E71C2F"/>
    <w:rsid w:val="00E71D9B"/>
    <w:rsid w:val="00E72761"/>
    <w:rsid w:val="00E72C72"/>
    <w:rsid w:val="00E72C76"/>
    <w:rsid w:val="00E73314"/>
    <w:rsid w:val="00E733EA"/>
    <w:rsid w:val="00E73456"/>
    <w:rsid w:val="00E739E5"/>
    <w:rsid w:val="00E746C4"/>
    <w:rsid w:val="00E74D22"/>
    <w:rsid w:val="00E74EAB"/>
    <w:rsid w:val="00E7514B"/>
    <w:rsid w:val="00E75553"/>
    <w:rsid w:val="00E7566F"/>
    <w:rsid w:val="00E75A08"/>
    <w:rsid w:val="00E75D3F"/>
    <w:rsid w:val="00E75D80"/>
    <w:rsid w:val="00E76098"/>
    <w:rsid w:val="00E762BF"/>
    <w:rsid w:val="00E762F5"/>
    <w:rsid w:val="00E763B6"/>
    <w:rsid w:val="00E76511"/>
    <w:rsid w:val="00E766CF"/>
    <w:rsid w:val="00E76AF5"/>
    <w:rsid w:val="00E76C57"/>
    <w:rsid w:val="00E76D2E"/>
    <w:rsid w:val="00E770A1"/>
    <w:rsid w:val="00E7771C"/>
    <w:rsid w:val="00E7774D"/>
    <w:rsid w:val="00E778B6"/>
    <w:rsid w:val="00E77ADC"/>
    <w:rsid w:val="00E77B72"/>
    <w:rsid w:val="00E77DFB"/>
    <w:rsid w:val="00E77F7D"/>
    <w:rsid w:val="00E803B7"/>
    <w:rsid w:val="00E8046F"/>
    <w:rsid w:val="00E8061D"/>
    <w:rsid w:val="00E8067D"/>
    <w:rsid w:val="00E8079C"/>
    <w:rsid w:val="00E81214"/>
    <w:rsid w:val="00E812D4"/>
    <w:rsid w:val="00E81315"/>
    <w:rsid w:val="00E8182F"/>
    <w:rsid w:val="00E81890"/>
    <w:rsid w:val="00E82090"/>
    <w:rsid w:val="00E82CC3"/>
    <w:rsid w:val="00E82F7C"/>
    <w:rsid w:val="00E83151"/>
    <w:rsid w:val="00E83326"/>
    <w:rsid w:val="00E834EC"/>
    <w:rsid w:val="00E83B6D"/>
    <w:rsid w:val="00E84024"/>
    <w:rsid w:val="00E84C46"/>
    <w:rsid w:val="00E84F1B"/>
    <w:rsid w:val="00E85085"/>
    <w:rsid w:val="00E8509A"/>
    <w:rsid w:val="00E8509D"/>
    <w:rsid w:val="00E850B9"/>
    <w:rsid w:val="00E85571"/>
    <w:rsid w:val="00E8576D"/>
    <w:rsid w:val="00E85BFF"/>
    <w:rsid w:val="00E86289"/>
    <w:rsid w:val="00E8638D"/>
    <w:rsid w:val="00E864F9"/>
    <w:rsid w:val="00E86ABB"/>
    <w:rsid w:val="00E86B9D"/>
    <w:rsid w:val="00E86CE9"/>
    <w:rsid w:val="00E86D4F"/>
    <w:rsid w:val="00E86E2D"/>
    <w:rsid w:val="00E86F20"/>
    <w:rsid w:val="00E872DB"/>
    <w:rsid w:val="00E87420"/>
    <w:rsid w:val="00E8743B"/>
    <w:rsid w:val="00E8785F"/>
    <w:rsid w:val="00E87A74"/>
    <w:rsid w:val="00E907F7"/>
    <w:rsid w:val="00E90999"/>
    <w:rsid w:val="00E90AD7"/>
    <w:rsid w:val="00E911D9"/>
    <w:rsid w:val="00E9141A"/>
    <w:rsid w:val="00E91499"/>
    <w:rsid w:val="00E91C1F"/>
    <w:rsid w:val="00E9200B"/>
    <w:rsid w:val="00E9214A"/>
    <w:rsid w:val="00E92665"/>
    <w:rsid w:val="00E92965"/>
    <w:rsid w:val="00E92A22"/>
    <w:rsid w:val="00E93638"/>
    <w:rsid w:val="00E941ED"/>
    <w:rsid w:val="00E945F9"/>
    <w:rsid w:val="00E94703"/>
    <w:rsid w:val="00E94F21"/>
    <w:rsid w:val="00E95310"/>
    <w:rsid w:val="00E958C0"/>
    <w:rsid w:val="00E95A22"/>
    <w:rsid w:val="00E9658D"/>
    <w:rsid w:val="00E96AAC"/>
    <w:rsid w:val="00E96FE2"/>
    <w:rsid w:val="00E975FE"/>
    <w:rsid w:val="00E97713"/>
    <w:rsid w:val="00E977F1"/>
    <w:rsid w:val="00E97802"/>
    <w:rsid w:val="00E97AC0"/>
    <w:rsid w:val="00E97F42"/>
    <w:rsid w:val="00EA00C2"/>
    <w:rsid w:val="00EA03CC"/>
    <w:rsid w:val="00EA0A2D"/>
    <w:rsid w:val="00EA10F5"/>
    <w:rsid w:val="00EA12A2"/>
    <w:rsid w:val="00EA15D2"/>
    <w:rsid w:val="00EA1BA8"/>
    <w:rsid w:val="00EA1D0A"/>
    <w:rsid w:val="00EA1F6B"/>
    <w:rsid w:val="00EA1FCC"/>
    <w:rsid w:val="00EA21DE"/>
    <w:rsid w:val="00EA220D"/>
    <w:rsid w:val="00EA24A4"/>
    <w:rsid w:val="00EA250E"/>
    <w:rsid w:val="00EA288D"/>
    <w:rsid w:val="00EA294F"/>
    <w:rsid w:val="00EA2C5F"/>
    <w:rsid w:val="00EA35B5"/>
    <w:rsid w:val="00EA3789"/>
    <w:rsid w:val="00EA3F4E"/>
    <w:rsid w:val="00EA3F7F"/>
    <w:rsid w:val="00EA478A"/>
    <w:rsid w:val="00EA4906"/>
    <w:rsid w:val="00EA512F"/>
    <w:rsid w:val="00EA52AB"/>
    <w:rsid w:val="00EA571F"/>
    <w:rsid w:val="00EA5859"/>
    <w:rsid w:val="00EA5BBF"/>
    <w:rsid w:val="00EA5D03"/>
    <w:rsid w:val="00EA66BD"/>
    <w:rsid w:val="00EA6851"/>
    <w:rsid w:val="00EA6908"/>
    <w:rsid w:val="00EA695C"/>
    <w:rsid w:val="00EA69E0"/>
    <w:rsid w:val="00EA6F59"/>
    <w:rsid w:val="00EA7158"/>
    <w:rsid w:val="00EA7601"/>
    <w:rsid w:val="00EA78EB"/>
    <w:rsid w:val="00EA7D00"/>
    <w:rsid w:val="00EA7F72"/>
    <w:rsid w:val="00EB0114"/>
    <w:rsid w:val="00EB03D6"/>
    <w:rsid w:val="00EB0A30"/>
    <w:rsid w:val="00EB0F81"/>
    <w:rsid w:val="00EB187A"/>
    <w:rsid w:val="00EB1ADD"/>
    <w:rsid w:val="00EB1C81"/>
    <w:rsid w:val="00EB1E47"/>
    <w:rsid w:val="00EB2007"/>
    <w:rsid w:val="00EB20C1"/>
    <w:rsid w:val="00EB211E"/>
    <w:rsid w:val="00EB280B"/>
    <w:rsid w:val="00EB291E"/>
    <w:rsid w:val="00EB29B9"/>
    <w:rsid w:val="00EB2B5C"/>
    <w:rsid w:val="00EB2DE4"/>
    <w:rsid w:val="00EB33D2"/>
    <w:rsid w:val="00EB35D6"/>
    <w:rsid w:val="00EB3699"/>
    <w:rsid w:val="00EB3993"/>
    <w:rsid w:val="00EB4115"/>
    <w:rsid w:val="00EB413D"/>
    <w:rsid w:val="00EB42A4"/>
    <w:rsid w:val="00EB49E5"/>
    <w:rsid w:val="00EB4A13"/>
    <w:rsid w:val="00EB4ACD"/>
    <w:rsid w:val="00EB5781"/>
    <w:rsid w:val="00EB5CCF"/>
    <w:rsid w:val="00EB5E8B"/>
    <w:rsid w:val="00EB64F3"/>
    <w:rsid w:val="00EB6ED8"/>
    <w:rsid w:val="00EB772D"/>
    <w:rsid w:val="00EB7932"/>
    <w:rsid w:val="00EB7AA0"/>
    <w:rsid w:val="00EC03E7"/>
    <w:rsid w:val="00EC1282"/>
    <w:rsid w:val="00EC1E9F"/>
    <w:rsid w:val="00EC2235"/>
    <w:rsid w:val="00EC2534"/>
    <w:rsid w:val="00EC2633"/>
    <w:rsid w:val="00EC28B9"/>
    <w:rsid w:val="00EC2A7C"/>
    <w:rsid w:val="00EC350C"/>
    <w:rsid w:val="00EC362C"/>
    <w:rsid w:val="00EC3AAD"/>
    <w:rsid w:val="00EC40A3"/>
    <w:rsid w:val="00EC4DAF"/>
    <w:rsid w:val="00EC531F"/>
    <w:rsid w:val="00EC54CB"/>
    <w:rsid w:val="00EC5647"/>
    <w:rsid w:val="00EC59C9"/>
    <w:rsid w:val="00EC5CD6"/>
    <w:rsid w:val="00EC6784"/>
    <w:rsid w:val="00EC71CC"/>
    <w:rsid w:val="00EC74EF"/>
    <w:rsid w:val="00EC75DF"/>
    <w:rsid w:val="00EC77F9"/>
    <w:rsid w:val="00EC7962"/>
    <w:rsid w:val="00EC7B53"/>
    <w:rsid w:val="00EC7F54"/>
    <w:rsid w:val="00ED06AC"/>
    <w:rsid w:val="00ED0957"/>
    <w:rsid w:val="00ED0A8F"/>
    <w:rsid w:val="00ED0D91"/>
    <w:rsid w:val="00ED0E41"/>
    <w:rsid w:val="00ED104B"/>
    <w:rsid w:val="00ED13BB"/>
    <w:rsid w:val="00ED15BA"/>
    <w:rsid w:val="00ED2325"/>
    <w:rsid w:val="00ED26C5"/>
    <w:rsid w:val="00ED30FE"/>
    <w:rsid w:val="00ED3FEB"/>
    <w:rsid w:val="00ED400C"/>
    <w:rsid w:val="00ED45F4"/>
    <w:rsid w:val="00ED4647"/>
    <w:rsid w:val="00ED465B"/>
    <w:rsid w:val="00ED47A9"/>
    <w:rsid w:val="00ED52DD"/>
    <w:rsid w:val="00ED553F"/>
    <w:rsid w:val="00ED5595"/>
    <w:rsid w:val="00ED5AB7"/>
    <w:rsid w:val="00ED5E48"/>
    <w:rsid w:val="00ED609A"/>
    <w:rsid w:val="00ED64FB"/>
    <w:rsid w:val="00ED773B"/>
    <w:rsid w:val="00ED7E2A"/>
    <w:rsid w:val="00EE027A"/>
    <w:rsid w:val="00EE03FE"/>
    <w:rsid w:val="00EE0654"/>
    <w:rsid w:val="00EE0EA6"/>
    <w:rsid w:val="00EE1229"/>
    <w:rsid w:val="00EE1231"/>
    <w:rsid w:val="00EE141B"/>
    <w:rsid w:val="00EE1477"/>
    <w:rsid w:val="00EE1826"/>
    <w:rsid w:val="00EE22D0"/>
    <w:rsid w:val="00EE254A"/>
    <w:rsid w:val="00EE2B0C"/>
    <w:rsid w:val="00EE327F"/>
    <w:rsid w:val="00EE3B12"/>
    <w:rsid w:val="00EE3C8F"/>
    <w:rsid w:val="00EE416C"/>
    <w:rsid w:val="00EE4283"/>
    <w:rsid w:val="00EE4807"/>
    <w:rsid w:val="00EE4964"/>
    <w:rsid w:val="00EE49CF"/>
    <w:rsid w:val="00EE4E05"/>
    <w:rsid w:val="00EE5926"/>
    <w:rsid w:val="00EE5B7C"/>
    <w:rsid w:val="00EE5EF1"/>
    <w:rsid w:val="00EE5F86"/>
    <w:rsid w:val="00EE5FF0"/>
    <w:rsid w:val="00EE618B"/>
    <w:rsid w:val="00EE6413"/>
    <w:rsid w:val="00EE6B87"/>
    <w:rsid w:val="00EE7D79"/>
    <w:rsid w:val="00EF0C7D"/>
    <w:rsid w:val="00EF0EDD"/>
    <w:rsid w:val="00EF1116"/>
    <w:rsid w:val="00EF1A6A"/>
    <w:rsid w:val="00EF1BB1"/>
    <w:rsid w:val="00EF1BEB"/>
    <w:rsid w:val="00EF2451"/>
    <w:rsid w:val="00EF2C5D"/>
    <w:rsid w:val="00EF2E8E"/>
    <w:rsid w:val="00EF3068"/>
    <w:rsid w:val="00EF3247"/>
    <w:rsid w:val="00EF35FA"/>
    <w:rsid w:val="00EF3D3D"/>
    <w:rsid w:val="00EF428E"/>
    <w:rsid w:val="00EF460E"/>
    <w:rsid w:val="00EF46D9"/>
    <w:rsid w:val="00EF4A25"/>
    <w:rsid w:val="00EF4B5B"/>
    <w:rsid w:val="00EF510C"/>
    <w:rsid w:val="00EF5548"/>
    <w:rsid w:val="00EF55C5"/>
    <w:rsid w:val="00EF5DC2"/>
    <w:rsid w:val="00EF5FF9"/>
    <w:rsid w:val="00EF65F3"/>
    <w:rsid w:val="00EF6726"/>
    <w:rsid w:val="00EF68A0"/>
    <w:rsid w:val="00EF691B"/>
    <w:rsid w:val="00EF6C21"/>
    <w:rsid w:val="00EF73AF"/>
    <w:rsid w:val="00EF75AC"/>
    <w:rsid w:val="00EF765E"/>
    <w:rsid w:val="00EF76A1"/>
    <w:rsid w:val="00EF7A13"/>
    <w:rsid w:val="00F003E2"/>
    <w:rsid w:val="00F00640"/>
    <w:rsid w:val="00F00712"/>
    <w:rsid w:val="00F011C7"/>
    <w:rsid w:val="00F0153B"/>
    <w:rsid w:val="00F01569"/>
    <w:rsid w:val="00F018E2"/>
    <w:rsid w:val="00F01EA2"/>
    <w:rsid w:val="00F02779"/>
    <w:rsid w:val="00F02D23"/>
    <w:rsid w:val="00F02F08"/>
    <w:rsid w:val="00F03155"/>
    <w:rsid w:val="00F0324D"/>
    <w:rsid w:val="00F03420"/>
    <w:rsid w:val="00F03E42"/>
    <w:rsid w:val="00F03E57"/>
    <w:rsid w:val="00F040F7"/>
    <w:rsid w:val="00F046F4"/>
    <w:rsid w:val="00F0494F"/>
    <w:rsid w:val="00F04FC1"/>
    <w:rsid w:val="00F050D6"/>
    <w:rsid w:val="00F05356"/>
    <w:rsid w:val="00F05789"/>
    <w:rsid w:val="00F05C18"/>
    <w:rsid w:val="00F06638"/>
    <w:rsid w:val="00F06AFD"/>
    <w:rsid w:val="00F077BA"/>
    <w:rsid w:val="00F07AA8"/>
    <w:rsid w:val="00F102C3"/>
    <w:rsid w:val="00F1032E"/>
    <w:rsid w:val="00F10536"/>
    <w:rsid w:val="00F10890"/>
    <w:rsid w:val="00F10949"/>
    <w:rsid w:val="00F10B77"/>
    <w:rsid w:val="00F10C99"/>
    <w:rsid w:val="00F1121E"/>
    <w:rsid w:val="00F11387"/>
    <w:rsid w:val="00F1233A"/>
    <w:rsid w:val="00F125EE"/>
    <w:rsid w:val="00F127EB"/>
    <w:rsid w:val="00F1315D"/>
    <w:rsid w:val="00F13475"/>
    <w:rsid w:val="00F13858"/>
    <w:rsid w:val="00F13E40"/>
    <w:rsid w:val="00F1458F"/>
    <w:rsid w:val="00F14693"/>
    <w:rsid w:val="00F14C50"/>
    <w:rsid w:val="00F150C3"/>
    <w:rsid w:val="00F150C6"/>
    <w:rsid w:val="00F1538A"/>
    <w:rsid w:val="00F1571D"/>
    <w:rsid w:val="00F15808"/>
    <w:rsid w:val="00F15E0F"/>
    <w:rsid w:val="00F1695E"/>
    <w:rsid w:val="00F1698B"/>
    <w:rsid w:val="00F16A1A"/>
    <w:rsid w:val="00F16A80"/>
    <w:rsid w:val="00F16CAE"/>
    <w:rsid w:val="00F177F5"/>
    <w:rsid w:val="00F1790F"/>
    <w:rsid w:val="00F17B69"/>
    <w:rsid w:val="00F17D18"/>
    <w:rsid w:val="00F20319"/>
    <w:rsid w:val="00F206BB"/>
    <w:rsid w:val="00F20717"/>
    <w:rsid w:val="00F207B3"/>
    <w:rsid w:val="00F212AA"/>
    <w:rsid w:val="00F21324"/>
    <w:rsid w:val="00F21368"/>
    <w:rsid w:val="00F21919"/>
    <w:rsid w:val="00F21954"/>
    <w:rsid w:val="00F219CC"/>
    <w:rsid w:val="00F22006"/>
    <w:rsid w:val="00F224A9"/>
    <w:rsid w:val="00F22543"/>
    <w:rsid w:val="00F22549"/>
    <w:rsid w:val="00F2270A"/>
    <w:rsid w:val="00F22E48"/>
    <w:rsid w:val="00F22E64"/>
    <w:rsid w:val="00F22F46"/>
    <w:rsid w:val="00F23434"/>
    <w:rsid w:val="00F23A9B"/>
    <w:rsid w:val="00F23EAE"/>
    <w:rsid w:val="00F24077"/>
    <w:rsid w:val="00F241F2"/>
    <w:rsid w:val="00F2458E"/>
    <w:rsid w:val="00F24B0D"/>
    <w:rsid w:val="00F24C6F"/>
    <w:rsid w:val="00F24F95"/>
    <w:rsid w:val="00F2506E"/>
    <w:rsid w:val="00F25677"/>
    <w:rsid w:val="00F2583F"/>
    <w:rsid w:val="00F25A47"/>
    <w:rsid w:val="00F26115"/>
    <w:rsid w:val="00F2629E"/>
    <w:rsid w:val="00F26677"/>
    <w:rsid w:val="00F26BCA"/>
    <w:rsid w:val="00F26C2E"/>
    <w:rsid w:val="00F2763E"/>
    <w:rsid w:val="00F278D6"/>
    <w:rsid w:val="00F27D18"/>
    <w:rsid w:val="00F302C8"/>
    <w:rsid w:val="00F304C7"/>
    <w:rsid w:val="00F309B7"/>
    <w:rsid w:val="00F30ADD"/>
    <w:rsid w:val="00F32018"/>
    <w:rsid w:val="00F32149"/>
    <w:rsid w:val="00F32792"/>
    <w:rsid w:val="00F32AB6"/>
    <w:rsid w:val="00F32BD3"/>
    <w:rsid w:val="00F32CF6"/>
    <w:rsid w:val="00F32E3B"/>
    <w:rsid w:val="00F33578"/>
    <w:rsid w:val="00F34377"/>
    <w:rsid w:val="00F34D0D"/>
    <w:rsid w:val="00F351CC"/>
    <w:rsid w:val="00F35265"/>
    <w:rsid w:val="00F3538D"/>
    <w:rsid w:val="00F35515"/>
    <w:rsid w:val="00F359ED"/>
    <w:rsid w:val="00F36139"/>
    <w:rsid w:val="00F36835"/>
    <w:rsid w:val="00F3685A"/>
    <w:rsid w:val="00F369E9"/>
    <w:rsid w:val="00F36ABD"/>
    <w:rsid w:val="00F36C5C"/>
    <w:rsid w:val="00F36EC3"/>
    <w:rsid w:val="00F37784"/>
    <w:rsid w:val="00F37A6A"/>
    <w:rsid w:val="00F37BC2"/>
    <w:rsid w:val="00F40196"/>
    <w:rsid w:val="00F40F7D"/>
    <w:rsid w:val="00F410B4"/>
    <w:rsid w:val="00F41241"/>
    <w:rsid w:val="00F4139B"/>
    <w:rsid w:val="00F41706"/>
    <w:rsid w:val="00F42098"/>
    <w:rsid w:val="00F420AE"/>
    <w:rsid w:val="00F4260E"/>
    <w:rsid w:val="00F426F2"/>
    <w:rsid w:val="00F42948"/>
    <w:rsid w:val="00F43467"/>
    <w:rsid w:val="00F43557"/>
    <w:rsid w:val="00F43A84"/>
    <w:rsid w:val="00F43C2C"/>
    <w:rsid w:val="00F44124"/>
    <w:rsid w:val="00F441F1"/>
    <w:rsid w:val="00F44321"/>
    <w:rsid w:val="00F4496F"/>
    <w:rsid w:val="00F44C20"/>
    <w:rsid w:val="00F44EFD"/>
    <w:rsid w:val="00F451F2"/>
    <w:rsid w:val="00F45233"/>
    <w:rsid w:val="00F453BF"/>
    <w:rsid w:val="00F455D4"/>
    <w:rsid w:val="00F45904"/>
    <w:rsid w:val="00F465B5"/>
    <w:rsid w:val="00F46622"/>
    <w:rsid w:val="00F46EB2"/>
    <w:rsid w:val="00F470FF"/>
    <w:rsid w:val="00F47872"/>
    <w:rsid w:val="00F47B82"/>
    <w:rsid w:val="00F47E2D"/>
    <w:rsid w:val="00F5052D"/>
    <w:rsid w:val="00F50B49"/>
    <w:rsid w:val="00F51299"/>
    <w:rsid w:val="00F51416"/>
    <w:rsid w:val="00F516FB"/>
    <w:rsid w:val="00F519D2"/>
    <w:rsid w:val="00F51A0E"/>
    <w:rsid w:val="00F51C7A"/>
    <w:rsid w:val="00F52299"/>
    <w:rsid w:val="00F531E0"/>
    <w:rsid w:val="00F534EC"/>
    <w:rsid w:val="00F53B98"/>
    <w:rsid w:val="00F53E6E"/>
    <w:rsid w:val="00F54676"/>
    <w:rsid w:val="00F54740"/>
    <w:rsid w:val="00F54791"/>
    <w:rsid w:val="00F547A1"/>
    <w:rsid w:val="00F547E5"/>
    <w:rsid w:val="00F5536C"/>
    <w:rsid w:val="00F554E2"/>
    <w:rsid w:val="00F556F1"/>
    <w:rsid w:val="00F5589E"/>
    <w:rsid w:val="00F558FF"/>
    <w:rsid w:val="00F55C62"/>
    <w:rsid w:val="00F562C0"/>
    <w:rsid w:val="00F56435"/>
    <w:rsid w:val="00F567DB"/>
    <w:rsid w:val="00F56813"/>
    <w:rsid w:val="00F56A13"/>
    <w:rsid w:val="00F57215"/>
    <w:rsid w:val="00F5728A"/>
    <w:rsid w:val="00F576C4"/>
    <w:rsid w:val="00F57723"/>
    <w:rsid w:val="00F57E88"/>
    <w:rsid w:val="00F606CE"/>
    <w:rsid w:val="00F607FF"/>
    <w:rsid w:val="00F60F94"/>
    <w:rsid w:val="00F614E6"/>
    <w:rsid w:val="00F61B70"/>
    <w:rsid w:val="00F62235"/>
    <w:rsid w:val="00F62EB4"/>
    <w:rsid w:val="00F6326F"/>
    <w:rsid w:val="00F633F3"/>
    <w:rsid w:val="00F634C0"/>
    <w:rsid w:val="00F63604"/>
    <w:rsid w:val="00F638FC"/>
    <w:rsid w:val="00F63C63"/>
    <w:rsid w:val="00F63CFC"/>
    <w:rsid w:val="00F63D4A"/>
    <w:rsid w:val="00F6408C"/>
    <w:rsid w:val="00F641AE"/>
    <w:rsid w:val="00F643B1"/>
    <w:rsid w:val="00F64495"/>
    <w:rsid w:val="00F644B9"/>
    <w:rsid w:val="00F64785"/>
    <w:rsid w:val="00F65F73"/>
    <w:rsid w:val="00F6643D"/>
    <w:rsid w:val="00F66780"/>
    <w:rsid w:val="00F66835"/>
    <w:rsid w:val="00F66897"/>
    <w:rsid w:val="00F668C9"/>
    <w:rsid w:val="00F66C03"/>
    <w:rsid w:val="00F66E3A"/>
    <w:rsid w:val="00F66F0C"/>
    <w:rsid w:val="00F670FE"/>
    <w:rsid w:val="00F672FB"/>
    <w:rsid w:val="00F6779B"/>
    <w:rsid w:val="00F679AE"/>
    <w:rsid w:val="00F67A07"/>
    <w:rsid w:val="00F67A8C"/>
    <w:rsid w:val="00F701F7"/>
    <w:rsid w:val="00F7038A"/>
    <w:rsid w:val="00F7065F"/>
    <w:rsid w:val="00F708AE"/>
    <w:rsid w:val="00F71382"/>
    <w:rsid w:val="00F71A62"/>
    <w:rsid w:val="00F71B03"/>
    <w:rsid w:val="00F71F4F"/>
    <w:rsid w:val="00F720C9"/>
    <w:rsid w:val="00F725C7"/>
    <w:rsid w:val="00F726E0"/>
    <w:rsid w:val="00F72835"/>
    <w:rsid w:val="00F733CF"/>
    <w:rsid w:val="00F740EB"/>
    <w:rsid w:val="00F741FE"/>
    <w:rsid w:val="00F742F8"/>
    <w:rsid w:val="00F74BE2"/>
    <w:rsid w:val="00F75463"/>
    <w:rsid w:val="00F755E6"/>
    <w:rsid w:val="00F757E6"/>
    <w:rsid w:val="00F75916"/>
    <w:rsid w:val="00F76010"/>
    <w:rsid w:val="00F76061"/>
    <w:rsid w:val="00F7641D"/>
    <w:rsid w:val="00F764D0"/>
    <w:rsid w:val="00F765E4"/>
    <w:rsid w:val="00F76AEB"/>
    <w:rsid w:val="00F77786"/>
    <w:rsid w:val="00F779A5"/>
    <w:rsid w:val="00F779C8"/>
    <w:rsid w:val="00F77E51"/>
    <w:rsid w:val="00F80336"/>
    <w:rsid w:val="00F805A8"/>
    <w:rsid w:val="00F80699"/>
    <w:rsid w:val="00F80B32"/>
    <w:rsid w:val="00F80CEB"/>
    <w:rsid w:val="00F80FDB"/>
    <w:rsid w:val="00F81282"/>
    <w:rsid w:val="00F8128C"/>
    <w:rsid w:val="00F81761"/>
    <w:rsid w:val="00F8189D"/>
    <w:rsid w:val="00F81BB4"/>
    <w:rsid w:val="00F81F4A"/>
    <w:rsid w:val="00F82105"/>
    <w:rsid w:val="00F821DF"/>
    <w:rsid w:val="00F8238C"/>
    <w:rsid w:val="00F83158"/>
    <w:rsid w:val="00F83832"/>
    <w:rsid w:val="00F83A9B"/>
    <w:rsid w:val="00F83CDE"/>
    <w:rsid w:val="00F83FFF"/>
    <w:rsid w:val="00F843FE"/>
    <w:rsid w:val="00F8468F"/>
    <w:rsid w:val="00F847F0"/>
    <w:rsid w:val="00F84B2D"/>
    <w:rsid w:val="00F84F3C"/>
    <w:rsid w:val="00F85119"/>
    <w:rsid w:val="00F8512C"/>
    <w:rsid w:val="00F858FD"/>
    <w:rsid w:val="00F85C4D"/>
    <w:rsid w:val="00F85EAD"/>
    <w:rsid w:val="00F863C6"/>
    <w:rsid w:val="00F86A95"/>
    <w:rsid w:val="00F86BB2"/>
    <w:rsid w:val="00F86F75"/>
    <w:rsid w:val="00F872BB"/>
    <w:rsid w:val="00F8740E"/>
    <w:rsid w:val="00F875CD"/>
    <w:rsid w:val="00F87C9E"/>
    <w:rsid w:val="00F87DBD"/>
    <w:rsid w:val="00F9007F"/>
    <w:rsid w:val="00F901BD"/>
    <w:rsid w:val="00F9041B"/>
    <w:rsid w:val="00F90D93"/>
    <w:rsid w:val="00F91278"/>
    <w:rsid w:val="00F912EA"/>
    <w:rsid w:val="00F91C87"/>
    <w:rsid w:val="00F91D7E"/>
    <w:rsid w:val="00F91FF5"/>
    <w:rsid w:val="00F921EE"/>
    <w:rsid w:val="00F92531"/>
    <w:rsid w:val="00F9253C"/>
    <w:rsid w:val="00F9294F"/>
    <w:rsid w:val="00F929C3"/>
    <w:rsid w:val="00F92D3A"/>
    <w:rsid w:val="00F93137"/>
    <w:rsid w:val="00F93148"/>
    <w:rsid w:val="00F93320"/>
    <w:rsid w:val="00F93398"/>
    <w:rsid w:val="00F93909"/>
    <w:rsid w:val="00F940FD"/>
    <w:rsid w:val="00F94147"/>
    <w:rsid w:val="00F94258"/>
    <w:rsid w:val="00F9482A"/>
    <w:rsid w:val="00F948C1"/>
    <w:rsid w:val="00F94A2A"/>
    <w:rsid w:val="00F94F7E"/>
    <w:rsid w:val="00F9524A"/>
    <w:rsid w:val="00F9570C"/>
    <w:rsid w:val="00F95A27"/>
    <w:rsid w:val="00F96199"/>
    <w:rsid w:val="00F96D8B"/>
    <w:rsid w:val="00F97062"/>
    <w:rsid w:val="00F9715B"/>
    <w:rsid w:val="00F972C7"/>
    <w:rsid w:val="00F97730"/>
    <w:rsid w:val="00F97AE1"/>
    <w:rsid w:val="00F97D8C"/>
    <w:rsid w:val="00F97FC3"/>
    <w:rsid w:val="00FA007D"/>
    <w:rsid w:val="00FA092F"/>
    <w:rsid w:val="00FA0C95"/>
    <w:rsid w:val="00FA1221"/>
    <w:rsid w:val="00FA1EE8"/>
    <w:rsid w:val="00FA2B92"/>
    <w:rsid w:val="00FA2BDC"/>
    <w:rsid w:val="00FA2D4E"/>
    <w:rsid w:val="00FA354B"/>
    <w:rsid w:val="00FA3911"/>
    <w:rsid w:val="00FA3AD6"/>
    <w:rsid w:val="00FA3C6C"/>
    <w:rsid w:val="00FA3E56"/>
    <w:rsid w:val="00FA435D"/>
    <w:rsid w:val="00FA4A85"/>
    <w:rsid w:val="00FA4FAF"/>
    <w:rsid w:val="00FA5574"/>
    <w:rsid w:val="00FA5AE6"/>
    <w:rsid w:val="00FA5C3B"/>
    <w:rsid w:val="00FA5FB4"/>
    <w:rsid w:val="00FA62B9"/>
    <w:rsid w:val="00FA630A"/>
    <w:rsid w:val="00FA6B12"/>
    <w:rsid w:val="00FA6EA1"/>
    <w:rsid w:val="00FA71F2"/>
    <w:rsid w:val="00FA7799"/>
    <w:rsid w:val="00FA7908"/>
    <w:rsid w:val="00FB01AD"/>
    <w:rsid w:val="00FB0213"/>
    <w:rsid w:val="00FB0621"/>
    <w:rsid w:val="00FB0E54"/>
    <w:rsid w:val="00FB12D6"/>
    <w:rsid w:val="00FB1766"/>
    <w:rsid w:val="00FB1E7B"/>
    <w:rsid w:val="00FB1FF4"/>
    <w:rsid w:val="00FB2493"/>
    <w:rsid w:val="00FB2642"/>
    <w:rsid w:val="00FB2A4A"/>
    <w:rsid w:val="00FB2DCF"/>
    <w:rsid w:val="00FB2E32"/>
    <w:rsid w:val="00FB2E3F"/>
    <w:rsid w:val="00FB3121"/>
    <w:rsid w:val="00FB329E"/>
    <w:rsid w:val="00FB36A2"/>
    <w:rsid w:val="00FB3A37"/>
    <w:rsid w:val="00FB3B91"/>
    <w:rsid w:val="00FB4125"/>
    <w:rsid w:val="00FB43D5"/>
    <w:rsid w:val="00FB4632"/>
    <w:rsid w:val="00FB473E"/>
    <w:rsid w:val="00FB4EB4"/>
    <w:rsid w:val="00FB4F0D"/>
    <w:rsid w:val="00FB56FD"/>
    <w:rsid w:val="00FB5ADD"/>
    <w:rsid w:val="00FB5C7C"/>
    <w:rsid w:val="00FB5CA8"/>
    <w:rsid w:val="00FB69FC"/>
    <w:rsid w:val="00FB6AC1"/>
    <w:rsid w:val="00FB6B65"/>
    <w:rsid w:val="00FB7060"/>
    <w:rsid w:val="00FB7123"/>
    <w:rsid w:val="00FB75E6"/>
    <w:rsid w:val="00FB7AE4"/>
    <w:rsid w:val="00FC00A9"/>
    <w:rsid w:val="00FC031B"/>
    <w:rsid w:val="00FC077B"/>
    <w:rsid w:val="00FC097E"/>
    <w:rsid w:val="00FC0A3A"/>
    <w:rsid w:val="00FC16BD"/>
    <w:rsid w:val="00FC1CD0"/>
    <w:rsid w:val="00FC1CF4"/>
    <w:rsid w:val="00FC1D21"/>
    <w:rsid w:val="00FC1EAF"/>
    <w:rsid w:val="00FC22E1"/>
    <w:rsid w:val="00FC2649"/>
    <w:rsid w:val="00FC2CFA"/>
    <w:rsid w:val="00FC3174"/>
    <w:rsid w:val="00FC31FB"/>
    <w:rsid w:val="00FC38FA"/>
    <w:rsid w:val="00FC3C04"/>
    <w:rsid w:val="00FC3EFB"/>
    <w:rsid w:val="00FC4173"/>
    <w:rsid w:val="00FC46F5"/>
    <w:rsid w:val="00FC518D"/>
    <w:rsid w:val="00FC545E"/>
    <w:rsid w:val="00FC5611"/>
    <w:rsid w:val="00FC575F"/>
    <w:rsid w:val="00FC6151"/>
    <w:rsid w:val="00FC61F7"/>
    <w:rsid w:val="00FC6592"/>
    <w:rsid w:val="00FC6A4A"/>
    <w:rsid w:val="00FC6AD1"/>
    <w:rsid w:val="00FC74AC"/>
    <w:rsid w:val="00FC7A53"/>
    <w:rsid w:val="00FD0634"/>
    <w:rsid w:val="00FD0A79"/>
    <w:rsid w:val="00FD0FF8"/>
    <w:rsid w:val="00FD0FFC"/>
    <w:rsid w:val="00FD1461"/>
    <w:rsid w:val="00FD14CD"/>
    <w:rsid w:val="00FD1540"/>
    <w:rsid w:val="00FD1FAC"/>
    <w:rsid w:val="00FD275A"/>
    <w:rsid w:val="00FD28EB"/>
    <w:rsid w:val="00FD2C62"/>
    <w:rsid w:val="00FD2CE3"/>
    <w:rsid w:val="00FD314A"/>
    <w:rsid w:val="00FD3618"/>
    <w:rsid w:val="00FD37D2"/>
    <w:rsid w:val="00FD3906"/>
    <w:rsid w:val="00FD3D0A"/>
    <w:rsid w:val="00FD3E10"/>
    <w:rsid w:val="00FD417A"/>
    <w:rsid w:val="00FD4294"/>
    <w:rsid w:val="00FD456E"/>
    <w:rsid w:val="00FD45FA"/>
    <w:rsid w:val="00FD49F9"/>
    <w:rsid w:val="00FD5539"/>
    <w:rsid w:val="00FD568C"/>
    <w:rsid w:val="00FD5965"/>
    <w:rsid w:val="00FD5B3C"/>
    <w:rsid w:val="00FD62BE"/>
    <w:rsid w:val="00FD63A8"/>
    <w:rsid w:val="00FD64B5"/>
    <w:rsid w:val="00FD64EA"/>
    <w:rsid w:val="00FD69B3"/>
    <w:rsid w:val="00FD69F6"/>
    <w:rsid w:val="00FD6F32"/>
    <w:rsid w:val="00FD72B8"/>
    <w:rsid w:val="00FD7610"/>
    <w:rsid w:val="00FD7D95"/>
    <w:rsid w:val="00FE0073"/>
    <w:rsid w:val="00FE0390"/>
    <w:rsid w:val="00FE06E8"/>
    <w:rsid w:val="00FE0B9D"/>
    <w:rsid w:val="00FE0D64"/>
    <w:rsid w:val="00FE1AA7"/>
    <w:rsid w:val="00FE1C12"/>
    <w:rsid w:val="00FE28BB"/>
    <w:rsid w:val="00FE28F1"/>
    <w:rsid w:val="00FE327D"/>
    <w:rsid w:val="00FE48D4"/>
    <w:rsid w:val="00FE48F9"/>
    <w:rsid w:val="00FE49D6"/>
    <w:rsid w:val="00FE4B05"/>
    <w:rsid w:val="00FE4C37"/>
    <w:rsid w:val="00FE4E31"/>
    <w:rsid w:val="00FE4F68"/>
    <w:rsid w:val="00FE523D"/>
    <w:rsid w:val="00FE5375"/>
    <w:rsid w:val="00FE5786"/>
    <w:rsid w:val="00FE5A13"/>
    <w:rsid w:val="00FE5EF1"/>
    <w:rsid w:val="00FE6061"/>
    <w:rsid w:val="00FE68B2"/>
    <w:rsid w:val="00FE6A8B"/>
    <w:rsid w:val="00FE70DB"/>
    <w:rsid w:val="00FE7335"/>
    <w:rsid w:val="00FE7C80"/>
    <w:rsid w:val="00FF028F"/>
    <w:rsid w:val="00FF0307"/>
    <w:rsid w:val="00FF0524"/>
    <w:rsid w:val="00FF0C86"/>
    <w:rsid w:val="00FF0E10"/>
    <w:rsid w:val="00FF175C"/>
    <w:rsid w:val="00FF1EE6"/>
    <w:rsid w:val="00FF1EFF"/>
    <w:rsid w:val="00FF1F54"/>
    <w:rsid w:val="00FF2206"/>
    <w:rsid w:val="00FF22AB"/>
    <w:rsid w:val="00FF26AD"/>
    <w:rsid w:val="00FF2DA4"/>
    <w:rsid w:val="00FF2DFD"/>
    <w:rsid w:val="00FF321A"/>
    <w:rsid w:val="00FF3DE4"/>
    <w:rsid w:val="00FF3F8D"/>
    <w:rsid w:val="00FF4009"/>
    <w:rsid w:val="00FF44AD"/>
    <w:rsid w:val="00FF47CD"/>
    <w:rsid w:val="00FF4D96"/>
    <w:rsid w:val="00FF552E"/>
    <w:rsid w:val="00FF604F"/>
    <w:rsid w:val="00FF62B6"/>
    <w:rsid w:val="00FF6895"/>
    <w:rsid w:val="00FF6C16"/>
    <w:rsid w:val="00FF6D4E"/>
    <w:rsid w:val="00FF7173"/>
    <w:rsid w:val="00FF7424"/>
    <w:rsid w:val="00FF7614"/>
    <w:rsid w:val="00FF78FE"/>
    <w:rsid w:val="00FF7A88"/>
    <w:rsid w:val="00FF7D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style="mso-position-horizontal-relative:margin" fill="f" fillcolor="white" stroke="f">
      <v:fill color="white" on="f"/>
      <v:stroke on="f"/>
    </o:shapedefaults>
    <o:shapelayout v:ext="edit">
      <o:idmap v:ext="edit" data="1"/>
    </o:shapelayout>
  </w:shapeDefaults>
  <w:decimalSymbol w:val=","/>
  <w:listSeparator w:val=";"/>
  <w14:docId w14:val="5A020560"/>
  <w15:docId w15:val="{51BDC0DB-6B57-4203-9C5D-08DAE73E0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0D28A9"/>
    <w:rPr>
      <w:sz w:val="24"/>
      <w:szCs w:val="24"/>
      <w:lang w:val="uk-UA"/>
    </w:rPr>
  </w:style>
  <w:style w:type="paragraph" w:styleId="1">
    <w:name w:val="heading 1"/>
    <w:basedOn w:val="a1"/>
    <w:next w:val="a1"/>
    <w:link w:val="11"/>
    <w:qFormat/>
    <w:rsid w:val="00633DE5"/>
    <w:pPr>
      <w:keepNext/>
      <w:jc w:val="center"/>
      <w:outlineLvl w:val="0"/>
    </w:pPr>
    <w:rPr>
      <w:sz w:val="28"/>
      <w:szCs w:val="28"/>
    </w:rPr>
  </w:style>
  <w:style w:type="paragraph" w:styleId="2">
    <w:name w:val="heading 2"/>
    <w:basedOn w:val="a1"/>
    <w:next w:val="a1"/>
    <w:link w:val="21"/>
    <w:qFormat/>
    <w:rsid w:val="00633DE5"/>
    <w:pPr>
      <w:keepNext/>
      <w:widowControl w:val="0"/>
      <w:shd w:val="clear" w:color="auto" w:fill="FFFFFF"/>
      <w:jc w:val="center"/>
      <w:outlineLvl w:val="1"/>
    </w:pPr>
    <w:rPr>
      <w:i/>
      <w:sz w:val="16"/>
    </w:rPr>
  </w:style>
  <w:style w:type="paragraph" w:styleId="3">
    <w:name w:val="heading 3"/>
    <w:basedOn w:val="a1"/>
    <w:next w:val="a1"/>
    <w:link w:val="31"/>
    <w:qFormat/>
    <w:rsid w:val="00633DE5"/>
    <w:pPr>
      <w:keepNext/>
      <w:spacing w:before="240" w:after="60"/>
      <w:outlineLvl w:val="2"/>
    </w:pPr>
    <w:rPr>
      <w:rFonts w:ascii="Arial" w:hAnsi="Arial" w:cs="Arial"/>
      <w:b/>
      <w:bCs/>
      <w:sz w:val="26"/>
      <w:szCs w:val="26"/>
    </w:rPr>
  </w:style>
  <w:style w:type="paragraph" w:styleId="4">
    <w:name w:val="heading 4"/>
    <w:basedOn w:val="a1"/>
    <w:next w:val="a1"/>
    <w:link w:val="41"/>
    <w:qFormat/>
    <w:rsid w:val="00633DE5"/>
    <w:pPr>
      <w:keepNext/>
      <w:spacing w:before="240" w:after="60"/>
      <w:outlineLvl w:val="3"/>
    </w:pPr>
    <w:rPr>
      <w:b/>
      <w:bCs/>
      <w:sz w:val="28"/>
      <w:szCs w:val="28"/>
    </w:rPr>
  </w:style>
  <w:style w:type="paragraph" w:styleId="5">
    <w:name w:val="heading 5"/>
    <w:basedOn w:val="a1"/>
    <w:next w:val="a1"/>
    <w:link w:val="51"/>
    <w:qFormat/>
    <w:rsid w:val="00633DE5"/>
    <w:pPr>
      <w:keepNext/>
      <w:ind w:firstLine="851"/>
      <w:jc w:val="center"/>
      <w:outlineLvl w:val="4"/>
    </w:pPr>
    <w:rPr>
      <w:i/>
      <w:sz w:val="28"/>
      <w:szCs w:val="20"/>
    </w:rPr>
  </w:style>
  <w:style w:type="paragraph" w:styleId="6">
    <w:name w:val="heading 6"/>
    <w:basedOn w:val="a1"/>
    <w:next w:val="a1"/>
    <w:link w:val="61"/>
    <w:qFormat/>
    <w:rsid w:val="00633DE5"/>
    <w:pPr>
      <w:keepNext/>
      <w:jc w:val="center"/>
      <w:outlineLvl w:val="5"/>
    </w:pPr>
    <w:rPr>
      <w:i/>
      <w:iCs/>
      <w:sz w:val="16"/>
    </w:rPr>
  </w:style>
  <w:style w:type="paragraph" w:styleId="7">
    <w:name w:val="heading 7"/>
    <w:basedOn w:val="a1"/>
    <w:next w:val="a1"/>
    <w:link w:val="71"/>
    <w:qFormat/>
    <w:rsid w:val="00633DE5"/>
    <w:pPr>
      <w:keepNext/>
      <w:ind w:right="-27"/>
      <w:jc w:val="center"/>
      <w:outlineLvl w:val="6"/>
    </w:pPr>
    <w:rPr>
      <w:i/>
      <w:iCs/>
      <w:sz w:val="18"/>
    </w:rPr>
  </w:style>
  <w:style w:type="paragraph" w:styleId="8">
    <w:name w:val="heading 8"/>
    <w:basedOn w:val="a1"/>
    <w:next w:val="a1"/>
    <w:link w:val="81"/>
    <w:qFormat/>
    <w:rsid w:val="00633DE5"/>
    <w:pPr>
      <w:keepNext/>
      <w:ind w:left="-115" w:right="-89"/>
      <w:jc w:val="center"/>
      <w:outlineLvl w:val="7"/>
    </w:pPr>
    <w:rPr>
      <w:i/>
      <w:iCs/>
      <w:sz w:val="18"/>
    </w:rPr>
  </w:style>
  <w:style w:type="paragraph" w:styleId="9">
    <w:name w:val="heading 9"/>
    <w:basedOn w:val="a1"/>
    <w:next w:val="a1"/>
    <w:link w:val="91"/>
    <w:qFormat/>
    <w:rsid w:val="00633DE5"/>
    <w:pPr>
      <w:keepNext/>
      <w:ind w:right="-31"/>
      <w:jc w:val="center"/>
      <w:outlineLvl w:val="8"/>
    </w:pPr>
    <w:rPr>
      <w:i/>
      <w:iCs/>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rsid w:val="00633DE5"/>
    <w:rPr>
      <w:sz w:val="28"/>
      <w:szCs w:val="28"/>
      <w:lang w:val="uk-UA"/>
    </w:rPr>
  </w:style>
  <w:style w:type="character" w:customStyle="1" w:styleId="20">
    <w:name w:val="Заголовок 2 Знак"/>
    <w:rsid w:val="00633DE5"/>
    <w:rPr>
      <w:i/>
      <w:sz w:val="16"/>
      <w:szCs w:val="24"/>
      <w:shd w:val="clear" w:color="auto" w:fill="FFFFFF"/>
      <w:lang w:val="uk-UA"/>
    </w:rPr>
  </w:style>
  <w:style w:type="character" w:customStyle="1" w:styleId="30">
    <w:name w:val="Заголовок 3 Знак"/>
    <w:rsid w:val="00633DE5"/>
    <w:rPr>
      <w:rFonts w:ascii="Arial" w:hAnsi="Arial" w:cs="Arial"/>
      <w:b/>
      <w:bCs/>
      <w:sz w:val="26"/>
      <w:szCs w:val="26"/>
    </w:rPr>
  </w:style>
  <w:style w:type="character" w:customStyle="1" w:styleId="40">
    <w:name w:val="Заголовок 4 Знак"/>
    <w:rsid w:val="00633DE5"/>
    <w:rPr>
      <w:b/>
      <w:bCs/>
      <w:sz w:val="28"/>
      <w:szCs w:val="28"/>
      <w:lang w:val="uk-UA"/>
    </w:rPr>
  </w:style>
  <w:style w:type="character" w:customStyle="1" w:styleId="50">
    <w:name w:val="Заголовок 5 Знак"/>
    <w:rsid w:val="00633DE5"/>
    <w:rPr>
      <w:i/>
      <w:sz w:val="28"/>
      <w:lang w:val="uk-UA"/>
    </w:rPr>
  </w:style>
  <w:style w:type="character" w:customStyle="1" w:styleId="60">
    <w:name w:val="Заголовок 6 Знак"/>
    <w:rsid w:val="00633DE5"/>
    <w:rPr>
      <w:i/>
      <w:iCs/>
      <w:sz w:val="16"/>
      <w:szCs w:val="24"/>
      <w:lang w:val="uk-UA"/>
    </w:rPr>
  </w:style>
  <w:style w:type="character" w:customStyle="1" w:styleId="70">
    <w:name w:val="Заголовок 7 Знак"/>
    <w:rsid w:val="00633DE5"/>
    <w:rPr>
      <w:i/>
      <w:iCs/>
      <w:sz w:val="18"/>
      <w:szCs w:val="24"/>
      <w:lang w:val="uk-UA"/>
    </w:rPr>
  </w:style>
  <w:style w:type="character" w:customStyle="1" w:styleId="80">
    <w:name w:val="Заголовок 8 Знак"/>
    <w:rsid w:val="00633DE5"/>
    <w:rPr>
      <w:i/>
      <w:iCs/>
      <w:sz w:val="18"/>
      <w:szCs w:val="24"/>
      <w:lang w:val="uk-UA"/>
    </w:rPr>
  </w:style>
  <w:style w:type="character" w:customStyle="1" w:styleId="90">
    <w:name w:val="Заголовок 9 Знак"/>
    <w:rsid w:val="00633DE5"/>
    <w:rPr>
      <w:i/>
      <w:iCs/>
      <w:sz w:val="18"/>
      <w:szCs w:val="24"/>
      <w:lang w:val="uk-UA"/>
    </w:rPr>
  </w:style>
  <w:style w:type="paragraph" w:styleId="a5">
    <w:name w:val="Body Text"/>
    <w:basedOn w:val="a1"/>
    <w:link w:val="12"/>
    <w:uiPriority w:val="99"/>
    <w:rsid w:val="00633DE5"/>
    <w:pPr>
      <w:spacing w:before="120"/>
      <w:jc w:val="both"/>
    </w:pPr>
    <w:rPr>
      <w:rFonts w:ascii="Times New Roman CYR" w:hAnsi="Times New Roman CYR"/>
      <w:sz w:val="28"/>
      <w:szCs w:val="20"/>
      <w:lang w:eastAsia="uk-UA"/>
    </w:rPr>
  </w:style>
  <w:style w:type="character" w:customStyle="1" w:styleId="a6">
    <w:name w:val="Основной текст Знак"/>
    <w:uiPriority w:val="99"/>
    <w:rsid w:val="00633DE5"/>
    <w:rPr>
      <w:rFonts w:ascii="Times New Roman CYR" w:hAnsi="Times New Roman CYR"/>
      <w:sz w:val="28"/>
      <w:lang w:val="uk-UA" w:eastAsia="uk-UA"/>
    </w:rPr>
  </w:style>
  <w:style w:type="paragraph" w:styleId="a7">
    <w:name w:val="Balloon Text"/>
    <w:basedOn w:val="a1"/>
    <w:link w:val="13"/>
    <w:rsid w:val="00633DE5"/>
    <w:rPr>
      <w:rFonts w:ascii="Tahoma" w:hAnsi="Tahoma" w:cs="Tahoma"/>
      <w:sz w:val="16"/>
      <w:szCs w:val="16"/>
    </w:rPr>
  </w:style>
  <w:style w:type="character" w:customStyle="1" w:styleId="a8">
    <w:name w:val="Текст выноски Знак"/>
    <w:rsid w:val="00633DE5"/>
    <w:rPr>
      <w:rFonts w:ascii="Tahoma" w:hAnsi="Tahoma" w:cs="Tahoma"/>
      <w:sz w:val="16"/>
      <w:szCs w:val="16"/>
    </w:rPr>
  </w:style>
  <w:style w:type="paragraph" w:styleId="a9">
    <w:name w:val="header"/>
    <w:basedOn w:val="a1"/>
    <w:link w:val="14"/>
    <w:rsid w:val="00633DE5"/>
    <w:pPr>
      <w:tabs>
        <w:tab w:val="center" w:pos="4677"/>
        <w:tab w:val="right" w:pos="9355"/>
      </w:tabs>
    </w:pPr>
  </w:style>
  <w:style w:type="character" w:customStyle="1" w:styleId="aa">
    <w:name w:val="Верхний колонтитул Знак"/>
    <w:rsid w:val="00633DE5"/>
    <w:rPr>
      <w:sz w:val="24"/>
      <w:szCs w:val="24"/>
    </w:rPr>
  </w:style>
  <w:style w:type="paragraph" w:styleId="ab">
    <w:name w:val="footer"/>
    <w:basedOn w:val="a1"/>
    <w:link w:val="15"/>
    <w:rsid w:val="00633DE5"/>
    <w:pPr>
      <w:tabs>
        <w:tab w:val="center" w:pos="4677"/>
        <w:tab w:val="right" w:pos="9355"/>
      </w:tabs>
    </w:pPr>
  </w:style>
  <w:style w:type="character" w:customStyle="1" w:styleId="ac">
    <w:name w:val="Нижний колонтитул Знак"/>
    <w:rsid w:val="00633DE5"/>
    <w:rPr>
      <w:sz w:val="24"/>
      <w:szCs w:val="24"/>
    </w:rPr>
  </w:style>
  <w:style w:type="paragraph" w:styleId="ad">
    <w:name w:val="Body Text Indent"/>
    <w:basedOn w:val="a1"/>
    <w:link w:val="16"/>
    <w:rsid w:val="00633DE5"/>
    <w:pPr>
      <w:spacing w:after="120"/>
      <w:ind w:left="283"/>
    </w:pPr>
  </w:style>
  <w:style w:type="character" w:customStyle="1" w:styleId="ae">
    <w:name w:val="Основной текст с отступом Знак"/>
    <w:uiPriority w:val="99"/>
    <w:rsid w:val="00633DE5"/>
    <w:rPr>
      <w:sz w:val="24"/>
      <w:szCs w:val="24"/>
    </w:rPr>
  </w:style>
  <w:style w:type="paragraph" w:customStyle="1" w:styleId="Iiiaeuiue">
    <w:name w:val="Ii?iaeuiue"/>
    <w:rsid w:val="00633DE5"/>
    <w:pPr>
      <w:overflowPunct w:val="0"/>
      <w:autoSpaceDE w:val="0"/>
      <w:autoSpaceDN w:val="0"/>
      <w:adjustRightInd w:val="0"/>
    </w:pPr>
    <w:rPr>
      <w:rFonts w:ascii="Antiqua" w:hAnsi="Antiqua" w:cs="Antiqua"/>
      <w:color w:val="000000"/>
      <w:sz w:val="24"/>
      <w:szCs w:val="24"/>
      <w:lang w:val="en-US"/>
    </w:rPr>
  </w:style>
  <w:style w:type="paragraph" w:customStyle="1" w:styleId="af">
    <w:name w:val="Стиль"/>
    <w:rsid w:val="00633DE5"/>
    <w:rPr>
      <w:lang w:val="uk-UA"/>
    </w:rPr>
  </w:style>
  <w:style w:type="paragraph" w:styleId="22">
    <w:name w:val="Body Text 2"/>
    <w:basedOn w:val="a1"/>
    <w:link w:val="210"/>
    <w:rsid w:val="00633DE5"/>
    <w:pPr>
      <w:spacing w:after="120" w:line="480" w:lineRule="auto"/>
    </w:pPr>
  </w:style>
  <w:style w:type="character" w:customStyle="1" w:styleId="23">
    <w:name w:val="Основной текст 2 Знак"/>
    <w:rsid w:val="00633DE5"/>
    <w:rPr>
      <w:sz w:val="24"/>
      <w:szCs w:val="24"/>
    </w:rPr>
  </w:style>
  <w:style w:type="paragraph" w:styleId="24">
    <w:name w:val="Body Text Indent 2"/>
    <w:basedOn w:val="a1"/>
    <w:link w:val="211"/>
    <w:rsid w:val="00633DE5"/>
    <w:pPr>
      <w:spacing w:after="120" w:line="480" w:lineRule="auto"/>
      <w:ind w:left="283"/>
    </w:pPr>
  </w:style>
  <w:style w:type="character" w:customStyle="1" w:styleId="25">
    <w:name w:val="Основной текст с отступом 2 Знак"/>
    <w:rsid w:val="00633DE5"/>
    <w:rPr>
      <w:sz w:val="24"/>
      <w:szCs w:val="24"/>
    </w:rPr>
  </w:style>
  <w:style w:type="paragraph" w:styleId="32">
    <w:name w:val="Body Text 3"/>
    <w:aliases w:val=" Знак"/>
    <w:basedOn w:val="a1"/>
    <w:link w:val="310"/>
    <w:uiPriority w:val="99"/>
    <w:rsid w:val="00633DE5"/>
    <w:pPr>
      <w:spacing w:after="120"/>
    </w:pPr>
    <w:rPr>
      <w:sz w:val="16"/>
      <w:szCs w:val="16"/>
    </w:rPr>
  </w:style>
  <w:style w:type="character" w:customStyle="1" w:styleId="33">
    <w:name w:val="Основной текст 3 Знак"/>
    <w:aliases w:val=" Знак Знак2"/>
    <w:uiPriority w:val="99"/>
    <w:rsid w:val="00633DE5"/>
    <w:rPr>
      <w:sz w:val="16"/>
      <w:szCs w:val="16"/>
    </w:rPr>
  </w:style>
  <w:style w:type="paragraph" w:customStyle="1" w:styleId="26">
    <w:name w:val="заголовок 2"/>
    <w:basedOn w:val="a1"/>
    <w:next w:val="a1"/>
    <w:rsid w:val="00633DE5"/>
    <w:pPr>
      <w:keepNext/>
    </w:pPr>
    <w:rPr>
      <w:sz w:val="30"/>
      <w:szCs w:val="20"/>
      <w:lang w:eastAsia="zh-CN"/>
    </w:rPr>
  </w:style>
  <w:style w:type="paragraph" w:styleId="af0">
    <w:name w:val="Title"/>
    <w:basedOn w:val="a1"/>
    <w:link w:val="af1"/>
    <w:uiPriority w:val="10"/>
    <w:qFormat/>
    <w:rsid w:val="00633DE5"/>
    <w:pPr>
      <w:jc w:val="center"/>
    </w:pPr>
    <w:rPr>
      <w:rFonts w:eastAsia="SimSun"/>
      <w:sz w:val="28"/>
      <w:szCs w:val="20"/>
      <w:lang w:eastAsia="zh-CN"/>
    </w:rPr>
  </w:style>
  <w:style w:type="character" w:customStyle="1" w:styleId="af2">
    <w:name w:val="Название Знак"/>
    <w:rsid w:val="00633DE5"/>
    <w:rPr>
      <w:rFonts w:eastAsia="SimSun"/>
      <w:sz w:val="28"/>
      <w:lang w:val="uk-UA" w:eastAsia="zh-CN"/>
    </w:rPr>
  </w:style>
  <w:style w:type="paragraph" w:styleId="af3">
    <w:name w:val="caption"/>
    <w:basedOn w:val="a1"/>
    <w:qFormat/>
    <w:rsid w:val="00633DE5"/>
    <w:pPr>
      <w:jc w:val="center"/>
    </w:pPr>
    <w:rPr>
      <w:szCs w:val="20"/>
    </w:rPr>
  </w:style>
  <w:style w:type="paragraph" w:customStyle="1" w:styleId="17">
    <w:name w:val="Обычный1"/>
    <w:rsid w:val="00633DE5"/>
    <w:pPr>
      <w:widowControl w:val="0"/>
      <w:spacing w:before="200" w:after="160"/>
      <w:jc w:val="center"/>
    </w:pPr>
    <w:rPr>
      <w:b/>
      <w:snapToGrid w:val="0"/>
      <w:sz w:val="16"/>
      <w:lang w:val="uk-UA"/>
    </w:rPr>
  </w:style>
  <w:style w:type="character" w:customStyle="1" w:styleId="Normal1">
    <w:name w:val="Normal Знак1"/>
    <w:locked/>
    <w:rsid w:val="00633DE5"/>
    <w:rPr>
      <w:b/>
      <w:snapToGrid w:val="0"/>
      <w:sz w:val="16"/>
      <w:lang w:val="uk-UA" w:eastAsia="ru-RU" w:bidi="ar-SA"/>
    </w:rPr>
  </w:style>
  <w:style w:type="paragraph" w:customStyle="1" w:styleId="34">
    <w:name w:val="заголовок 3"/>
    <w:basedOn w:val="a1"/>
    <w:next w:val="a1"/>
    <w:rsid w:val="00633DE5"/>
    <w:pPr>
      <w:keepNext/>
      <w:jc w:val="right"/>
    </w:pPr>
    <w:rPr>
      <w:sz w:val="30"/>
      <w:szCs w:val="20"/>
      <w:lang w:eastAsia="zh-CN"/>
    </w:rPr>
  </w:style>
  <w:style w:type="paragraph" w:styleId="35">
    <w:name w:val="Body Text Indent 3"/>
    <w:basedOn w:val="a1"/>
    <w:link w:val="311"/>
    <w:rsid w:val="00633DE5"/>
    <w:pPr>
      <w:overflowPunct w:val="0"/>
      <w:autoSpaceDE w:val="0"/>
      <w:autoSpaceDN w:val="0"/>
      <w:adjustRightInd w:val="0"/>
      <w:ind w:left="360"/>
      <w:jc w:val="both"/>
      <w:textAlignment w:val="baseline"/>
    </w:pPr>
    <w:rPr>
      <w:szCs w:val="20"/>
    </w:rPr>
  </w:style>
  <w:style w:type="character" w:customStyle="1" w:styleId="36">
    <w:name w:val="Основной текст с отступом 3 Знак"/>
    <w:rsid w:val="00633DE5"/>
    <w:rPr>
      <w:sz w:val="24"/>
      <w:lang w:val="uk-UA"/>
    </w:rPr>
  </w:style>
  <w:style w:type="paragraph" w:customStyle="1" w:styleId="FR1">
    <w:name w:val="FR1"/>
    <w:rsid w:val="00633DE5"/>
    <w:pPr>
      <w:widowControl w:val="0"/>
      <w:autoSpaceDE w:val="0"/>
      <w:autoSpaceDN w:val="0"/>
      <w:adjustRightInd w:val="0"/>
      <w:spacing w:before="40"/>
      <w:ind w:left="40"/>
    </w:pPr>
    <w:rPr>
      <w:rFonts w:ascii="Arial" w:hAnsi="Arial"/>
      <w:i/>
      <w:noProof/>
      <w:sz w:val="28"/>
    </w:rPr>
  </w:style>
  <w:style w:type="character" w:styleId="af4">
    <w:name w:val="page number"/>
    <w:basedOn w:val="a2"/>
    <w:semiHidden/>
    <w:rsid w:val="00633DE5"/>
  </w:style>
  <w:style w:type="paragraph" w:customStyle="1" w:styleId="42">
    <w:name w:val="заголовок 4"/>
    <w:basedOn w:val="a1"/>
    <w:next w:val="a1"/>
    <w:rsid w:val="00633DE5"/>
    <w:pPr>
      <w:keepNext/>
      <w:spacing w:line="228" w:lineRule="auto"/>
      <w:jc w:val="right"/>
    </w:pPr>
    <w:rPr>
      <w:sz w:val="28"/>
      <w:szCs w:val="20"/>
      <w:lang w:eastAsia="en-US"/>
    </w:rPr>
  </w:style>
  <w:style w:type="paragraph" w:customStyle="1" w:styleId="18">
    <w:name w:val="заголовок 1"/>
    <w:basedOn w:val="a1"/>
    <w:next w:val="a1"/>
    <w:rsid w:val="00633DE5"/>
    <w:pPr>
      <w:keepNext/>
      <w:ind w:firstLine="851"/>
      <w:jc w:val="center"/>
    </w:pPr>
    <w:rPr>
      <w:sz w:val="30"/>
      <w:szCs w:val="20"/>
    </w:rPr>
  </w:style>
  <w:style w:type="paragraph" w:customStyle="1" w:styleId="212">
    <w:name w:val="Основной текст с отступом 21"/>
    <w:basedOn w:val="17"/>
    <w:rsid w:val="00633DE5"/>
    <w:pPr>
      <w:widowControl/>
      <w:spacing w:before="0" w:after="0"/>
      <w:ind w:firstLine="600"/>
    </w:pPr>
    <w:rPr>
      <w:b w:val="0"/>
      <w:i/>
      <w:snapToGrid/>
      <w:sz w:val="28"/>
    </w:rPr>
  </w:style>
  <w:style w:type="paragraph" w:styleId="af5">
    <w:name w:val="Normal (Web)"/>
    <w:basedOn w:val="a1"/>
    <w:uiPriority w:val="99"/>
    <w:rsid w:val="00633DE5"/>
    <w:pPr>
      <w:spacing w:before="100" w:after="100"/>
    </w:pPr>
    <w:rPr>
      <w:szCs w:val="20"/>
    </w:rPr>
  </w:style>
  <w:style w:type="character" w:customStyle="1" w:styleId="FontStyle11">
    <w:name w:val="Font Style11"/>
    <w:rsid w:val="00633DE5"/>
    <w:rPr>
      <w:rFonts w:ascii="Times New Roman" w:hAnsi="Times New Roman"/>
      <w:b/>
      <w:sz w:val="22"/>
    </w:rPr>
  </w:style>
  <w:style w:type="paragraph" w:customStyle="1" w:styleId="Style1">
    <w:name w:val="Style1"/>
    <w:basedOn w:val="a1"/>
    <w:rsid w:val="00633DE5"/>
    <w:pPr>
      <w:widowControl w:val="0"/>
      <w:spacing w:line="293" w:lineRule="exact"/>
      <w:jc w:val="center"/>
    </w:pPr>
    <w:rPr>
      <w:szCs w:val="20"/>
    </w:rPr>
  </w:style>
  <w:style w:type="paragraph" w:customStyle="1" w:styleId="Style4">
    <w:name w:val="Style4"/>
    <w:basedOn w:val="a1"/>
    <w:rsid w:val="00633DE5"/>
    <w:pPr>
      <w:widowControl w:val="0"/>
    </w:pPr>
    <w:rPr>
      <w:szCs w:val="20"/>
    </w:rPr>
  </w:style>
  <w:style w:type="character" w:customStyle="1" w:styleId="FontStyle14">
    <w:name w:val="Font Style14"/>
    <w:rsid w:val="00633DE5"/>
    <w:rPr>
      <w:rFonts w:ascii="Times New Roman" w:hAnsi="Times New Roman"/>
      <w:sz w:val="18"/>
    </w:rPr>
  </w:style>
  <w:style w:type="paragraph" w:customStyle="1" w:styleId="Style7">
    <w:name w:val="Style7"/>
    <w:basedOn w:val="a1"/>
    <w:rsid w:val="00633DE5"/>
    <w:pPr>
      <w:widowControl w:val="0"/>
      <w:spacing w:line="278" w:lineRule="exact"/>
    </w:pPr>
    <w:rPr>
      <w:szCs w:val="20"/>
    </w:rPr>
  </w:style>
  <w:style w:type="paragraph" w:customStyle="1" w:styleId="Stilus2">
    <w:name w:val="Stilus 2"/>
    <w:basedOn w:val="a1"/>
    <w:next w:val="a1"/>
    <w:autoRedefine/>
    <w:rsid w:val="00633DE5"/>
    <w:pPr>
      <w:spacing w:before="120" w:after="80" w:line="274" w:lineRule="exact"/>
    </w:pPr>
    <w:rPr>
      <w:sz w:val="18"/>
      <w:szCs w:val="18"/>
    </w:rPr>
  </w:style>
  <w:style w:type="paragraph" w:customStyle="1" w:styleId="af6">
    <w:name w:val="Знак Знак Знак Знак Знак Знак Знак Знак Знак Знак"/>
    <w:basedOn w:val="a1"/>
    <w:rsid w:val="00633DE5"/>
    <w:rPr>
      <w:rFonts w:ascii="Verdana" w:hAnsi="Verdana" w:cs="Verdana"/>
      <w:sz w:val="20"/>
      <w:szCs w:val="20"/>
      <w:lang w:val="en-US" w:eastAsia="en-US"/>
    </w:rPr>
  </w:style>
  <w:style w:type="paragraph" w:customStyle="1" w:styleId="af7">
    <w:name w:val="обычный"/>
    <w:basedOn w:val="a1"/>
    <w:autoRedefine/>
    <w:rsid w:val="00F44321"/>
    <w:pPr>
      <w:widowControl w:val="0"/>
      <w:autoSpaceDE w:val="0"/>
      <w:autoSpaceDN w:val="0"/>
      <w:jc w:val="center"/>
    </w:pPr>
    <w:rPr>
      <w:i/>
      <w:sz w:val="18"/>
      <w:szCs w:val="18"/>
    </w:rPr>
  </w:style>
  <w:style w:type="paragraph" w:customStyle="1" w:styleId="af8">
    <w:name w:val="Знак"/>
    <w:basedOn w:val="a1"/>
    <w:rsid w:val="00633DE5"/>
    <w:rPr>
      <w:rFonts w:ascii="Verdana" w:hAnsi="Verdana" w:cs="Verdana"/>
      <w:sz w:val="20"/>
      <w:szCs w:val="20"/>
      <w:lang w:val="en-US" w:eastAsia="en-US"/>
    </w:rPr>
  </w:style>
  <w:style w:type="character" w:customStyle="1" w:styleId="31">
    <w:name w:val="Заголовок 3 Знак1"/>
    <w:link w:val="3"/>
    <w:rsid w:val="00D300AE"/>
    <w:rPr>
      <w:rFonts w:ascii="Arial" w:hAnsi="Arial" w:cs="Arial"/>
      <w:b/>
      <w:bCs/>
      <w:sz w:val="26"/>
      <w:szCs w:val="26"/>
      <w:lang w:val="uk-UA" w:eastAsia="ru-RU" w:bidi="ar-SA"/>
    </w:rPr>
  </w:style>
  <w:style w:type="character" w:styleId="af9">
    <w:name w:val="Hyperlink"/>
    <w:rsid w:val="00633DE5"/>
    <w:rPr>
      <w:color w:val="0000FF"/>
      <w:u w:val="single"/>
    </w:rPr>
  </w:style>
  <w:style w:type="character" w:styleId="afa">
    <w:name w:val="FollowedHyperlink"/>
    <w:rsid w:val="00633DE5"/>
    <w:rPr>
      <w:color w:val="800080"/>
      <w:u w:val="single"/>
    </w:rPr>
  </w:style>
  <w:style w:type="character" w:customStyle="1" w:styleId="HTML">
    <w:name w:val="Стандартный HTML Знак"/>
    <w:locked/>
    <w:rsid w:val="00633DE5"/>
    <w:rPr>
      <w:rFonts w:ascii="Courier New" w:eastAsia="Courier New" w:hAnsi="Courier New" w:cs="Courier New"/>
      <w:color w:val="000000"/>
      <w:sz w:val="28"/>
      <w:szCs w:val="28"/>
    </w:rPr>
  </w:style>
  <w:style w:type="paragraph" w:styleId="HTML0">
    <w:name w:val="HTML Preformatted"/>
    <w:basedOn w:val="a1"/>
    <w:rsid w:val="00633D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000000"/>
      <w:sz w:val="28"/>
      <w:szCs w:val="28"/>
    </w:rPr>
  </w:style>
  <w:style w:type="character" w:customStyle="1" w:styleId="HTML1">
    <w:name w:val="Стандартный HTML Знак1"/>
    <w:rsid w:val="00633DE5"/>
    <w:rPr>
      <w:rFonts w:ascii="Courier New" w:hAnsi="Courier New" w:cs="Courier New"/>
    </w:rPr>
  </w:style>
  <w:style w:type="paragraph" w:styleId="afb">
    <w:name w:val="Normal Indent"/>
    <w:basedOn w:val="a1"/>
    <w:semiHidden/>
    <w:rsid w:val="00633DE5"/>
    <w:pPr>
      <w:widowControl w:val="0"/>
      <w:autoSpaceDE w:val="0"/>
      <w:autoSpaceDN w:val="0"/>
      <w:ind w:left="708"/>
      <w:jc w:val="both"/>
    </w:pPr>
    <w:rPr>
      <w:rFonts w:ascii="Antiqua" w:hAnsi="Antiqua" w:cs="Antiqua"/>
      <w:spacing w:val="-20"/>
      <w:sz w:val="30"/>
      <w:szCs w:val="30"/>
    </w:rPr>
  </w:style>
  <w:style w:type="character" w:customStyle="1" w:styleId="afc">
    <w:name w:val="Текст сноски Знак"/>
    <w:locked/>
    <w:rsid w:val="00633DE5"/>
    <w:rPr>
      <w:lang w:val="uk-UA"/>
    </w:rPr>
  </w:style>
  <w:style w:type="paragraph" w:styleId="afd">
    <w:name w:val="footnote text"/>
    <w:basedOn w:val="a1"/>
    <w:semiHidden/>
    <w:rsid w:val="00633DE5"/>
    <w:pPr>
      <w:autoSpaceDE w:val="0"/>
      <w:autoSpaceDN w:val="0"/>
    </w:pPr>
    <w:rPr>
      <w:sz w:val="20"/>
      <w:szCs w:val="20"/>
    </w:rPr>
  </w:style>
  <w:style w:type="character" w:customStyle="1" w:styleId="19">
    <w:name w:val="Текст сноски Знак1"/>
    <w:basedOn w:val="a2"/>
    <w:rsid w:val="00633DE5"/>
  </w:style>
  <w:style w:type="character" w:customStyle="1" w:styleId="afe">
    <w:name w:val="Красная строка Знак"/>
    <w:locked/>
    <w:rsid w:val="00633DE5"/>
    <w:rPr>
      <w:rFonts w:ascii="Times New Roman CYR" w:hAnsi="Times New Roman CYR"/>
      <w:sz w:val="24"/>
      <w:szCs w:val="24"/>
      <w:lang w:val="uk-UA" w:eastAsia="uk-UA"/>
    </w:rPr>
  </w:style>
  <w:style w:type="paragraph" w:styleId="aff">
    <w:name w:val="Body Text First Indent"/>
    <w:basedOn w:val="a5"/>
    <w:semiHidden/>
    <w:rsid w:val="00633DE5"/>
    <w:pPr>
      <w:spacing w:before="0" w:after="120"/>
      <w:ind w:firstLine="210"/>
      <w:jc w:val="left"/>
    </w:pPr>
    <w:rPr>
      <w:rFonts w:ascii="Times New Roman" w:hAnsi="Times New Roman"/>
      <w:sz w:val="24"/>
      <w:szCs w:val="24"/>
      <w:lang w:eastAsia="ru-RU"/>
    </w:rPr>
  </w:style>
  <w:style w:type="character" w:customStyle="1" w:styleId="1a">
    <w:name w:val="Красная строка Знак1"/>
    <w:rsid w:val="00633DE5"/>
    <w:rPr>
      <w:rFonts w:ascii="Times New Roman CYR" w:hAnsi="Times New Roman CYR"/>
      <w:sz w:val="24"/>
      <w:szCs w:val="24"/>
      <w:lang w:val="uk-UA" w:eastAsia="uk-UA"/>
    </w:rPr>
  </w:style>
  <w:style w:type="paragraph" w:styleId="aff0">
    <w:name w:val="Block Text"/>
    <w:basedOn w:val="a1"/>
    <w:semiHidden/>
    <w:rsid w:val="00633DE5"/>
    <w:pPr>
      <w:autoSpaceDE w:val="0"/>
      <w:autoSpaceDN w:val="0"/>
      <w:ind w:left="-567" w:right="-766"/>
      <w:jc w:val="both"/>
    </w:pPr>
    <w:rPr>
      <w:sz w:val="28"/>
      <w:szCs w:val="28"/>
    </w:rPr>
  </w:style>
  <w:style w:type="character" w:customStyle="1" w:styleId="aff1">
    <w:name w:val="Текст Знак"/>
    <w:locked/>
    <w:rsid w:val="00633DE5"/>
    <w:rPr>
      <w:rFonts w:ascii="Courier New" w:hAnsi="Courier New" w:cs="Courier New"/>
      <w:lang w:val="uk-UA"/>
    </w:rPr>
  </w:style>
  <w:style w:type="paragraph" w:styleId="aff2">
    <w:name w:val="Plain Text"/>
    <w:basedOn w:val="a1"/>
    <w:semiHidden/>
    <w:rsid w:val="00633DE5"/>
    <w:pPr>
      <w:autoSpaceDE w:val="0"/>
      <w:autoSpaceDN w:val="0"/>
    </w:pPr>
    <w:rPr>
      <w:rFonts w:ascii="Courier New" w:hAnsi="Courier New" w:cs="Courier New"/>
      <w:sz w:val="20"/>
      <w:szCs w:val="20"/>
    </w:rPr>
  </w:style>
  <w:style w:type="character" w:customStyle="1" w:styleId="1b">
    <w:name w:val="Текст Знак1"/>
    <w:rsid w:val="00633DE5"/>
    <w:rPr>
      <w:rFonts w:ascii="Courier New" w:hAnsi="Courier New" w:cs="Courier New"/>
    </w:rPr>
  </w:style>
  <w:style w:type="paragraph" w:customStyle="1" w:styleId="aff3">
    <w:name w:val="Таблица"/>
    <w:basedOn w:val="17"/>
    <w:rsid w:val="00633DE5"/>
    <w:pPr>
      <w:widowControl/>
      <w:spacing w:before="0" w:after="0"/>
      <w:jc w:val="left"/>
    </w:pPr>
    <w:rPr>
      <w:rFonts w:ascii="Antiqua" w:hAnsi="Antiqua"/>
      <w:b w:val="0"/>
      <w:sz w:val="24"/>
    </w:rPr>
  </w:style>
  <w:style w:type="paragraph" w:styleId="aff4">
    <w:name w:val="No Spacing"/>
    <w:qFormat/>
    <w:rsid w:val="00633DE5"/>
    <w:rPr>
      <w:rFonts w:eastAsia="Calibri"/>
      <w:sz w:val="24"/>
      <w:szCs w:val="24"/>
      <w:lang w:val="uk-UA" w:eastAsia="en-US"/>
    </w:rPr>
  </w:style>
  <w:style w:type="character" w:customStyle="1" w:styleId="aff5">
    <w:name w:val="Без интервала Знак"/>
    <w:rsid w:val="00633DE5"/>
    <w:rPr>
      <w:rFonts w:eastAsia="Calibri"/>
      <w:sz w:val="24"/>
      <w:szCs w:val="24"/>
      <w:lang w:val="uk-UA" w:eastAsia="en-US" w:bidi="ar-SA"/>
    </w:rPr>
  </w:style>
  <w:style w:type="paragraph" w:styleId="aff6">
    <w:name w:val="List Paragraph"/>
    <w:basedOn w:val="a1"/>
    <w:uiPriority w:val="34"/>
    <w:qFormat/>
    <w:rsid w:val="00633DE5"/>
    <w:pPr>
      <w:spacing w:after="200" w:line="276" w:lineRule="auto"/>
      <w:ind w:left="720"/>
      <w:contextualSpacing/>
    </w:pPr>
    <w:rPr>
      <w:rFonts w:ascii="Calibri" w:eastAsia="Calibri" w:hAnsi="Calibri"/>
      <w:sz w:val="22"/>
      <w:szCs w:val="22"/>
      <w:lang w:eastAsia="en-US"/>
    </w:rPr>
  </w:style>
  <w:style w:type="paragraph" w:customStyle="1" w:styleId="213">
    <w:name w:val="Основной текст 21"/>
    <w:basedOn w:val="a1"/>
    <w:rsid w:val="00633DE5"/>
    <w:pPr>
      <w:ind w:firstLine="1134"/>
      <w:jc w:val="both"/>
    </w:pPr>
    <w:rPr>
      <w:rFonts w:ascii="Times New Roman CYR" w:hAnsi="Times New Roman CYR"/>
      <w:sz w:val="28"/>
      <w:szCs w:val="20"/>
    </w:rPr>
  </w:style>
  <w:style w:type="paragraph" w:customStyle="1" w:styleId="Stilus0">
    <w:name w:val="Stilus 0"/>
    <w:basedOn w:val="a1"/>
    <w:next w:val="a1"/>
    <w:rsid w:val="00633DE5"/>
    <w:pPr>
      <w:autoSpaceDE w:val="0"/>
      <w:autoSpaceDN w:val="0"/>
      <w:jc w:val="center"/>
    </w:pPr>
    <w:rPr>
      <w:sz w:val="22"/>
      <w:szCs w:val="22"/>
    </w:rPr>
  </w:style>
  <w:style w:type="paragraph" w:customStyle="1" w:styleId="aff7">
    <w:name w:val="Название рисунка (таблиці)"/>
    <w:basedOn w:val="a1"/>
    <w:rsid w:val="00633DE5"/>
    <w:pPr>
      <w:widowControl w:val="0"/>
      <w:autoSpaceDE w:val="0"/>
      <w:autoSpaceDN w:val="0"/>
      <w:spacing w:line="360" w:lineRule="auto"/>
      <w:jc w:val="center"/>
    </w:pPr>
    <w:rPr>
      <w:b/>
      <w:bCs/>
      <w:sz w:val="28"/>
      <w:szCs w:val="28"/>
    </w:rPr>
  </w:style>
  <w:style w:type="character" w:styleId="aff8">
    <w:name w:val="footnote reference"/>
    <w:semiHidden/>
    <w:rsid w:val="00633DE5"/>
    <w:rPr>
      <w:vertAlign w:val="superscript"/>
    </w:rPr>
  </w:style>
  <w:style w:type="paragraph" w:customStyle="1" w:styleId="aff9">
    <w:name w:val="Знак Знак Знак Знак Знак Знак Знак Знак Знак Знак"/>
    <w:basedOn w:val="a1"/>
    <w:rsid w:val="00633DE5"/>
    <w:rPr>
      <w:rFonts w:ascii="Verdana" w:hAnsi="Verdana" w:cs="Verdana"/>
      <w:sz w:val="20"/>
      <w:szCs w:val="20"/>
      <w:lang w:val="en-US" w:eastAsia="en-US"/>
    </w:rPr>
  </w:style>
  <w:style w:type="paragraph" w:customStyle="1" w:styleId="CharCharCharChar">
    <w:name w:val="Char Знак Знак Char Знак Знак Char Знак Знак Char Знак Знак Знак Знак"/>
    <w:basedOn w:val="a1"/>
    <w:rsid w:val="00633DE5"/>
    <w:rPr>
      <w:rFonts w:ascii="Verdana" w:hAnsi="Verdana" w:cs="Verdana"/>
      <w:sz w:val="20"/>
      <w:szCs w:val="20"/>
      <w:lang w:val="en-US" w:eastAsia="en-US"/>
    </w:rPr>
  </w:style>
  <w:style w:type="paragraph" w:customStyle="1" w:styleId="tabnd">
    <w:name w:val="tabnd"/>
    <w:basedOn w:val="a1"/>
    <w:rsid w:val="00633DE5"/>
    <w:pPr>
      <w:autoSpaceDE w:val="0"/>
      <w:autoSpaceDN w:val="0"/>
      <w:jc w:val="right"/>
    </w:pPr>
    <w:rPr>
      <w:b/>
      <w:bCs/>
      <w:i/>
      <w:iCs/>
    </w:rPr>
  </w:style>
  <w:style w:type="paragraph" w:customStyle="1" w:styleId="CharCharCharChar0">
    <w:name w:val="Char Знак Знак Char Знак Знак Char Знак Знак Char Знак Знак Знак"/>
    <w:basedOn w:val="a1"/>
    <w:rsid w:val="00633DE5"/>
    <w:rPr>
      <w:rFonts w:ascii="Verdana" w:hAnsi="Verdana" w:cs="Verdana"/>
      <w:sz w:val="20"/>
      <w:szCs w:val="20"/>
      <w:lang w:val="en-US" w:eastAsia="en-US"/>
    </w:rPr>
  </w:style>
  <w:style w:type="paragraph" w:customStyle="1" w:styleId="DefinitionTerm">
    <w:name w:val="Definition Term"/>
    <w:basedOn w:val="a1"/>
    <w:next w:val="a1"/>
    <w:rsid w:val="00633DE5"/>
    <w:rPr>
      <w:szCs w:val="20"/>
    </w:rPr>
  </w:style>
  <w:style w:type="paragraph" w:customStyle="1" w:styleId="1c">
    <w:name w:val="Основной текст с отступом1"/>
    <w:basedOn w:val="a1"/>
    <w:rsid w:val="00633DE5"/>
    <w:pPr>
      <w:spacing w:after="120"/>
      <w:ind w:left="283"/>
    </w:pPr>
    <w:rPr>
      <w:sz w:val="18"/>
      <w:szCs w:val="18"/>
    </w:rPr>
  </w:style>
  <w:style w:type="paragraph" w:customStyle="1" w:styleId="Stilusoz">
    <w:name w:val="Stilus oz"/>
    <w:basedOn w:val="a1"/>
    <w:next w:val="a1"/>
    <w:autoRedefine/>
    <w:rsid w:val="00633DE5"/>
    <w:pPr>
      <w:shd w:val="clear" w:color="auto" w:fill="E6E6E6"/>
      <w:autoSpaceDE w:val="0"/>
      <w:autoSpaceDN w:val="0"/>
      <w:ind w:left="-32" w:right="-147"/>
      <w:jc w:val="center"/>
    </w:pPr>
    <w:rPr>
      <w:b/>
      <w:sz w:val="22"/>
      <w:szCs w:val="22"/>
    </w:rPr>
  </w:style>
  <w:style w:type="paragraph" w:customStyle="1" w:styleId="affa">
    <w:name w:val="Знак Знак Знак Знак"/>
    <w:basedOn w:val="a1"/>
    <w:rsid w:val="00633DE5"/>
    <w:rPr>
      <w:rFonts w:ascii="Verdana" w:hAnsi="Verdana" w:cs="Verdana"/>
      <w:sz w:val="20"/>
      <w:szCs w:val="20"/>
      <w:lang w:val="en-US" w:eastAsia="en-US"/>
    </w:rPr>
  </w:style>
  <w:style w:type="paragraph" w:customStyle="1" w:styleId="27">
    <w:name w:val="Знак2"/>
    <w:basedOn w:val="a1"/>
    <w:rsid w:val="00633DE5"/>
    <w:rPr>
      <w:rFonts w:ascii="Verdana" w:hAnsi="Verdana" w:cs="Verdana"/>
      <w:sz w:val="20"/>
      <w:szCs w:val="20"/>
      <w:lang w:val="en-US" w:eastAsia="en-US"/>
    </w:rPr>
  </w:style>
  <w:style w:type="paragraph" w:customStyle="1" w:styleId="affb">
    <w:name w:val="Знак Знак Знак"/>
    <w:basedOn w:val="a1"/>
    <w:rsid w:val="00633DE5"/>
    <w:pPr>
      <w:spacing w:after="160" w:line="240" w:lineRule="exact"/>
      <w:jc w:val="both"/>
    </w:pPr>
    <w:rPr>
      <w:rFonts w:ascii="Tahoma" w:hAnsi="Tahoma"/>
      <w:b/>
      <w:szCs w:val="20"/>
      <w:lang w:val="en-US" w:eastAsia="en-US"/>
    </w:rPr>
  </w:style>
  <w:style w:type="paragraph" w:customStyle="1" w:styleId="BodyText22">
    <w:name w:val="Body Text 22"/>
    <w:basedOn w:val="a1"/>
    <w:rsid w:val="00633DE5"/>
    <w:pPr>
      <w:widowControl w:val="0"/>
      <w:overflowPunct w:val="0"/>
      <w:autoSpaceDE w:val="0"/>
      <w:autoSpaceDN w:val="0"/>
      <w:adjustRightInd w:val="0"/>
      <w:jc w:val="both"/>
      <w:textAlignment w:val="baseline"/>
    </w:pPr>
    <w:rPr>
      <w:sz w:val="28"/>
      <w:szCs w:val="28"/>
    </w:rPr>
  </w:style>
  <w:style w:type="paragraph" w:customStyle="1" w:styleId="FR2">
    <w:name w:val="FR2"/>
    <w:rsid w:val="00633DE5"/>
    <w:pPr>
      <w:widowControl w:val="0"/>
      <w:spacing w:line="400" w:lineRule="auto"/>
      <w:ind w:firstLine="560"/>
    </w:pPr>
    <w:rPr>
      <w:rFonts w:ascii="Courier New" w:eastAsia="SimSun" w:hAnsi="Courier New" w:cs="Courier New"/>
      <w:sz w:val="22"/>
      <w:szCs w:val="22"/>
      <w:lang w:val="uk-UA"/>
    </w:rPr>
  </w:style>
  <w:style w:type="paragraph" w:customStyle="1" w:styleId="affc">
    <w:name w:val="Проба"/>
    <w:basedOn w:val="a1"/>
    <w:rsid w:val="00633DE5"/>
    <w:pPr>
      <w:spacing w:line="360" w:lineRule="auto"/>
      <w:ind w:firstLine="720"/>
      <w:jc w:val="both"/>
    </w:pPr>
    <w:rPr>
      <w:sz w:val="28"/>
      <w:szCs w:val="28"/>
    </w:rPr>
  </w:style>
  <w:style w:type="character" w:styleId="affd">
    <w:name w:val="Emphasis"/>
    <w:qFormat/>
    <w:rsid w:val="00633DE5"/>
    <w:rPr>
      <w:i/>
      <w:iCs/>
    </w:rPr>
  </w:style>
  <w:style w:type="paragraph" w:customStyle="1" w:styleId="affe">
    <w:name w:val="Знак Знак Знак Знак Знак Знак Знак Знак Знак"/>
    <w:basedOn w:val="a1"/>
    <w:rsid w:val="00633DE5"/>
    <w:pPr>
      <w:spacing w:after="160" w:line="240" w:lineRule="exact"/>
      <w:jc w:val="both"/>
    </w:pPr>
    <w:rPr>
      <w:rFonts w:ascii="Tahoma" w:hAnsi="Tahoma"/>
      <w:b/>
      <w:szCs w:val="20"/>
      <w:lang w:val="en-US" w:eastAsia="en-US"/>
    </w:rPr>
  </w:style>
  <w:style w:type="paragraph" w:customStyle="1" w:styleId="simpletext">
    <w:name w:val="simpletext"/>
    <w:basedOn w:val="a1"/>
    <w:rsid w:val="00633DE5"/>
    <w:pPr>
      <w:spacing w:before="100" w:beforeAutospacing="1" w:after="100" w:afterAutospacing="1"/>
    </w:pPr>
    <w:rPr>
      <w:lang w:val="ru-RU"/>
    </w:rPr>
  </w:style>
  <w:style w:type="paragraph" w:customStyle="1" w:styleId="130">
    <w:name w:val="13"/>
    <w:basedOn w:val="a1"/>
    <w:rsid w:val="00633DE5"/>
    <w:pPr>
      <w:ind w:firstLine="720"/>
      <w:jc w:val="both"/>
    </w:pPr>
    <w:rPr>
      <w:sz w:val="28"/>
    </w:rPr>
  </w:style>
  <w:style w:type="character" w:styleId="afff">
    <w:name w:val="Strong"/>
    <w:qFormat/>
    <w:rsid w:val="00633DE5"/>
    <w:rPr>
      <w:b/>
      <w:bCs/>
    </w:rPr>
  </w:style>
  <w:style w:type="paragraph" w:customStyle="1" w:styleId="1d">
    <w:name w:val="Текст сноски1"/>
    <w:basedOn w:val="a1"/>
    <w:rsid w:val="00633DE5"/>
    <w:rPr>
      <w:sz w:val="20"/>
      <w:szCs w:val="20"/>
    </w:rPr>
  </w:style>
  <w:style w:type="character" w:styleId="afff0">
    <w:name w:val="endnote reference"/>
    <w:semiHidden/>
    <w:rsid w:val="00633DE5"/>
    <w:rPr>
      <w:vertAlign w:val="superscript"/>
    </w:rPr>
  </w:style>
  <w:style w:type="paragraph" w:customStyle="1" w:styleId="afff1">
    <w:name w:val="_Начальник"/>
    <w:basedOn w:val="a1"/>
    <w:rsid w:val="00633DE5"/>
    <w:pPr>
      <w:tabs>
        <w:tab w:val="right" w:pos="9354"/>
      </w:tabs>
      <w:spacing w:before="240"/>
    </w:pPr>
    <w:rPr>
      <w:b/>
      <w:bCs/>
      <w:sz w:val="30"/>
      <w:szCs w:val="20"/>
      <w:lang w:eastAsia="en-US"/>
    </w:rPr>
  </w:style>
  <w:style w:type="paragraph" w:customStyle="1" w:styleId="1e">
    <w:name w:val="1 Знак"/>
    <w:basedOn w:val="a1"/>
    <w:rsid w:val="00633DE5"/>
    <w:rPr>
      <w:rFonts w:ascii="Verdana" w:hAnsi="Verdana" w:cs="Verdana"/>
      <w:sz w:val="20"/>
      <w:szCs w:val="20"/>
      <w:lang w:val="en-US" w:eastAsia="en-US"/>
    </w:rPr>
  </w:style>
  <w:style w:type="paragraph" w:customStyle="1" w:styleId="afff2">
    <w:name w:val="Автозамена"/>
    <w:rsid w:val="00633DE5"/>
    <w:rPr>
      <w:sz w:val="24"/>
      <w:szCs w:val="24"/>
    </w:rPr>
  </w:style>
  <w:style w:type="paragraph" w:customStyle="1" w:styleId="1f">
    <w:name w:val="Текст1"/>
    <w:basedOn w:val="a1"/>
    <w:rsid w:val="00633DE5"/>
    <w:pPr>
      <w:overflowPunct w:val="0"/>
      <w:autoSpaceDE w:val="0"/>
      <w:autoSpaceDN w:val="0"/>
      <w:adjustRightInd w:val="0"/>
      <w:textAlignment w:val="baseline"/>
    </w:pPr>
    <w:rPr>
      <w:rFonts w:ascii="Courier New" w:hAnsi="Courier New"/>
      <w:sz w:val="20"/>
      <w:szCs w:val="20"/>
      <w:lang w:val="ru-RU"/>
    </w:rPr>
  </w:style>
  <w:style w:type="character" w:customStyle="1" w:styleId="52">
    <w:name w:val="Знак Знак5"/>
    <w:rsid w:val="00633DE5"/>
    <w:rPr>
      <w:rFonts w:eastAsia="SimSun"/>
      <w:sz w:val="28"/>
      <w:lang w:val="uk-UA" w:eastAsia="zh-CN"/>
    </w:rPr>
  </w:style>
  <w:style w:type="character" w:customStyle="1" w:styleId="Normal">
    <w:name w:val="Normal Знак"/>
    <w:locked/>
    <w:rsid w:val="00633DE5"/>
    <w:rPr>
      <w:snapToGrid w:val="0"/>
      <w:lang w:val="ru-RU" w:eastAsia="ru-RU" w:bidi="ar-SA"/>
    </w:rPr>
  </w:style>
  <w:style w:type="paragraph" w:customStyle="1" w:styleId="afff3">
    <w:name w:val="Знак Знак Знак Знак Знак Знак Знак Знак Знак Знак Знак Знак"/>
    <w:basedOn w:val="a1"/>
    <w:rsid w:val="00633DE5"/>
    <w:rPr>
      <w:rFonts w:ascii="Verdana" w:hAnsi="Verdana" w:cs="Verdana"/>
      <w:sz w:val="20"/>
      <w:szCs w:val="20"/>
      <w:lang w:val="en-US" w:eastAsia="en-US"/>
    </w:rPr>
  </w:style>
  <w:style w:type="paragraph" w:customStyle="1" w:styleId="1f0">
    <w:name w:val="Абзац списка1"/>
    <w:basedOn w:val="a1"/>
    <w:rsid w:val="00633DE5"/>
    <w:pPr>
      <w:spacing w:after="200" w:line="276" w:lineRule="auto"/>
      <w:ind w:left="720"/>
    </w:pPr>
    <w:rPr>
      <w:rFonts w:ascii="Calibri" w:hAnsi="Calibri"/>
      <w:sz w:val="22"/>
      <w:szCs w:val="22"/>
      <w:lang w:val="ru-RU" w:eastAsia="en-US"/>
    </w:rPr>
  </w:style>
  <w:style w:type="paragraph" w:customStyle="1" w:styleId="1f1">
    <w:name w:val="Обычный1"/>
    <w:rsid w:val="00633DE5"/>
    <w:pPr>
      <w:widowControl w:val="0"/>
      <w:spacing w:before="200" w:after="160"/>
      <w:jc w:val="center"/>
    </w:pPr>
    <w:rPr>
      <w:b/>
      <w:snapToGrid w:val="0"/>
      <w:sz w:val="16"/>
      <w:lang w:val="uk-UA"/>
    </w:rPr>
  </w:style>
  <w:style w:type="paragraph" w:customStyle="1" w:styleId="214">
    <w:name w:val="Основной текст 21"/>
    <w:basedOn w:val="a1"/>
    <w:rsid w:val="00633DE5"/>
    <w:pPr>
      <w:ind w:firstLine="1134"/>
      <w:jc w:val="both"/>
    </w:pPr>
    <w:rPr>
      <w:rFonts w:ascii="Times New Roman CYR" w:hAnsi="Times New Roman CYR"/>
      <w:sz w:val="28"/>
      <w:szCs w:val="20"/>
    </w:rPr>
  </w:style>
  <w:style w:type="paragraph" w:customStyle="1" w:styleId="220">
    <w:name w:val="Основной текст с отступом 22"/>
    <w:basedOn w:val="a1"/>
    <w:rsid w:val="00633DE5"/>
    <w:pPr>
      <w:ind w:firstLine="540"/>
      <w:jc w:val="both"/>
    </w:pPr>
    <w:rPr>
      <w:sz w:val="28"/>
      <w:szCs w:val="20"/>
    </w:rPr>
  </w:style>
  <w:style w:type="paragraph" w:customStyle="1" w:styleId="1f2">
    <w:name w:val="Основной текст с отступом1"/>
    <w:basedOn w:val="a1"/>
    <w:rsid w:val="00633DE5"/>
    <w:pPr>
      <w:spacing w:after="120"/>
      <w:ind w:left="283"/>
    </w:pPr>
    <w:rPr>
      <w:sz w:val="18"/>
      <w:szCs w:val="18"/>
      <w:lang w:val="ru-RU"/>
    </w:rPr>
  </w:style>
  <w:style w:type="paragraph" w:customStyle="1" w:styleId="28">
    <w:name w:val="Îñíîâíîé òåêñò ñ îòñòóïîì 2"/>
    <w:basedOn w:val="a1"/>
    <w:rsid w:val="00633DE5"/>
    <w:pPr>
      <w:autoSpaceDE w:val="0"/>
      <w:autoSpaceDN w:val="0"/>
      <w:ind w:firstLine="420"/>
      <w:jc w:val="both"/>
    </w:pPr>
    <w:rPr>
      <w:rFonts w:ascii="Arial" w:hAnsi="Arial" w:cs="Arial"/>
      <w:color w:val="FF0000"/>
      <w:sz w:val="28"/>
      <w:szCs w:val="28"/>
      <w:lang w:val="ru-RU"/>
    </w:rPr>
  </w:style>
  <w:style w:type="paragraph" w:customStyle="1" w:styleId="afff4">
    <w:name w:val="Знак Знак Знак Знак Знак Знак"/>
    <w:basedOn w:val="a1"/>
    <w:rsid w:val="00633DE5"/>
    <w:rPr>
      <w:rFonts w:ascii="Verdana" w:hAnsi="Verdana" w:cs="Verdana"/>
      <w:sz w:val="20"/>
      <w:szCs w:val="20"/>
      <w:lang w:val="en-US" w:eastAsia="en-US"/>
    </w:rPr>
  </w:style>
  <w:style w:type="paragraph" w:customStyle="1" w:styleId="CharChar">
    <w:name w:val="Char Char"/>
    <w:basedOn w:val="a1"/>
    <w:rsid w:val="00633DE5"/>
    <w:rPr>
      <w:rFonts w:ascii="Verdana" w:hAnsi="Verdana" w:cs="Verdana"/>
      <w:sz w:val="20"/>
      <w:szCs w:val="20"/>
      <w:lang w:val="en-US" w:eastAsia="en-US"/>
    </w:rPr>
  </w:style>
  <w:style w:type="paragraph" w:customStyle="1" w:styleId="FR3">
    <w:name w:val="FR3"/>
    <w:rsid w:val="00633DE5"/>
    <w:pPr>
      <w:widowControl w:val="0"/>
      <w:autoSpaceDE w:val="0"/>
      <w:autoSpaceDN w:val="0"/>
      <w:adjustRightInd w:val="0"/>
      <w:spacing w:line="360" w:lineRule="auto"/>
      <w:ind w:firstLine="720"/>
    </w:pPr>
    <w:rPr>
      <w:rFonts w:ascii="Courier New" w:eastAsia="SimSun" w:hAnsi="Courier New" w:cs="Courier New"/>
      <w:sz w:val="24"/>
      <w:szCs w:val="24"/>
      <w:lang w:val="uk-UA"/>
    </w:rPr>
  </w:style>
  <w:style w:type="paragraph" w:customStyle="1" w:styleId="53">
    <w:name w:val="заголовок 5"/>
    <w:basedOn w:val="a1"/>
    <w:next w:val="a1"/>
    <w:rsid w:val="00633DE5"/>
    <w:pPr>
      <w:keepNext/>
      <w:ind w:right="-766" w:firstLine="567"/>
      <w:jc w:val="both"/>
    </w:pPr>
    <w:rPr>
      <w:sz w:val="30"/>
      <w:szCs w:val="20"/>
      <w:lang w:eastAsia="en-US"/>
    </w:rPr>
  </w:style>
  <w:style w:type="paragraph" w:customStyle="1" w:styleId="62">
    <w:name w:val="заголовок 6"/>
    <w:basedOn w:val="a1"/>
    <w:next w:val="a1"/>
    <w:rsid w:val="00633DE5"/>
    <w:pPr>
      <w:keepNext/>
      <w:ind w:right="-766" w:firstLine="567"/>
    </w:pPr>
    <w:rPr>
      <w:sz w:val="30"/>
      <w:szCs w:val="20"/>
      <w:lang w:eastAsia="en-US"/>
    </w:rPr>
  </w:style>
  <w:style w:type="paragraph" w:customStyle="1" w:styleId="72">
    <w:name w:val="заголовок 7"/>
    <w:basedOn w:val="a1"/>
    <w:next w:val="a1"/>
    <w:rsid w:val="00633DE5"/>
    <w:pPr>
      <w:keepNext/>
      <w:ind w:right="-30" w:firstLine="709"/>
    </w:pPr>
    <w:rPr>
      <w:sz w:val="30"/>
      <w:szCs w:val="20"/>
      <w:lang w:eastAsia="en-US"/>
    </w:rPr>
  </w:style>
  <w:style w:type="paragraph" w:customStyle="1" w:styleId="82">
    <w:name w:val="заголовок 8"/>
    <w:basedOn w:val="a1"/>
    <w:next w:val="a1"/>
    <w:rsid w:val="00633DE5"/>
    <w:pPr>
      <w:keepNext/>
      <w:tabs>
        <w:tab w:val="left" w:pos="507"/>
      </w:tabs>
      <w:ind w:right="34"/>
    </w:pPr>
    <w:rPr>
      <w:sz w:val="30"/>
      <w:szCs w:val="20"/>
      <w:lang w:eastAsia="en-US"/>
    </w:rPr>
  </w:style>
  <w:style w:type="paragraph" w:customStyle="1" w:styleId="92">
    <w:name w:val="заголовок 9"/>
    <w:basedOn w:val="a1"/>
    <w:next w:val="a1"/>
    <w:rsid w:val="00633DE5"/>
    <w:pPr>
      <w:keepNext/>
      <w:ind w:right="388"/>
      <w:jc w:val="center"/>
    </w:pPr>
    <w:rPr>
      <w:sz w:val="30"/>
      <w:szCs w:val="20"/>
      <w:lang w:eastAsia="en-US"/>
    </w:rPr>
  </w:style>
  <w:style w:type="character" w:customStyle="1" w:styleId="FontStyle69">
    <w:name w:val="Font Style69"/>
    <w:rsid w:val="00633DE5"/>
    <w:rPr>
      <w:rFonts w:ascii="Times New Roman" w:hAnsi="Times New Roman" w:cs="Times New Roman"/>
      <w:b/>
      <w:bCs/>
      <w:sz w:val="14"/>
      <w:szCs w:val="14"/>
    </w:rPr>
  </w:style>
  <w:style w:type="paragraph" w:customStyle="1" w:styleId="paragraph">
    <w:name w:val="paragraph"/>
    <w:basedOn w:val="a1"/>
    <w:rsid w:val="00633DE5"/>
    <w:pPr>
      <w:spacing w:line="360" w:lineRule="auto"/>
      <w:ind w:firstLine="709"/>
      <w:jc w:val="both"/>
    </w:pPr>
    <w:rPr>
      <w:sz w:val="28"/>
      <w:lang w:val="ru-RU"/>
    </w:rPr>
  </w:style>
  <w:style w:type="paragraph" w:customStyle="1" w:styleId="a0">
    <w:name w:val="Спис"/>
    <w:basedOn w:val="a1"/>
    <w:rsid w:val="00633DE5"/>
    <w:pPr>
      <w:numPr>
        <w:numId w:val="2"/>
      </w:numPr>
    </w:pPr>
    <w:rPr>
      <w:lang w:val="ru-RU"/>
    </w:rPr>
  </w:style>
  <w:style w:type="character" w:customStyle="1" w:styleId="340">
    <w:name w:val="Знак Знак34"/>
    <w:rsid w:val="00633DE5"/>
    <w:rPr>
      <w:rFonts w:eastAsia="Times New Roman" w:cs="Times New Roman"/>
      <w:color w:val="000000"/>
      <w:sz w:val="32"/>
      <w:szCs w:val="20"/>
      <w:lang w:val="uk-UA" w:eastAsia="ru-RU"/>
    </w:rPr>
  </w:style>
  <w:style w:type="character" w:customStyle="1" w:styleId="apple-converted-space">
    <w:name w:val="apple-converted-space"/>
    <w:basedOn w:val="a2"/>
    <w:rsid w:val="00633DE5"/>
  </w:style>
  <w:style w:type="paragraph" w:customStyle="1" w:styleId="312">
    <w:name w:val="Основной текст с отступом 31"/>
    <w:basedOn w:val="a1"/>
    <w:rsid w:val="00633DE5"/>
    <w:pPr>
      <w:suppressAutoHyphens/>
      <w:ind w:firstLine="540"/>
      <w:jc w:val="both"/>
    </w:pPr>
    <w:rPr>
      <w:sz w:val="28"/>
      <w:szCs w:val="28"/>
      <w:lang w:eastAsia="ar-SA"/>
    </w:rPr>
  </w:style>
  <w:style w:type="character" w:customStyle="1" w:styleId="submenu-table">
    <w:name w:val="submenu-table"/>
    <w:basedOn w:val="a2"/>
    <w:rsid w:val="00633DE5"/>
  </w:style>
  <w:style w:type="paragraph" w:customStyle="1" w:styleId="afff5">
    <w:name w:val="Знак"/>
    <w:basedOn w:val="a1"/>
    <w:rsid w:val="00633DE5"/>
    <w:rPr>
      <w:rFonts w:ascii="Verdana" w:hAnsi="Verdana" w:cs="Verdana"/>
      <w:sz w:val="20"/>
      <w:szCs w:val="20"/>
      <w:lang w:val="en-US" w:eastAsia="en-US"/>
    </w:rPr>
  </w:style>
  <w:style w:type="character" w:customStyle="1" w:styleId="afff6">
    <w:name w:val="Основной текст_"/>
    <w:rsid w:val="00633DE5"/>
    <w:rPr>
      <w:spacing w:val="6"/>
      <w:shd w:val="clear" w:color="auto" w:fill="FFFFFF"/>
    </w:rPr>
  </w:style>
  <w:style w:type="paragraph" w:customStyle="1" w:styleId="29">
    <w:name w:val="Основной текст2"/>
    <w:basedOn w:val="a1"/>
    <w:rsid w:val="00633DE5"/>
    <w:pPr>
      <w:widowControl w:val="0"/>
      <w:shd w:val="clear" w:color="auto" w:fill="FFFFFF"/>
      <w:spacing w:before="180" w:line="317" w:lineRule="exact"/>
      <w:jc w:val="both"/>
    </w:pPr>
    <w:rPr>
      <w:spacing w:val="6"/>
      <w:sz w:val="20"/>
      <w:szCs w:val="20"/>
      <w:lang w:val="ru-RU"/>
    </w:rPr>
  </w:style>
  <w:style w:type="paragraph" w:customStyle="1" w:styleId="1f3">
    <w:name w:val="Знак Знак Знак Знак Знак Знак1 Знак Знак Знак Знак"/>
    <w:basedOn w:val="a1"/>
    <w:rsid w:val="00633DE5"/>
    <w:rPr>
      <w:rFonts w:ascii="Verdana" w:hAnsi="Verdana" w:cs="Verdana"/>
      <w:sz w:val="20"/>
      <w:szCs w:val="20"/>
      <w:lang w:val="en-US" w:eastAsia="en-US"/>
    </w:rPr>
  </w:style>
  <w:style w:type="paragraph" w:customStyle="1" w:styleId="1f4">
    <w:name w:val="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1"/>
    <w:rsid w:val="00633DE5"/>
    <w:rPr>
      <w:rFonts w:ascii="Verdana" w:hAnsi="Verdana"/>
      <w:sz w:val="20"/>
      <w:szCs w:val="20"/>
      <w:lang w:val="en-US" w:eastAsia="en-US"/>
    </w:rPr>
  </w:style>
  <w:style w:type="character" w:customStyle="1" w:styleId="Normal10">
    <w:name w:val="Normal Знак1 Знак"/>
    <w:rsid w:val="00633DE5"/>
    <w:rPr>
      <w:rFonts w:ascii="Times New Roman" w:eastAsia="Times New Roman" w:hAnsi="Times New Roman" w:cs="Times New Roman"/>
      <w:snapToGrid w:val="0"/>
      <w:sz w:val="24"/>
      <w:szCs w:val="20"/>
      <w:lang w:val="uk-UA" w:eastAsia="ru-RU"/>
    </w:rPr>
  </w:style>
  <w:style w:type="paragraph" w:customStyle="1" w:styleId="215">
    <w:name w:val="Основной текст с отступом 21"/>
    <w:basedOn w:val="a1"/>
    <w:rsid w:val="00633DE5"/>
    <w:pPr>
      <w:spacing w:line="228" w:lineRule="auto"/>
      <w:ind w:firstLine="900"/>
      <w:jc w:val="both"/>
    </w:pPr>
    <w:rPr>
      <w:szCs w:val="20"/>
    </w:rPr>
  </w:style>
  <w:style w:type="character" w:customStyle="1" w:styleId="rvts0">
    <w:name w:val="rvts0"/>
    <w:basedOn w:val="a2"/>
    <w:rsid w:val="00633DE5"/>
  </w:style>
  <w:style w:type="paragraph" w:customStyle="1" w:styleId="Default">
    <w:name w:val="Default"/>
    <w:rsid w:val="00633DE5"/>
    <w:pPr>
      <w:autoSpaceDE w:val="0"/>
      <w:autoSpaceDN w:val="0"/>
      <w:adjustRightInd w:val="0"/>
    </w:pPr>
    <w:rPr>
      <w:rFonts w:ascii="Arial" w:hAnsi="Arial" w:cs="Arial"/>
      <w:color w:val="000000"/>
      <w:sz w:val="24"/>
      <w:szCs w:val="24"/>
    </w:rPr>
  </w:style>
  <w:style w:type="paragraph" w:customStyle="1" w:styleId="afff7">
    <w:name w:val="Знак Знак Знак Знак"/>
    <w:basedOn w:val="a1"/>
    <w:rsid w:val="00633DE5"/>
    <w:rPr>
      <w:rFonts w:ascii="Verdana" w:hAnsi="Verdana" w:cs="Verdana"/>
      <w:sz w:val="20"/>
      <w:szCs w:val="20"/>
      <w:lang w:val="en-US" w:eastAsia="en-US"/>
    </w:rPr>
  </w:style>
  <w:style w:type="paragraph" w:customStyle="1" w:styleId="2a">
    <w:name w:val="Знак2"/>
    <w:basedOn w:val="a1"/>
    <w:rsid w:val="00633DE5"/>
    <w:rPr>
      <w:rFonts w:ascii="Verdana" w:hAnsi="Verdana" w:cs="Verdana"/>
      <w:sz w:val="20"/>
      <w:szCs w:val="20"/>
      <w:lang w:val="en-US" w:eastAsia="en-US"/>
    </w:rPr>
  </w:style>
  <w:style w:type="paragraph" w:customStyle="1" w:styleId="afff8">
    <w:name w:val="Знак Знак Знак Знак Знак Знак Знак Знак Знак"/>
    <w:basedOn w:val="a1"/>
    <w:rsid w:val="00633DE5"/>
    <w:pPr>
      <w:spacing w:after="160" w:line="240" w:lineRule="exact"/>
      <w:jc w:val="both"/>
    </w:pPr>
    <w:rPr>
      <w:rFonts w:ascii="Tahoma" w:hAnsi="Tahoma"/>
      <w:b/>
      <w:szCs w:val="20"/>
      <w:lang w:val="en-US" w:eastAsia="en-US"/>
    </w:rPr>
  </w:style>
  <w:style w:type="paragraph" w:customStyle="1" w:styleId="1f5">
    <w:name w:val="Текст сноски1"/>
    <w:basedOn w:val="a1"/>
    <w:rsid w:val="00633DE5"/>
    <w:rPr>
      <w:sz w:val="20"/>
      <w:szCs w:val="20"/>
    </w:rPr>
  </w:style>
  <w:style w:type="paragraph" w:customStyle="1" w:styleId="1f6">
    <w:name w:val="Текст1"/>
    <w:basedOn w:val="a1"/>
    <w:rsid w:val="00633DE5"/>
    <w:pPr>
      <w:overflowPunct w:val="0"/>
      <w:autoSpaceDE w:val="0"/>
      <w:autoSpaceDN w:val="0"/>
      <w:adjustRightInd w:val="0"/>
      <w:textAlignment w:val="baseline"/>
    </w:pPr>
    <w:rPr>
      <w:rFonts w:ascii="Courier New" w:hAnsi="Courier New"/>
      <w:sz w:val="20"/>
      <w:szCs w:val="20"/>
      <w:lang w:val="ru-RU"/>
    </w:rPr>
  </w:style>
  <w:style w:type="character" w:customStyle="1" w:styleId="54">
    <w:name w:val="Знак Знак5"/>
    <w:rsid w:val="00633DE5"/>
    <w:rPr>
      <w:rFonts w:eastAsia="SimSun"/>
      <w:sz w:val="28"/>
      <w:lang w:val="uk-UA" w:eastAsia="zh-CN"/>
    </w:rPr>
  </w:style>
  <w:style w:type="paragraph" w:customStyle="1" w:styleId="afff9">
    <w:name w:val="Знак Знак Знак Знак Знак Знак Знак Знак Знак Знак Знак Знак"/>
    <w:basedOn w:val="a1"/>
    <w:rsid w:val="00633DE5"/>
    <w:rPr>
      <w:rFonts w:ascii="Verdana" w:hAnsi="Verdana" w:cs="Verdana"/>
      <w:sz w:val="20"/>
      <w:szCs w:val="20"/>
      <w:lang w:val="en-US" w:eastAsia="en-US"/>
    </w:rPr>
  </w:style>
  <w:style w:type="paragraph" w:customStyle="1" w:styleId="1f7">
    <w:name w:val="Абзац списка1"/>
    <w:basedOn w:val="a1"/>
    <w:rsid w:val="00633DE5"/>
    <w:pPr>
      <w:spacing w:after="200" w:line="276" w:lineRule="auto"/>
      <w:ind w:left="720"/>
    </w:pPr>
    <w:rPr>
      <w:rFonts w:ascii="Calibri" w:hAnsi="Calibri"/>
      <w:sz w:val="22"/>
      <w:szCs w:val="22"/>
      <w:lang w:val="ru-RU" w:eastAsia="en-US"/>
    </w:rPr>
  </w:style>
  <w:style w:type="paragraph" w:customStyle="1" w:styleId="afffa">
    <w:name w:val="Знак Знак Знак Знак Знак Знак"/>
    <w:basedOn w:val="a1"/>
    <w:rsid w:val="00633DE5"/>
    <w:rPr>
      <w:rFonts w:ascii="Verdana" w:hAnsi="Verdana" w:cs="Verdana"/>
      <w:sz w:val="20"/>
      <w:szCs w:val="20"/>
      <w:lang w:val="en-US" w:eastAsia="en-US"/>
    </w:rPr>
  </w:style>
  <w:style w:type="paragraph" w:customStyle="1" w:styleId="CharChar0">
    <w:name w:val="Char Char"/>
    <w:basedOn w:val="a1"/>
    <w:rsid w:val="00633DE5"/>
    <w:rPr>
      <w:rFonts w:ascii="Verdana" w:hAnsi="Verdana" w:cs="Verdana"/>
      <w:sz w:val="20"/>
      <w:szCs w:val="20"/>
      <w:lang w:val="en-US" w:eastAsia="en-US"/>
    </w:rPr>
  </w:style>
  <w:style w:type="character" w:customStyle="1" w:styleId="341">
    <w:name w:val="Знак Знак34"/>
    <w:rsid w:val="00633DE5"/>
    <w:rPr>
      <w:rFonts w:eastAsia="Times New Roman" w:cs="Times New Roman"/>
      <w:color w:val="000000"/>
      <w:sz w:val="32"/>
      <w:szCs w:val="20"/>
      <w:lang w:val="uk-UA" w:eastAsia="ru-RU"/>
    </w:rPr>
  </w:style>
  <w:style w:type="paragraph" w:customStyle="1" w:styleId="1f8">
    <w:name w:val="Знак Знак Знак Знак Знак Знак1 Знак Знак Знак Знак"/>
    <w:basedOn w:val="a1"/>
    <w:rsid w:val="00633DE5"/>
    <w:rPr>
      <w:rFonts w:ascii="Verdana" w:hAnsi="Verdana" w:cs="Verdana"/>
      <w:sz w:val="20"/>
      <w:szCs w:val="20"/>
      <w:lang w:val="en-US" w:eastAsia="en-US"/>
    </w:rPr>
  </w:style>
  <w:style w:type="paragraph" w:customStyle="1" w:styleId="1f9">
    <w:name w:val="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1"/>
    <w:rsid w:val="00633DE5"/>
    <w:rPr>
      <w:rFonts w:ascii="Verdana" w:hAnsi="Verdana"/>
      <w:sz w:val="20"/>
      <w:szCs w:val="20"/>
      <w:lang w:val="en-US" w:eastAsia="en-US"/>
    </w:rPr>
  </w:style>
  <w:style w:type="character" w:customStyle="1" w:styleId="A90">
    <w:name w:val="A9"/>
    <w:rsid w:val="00A73998"/>
    <w:rPr>
      <w:rFonts w:cs="Arial"/>
      <w:color w:val="000000"/>
      <w:sz w:val="19"/>
      <w:szCs w:val="19"/>
    </w:rPr>
  </w:style>
  <w:style w:type="paragraph" w:customStyle="1" w:styleId="CharChar1">
    <w:name w:val="Char Char Знак Знак"/>
    <w:basedOn w:val="a1"/>
    <w:rsid w:val="000D62C0"/>
    <w:rPr>
      <w:rFonts w:ascii="Verdana" w:hAnsi="Verdana" w:cs="Verdana"/>
      <w:sz w:val="20"/>
      <w:szCs w:val="20"/>
      <w:lang w:val="en-US" w:eastAsia="en-US"/>
    </w:rPr>
  </w:style>
  <w:style w:type="character" w:customStyle="1" w:styleId="FontStyle12">
    <w:name w:val="Font Style12"/>
    <w:rsid w:val="00A44133"/>
    <w:rPr>
      <w:rFonts w:ascii="Times New Roman" w:hAnsi="Times New Roman" w:cs="Times New Roman"/>
      <w:b/>
      <w:bCs/>
      <w:sz w:val="26"/>
      <w:szCs w:val="26"/>
    </w:rPr>
  </w:style>
  <w:style w:type="table" w:styleId="afffb">
    <w:name w:val="Table Grid"/>
    <w:basedOn w:val="a3"/>
    <w:rsid w:val="00905A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
    <w:name w:val="Char Char Знак Знак Знак Знак"/>
    <w:basedOn w:val="a1"/>
    <w:rsid w:val="002D05B3"/>
    <w:rPr>
      <w:rFonts w:ascii="Verdana" w:hAnsi="Verdana" w:cs="Verdana"/>
      <w:sz w:val="20"/>
      <w:szCs w:val="20"/>
      <w:lang w:val="en-US" w:eastAsia="en-US"/>
    </w:rPr>
  </w:style>
  <w:style w:type="character" w:customStyle="1" w:styleId="160">
    <w:name w:val="Основной текст (16)_"/>
    <w:link w:val="161"/>
    <w:uiPriority w:val="99"/>
    <w:locked/>
    <w:rsid w:val="00A55AAE"/>
    <w:rPr>
      <w:sz w:val="28"/>
      <w:szCs w:val="28"/>
      <w:shd w:val="clear" w:color="auto" w:fill="FFFFFF"/>
    </w:rPr>
  </w:style>
  <w:style w:type="character" w:customStyle="1" w:styleId="162">
    <w:name w:val="Основной текст (16)"/>
    <w:uiPriority w:val="99"/>
    <w:rsid w:val="00A55AAE"/>
    <w:rPr>
      <w:sz w:val="28"/>
      <w:szCs w:val="28"/>
      <w:u w:val="single"/>
      <w:shd w:val="clear" w:color="auto" w:fill="FFFFFF"/>
    </w:rPr>
  </w:style>
  <w:style w:type="character" w:customStyle="1" w:styleId="163">
    <w:name w:val="Основной текст (16) + Курсив"/>
    <w:uiPriority w:val="99"/>
    <w:rsid w:val="00A55AAE"/>
    <w:rPr>
      <w:i/>
      <w:iCs/>
      <w:sz w:val="28"/>
      <w:szCs w:val="28"/>
      <w:shd w:val="clear" w:color="auto" w:fill="FFFFFF"/>
      <w:lang w:val="en-US" w:eastAsia="en-US"/>
    </w:rPr>
  </w:style>
  <w:style w:type="paragraph" w:customStyle="1" w:styleId="161">
    <w:name w:val="Основной текст (16)1"/>
    <w:basedOn w:val="a1"/>
    <w:link w:val="160"/>
    <w:uiPriority w:val="99"/>
    <w:rsid w:val="00A55AAE"/>
    <w:pPr>
      <w:widowControl w:val="0"/>
      <w:shd w:val="clear" w:color="auto" w:fill="FFFFFF"/>
      <w:spacing w:after="180" w:line="240" w:lineRule="atLeast"/>
      <w:ind w:hanging="600"/>
    </w:pPr>
    <w:rPr>
      <w:sz w:val="28"/>
      <w:szCs w:val="28"/>
    </w:rPr>
  </w:style>
  <w:style w:type="table" w:customStyle="1" w:styleId="1fa">
    <w:name w:val="Сетка таблицы1"/>
    <w:basedOn w:val="a3"/>
    <w:next w:val="afffb"/>
    <w:uiPriority w:val="59"/>
    <w:rsid w:val="00ED5E48"/>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c">
    <w:name w:val="Знак Знак"/>
    <w:basedOn w:val="a1"/>
    <w:rsid w:val="003A2B6C"/>
    <w:rPr>
      <w:rFonts w:ascii="Verdana" w:hAnsi="Verdana" w:cs="Verdana"/>
      <w:sz w:val="20"/>
      <w:szCs w:val="20"/>
      <w:lang w:val="en-US" w:eastAsia="en-US"/>
    </w:rPr>
  </w:style>
  <w:style w:type="paragraph" w:customStyle="1" w:styleId="Style3">
    <w:name w:val="Style3"/>
    <w:basedOn w:val="a1"/>
    <w:rsid w:val="005842C0"/>
    <w:pPr>
      <w:widowControl w:val="0"/>
      <w:autoSpaceDE w:val="0"/>
      <w:autoSpaceDN w:val="0"/>
      <w:adjustRightInd w:val="0"/>
      <w:spacing w:line="638" w:lineRule="exact"/>
      <w:jc w:val="right"/>
    </w:pPr>
    <w:rPr>
      <w:lang w:val="ru-RU"/>
    </w:rPr>
  </w:style>
  <w:style w:type="numbering" w:customStyle="1" w:styleId="1fb">
    <w:name w:val="Нет списка1"/>
    <w:next w:val="a4"/>
    <w:uiPriority w:val="99"/>
    <w:semiHidden/>
    <w:unhideWhenUsed/>
    <w:rsid w:val="00AE4DEA"/>
  </w:style>
  <w:style w:type="numbering" w:customStyle="1" w:styleId="110">
    <w:name w:val="Нет списка11"/>
    <w:next w:val="a4"/>
    <w:uiPriority w:val="99"/>
    <w:semiHidden/>
    <w:unhideWhenUsed/>
    <w:rsid w:val="00AE4DEA"/>
  </w:style>
  <w:style w:type="paragraph" w:customStyle="1" w:styleId="afffd">
    <w:name w:val="Нормальний текст"/>
    <w:basedOn w:val="a1"/>
    <w:rsid w:val="0090712B"/>
    <w:pPr>
      <w:spacing w:before="120"/>
      <w:ind w:firstLine="567"/>
    </w:pPr>
    <w:rPr>
      <w:rFonts w:ascii="Antiqua" w:hAnsi="Antiqua"/>
      <w:sz w:val="26"/>
      <w:szCs w:val="20"/>
    </w:rPr>
  </w:style>
  <w:style w:type="character" w:customStyle="1" w:styleId="16">
    <w:name w:val="Основной текст с отступом Знак1"/>
    <w:link w:val="ad"/>
    <w:rsid w:val="00B97B28"/>
    <w:rPr>
      <w:sz w:val="24"/>
      <w:szCs w:val="24"/>
      <w:lang w:val="uk-UA" w:eastAsia="ru-RU" w:bidi="ar-SA"/>
    </w:rPr>
  </w:style>
  <w:style w:type="character" w:customStyle="1" w:styleId="210">
    <w:name w:val="Основной текст 2 Знак1"/>
    <w:link w:val="22"/>
    <w:rsid w:val="00B97B28"/>
    <w:rPr>
      <w:sz w:val="24"/>
      <w:szCs w:val="24"/>
      <w:lang w:val="uk-UA" w:eastAsia="ru-RU" w:bidi="ar-SA"/>
    </w:rPr>
  </w:style>
  <w:style w:type="character" w:customStyle="1" w:styleId="211">
    <w:name w:val="Основной текст с отступом 2 Знак1"/>
    <w:link w:val="24"/>
    <w:rsid w:val="00B97B28"/>
    <w:rPr>
      <w:sz w:val="24"/>
      <w:szCs w:val="24"/>
      <w:lang w:val="uk-UA" w:eastAsia="ru-RU" w:bidi="ar-SA"/>
    </w:rPr>
  </w:style>
  <w:style w:type="character" w:customStyle="1" w:styleId="311">
    <w:name w:val="Основной текст с отступом 3 Знак1"/>
    <w:link w:val="35"/>
    <w:rsid w:val="00B97B28"/>
    <w:rPr>
      <w:sz w:val="24"/>
      <w:lang w:val="uk-UA" w:eastAsia="ru-RU" w:bidi="ar-SA"/>
    </w:rPr>
  </w:style>
  <w:style w:type="paragraph" w:customStyle="1" w:styleId="rvps2">
    <w:name w:val="rvps2"/>
    <w:basedOn w:val="a1"/>
    <w:rsid w:val="00E2010C"/>
    <w:pPr>
      <w:spacing w:before="100" w:beforeAutospacing="1" w:after="100" w:afterAutospacing="1"/>
    </w:pPr>
    <w:rPr>
      <w:lang w:val="ru-RU"/>
    </w:rPr>
  </w:style>
  <w:style w:type="character" w:customStyle="1" w:styleId="rvts11">
    <w:name w:val="rvts11"/>
    <w:rsid w:val="00E2010C"/>
  </w:style>
  <w:style w:type="character" w:customStyle="1" w:styleId="11">
    <w:name w:val="Заголовок 1 Знак1"/>
    <w:link w:val="1"/>
    <w:rsid w:val="007C3124"/>
    <w:rPr>
      <w:sz w:val="28"/>
      <w:szCs w:val="28"/>
      <w:lang w:val="uk-UA" w:eastAsia="ru-RU" w:bidi="ar-SA"/>
    </w:rPr>
  </w:style>
  <w:style w:type="character" w:customStyle="1" w:styleId="21">
    <w:name w:val="Заголовок 2 Знак1"/>
    <w:link w:val="2"/>
    <w:rsid w:val="007C3124"/>
    <w:rPr>
      <w:i/>
      <w:sz w:val="16"/>
      <w:szCs w:val="24"/>
      <w:lang w:val="uk-UA" w:eastAsia="ru-RU" w:bidi="ar-SA"/>
    </w:rPr>
  </w:style>
  <w:style w:type="character" w:customStyle="1" w:styleId="41">
    <w:name w:val="Заголовок 4 Знак1"/>
    <w:link w:val="4"/>
    <w:rsid w:val="007C3124"/>
    <w:rPr>
      <w:b/>
      <w:bCs/>
      <w:sz w:val="28"/>
      <w:szCs w:val="28"/>
      <w:lang w:val="uk-UA" w:eastAsia="ru-RU" w:bidi="ar-SA"/>
    </w:rPr>
  </w:style>
  <w:style w:type="character" w:customStyle="1" w:styleId="51">
    <w:name w:val="Заголовок 5 Знак1"/>
    <w:link w:val="5"/>
    <w:rsid w:val="007C3124"/>
    <w:rPr>
      <w:i/>
      <w:sz w:val="28"/>
      <w:lang w:val="uk-UA" w:eastAsia="ru-RU" w:bidi="ar-SA"/>
    </w:rPr>
  </w:style>
  <w:style w:type="character" w:customStyle="1" w:styleId="61">
    <w:name w:val="Заголовок 6 Знак1"/>
    <w:link w:val="6"/>
    <w:rsid w:val="007C3124"/>
    <w:rPr>
      <w:i/>
      <w:iCs/>
      <w:sz w:val="16"/>
      <w:szCs w:val="24"/>
      <w:lang w:val="uk-UA" w:eastAsia="ru-RU" w:bidi="ar-SA"/>
    </w:rPr>
  </w:style>
  <w:style w:type="character" w:customStyle="1" w:styleId="71">
    <w:name w:val="Заголовок 7 Знак1"/>
    <w:link w:val="7"/>
    <w:rsid w:val="007C3124"/>
    <w:rPr>
      <w:i/>
      <w:iCs/>
      <w:sz w:val="18"/>
      <w:szCs w:val="24"/>
      <w:lang w:val="uk-UA" w:eastAsia="ru-RU" w:bidi="ar-SA"/>
    </w:rPr>
  </w:style>
  <w:style w:type="character" w:customStyle="1" w:styleId="81">
    <w:name w:val="Заголовок 8 Знак1"/>
    <w:link w:val="8"/>
    <w:rsid w:val="007C3124"/>
    <w:rPr>
      <w:i/>
      <w:iCs/>
      <w:sz w:val="18"/>
      <w:szCs w:val="24"/>
      <w:lang w:val="uk-UA" w:eastAsia="ru-RU" w:bidi="ar-SA"/>
    </w:rPr>
  </w:style>
  <w:style w:type="character" w:customStyle="1" w:styleId="91">
    <w:name w:val="Заголовок 9 Знак1"/>
    <w:link w:val="9"/>
    <w:rsid w:val="007C3124"/>
    <w:rPr>
      <w:i/>
      <w:iCs/>
      <w:sz w:val="18"/>
      <w:szCs w:val="24"/>
      <w:lang w:val="uk-UA" w:eastAsia="ru-RU" w:bidi="ar-SA"/>
    </w:rPr>
  </w:style>
  <w:style w:type="character" w:customStyle="1" w:styleId="12">
    <w:name w:val="Основной текст Знак1"/>
    <w:link w:val="a5"/>
    <w:rsid w:val="007C3124"/>
    <w:rPr>
      <w:rFonts w:ascii="Times New Roman CYR" w:hAnsi="Times New Roman CYR"/>
      <w:sz w:val="28"/>
      <w:lang w:val="uk-UA" w:eastAsia="uk-UA" w:bidi="ar-SA"/>
    </w:rPr>
  </w:style>
  <w:style w:type="character" w:customStyle="1" w:styleId="13">
    <w:name w:val="Текст выноски Знак1"/>
    <w:link w:val="a7"/>
    <w:rsid w:val="007C3124"/>
    <w:rPr>
      <w:rFonts w:ascii="Tahoma" w:hAnsi="Tahoma" w:cs="Tahoma"/>
      <w:sz w:val="16"/>
      <w:szCs w:val="16"/>
      <w:lang w:val="uk-UA" w:eastAsia="ru-RU" w:bidi="ar-SA"/>
    </w:rPr>
  </w:style>
  <w:style w:type="character" w:customStyle="1" w:styleId="14">
    <w:name w:val="Верхний колонтитул Знак1"/>
    <w:link w:val="a9"/>
    <w:rsid w:val="007C3124"/>
    <w:rPr>
      <w:sz w:val="24"/>
      <w:szCs w:val="24"/>
      <w:lang w:val="uk-UA" w:eastAsia="ru-RU" w:bidi="ar-SA"/>
    </w:rPr>
  </w:style>
  <w:style w:type="character" w:customStyle="1" w:styleId="15">
    <w:name w:val="Нижний колонтитул Знак1"/>
    <w:link w:val="ab"/>
    <w:uiPriority w:val="99"/>
    <w:rsid w:val="007C3124"/>
    <w:rPr>
      <w:sz w:val="24"/>
      <w:szCs w:val="24"/>
      <w:lang w:val="uk-UA" w:eastAsia="ru-RU" w:bidi="ar-SA"/>
    </w:rPr>
  </w:style>
  <w:style w:type="character" w:customStyle="1" w:styleId="93">
    <w:name w:val="Знак Знак9"/>
    <w:rsid w:val="007C3124"/>
    <w:rPr>
      <w:rFonts w:ascii="Times New Roman" w:eastAsia="Times New Roman" w:hAnsi="Times New Roman" w:cs="Times New Roman"/>
      <w:sz w:val="24"/>
      <w:szCs w:val="24"/>
      <w:lang w:val="uk-UA" w:eastAsia="ru-RU"/>
    </w:rPr>
  </w:style>
  <w:style w:type="character" w:customStyle="1" w:styleId="83">
    <w:name w:val="Знак Знак8"/>
    <w:rsid w:val="007C3124"/>
    <w:rPr>
      <w:rFonts w:ascii="Times New Roman" w:eastAsia="Times New Roman" w:hAnsi="Times New Roman" w:cs="Times New Roman"/>
      <w:sz w:val="24"/>
      <w:szCs w:val="24"/>
      <w:lang w:val="uk-UA" w:eastAsia="ru-RU"/>
    </w:rPr>
  </w:style>
  <w:style w:type="character" w:customStyle="1" w:styleId="73">
    <w:name w:val="Знак Знак7"/>
    <w:rsid w:val="007C3124"/>
    <w:rPr>
      <w:rFonts w:ascii="Times New Roman" w:eastAsia="Times New Roman" w:hAnsi="Times New Roman" w:cs="Times New Roman"/>
      <w:sz w:val="24"/>
      <w:szCs w:val="24"/>
      <w:lang w:val="uk-UA" w:eastAsia="ru-RU"/>
    </w:rPr>
  </w:style>
  <w:style w:type="character" w:customStyle="1" w:styleId="310">
    <w:name w:val="Основной текст 3 Знак1"/>
    <w:aliases w:val=" Знак Знак"/>
    <w:link w:val="32"/>
    <w:rsid w:val="007C3124"/>
    <w:rPr>
      <w:sz w:val="16"/>
      <w:szCs w:val="16"/>
      <w:lang w:val="uk-UA" w:eastAsia="ru-RU" w:bidi="ar-SA"/>
    </w:rPr>
  </w:style>
  <w:style w:type="character" w:customStyle="1" w:styleId="200">
    <w:name w:val="Знак Знак20"/>
    <w:rsid w:val="007C3124"/>
    <w:rPr>
      <w:rFonts w:ascii="Arial" w:eastAsia="Times New Roman" w:hAnsi="Arial" w:cs="Arial"/>
      <w:b/>
      <w:bCs/>
      <w:sz w:val="26"/>
      <w:szCs w:val="26"/>
      <w:lang w:val="uk-UA" w:eastAsia="ru-RU"/>
    </w:rPr>
  </w:style>
  <w:style w:type="paragraph" w:customStyle="1" w:styleId="CharChar3">
    <w:name w:val="Char Char Знак Знак"/>
    <w:basedOn w:val="a1"/>
    <w:rsid w:val="007C3124"/>
    <w:rPr>
      <w:rFonts w:ascii="Verdana" w:hAnsi="Verdana" w:cs="Verdana"/>
      <w:sz w:val="20"/>
      <w:szCs w:val="20"/>
      <w:lang w:val="en-US" w:eastAsia="en-US"/>
    </w:rPr>
  </w:style>
  <w:style w:type="paragraph" w:customStyle="1" w:styleId="CharChar4">
    <w:name w:val="Char Char Знак Знак Знак Знак"/>
    <w:basedOn w:val="a1"/>
    <w:rsid w:val="007C3124"/>
    <w:rPr>
      <w:rFonts w:ascii="Verdana" w:hAnsi="Verdana" w:cs="Verdana"/>
      <w:sz w:val="20"/>
      <w:szCs w:val="20"/>
      <w:lang w:val="en-US" w:eastAsia="en-US"/>
    </w:rPr>
  </w:style>
  <w:style w:type="numbering" w:customStyle="1" w:styleId="111">
    <w:name w:val="Нет списка111"/>
    <w:next w:val="a4"/>
    <w:semiHidden/>
    <w:unhideWhenUsed/>
    <w:rsid w:val="007C3124"/>
  </w:style>
  <w:style w:type="character" w:customStyle="1" w:styleId="rvts9">
    <w:name w:val="rvts9"/>
    <w:rsid w:val="00FC7A53"/>
  </w:style>
  <w:style w:type="paragraph" w:customStyle="1" w:styleId="rvps17">
    <w:name w:val="rvps17"/>
    <w:basedOn w:val="a1"/>
    <w:rsid w:val="00FC7A53"/>
    <w:pPr>
      <w:spacing w:before="100" w:beforeAutospacing="1" w:after="100" w:afterAutospacing="1"/>
    </w:pPr>
    <w:rPr>
      <w:lang w:eastAsia="uk-UA"/>
    </w:rPr>
  </w:style>
  <w:style w:type="character" w:customStyle="1" w:styleId="rvts78">
    <w:name w:val="rvts78"/>
    <w:rsid w:val="00FC7A53"/>
  </w:style>
  <w:style w:type="paragraph" w:customStyle="1" w:styleId="rvps6">
    <w:name w:val="rvps6"/>
    <w:basedOn w:val="a1"/>
    <w:rsid w:val="00FC7A53"/>
    <w:pPr>
      <w:spacing w:before="100" w:beforeAutospacing="1" w:after="100" w:afterAutospacing="1"/>
    </w:pPr>
    <w:rPr>
      <w:lang w:eastAsia="uk-UA"/>
    </w:rPr>
  </w:style>
  <w:style w:type="character" w:customStyle="1" w:styleId="rvts23">
    <w:name w:val="rvts23"/>
    <w:rsid w:val="00FC7A53"/>
  </w:style>
  <w:style w:type="character" w:customStyle="1" w:styleId="rvts44">
    <w:name w:val="rvts44"/>
    <w:basedOn w:val="a2"/>
    <w:rsid w:val="00FA7799"/>
  </w:style>
  <w:style w:type="paragraph" w:customStyle="1" w:styleId="2b">
    <w:name w:val="Знак Знак2 Знак Знак Знак Знак Знак Знак Знак Знак"/>
    <w:basedOn w:val="a1"/>
    <w:rsid w:val="0018337B"/>
    <w:rPr>
      <w:rFonts w:ascii="Verdana" w:hAnsi="Verdana" w:cs="Verdana"/>
      <w:sz w:val="20"/>
      <w:szCs w:val="20"/>
      <w:lang w:val="en-US" w:eastAsia="en-US"/>
    </w:rPr>
  </w:style>
  <w:style w:type="paragraph" w:customStyle="1" w:styleId="135">
    <w:name w:val="Обычный + 13.5 пт"/>
    <w:basedOn w:val="a1"/>
    <w:link w:val="1350"/>
    <w:rsid w:val="00E4363F"/>
    <w:pPr>
      <w:ind w:left="-180" w:firstLine="360"/>
      <w:jc w:val="both"/>
    </w:pPr>
    <w:rPr>
      <w:sz w:val="25"/>
      <w:szCs w:val="25"/>
    </w:rPr>
  </w:style>
  <w:style w:type="character" w:customStyle="1" w:styleId="1350">
    <w:name w:val="Обычный + 13.5 пт Знак"/>
    <w:link w:val="135"/>
    <w:rsid w:val="00E4363F"/>
    <w:rPr>
      <w:sz w:val="25"/>
      <w:szCs w:val="25"/>
      <w:lang w:val="uk-UA"/>
    </w:rPr>
  </w:style>
  <w:style w:type="paragraph" w:styleId="a">
    <w:name w:val="List Bullet"/>
    <w:basedOn w:val="a1"/>
    <w:rsid w:val="00652056"/>
    <w:pPr>
      <w:numPr>
        <w:numId w:val="6"/>
      </w:numPr>
      <w:contextualSpacing/>
    </w:pPr>
  </w:style>
  <w:style w:type="numbering" w:customStyle="1" w:styleId="2c">
    <w:name w:val="Нет списка2"/>
    <w:next w:val="a4"/>
    <w:uiPriority w:val="99"/>
    <w:semiHidden/>
    <w:unhideWhenUsed/>
    <w:rsid w:val="00A05B5A"/>
  </w:style>
  <w:style w:type="numbering" w:customStyle="1" w:styleId="120">
    <w:name w:val="Нет списка12"/>
    <w:next w:val="a4"/>
    <w:uiPriority w:val="99"/>
    <w:semiHidden/>
    <w:unhideWhenUsed/>
    <w:rsid w:val="00A05B5A"/>
  </w:style>
  <w:style w:type="table" w:customStyle="1" w:styleId="112">
    <w:name w:val="Сетка таблицы11"/>
    <w:basedOn w:val="a3"/>
    <w:next w:val="afffb"/>
    <w:uiPriority w:val="59"/>
    <w:rsid w:val="00A05B5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4"/>
    <w:uiPriority w:val="99"/>
    <w:semiHidden/>
    <w:unhideWhenUsed/>
    <w:rsid w:val="00A05B5A"/>
  </w:style>
  <w:style w:type="numbering" w:customStyle="1" w:styleId="1111">
    <w:name w:val="Нет списка1111"/>
    <w:next w:val="a4"/>
    <w:uiPriority w:val="99"/>
    <w:semiHidden/>
    <w:unhideWhenUsed/>
    <w:rsid w:val="00A05B5A"/>
  </w:style>
  <w:style w:type="character" w:customStyle="1" w:styleId="94">
    <w:name w:val="Знак Знак9"/>
    <w:rsid w:val="00A05B5A"/>
    <w:rPr>
      <w:rFonts w:ascii="Times New Roman" w:eastAsia="Times New Roman" w:hAnsi="Times New Roman" w:cs="Times New Roman"/>
      <w:sz w:val="24"/>
      <w:szCs w:val="24"/>
      <w:lang w:val="uk-UA" w:eastAsia="ru-RU"/>
    </w:rPr>
  </w:style>
  <w:style w:type="character" w:customStyle="1" w:styleId="84">
    <w:name w:val="Знак Знак8"/>
    <w:rsid w:val="00A05B5A"/>
    <w:rPr>
      <w:rFonts w:ascii="Times New Roman" w:eastAsia="Times New Roman" w:hAnsi="Times New Roman" w:cs="Times New Roman"/>
      <w:sz w:val="24"/>
      <w:szCs w:val="24"/>
      <w:lang w:val="uk-UA" w:eastAsia="ru-RU"/>
    </w:rPr>
  </w:style>
  <w:style w:type="character" w:customStyle="1" w:styleId="74">
    <w:name w:val="Знак Знак7"/>
    <w:rsid w:val="00A05B5A"/>
    <w:rPr>
      <w:rFonts w:ascii="Times New Roman" w:eastAsia="Times New Roman" w:hAnsi="Times New Roman" w:cs="Times New Roman"/>
      <w:sz w:val="24"/>
      <w:szCs w:val="24"/>
      <w:lang w:val="uk-UA" w:eastAsia="ru-RU"/>
    </w:rPr>
  </w:style>
  <w:style w:type="character" w:customStyle="1" w:styleId="201">
    <w:name w:val="Знак Знак20"/>
    <w:rsid w:val="00A05B5A"/>
    <w:rPr>
      <w:rFonts w:ascii="Arial" w:eastAsia="Times New Roman" w:hAnsi="Arial" w:cs="Arial"/>
      <w:b/>
      <w:bCs/>
      <w:sz w:val="26"/>
      <w:szCs w:val="26"/>
      <w:lang w:val="uk-UA" w:eastAsia="ru-RU"/>
    </w:rPr>
  </w:style>
  <w:style w:type="numbering" w:customStyle="1" w:styleId="11111">
    <w:name w:val="Нет списка11111"/>
    <w:next w:val="a4"/>
    <w:semiHidden/>
    <w:unhideWhenUsed/>
    <w:rsid w:val="00A05B5A"/>
  </w:style>
  <w:style w:type="paragraph" w:customStyle="1" w:styleId="2d">
    <w:name w:val="Знак Знак2 Знак Знак Знак Знак Знак Знак Знак Знак"/>
    <w:basedOn w:val="a1"/>
    <w:rsid w:val="00A05B5A"/>
    <w:rPr>
      <w:rFonts w:ascii="Verdana" w:hAnsi="Verdana" w:cs="Verdana"/>
      <w:sz w:val="20"/>
      <w:szCs w:val="20"/>
      <w:lang w:val="en-US" w:eastAsia="en-US"/>
    </w:rPr>
  </w:style>
  <w:style w:type="table" w:customStyle="1" w:styleId="2e">
    <w:name w:val="Сетка таблицы2"/>
    <w:basedOn w:val="a3"/>
    <w:next w:val="afffb"/>
    <w:uiPriority w:val="59"/>
    <w:rsid w:val="0033691D"/>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910">
    <w:name w:val="Заголовок 91"/>
    <w:basedOn w:val="a1"/>
    <w:next w:val="a1"/>
    <w:uiPriority w:val="99"/>
    <w:rsid w:val="00106F14"/>
    <w:pPr>
      <w:keepNext/>
      <w:jc w:val="center"/>
      <w:outlineLvl w:val="8"/>
    </w:pPr>
    <w:rPr>
      <w:b/>
      <w:bCs/>
      <w:sz w:val="20"/>
      <w:szCs w:val="20"/>
      <w:lang w:val="en-US"/>
    </w:rPr>
  </w:style>
  <w:style w:type="paragraph" w:customStyle="1" w:styleId="xl33">
    <w:name w:val="xl33"/>
    <w:basedOn w:val="a1"/>
    <w:rsid w:val="00441474"/>
    <w:pPr>
      <w:pBdr>
        <w:left w:val="single" w:sz="4" w:space="0" w:color="auto"/>
        <w:right w:val="single" w:sz="4" w:space="0" w:color="auto"/>
      </w:pBdr>
      <w:spacing w:before="100" w:beforeAutospacing="1" w:after="100" w:afterAutospacing="1"/>
      <w:jc w:val="center"/>
      <w:textAlignment w:val="center"/>
    </w:pPr>
    <w:rPr>
      <w:lang w:val="ru-RU"/>
    </w:rPr>
  </w:style>
  <w:style w:type="character" w:customStyle="1" w:styleId="125">
    <w:name w:val="Основной текст + 125"/>
    <w:aliases w:val="5 pt15"/>
    <w:rsid w:val="00C0645C"/>
    <w:rPr>
      <w:rFonts w:ascii="Times New Roman" w:hAnsi="Times New Roman" w:cs="Times New Roman"/>
      <w:sz w:val="25"/>
      <w:szCs w:val="25"/>
      <w:u w:val="none"/>
    </w:rPr>
  </w:style>
  <w:style w:type="paragraph" w:customStyle="1" w:styleId="DefinitionList">
    <w:name w:val="Definition List"/>
    <w:basedOn w:val="a1"/>
    <w:next w:val="DefinitionTerm"/>
    <w:rsid w:val="00D239BF"/>
    <w:pPr>
      <w:ind w:left="360"/>
    </w:pPr>
    <w:rPr>
      <w:szCs w:val="20"/>
    </w:rPr>
  </w:style>
  <w:style w:type="paragraph" w:customStyle="1" w:styleId="afffe">
    <w:name w:val="Готовый"/>
    <w:basedOn w:val="a1"/>
    <w:rsid w:val="00D239BF"/>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hAnsi="Courier New"/>
      <w:sz w:val="20"/>
      <w:szCs w:val="20"/>
    </w:rPr>
  </w:style>
  <w:style w:type="paragraph" w:customStyle="1" w:styleId="Char">
    <w:name w:val="Char Знак"/>
    <w:basedOn w:val="a1"/>
    <w:rsid w:val="00D239BF"/>
    <w:rPr>
      <w:rFonts w:ascii="Verdana" w:hAnsi="Verdana" w:cs="Verdana"/>
      <w:sz w:val="20"/>
      <w:szCs w:val="20"/>
      <w:lang w:val="en-US" w:eastAsia="en-US"/>
    </w:rPr>
  </w:style>
  <w:style w:type="character" w:customStyle="1" w:styleId="100">
    <w:name w:val="Знак Знак10"/>
    <w:rsid w:val="00D239BF"/>
    <w:rPr>
      <w:sz w:val="16"/>
      <w:szCs w:val="16"/>
      <w:lang w:val="uk-UA"/>
    </w:rPr>
  </w:style>
  <w:style w:type="paragraph" w:customStyle="1" w:styleId="1fc">
    <w:name w:val="Знак Знак Знак Знак Знак Знак Знак Знак Знак Знак1"/>
    <w:basedOn w:val="a1"/>
    <w:rsid w:val="00D239BF"/>
    <w:rPr>
      <w:rFonts w:ascii="Verdana" w:hAnsi="Verdana" w:cs="Verdana"/>
      <w:sz w:val="20"/>
      <w:szCs w:val="20"/>
      <w:lang w:val="en-US" w:eastAsia="en-US"/>
    </w:rPr>
  </w:style>
  <w:style w:type="character" w:customStyle="1" w:styleId="affff">
    <w:name w:val="Основной шрифт"/>
    <w:rsid w:val="00D239BF"/>
  </w:style>
  <w:style w:type="paragraph" w:customStyle="1" w:styleId="Char0">
    <w:name w:val="Char Знак"/>
    <w:basedOn w:val="a1"/>
    <w:rsid w:val="00D239BF"/>
    <w:pPr>
      <w:autoSpaceDE w:val="0"/>
      <w:autoSpaceDN w:val="0"/>
    </w:pPr>
    <w:rPr>
      <w:rFonts w:ascii="Verdana" w:hAnsi="Verdana" w:cs="Verdana"/>
      <w:sz w:val="20"/>
      <w:szCs w:val="20"/>
      <w:lang w:val="en-US"/>
    </w:rPr>
  </w:style>
  <w:style w:type="paragraph" w:customStyle="1" w:styleId="Char1">
    <w:name w:val="Char Знак Знак Знак"/>
    <w:basedOn w:val="a1"/>
    <w:rsid w:val="00D239BF"/>
    <w:pPr>
      <w:spacing w:after="160" w:line="240" w:lineRule="exact"/>
    </w:pPr>
    <w:rPr>
      <w:sz w:val="20"/>
      <w:szCs w:val="20"/>
      <w:lang w:val="en-US" w:eastAsia="en-US"/>
    </w:rPr>
  </w:style>
  <w:style w:type="paragraph" w:customStyle="1" w:styleId="Web">
    <w:name w:val="Обычный (Web)"/>
    <w:basedOn w:val="a1"/>
    <w:rsid w:val="00D239BF"/>
    <w:pPr>
      <w:autoSpaceDE w:val="0"/>
      <w:autoSpaceDN w:val="0"/>
      <w:spacing w:before="100" w:after="100"/>
    </w:pPr>
    <w:rPr>
      <w:lang w:val="ru-RU"/>
    </w:rPr>
  </w:style>
  <w:style w:type="paragraph" w:customStyle="1" w:styleId="Contents1">
    <w:name w:val="Contents1"/>
    <w:basedOn w:val="a1"/>
    <w:autoRedefine/>
    <w:rsid w:val="00D239BF"/>
    <w:pPr>
      <w:jc w:val="center"/>
    </w:pPr>
    <w:rPr>
      <w:i/>
      <w:noProof/>
      <w:sz w:val="28"/>
      <w:szCs w:val="28"/>
    </w:rPr>
  </w:style>
  <w:style w:type="character" w:customStyle="1" w:styleId="Contents10">
    <w:name w:val="Contents1 Знак"/>
    <w:locked/>
    <w:rsid w:val="00D239BF"/>
    <w:rPr>
      <w:i/>
      <w:noProof/>
      <w:sz w:val="28"/>
      <w:szCs w:val="28"/>
      <w:lang w:val="uk-UA"/>
    </w:rPr>
  </w:style>
  <w:style w:type="character" w:customStyle="1" w:styleId="230">
    <w:name w:val="Знак Знак23"/>
    <w:rsid w:val="00D239BF"/>
    <w:rPr>
      <w:sz w:val="28"/>
      <w:szCs w:val="28"/>
      <w:lang w:val="uk-UA"/>
    </w:rPr>
  </w:style>
  <w:style w:type="character" w:customStyle="1" w:styleId="113">
    <w:name w:val="Знак Знак11"/>
    <w:rsid w:val="00D239BF"/>
    <w:rPr>
      <w:sz w:val="24"/>
      <w:szCs w:val="24"/>
    </w:rPr>
  </w:style>
  <w:style w:type="character" w:customStyle="1" w:styleId="63">
    <w:name w:val="Знак Знак6"/>
    <w:rsid w:val="00D239BF"/>
    <w:rPr>
      <w:rFonts w:eastAsia="SimSun"/>
      <w:sz w:val="28"/>
      <w:lang w:val="uk-UA" w:eastAsia="zh-CN"/>
    </w:rPr>
  </w:style>
  <w:style w:type="paragraph" w:customStyle="1" w:styleId="affff0">
    <w:name w:val="Знак Знак Знак Знак Знак Знак Знак Знак Знак Знак Знак Знак Знак Знак Знак"/>
    <w:basedOn w:val="a1"/>
    <w:rsid w:val="00D239BF"/>
    <w:rPr>
      <w:rFonts w:ascii="Verdana" w:hAnsi="Verdana" w:cs="Verdana"/>
      <w:sz w:val="20"/>
      <w:szCs w:val="20"/>
      <w:lang w:val="en-US" w:eastAsia="en-US"/>
    </w:rPr>
  </w:style>
  <w:style w:type="character" w:customStyle="1" w:styleId="121">
    <w:name w:val="Знак Знак12"/>
    <w:rsid w:val="00D239BF"/>
    <w:rPr>
      <w:sz w:val="16"/>
      <w:szCs w:val="16"/>
      <w:lang w:val="uk-UA"/>
    </w:rPr>
  </w:style>
  <w:style w:type="character" w:customStyle="1" w:styleId="164">
    <w:name w:val="Знак Знак16"/>
    <w:rsid w:val="00D239BF"/>
    <w:rPr>
      <w:lang w:val="uk-UA"/>
    </w:rPr>
  </w:style>
  <w:style w:type="character" w:customStyle="1" w:styleId="270">
    <w:name w:val="Знак Знак27"/>
    <w:rsid w:val="00D239BF"/>
    <w:rPr>
      <w:rFonts w:ascii="Arial" w:hAnsi="Arial" w:cs="Arial"/>
      <w:b/>
      <w:bCs/>
      <w:kern w:val="32"/>
      <w:sz w:val="32"/>
      <w:szCs w:val="32"/>
      <w:lang w:val="uk-UA"/>
    </w:rPr>
  </w:style>
  <w:style w:type="character" w:customStyle="1" w:styleId="43">
    <w:name w:val="Знак Знак4"/>
    <w:rsid w:val="00D239BF"/>
    <w:rPr>
      <w:b/>
      <w:sz w:val="28"/>
      <w:lang w:val="uk-UA"/>
    </w:rPr>
  </w:style>
  <w:style w:type="character" w:customStyle="1" w:styleId="260">
    <w:name w:val="Знак Знак26"/>
    <w:rsid w:val="00D239BF"/>
    <w:rPr>
      <w:rFonts w:ascii="Arial" w:hAnsi="Arial" w:cs="Arial"/>
      <w:b/>
      <w:bCs/>
      <w:i/>
      <w:iCs/>
      <w:sz w:val="28"/>
      <w:szCs w:val="28"/>
      <w:lang w:val="uk-UA" w:eastAsia="ru-RU" w:bidi="ar-SA"/>
    </w:rPr>
  </w:style>
  <w:style w:type="character" w:customStyle="1" w:styleId="250">
    <w:name w:val="Знак Знак25"/>
    <w:rsid w:val="00D239BF"/>
    <w:rPr>
      <w:b/>
      <w:bCs/>
      <w:sz w:val="24"/>
      <w:szCs w:val="24"/>
      <w:lang w:val="uk-UA" w:eastAsia="ru-RU" w:bidi="ar-SA"/>
    </w:rPr>
  </w:style>
  <w:style w:type="character" w:customStyle="1" w:styleId="240">
    <w:name w:val="Знак Знак24"/>
    <w:rsid w:val="00D239BF"/>
    <w:rPr>
      <w:b/>
      <w:bCs/>
      <w:sz w:val="28"/>
      <w:szCs w:val="28"/>
      <w:lang w:val="uk-UA" w:eastAsia="ru-RU" w:bidi="ar-SA"/>
    </w:rPr>
  </w:style>
  <w:style w:type="character" w:customStyle="1" w:styleId="221">
    <w:name w:val="Знак Знак22"/>
    <w:rsid w:val="00D239BF"/>
    <w:rPr>
      <w:b/>
      <w:bCs/>
      <w:i/>
      <w:iCs/>
      <w:sz w:val="26"/>
      <w:szCs w:val="26"/>
      <w:lang w:val="uk-UA" w:eastAsia="ru-RU" w:bidi="ar-SA"/>
    </w:rPr>
  </w:style>
  <w:style w:type="character" w:customStyle="1" w:styleId="216">
    <w:name w:val="Знак Знак21"/>
    <w:rsid w:val="00D239BF"/>
    <w:rPr>
      <w:i/>
      <w:color w:val="FF0000"/>
      <w:sz w:val="28"/>
      <w:lang w:val="uk-UA" w:eastAsia="ru-RU" w:bidi="ar-SA"/>
    </w:rPr>
  </w:style>
  <w:style w:type="character" w:customStyle="1" w:styleId="190">
    <w:name w:val="Знак Знак19"/>
    <w:rsid w:val="00D239BF"/>
    <w:rPr>
      <w:i/>
      <w:iCs/>
      <w:sz w:val="24"/>
      <w:szCs w:val="24"/>
      <w:lang w:val="uk-UA" w:eastAsia="ru-RU" w:bidi="ar-SA"/>
    </w:rPr>
  </w:style>
  <w:style w:type="character" w:customStyle="1" w:styleId="180">
    <w:name w:val="Знак Знак18"/>
    <w:rsid w:val="00D239BF"/>
    <w:rPr>
      <w:rFonts w:ascii="Arial" w:hAnsi="Arial" w:cs="Arial"/>
      <w:b/>
      <w:bCs/>
      <w:color w:val="FF00FF"/>
      <w:lang w:val="en-GB" w:eastAsia="ru-RU" w:bidi="ar-SA"/>
    </w:rPr>
  </w:style>
  <w:style w:type="character" w:customStyle="1" w:styleId="170">
    <w:name w:val="Знак Знак17"/>
    <w:rsid w:val="00D239BF"/>
    <w:rPr>
      <w:b/>
      <w:bCs/>
      <w:i/>
      <w:iCs/>
      <w:sz w:val="24"/>
      <w:szCs w:val="24"/>
      <w:lang w:val="uk-UA" w:eastAsia="ru-RU" w:bidi="ar-SA"/>
    </w:rPr>
  </w:style>
  <w:style w:type="character" w:customStyle="1" w:styleId="37">
    <w:name w:val="Знак Знак3"/>
    <w:rsid w:val="00D239BF"/>
    <w:rPr>
      <w:rFonts w:ascii="Tahoma" w:hAnsi="Tahoma" w:cs="Tahoma"/>
      <w:sz w:val="16"/>
      <w:szCs w:val="16"/>
      <w:lang w:val="uk-UA" w:eastAsia="ru-RU" w:bidi="ar-SA"/>
    </w:rPr>
  </w:style>
  <w:style w:type="character" w:customStyle="1" w:styleId="140">
    <w:name w:val="Знак Знак14"/>
    <w:rsid w:val="00D239BF"/>
    <w:rPr>
      <w:lang w:val="ru-RU" w:eastAsia="ru-RU" w:bidi="ar-SA"/>
    </w:rPr>
  </w:style>
  <w:style w:type="character" w:customStyle="1" w:styleId="150">
    <w:name w:val="Знак Знак15"/>
    <w:rsid w:val="00D239BF"/>
    <w:rPr>
      <w:lang w:val="uk-UA" w:eastAsia="ru-RU" w:bidi="ar-SA"/>
    </w:rPr>
  </w:style>
  <w:style w:type="character" w:customStyle="1" w:styleId="131">
    <w:name w:val="Знак Знак13"/>
    <w:rsid w:val="00D239BF"/>
    <w:rPr>
      <w:lang w:val="uk-UA" w:eastAsia="ru-RU" w:bidi="ar-SA"/>
    </w:rPr>
  </w:style>
  <w:style w:type="character" w:customStyle="1" w:styleId="1fd">
    <w:name w:val="Знак Знак1"/>
    <w:rsid w:val="00D239BF"/>
    <w:rPr>
      <w:rFonts w:ascii="Courier New" w:eastAsia="Courier New" w:hAnsi="Courier New" w:cs="Courier New"/>
      <w:color w:val="000000"/>
      <w:sz w:val="28"/>
      <w:szCs w:val="28"/>
      <w:lang w:val="uk-UA" w:eastAsia="ru-RU" w:bidi="ar-SA"/>
    </w:rPr>
  </w:style>
  <w:style w:type="character" w:customStyle="1" w:styleId="2f">
    <w:name w:val="Знак Знак2"/>
    <w:rsid w:val="00D239BF"/>
    <w:rPr>
      <w:lang w:val="uk-UA" w:eastAsia="ru-RU" w:bidi="ar-SA"/>
    </w:rPr>
  </w:style>
  <w:style w:type="character" w:customStyle="1" w:styleId="affff1">
    <w:name w:val="Знак Знак"/>
    <w:basedOn w:val="170"/>
    <w:rsid w:val="00D239BF"/>
    <w:rPr>
      <w:b/>
      <w:bCs/>
      <w:i/>
      <w:iCs/>
      <w:sz w:val="24"/>
      <w:szCs w:val="24"/>
      <w:lang w:val="uk-UA" w:eastAsia="ru-RU" w:bidi="ar-SA"/>
    </w:rPr>
  </w:style>
  <w:style w:type="paragraph" w:customStyle="1" w:styleId="affff2">
    <w:name w:val="ПоПоводу"/>
    <w:basedOn w:val="a1"/>
    <w:rsid w:val="00D239BF"/>
    <w:rPr>
      <w:bCs/>
      <w:szCs w:val="20"/>
      <w:lang w:eastAsia="en-US"/>
    </w:rPr>
  </w:style>
  <w:style w:type="character" w:customStyle="1" w:styleId="toctoggle">
    <w:name w:val="toctoggle"/>
    <w:basedOn w:val="a2"/>
    <w:rsid w:val="00D239BF"/>
  </w:style>
  <w:style w:type="character" w:customStyle="1" w:styleId="tocnumber">
    <w:name w:val="tocnumber"/>
    <w:basedOn w:val="a2"/>
    <w:rsid w:val="00D239BF"/>
  </w:style>
  <w:style w:type="character" w:customStyle="1" w:styleId="toctext">
    <w:name w:val="toctext"/>
    <w:basedOn w:val="a2"/>
    <w:rsid w:val="00D239BF"/>
  </w:style>
  <w:style w:type="character" w:customStyle="1" w:styleId="mw-headline">
    <w:name w:val="mw-headline"/>
    <w:basedOn w:val="a2"/>
    <w:rsid w:val="00D239BF"/>
  </w:style>
  <w:style w:type="character" w:customStyle="1" w:styleId="mw-editsection">
    <w:name w:val="mw-editsection"/>
    <w:basedOn w:val="a2"/>
    <w:rsid w:val="00D239BF"/>
  </w:style>
  <w:style w:type="character" w:customStyle="1" w:styleId="mw-editsection-bracket">
    <w:name w:val="mw-editsection-bracket"/>
    <w:basedOn w:val="a2"/>
    <w:rsid w:val="00D239BF"/>
  </w:style>
  <w:style w:type="character" w:customStyle="1" w:styleId="mw-editsection-divider">
    <w:name w:val="mw-editsection-divider"/>
    <w:basedOn w:val="a2"/>
    <w:rsid w:val="00D239BF"/>
  </w:style>
  <w:style w:type="paragraph" w:customStyle="1" w:styleId="1fe">
    <w:name w:val="Без интервала1"/>
    <w:rsid w:val="00D239BF"/>
    <w:rPr>
      <w:rFonts w:ascii="Calibri" w:eastAsia="SimSun" w:hAnsi="Calibri" w:cs="Calibri"/>
      <w:sz w:val="22"/>
      <w:szCs w:val="22"/>
      <w:lang w:val="uk-UA" w:eastAsia="en-US"/>
    </w:rPr>
  </w:style>
  <w:style w:type="character" w:customStyle="1" w:styleId="FontStyle24">
    <w:name w:val="Font Style24"/>
    <w:rsid w:val="00D239BF"/>
    <w:rPr>
      <w:rFonts w:ascii="Times New Roman" w:hAnsi="Times New Roman" w:cs="Times New Roman"/>
      <w:sz w:val="24"/>
      <w:szCs w:val="24"/>
    </w:rPr>
  </w:style>
  <w:style w:type="paragraph" w:customStyle="1" w:styleId="1ff">
    <w:name w:val="Знак Знак1 Знак Знак Знак Знак Знак Знак Знак Знак Знак Знак Знак Знак Знак Знак Знак Знак"/>
    <w:basedOn w:val="a1"/>
    <w:rsid w:val="00D239BF"/>
    <w:rPr>
      <w:rFonts w:ascii="Verdana" w:hAnsi="Verdana" w:cs="Verdana"/>
      <w:sz w:val="20"/>
      <w:szCs w:val="20"/>
      <w:lang w:val="en-US" w:eastAsia="en-US"/>
    </w:rPr>
  </w:style>
  <w:style w:type="paragraph" w:customStyle="1" w:styleId="Char10">
    <w:name w:val="Char Знак Знак Знак Знак Знак Знак Знак Знак Знак Знак Знак Знак Знак Знак Знак1 Знак"/>
    <w:basedOn w:val="a1"/>
    <w:rsid w:val="00D239BF"/>
    <w:rPr>
      <w:rFonts w:ascii="Verdana" w:hAnsi="Verdana" w:cs="Verdana"/>
      <w:sz w:val="20"/>
      <w:szCs w:val="20"/>
      <w:lang w:val="en-US" w:eastAsia="en-US"/>
    </w:rPr>
  </w:style>
  <w:style w:type="paragraph" w:customStyle="1" w:styleId="1ff0">
    <w:name w:val="1"/>
    <w:basedOn w:val="afb"/>
    <w:next w:val="a1"/>
    <w:autoRedefine/>
    <w:rsid w:val="00D239BF"/>
    <w:pPr>
      <w:widowControl/>
      <w:autoSpaceDE/>
      <w:autoSpaceDN/>
      <w:ind w:left="0"/>
      <w:jc w:val="center"/>
    </w:pPr>
    <w:rPr>
      <w:rFonts w:ascii="Times New Roman" w:hAnsi="Times New Roman" w:cs="Times New Roman"/>
      <w:spacing w:val="0"/>
      <w:sz w:val="22"/>
      <w:szCs w:val="22"/>
      <w:lang w:val="en-US" w:eastAsia="en-US"/>
    </w:rPr>
  </w:style>
  <w:style w:type="character" w:customStyle="1" w:styleId="rvts64">
    <w:name w:val="rvts64"/>
    <w:rsid w:val="00124C24"/>
  </w:style>
  <w:style w:type="paragraph" w:customStyle="1" w:styleId="rvps7">
    <w:name w:val="rvps7"/>
    <w:basedOn w:val="a1"/>
    <w:rsid w:val="00124C24"/>
    <w:pPr>
      <w:spacing w:before="100" w:beforeAutospacing="1" w:after="100" w:afterAutospacing="1"/>
    </w:pPr>
    <w:rPr>
      <w:lang w:val="ru-RU"/>
    </w:rPr>
  </w:style>
  <w:style w:type="character" w:styleId="affff3">
    <w:name w:val="annotation reference"/>
    <w:rsid w:val="00AB4C5A"/>
    <w:rPr>
      <w:sz w:val="16"/>
      <w:szCs w:val="16"/>
    </w:rPr>
  </w:style>
  <w:style w:type="paragraph" w:styleId="affff4">
    <w:name w:val="annotation text"/>
    <w:basedOn w:val="a1"/>
    <w:link w:val="affff5"/>
    <w:rsid w:val="00AB4C5A"/>
    <w:rPr>
      <w:sz w:val="20"/>
      <w:szCs w:val="20"/>
    </w:rPr>
  </w:style>
  <w:style w:type="character" w:customStyle="1" w:styleId="affff5">
    <w:name w:val="Текст примечания Знак"/>
    <w:link w:val="affff4"/>
    <w:rsid w:val="00AB4C5A"/>
    <w:rPr>
      <w:lang w:val="uk-UA" w:eastAsia="ru-RU"/>
    </w:rPr>
  </w:style>
  <w:style w:type="paragraph" w:styleId="affff6">
    <w:name w:val="annotation subject"/>
    <w:basedOn w:val="affff4"/>
    <w:next w:val="affff4"/>
    <w:link w:val="affff7"/>
    <w:rsid w:val="00AB4C5A"/>
    <w:rPr>
      <w:b/>
      <w:bCs/>
    </w:rPr>
  </w:style>
  <w:style w:type="character" w:customStyle="1" w:styleId="affff7">
    <w:name w:val="Тема примечания Знак"/>
    <w:link w:val="affff6"/>
    <w:rsid w:val="00AB4C5A"/>
    <w:rPr>
      <w:b/>
      <w:bCs/>
      <w:lang w:val="uk-UA" w:eastAsia="ru-RU"/>
    </w:rPr>
  </w:style>
  <w:style w:type="paragraph" w:customStyle="1" w:styleId="2f0">
    <w:name w:val="Знак Знак2 Знак Знак"/>
    <w:basedOn w:val="a1"/>
    <w:rsid w:val="00190606"/>
    <w:rPr>
      <w:rFonts w:ascii="Verdana" w:hAnsi="Verdana" w:cs="Verdana"/>
      <w:sz w:val="20"/>
      <w:szCs w:val="20"/>
      <w:lang w:val="en-US" w:eastAsia="en-US"/>
    </w:rPr>
  </w:style>
  <w:style w:type="numbering" w:customStyle="1" w:styleId="38">
    <w:name w:val="Нет списка3"/>
    <w:next w:val="a4"/>
    <w:uiPriority w:val="99"/>
    <w:semiHidden/>
    <w:unhideWhenUsed/>
    <w:rsid w:val="00650C4C"/>
  </w:style>
  <w:style w:type="numbering" w:customStyle="1" w:styleId="132">
    <w:name w:val="Нет списка13"/>
    <w:next w:val="a4"/>
    <w:semiHidden/>
    <w:rsid w:val="00650C4C"/>
  </w:style>
  <w:style w:type="table" w:customStyle="1" w:styleId="39">
    <w:name w:val="Сетка таблицы3"/>
    <w:basedOn w:val="a3"/>
    <w:next w:val="afffb"/>
    <w:rsid w:val="00650C4C"/>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1">
    <w:name w:val="Знак Знак10"/>
    <w:rsid w:val="00650C4C"/>
    <w:rPr>
      <w:sz w:val="16"/>
      <w:szCs w:val="16"/>
      <w:lang w:val="uk-UA"/>
    </w:rPr>
  </w:style>
  <w:style w:type="paragraph" w:customStyle="1" w:styleId="222">
    <w:name w:val="Основной текст 22"/>
    <w:basedOn w:val="a1"/>
    <w:rsid w:val="00650C4C"/>
    <w:pPr>
      <w:ind w:firstLine="1134"/>
      <w:jc w:val="both"/>
    </w:pPr>
    <w:rPr>
      <w:rFonts w:ascii="Times New Roman CYR" w:hAnsi="Times New Roman CYR"/>
      <w:sz w:val="28"/>
      <w:szCs w:val="20"/>
    </w:rPr>
  </w:style>
  <w:style w:type="character" w:customStyle="1" w:styleId="231">
    <w:name w:val="Знак Знак23"/>
    <w:rsid w:val="00650C4C"/>
    <w:rPr>
      <w:sz w:val="28"/>
      <w:szCs w:val="28"/>
      <w:lang w:val="uk-UA"/>
    </w:rPr>
  </w:style>
  <w:style w:type="character" w:customStyle="1" w:styleId="114">
    <w:name w:val="Знак Знак11"/>
    <w:rsid w:val="00650C4C"/>
    <w:rPr>
      <w:sz w:val="24"/>
      <w:szCs w:val="24"/>
    </w:rPr>
  </w:style>
  <w:style w:type="character" w:customStyle="1" w:styleId="64">
    <w:name w:val="Знак Знак6"/>
    <w:rsid w:val="00650C4C"/>
    <w:rPr>
      <w:rFonts w:eastAsia="SimSun"/>
      <w:sz w:val="28"/>
      <w:lang w:val="uk-UA" w:eastAsia="zh-CN"/>
    </w:rPr>
  </w:style>
  <w:style w:type="paragraph" w:customStyle="1" w:styleId="affff8">
    <w:name w:val="Знак Знак Знак Знак Знак Знак Знак Знак Знак Знак Знак Знак Знак Знак Знак"/>
    <w:basedOn w:val="a1"/>
    <w:rsid w:val="00650C4C"/>
    <w:rPr>
      <w:rFonts w:ascii="Verdana" w:hAnsi="Verdana" w:cs="Verdana"/>
      <w:sz w:val="20"/>
      <w:szCs w:val="20"/>
      <w:lang w:val="en-US" w:eastAsia="en-US"/>
    </w:rPr>
  </w:style>
  <w:style w:type="character" w:customStyle="1" w:styleId="122">
    <w:name w:val="Знак Знак12"/>
    <w:rsid w:val="00650C4C"/>
    <w:rPr>
      <w:sz w:val="16"/>
      <w:szCs w:val="16"/>
      <w:lang w:val="uk-UA"/>
    </w:rPr>
  </w:style>
  <w:style w:type="character" w:customStyle="1" w:styleId="165">
    <w:name w:val="Знак Знак16"/>
    <w:rsid w:val="00650C4C"/>
    <w:rPr>
      <w:lang w:val="uk-UA"/>
    </w:rPr>
  </w:style>
  <w:style w:type="character" w:customStyle="1" w:styleId="271">
    <w:name w:val="Знак Знак27"/>
    <w:rsid w:val="00650C4C"/>
    <w:rPr>
      <w:rFonts w:ascii="Arial" w:hAnsi="Arial" w:cs="Arial"/>
      <w:b/>
      <w:bCs/>
      <w:kern w:val="32"/>
      <w:sz w:val="32"/>
      <w:szCs w:val="32"/>
      <w:lang w:val="uk-UA"/>
    </w:rPr>
  </w:style>
  <w:style w:type="character" w:customStyle="1" w:styleId="44">
    <w:name w:val="Знак Знак4"/>
    <w:rsid w:val="00650C4C"/>
    <w:rPr>
      <w:b/>
      <w:sz w:val="28"/>
      <w:lang w:val="uk-UA"/>
    </w:rPr>
  </w:style>
  <w:style w:type="character" w:customStyle="1" w:styleId="261">
    <w:name w:val="Знак Знак26"/>
    <w:rsid w:val="00650C4C"/>
    <w:rPr>
      <w:rFonts w:ascii="Arial" w:hAnsi="Arial" w:cs="Arial"/>
      <w:b/>
      <w:bCs/>
      <w:i/>
      <w:iCs/>
      <w:sz w:val="28"/>
      <w:szCs w:val="28"/>
      <w:lang w:val="uk-UA" w:eastAsia="ru-RU" w:bidi="ar-SA"/>
    </w:rPr>
  </w:style>
  <w:style w:type="character" w:customStyle="1" w:styleId="251">
    <w:name w:val="Знак Знак25"/>
    <w:rsid w:val="00650C4C"/>
    <w:rPr>
      <w:b/>
      <w:bCs/>
      <w:sz w:val="24"/>
      <w:szCs w:val="24"/>
      <w:lang w:val="uk-UA" w:eastAsia="ru-RU" w:bidi="ar-SA"/>
    </w:rPr>
  </w:style>
  <w:style w:type="character" w:customStyle="1" w:styleId="241">
    <w:name w:val="Знак Знак24"/>
    <w:rsid w:val="00650C4C"/>
    <w:rPr>
      <w:b/>
      <w:bCs/>
      <w:sz w:val="28"/>
      <w:szCs w:val="28"/>
      <w:lang w:val="uk-UA" w:eastAsia="ru-RU" w:bidi="ar-SA"/>
    </w:rPr>
  </w:style>
  <w:style w:type="character" w:customStyle="1" w:styleId="223">
    <w:name w:val="Знак Знак22"/>
    <w:rsid w:val="00650C4C"/>
    <w:rPr>
      <w:b/>
      <w:bCs/>
      <w:i/>
      <w:iCs/>
      <w:sz w:val="26"/>
      <w:szCs w:val="26"/>
      <w:lang w:val="uk-UA" w:eastAsia="ru-RU" w:bidi="ar-SA"/>
    </w:rPr>
  </w:style>
  <w:style w:type="character" w:customStyle="1" w:styleId="217">
    <w:name w:val="Знак Знак21"/>
    <w:rsid w:val="00650C4C"/>
    <w:rPr>
      <w:i/>
      <w:color w:val="FF0000"/>
      <w:sz w:val="28"/>
      <w:lang w:val="uk-UA" w:eastAsia="ru-RU" w:bidi="ar-SA"/>
    </w:rPr>
  </w:style>
  <w:style w:type="character" w:customStyle="1" w:styleId="191">
    <w:name w:val="Знак Знак19"/>
    <w:rsid w:val="00650C4C"/>
    <w:rPr>
      <w:i/>
      <w:iCs/>
      <w:sz w:val="24"/>
      <w:szCs w:val="24"/>
      <w:lang w:val="uk-UA" w:eastAsia="ru-RU" w:bidi="ar-SA"/>
    </w:rPr>
  </w:style>
  <w:style w:type="character" w:customStyle="1" w:styleId="181">
    <w:name w:val="Знак Знак18"/>
    <w:rsid w:val="00650C4C"/>
    <w:rPr>
      <w:rFonts w:ascii="Arial" w:hAnsi="Arial" w:cs="Arial"/>
      <w:b/>
      <w:bCs/>
      <w:color w:val="FF00FF"/>
      <w:lang w:val="en-GB" w:eastAsia="ru-RU" w:bidi="ar-SA"/>
    </w:rPr>
  </w:style>
  <w:style w:type="character" w:customStyle="1" w:styleId="171">
    <w:name w:val="Знак Знак17"/>
    <w:rsid w:val="00650C4C"/>
    <w:rPr>
      <w:b/>
      <w:bCs/>
      <w:i/>
      <w:iCs/>
      <w:sz w:val="24"/>
      <w:szCs w:val="24"/>
      <w:lang w:val="uk-UA" w:eastAsia="ru-RU" w:bidi="ar-SA"/>
    </w:rPr>
  </w:style>
  <w:style w:type="character" w:customStyle="1" w:styleId="3a">
    <w:name w:val="Знак Знак3"/>
    <w:rsid w:val="00650C4C"/>
    <w:rPr>
      <w:rFonts w:ascii="Tahoma" w:hAnsi="Tahoma" w:cs="Tahoma"/>
      <w:sz w:val="16"/>
      <w:szCs w:val="16"/>
      <w:lang w:val="uk-UA" w:eastAsia="ru-RU" w:bidi="ar-SA"/>
    </w:rPr>
  </w:style>
  <w:style w:type="character" w:customStyle="1" w:styleId="141">
    <w:name w:val="Знак Знак14"/>
    <w:rsid w:val="00650C4C"/>
    <w:rPr>
      <w:lang w:val="ru-RU" w:eastAsia="ru-RU" w:bidi="ar-SA"/>
    </w:rPr>
  </w:style>
  <w:style w:type="character" w:customStyle="1" w:styleId="151">
    <w:name w:val="Знак Знак15"/>
    <w:rsid w:val="00650C4C"/>
    <w:rPr>
      <w:lang w:val="uk-UA" w:eastAsia="ru-RU" w:bidi="ar-SA"/>
    </w:rPr>
  </w:style>
  <w:style w:type="character" w:customStyle="1" w:styleId="133">
    <w:name w:val="Знак Знак13"/>
    <w:rsid w:val="00650C4C"/>
    <w:rPr>
      <w:lang w:val="uk-UA" w:eastAsia="ru-RU" w:bidi="ar-SA"/>
    </w:rPr>
  </w:style>
  <w:style w:type="character" w:customStyle="1" w:styleId="1ff1">
    <w:name w:val="Знак Знак1"/>
    <w:rsid w:val="00650C4C"/>
    <w:rPr>
      <w:rFonts w:ascii="Courier New" w:eastAsia="Courier New" w:hAnsi="Courier New" w:cs="Courier New"/>
      <w:color w:val="000000"/>
      <w:sz w:val="28"/>
      <w:szCs w:val="28"/>
      <w:lang w:val="uk-UA" w:eastAsia="ru-RU" w:bidi="ar-SA"/>
    </w:rPr>
  </w:style>
  <w:style w:type="character" w:customStyle="1" w:styleId="2f1">
    <w:name w:val="Знак Знак2"/>
    <w:rsid w:val="00650C4C"/>
    <w:rPr>
      <w:lang w:val="uk-UA" w:eastAsia="ru-RU" w:bidi="ar-SA"/>
    </w:rPr>
  </w:style>
  <w:style w:type="paragraph" w:customStyle="1" w:styleId="1ff2">
    <w:name w:val="Без интервала1"/>
    <w:rsid w:val="00650C4C"/>
    <w:rPr>
      <w:rFonts w:ascii="Calibri" w:eastAsia="SimSun" w:hAnsi="Calibri" w:cs="Calibri"/>
      <w:sz w:val="22"/>
      <w:szCs w:val="22"/>
      <w:lang w:val="uk-UA" w:eastAsia="en-US"/>
    </w:rPr>
  </w:style>
  <w:style w:type="character" w:customStyle="1" w:styleId="af1">
    <w:name w:val="Заголовок Знак"/>
    <w:link w:val="af0"/>
    <w:uiPriority w:val="10"/>
    <w:rsid w:val="00650C4C"/>
    <w:rPr>
      <w:rFonts w:eastAsia="SimSun"/>
      <w:sz w:val="28"/>
      <w:lang w:val="uk-UA" w:eastAsia="zh-CN"/>
    </w:rPr>
  </w:style>
  <w:style w:type="paragraph" w:customStyle="1" w:styleId="134">
    <w:name w:val="Обычный + 13"/>
    <w:aliases w:val="5 пт"/>
    <w:basedOn w:val="a1"/>
    <w:link w:val="136"/>
    <w:rsid w:val="002D576E"/>
    <w:pPr>
      <w:ind w:firstLine="600"/>
      <w:jc w:val="both"/>
    </w:pPr>
    <w:rPr>
      <w:sz w:val="28"/>
      <w:szCs w:val="28"/>
    </w:rPr>
  </w:style>
  <w:style w:type="character" w:customStyle="1" w:styleId="136">
    <w:name w:val="Обычный + 13 Знак"/>
    <w:aliases w:val="5 пт Знак"/>
    <w:link w:val="134"/>
    <w:rsid w:val="002D576E"/>
    <w:rPr>
      <w:sz w:val="28"/>
      <w:szCs w:val="28"/>
      <w:lang w:val="uk-UA"/>
    </w:rPr>
  </w:style>
  <w:style w:type="character" w:customStyle="1" w:styleId="fontstyle01">
    <w:name w:val="fontstyle01"/>
    <w:rsid w:val="002D576E"/>
    <w:rPr>
      <w:rFonts w:ascii="T" w:hAnsi="T" w:hint="default"/>
      <w:b w:val="0"/>
      <w:bCs w:val="0"/>
      <w:i w:val="0"/>
      <w:iCs w:val="0"/>
      <w:color w:val="000000"/>
      <w:sz w:val="28"/>
      <w:szCs w:val="28"/>
    </w:rPr>
  </w:style>
  <w:style w:type="paragraph" w:customStyle="1" w:styleId="docdata">
    <w:name w:val="docdata"/>
    <w:aliases w:val="docy,v5,15098,baiaagaaboqcaaad9ssaaawbmgaaaaaaaaaaaaaaaaaaaaaaaaaaaaaaaaaaaaaaaaaaaaaaaaaaaaaaaaaaaaaaaaaaaaaaaaaaaaaaaaaaaaaaaaaaaaaaaaaaaaaaaaaaaaaaaaaaaaaaaaaaaaaaaaaaaaaaaaaaaaaaaaaaaaaaaaaaaaaaaaaaaaaaaaaaaaaaaaaaaaaaaaaaaaaaaaaaaaaaaaaaaaa"/>
    <w:basedOn w:val="a1"/>
    <w:rsid w:val="00E131DD"/>
    <w:pPr>
      <w:spacing w:before="100" w:beforeAutospacing="1" w:after="100" w:afterAutospacing="1"/>
    </w:pPr>
    <w:rPr>
      <w:lang w:val="ru-RU"/>
    </w:rPr>
  </w:style>
  <w:style w:type="paragraph" w:customStyle="1" w:styleId="2f2">
    <w:name w:val="Обычный2"/>
    <w:rsid w:val="002B634D"/>
    <w:pPr>
      <w:widowControl w:val="0"/>
      <w:spacing w:before="200" w:after="160"/>
      <w:jc w:val="center"/>
    </w:pPr>
    <w:rPr>
      <w:b/>
      <w:snapToGrid w:val="0"/>
      <w:sz w:val="16"/>
      <w:lang w:val="uk-UA"/>
    </w:rPr>
  </w:style>
  <w:style w:type="paragraph" w:customStyle="1" w:styleId="232">
    <w:name w:val="Основной текст с отступом 23"/>
    <w:basedOn w:val="2f2"/>
    <w:rsid w:val="002B634D"/>
    <w:pPr>
      <w:widowControl/>
      <w:spacing w:before="0" w:after="0"/>
      <w:ind w:firstLine="600"/>
    </w:pPr>
    <w:rPr>
      <w:b w:val="0"/>
      <w:i/>
      <w:snapToGrid/>
      <w:sz w:val="28"/>
    </w:rPr>
  </w:style>
  <w:style w:type="paragraph" w:customStyle="1" w:styleId="affff9">
    <w:name w:val="Знак Знак Знак Знак Знак Знак Знак Знак Знак Знак"/>
    <w:basedOn w:val="a1"/>
    <w:rsid w:val="002B634D"/>
    <w:rPr>
      <w:rFonts w:ascii="Verdana" w:hAnsi="Verdana" w:cs="Verdana"/>
      <w:sz w:val="20"/>
      <w:szCs w:val="20"/>
      <w:lang w:val="en-US" w:eastAsia="en-US"/>
    </w:rPr>
  </w:style>
  <w:style w:type="paragraph" w:customStyle="1" w:styleId="affffa">
    <w:name w:val="Знак"/>
    <w:basedOn w:val="a1"/>
    <w:rsid w:val="002B634D"/>
    <w:rPr>
      <w:rFonts w:ascii="Verdana" w:hAnsi="Verdana" w:cs="Verdana"/>
      <w:sz w:val="20"/>
      <w:szCs w:val="20"/>
      <w:lang w:val="en-US" w:eastAsia="en-US"/>
    </w:rPr>
  </w:style>
  <w:style w:type="paragraph" w:customStyle="1" w:styleId="233">
    <w:name w:val="Основной текст 23"/>
    <w:basedOn w:val="a1"/>
    <w:rsid w:val="002B634D"/>
    <w:pPr>
      <w:ind w:firstLine="1134"/>
      <w:jc w:val="both"/>
    </w:pPr>
    <w:rPr>
      <w:rFonts w:ascii="Times New Roman CYR" w:hAnsi="Times New Roman CYR"/>
      <w:sz w:val="28"/>
      <w:szCs w:val="20"/>
    </w:rPr>
  </w:style>
  <w:style w:type="paragraph" w:customStyle="1" w:styleId="2f3">
    <w:name w:val="Основной текст с отступом2"/>
    <w:basedOn w:val="a1"/>
    <w:rsid w:val="002B634D"/>
    <w:pPr>
      <w:spacing w:after="120"/>
      <w:ind w:left="283"/>
    </w:pPr>
    <w:rPr>
      <w:sz w:val="18"/>
      <w:szCs w:val="18"/>
    </w:rPr>
  </w:style>
  <w:style w:type="paragraph" w:customStyle="1" w:styleId="affffb">
    <w:name w:val="Знак Знак Знак Знак"/>
    <w:basedOn w:val="a1"/>
    <w:rsid w:val="002B634D"/>
    <w:rPr>
      <w:rFonts w:ascii="Verdana" w:hAnsi="Verdana" w:cs="Verdana"/>
      <w:sz w:val="20"/>
      <w:szCs w:val="20"/>
      <w:lang w:val="en-US" w:eastAsia="en-US"/>
    </w:rPr>
  </w:style>
  <w:style w:type="paragraph" w:customStyle="1" w:styleId="2f4">
    <w:name w:val="Знак2"/>
    <w:basedOn w:val="a1"/>
    <w:rsid w:val="002B634D"/>
    <w:rPr>
      <w:rFonts w:ascii="Verdana" w:hAnsi="Verdana" w:cs="Verdana"/>
      <w:sz w:val="20"/>
      <w:szCs w:val="20"/>
      <w:lang w:val="en-US" w:eastAsia="en-US"/>
    </w:rPr>
  </w:style>
  <w:style w:type="paragraph" w:customStyle="1" w:styleId="affffc">
    <w:name w:val="Знак Знак Знак Знак Знак Знак Знак Знак Знак"/>
    <w:basedOn w:val="a1"/>
    <w:rsid w:val="002B634D"/>
    <w:pPr>
      <w:spacing w:after="160" w:line="240" w:lineRule="exact"/>
      <w:jc w:val="both"/>
    </w:pPr>
    <w:rPr>
      <w:rFonts w:ascii="Tahoma" w:hAnsi="Tahoma"/>
      <w:b/>
      <w:szCs w:val="20"/>
      <w:lang w:val="en-US" w:eastAsia="en-US"/>
    </w:rPr>
  </w:style>
  <w:style w:type="paragraph" w:customStyle="1" w:styleId="2f5">
    <w:name w:val="Текст сноски2"/>
    <w:basedOn w:val="a1"/>
    <w:rsid w:val="002B634D"/>
    <w:rPr>
      <w:sz w:val="20"/>
      <w:szCs w:val="20"/>
    </w:rPr>
  </w:style>
  <w:style w:type="paragraph" w:customStyle="1" w:styleId="2f6">
    <w:name w:val="Текст2"/>
    <w:basedOn w:val="a1"/>
    <w:rsid w:val="002B634D"/>
    <w:pPr>
      <w:overflowPunct w:val="0"/>
      <w:autoSpaceDE w:val="0"/>
      <w:autoSpaceDN w:val="0"/>
      <w:adjustRightInd w:val="0"/>
      <w:textAlignment w:val="baseline"/>
    </w:pPr>
    <w:rPr>
      <w:rFonts w:ascii="Courier New" w:hAnsi="Courier New"/>
      <w:sz w:val="20"/>
      <w:szCs w:val="20"/>
      <w:lang w:val="ru-RU"/>
    </w:rPr>
  </w:style>
  <w:style w:type="character" w:customStyle="1" w:styleId="55">
    <w:name w:val="Знак Знак5"/>
    <w:rsid w:val="002B634D"/>
    <w:rPr>
      <w:rFonts w:eastAsia="SimSun"/>
      <w:sz w:val="28"/>
      <w:lang w:val="uk-UA" w:eastAsia="zh-CN"/>
    </w:rPr>
  </w:style>
  <w:style w:type="paragraph" w:customStyle="1" w:styleId="affffd">
    <w:name w:val="Знак Знак Знак Знак Знак Знак Знак Знак Знак Знак Знак Знак"/>
    <w:basedOn w:val="a1"/>
    <w:rsid w:val="002B634D"/>
    <w:rPr>
      <w:rFonts w:ascii="Verdana" w:hAnsi="Verdana" w:cs="Verdana"/>
      <w:sz w:val="20"/>
      <w:szCs w:val="20"/>
      <w:lang w:val="en-US" w:eastAsia="en-US"/>
    </w:rPr>
  </w:style>
  <w:style w:type="paragraph" w:customStyle="1" w:styleId="2f7">
    <w:name w:val="Абзац списка2"/>
    <w:basedOn w:val="a1"/>
    <w:rsid w:val="002B634D"/>
    <w:pPr>
      <w:spacing w:after="200" w:line="276" w:lineRule="auto"/>
      <w:ind w:left="720"/>
    </w:pPr>
    <w:rPr>
      <w:rFonts w:ascii="Calibri" w:hAnsi="Calibri"/>
      <w:sz w:val="22"/>
      <w:szCs w:val="22"/>
      <w:lang w:val="ru-RU" w:eastAsia="en-US"/>
    </w:rPr>
  </w:style>
  <w:style w:type="paragraph" w:customStyle="1" w:styleId="affffe">
    <w:name w:val="Знак Знак Знак Знак Знак Знак"/>
    <w:basedOn w:val="a1"/>
    <w:rsid w:val="002B634D"/>
    <w:rPr>
      <w:rFonts w:ascii="Verdana" w:hAnsi="Verdana" w:cs="Verdana"/>
      <w:sz w:val="20"/>
      <w:szCs w:val="20"/>
      <w:lang w:val="en-US" w:eastAsia="en-US"/>
    </w:rPr>
  </w:style>
  <w:style w:type="paragraph" w:customStyle="1" w:styleId="CharChar5">
    <w:name w:val="Char Char"/>
    <w:basedOn w:val="a1"/>
    <w:rsid w:val="002B634D"/>
    <w:rPr>
      <w:rFonts w:ascii="Verdana" w:hAnsi="Verdana" w:cs="Verdana"/>
      <w:sz w:val="20"/>
      <w:szCs w:val="20"/>
      <w:lang w:val="en-US" w:eastAsia="en-US"/>
    </w:rPr>
  </w:style>
  <w:style w:type="character" w:customStyle="1" w:styleId="342">
    <w:name w:val="Знак Знак34"/>
    <w:rsid w:val="002B634D"/>
    <w:rPr>
      <w:rFonts w:eastAsia="Times New Roman" w:cs="Times New Roman"/>
      <w:color w:val="000000"/>
      <w:sz w:val="32"/>
      <w:szCs w:val="20"/>
      <w:lang w:val="uk-UA" w:eastAsia="ru-RU"/>
    </w:rPr>
  </w:style>
  <w:style w:type="paragraph" w:customStyle="1" w:styleId="1ff3">
    <w:name w:val="Знак Знак Знак Знак Знак Знак1 Знак Знак Знак Знак"/>
    <w:basedOn w:val="a1"/>
    <w:rsid w:val="002B634D"/>
    <w:rPr>
      <w:rFonts w:ascii="Verdana" w:hAnsi="Verdana" w:cs="Verdana"/>
      <w:sz w:val="20"/>
      <w:szCs w:val="20"/>
      <w:lang w:val="en-US" w:eastAsia="en-US"/>
    </w:rPr>
  </w:style>
  <w:style w:type="paragraph" w:customStyle="1" w:styleId="1ff4">
    <w:name w:val="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1"/>
    <w:rsid w:val="002B634D"/>
    <w:rPr>
      <w:rFonts w:ascii="Verdana" w:hAnsi="Verdana"/>
      <w:sz w:val="20"/>
      <w:szCs w:val="20"/>
      <w:lang w:val="en-US" w:eastAsia="en-US"/>
    </w:rPr>
  </w:style>
  <w:style w:type="paragraph" w:customStyle="1" w:styleId="CharChar6">
    <w:name w:val="Char Char Знак Знак"/>
    <w:basedOn w:val="a1"/>
    <w:rsid w:val="002B634D"/>
    <w:rPr>
      <w:rFonts w:ascii="Verdana" w:hAnsi="Verdana" w:cs="Verdana"/>
      <w:sz w:val="20"/>
      <w:szCs w:val="20"/>
      <w:lang w:val="en-US" w:eastAsia="en-US"/>
    </w:rPr>
  </w:style>
  <w:style w:type="paragraph" w:customStyle="1" w:styleId="CharChar7">
    <w:name w:val="Char Char Знак Знак Знак Знак"/>
    <w:basedOn w:val="a1"/>
    <w:rsid w:val="002B634D"/>
    <w:rPr>
      <w:rFonts w:ascii="Verdana" w:hAnsi="Verdana" w:cs="Verdana"/>
      <w:sz w:val="20"/>
      <w:szCs w:val="20"/>
      <w:lang w:val="en-US" w:eastAsia="en-US"/>
    </w:rPr>
  </w:style>
  <w:style w:type="character" w:customStyle="1" w:styleId="95">
    <w:name w:val="Знак Знак9"/>
    <w:rsid w:val="002B634D"/>
    <w:rPr>
      <w:rFonts w:ascii="Times New Roman" w:eastAsia="Times New Roman" w:hAnsi="Times New Roman" w:cs="Times New Roman"/>
      <w:sz w:val="24"/>
      <w:szCs w:val="24"/>
      <w:lang w:val="uk-UA" w:eastAsia="ru-RU"/>
    </w:rPr>
  </w:style>
  <w:style w:type="character" w:customStyle="1" w:styleId="85">
    <w:name w:val="Знак Знак8"/>
    <w:rsid w:val="002B634D"/>
    <w:rPr>
      <w:rFonts w:ascii="Times New Roman" w:eastAsia="Times New Roman" w:hAnsi="Times New Roman" w:cs="Times New Roman"/>
      <w:sz w:val="24"/>
      <w:szCs w:val="24"/>
      <w:lang w:val="uk-UA" w:eastAsia="ru-RU"/>
    </w:rPr>
  </w:style>
  <w:style w:type="character" w:customStyle="1" w:styleId="75">
    <w:name w:val="Знак Знак7"/>
    <w:rsid w:val="002B634D"/>
    <w:rPr>
      <w:rFonts w:ascii="Times New Roman" w:eastAsia="Times New Roman" w:hAnsi="Times New Roman" w:cs="Times New Roman"/>
      <w:sz w:val="24"/>
      <w:szCs w:val="24"/>
      <w:lang w:val="uk-UA" w:eastAsia="ru-RU"/>
    </w:rPr>
  </w:style>
  <w:style w:type="character" w:customStyle="1" w:styleId="202">
    <w:name w:val="Знак Знак20"/>
    <w:rsid w:val="002B634D"/>
    <w:rPr>
      <w:rFonts w:ascii="Arial" w:eastAsia="Times New Roman" w:hAnsi="Arial" w:cs="Arial"/>
      <w:b/>
      <w:bCs/>
      <w:sz w:val="26"/>
      <w:szCs w:val="26"/>
      <w:lang w:val="uk-UA" w:eastAsia="ru-RU"/>
    </w:rPr>
  </w:style>
  <w:style w:type="paragraph" w:customStyle="1" w:styleId="2f8">
    <w:name w:val="Знак Знак2 Знак Знак Знак Знак Знак Знак Знак Знак"/>
    <w:basedOn w:val="a1"/>
    <w:rsid w:val="002B634D"/>
    <w:rPr>
      <w:rFonts w:ascii="Verdana" w:hAnsi="Verdana" w:cs="Verdana"/>
      <w:sz w:val="20"/>
      <w:szCs w:val="20"/>
      <w:lang w:val="en-US" w:eastAsia="en-US"/>
    </w:rPr>
  </w:style>
  <w:style w:type="paragraph" w:customStyle="1" w:styleId="Char2">
    <w:name w:val="Char Знак"/>
    <w:basedOn w:val="a1"/>
    <w:rsid w:val="002B634D"/>
    <w:rPr>
      <w:rFonts w:ascii="Verdana" w:hAnsi="Verdana" w:cs="Verdana"/>
      <w:sz w:val="20"/>
      <w:szCs w:val="20"/>
      <w:lang w:val="en-US" w:eastAsia="en-US"/>
    </w:rPr>
  </w:style>
  <w:style w:type="character" w:customStyle="1" w:styleId="102">
    <w:name w:val="Знак Знак10"/>
    <w:rsid w:val="002B634D"/>
    <w:rPr>
      <w:sz w:val="16"/>
      <w:szCs w:val="16"/>
      <w:lang w:val="uk-UA"/>
    </w:rPr>
  </w:style>
  <w:style w:type="character" w:customStyle="1" w:styleId="234">
    <w:name w:val="Знак Знак23"/>
    <w:rsid w:val="002B634D"/>
    <w:rPr>
      <w:sz w:val="28"/>
      <w:szCs w:val="28"/>
      <w:lang w:val="uk-UA"/>
    </w:rPr>
  </w:style>
  <w:style w:type="character" w:customStyle="1" w:styleId="115">
    <w:name w:val="Знак Знак11"/>
    <w:rsid w:val="002B634D"/>
    <w:rPr>
      <w:sz w:val="24"/>
      <w:szCs w:val="24"/>
    </w:rPr>
  </w:style>
  <w:style w:type="character" w:customStyle="1" w:styleId="65">
    <w:name w:val="Знак Знак6"/>
    <w:rsid w:val="002B634D"/>
    <w:rPr>
      <w:rFonts w:eastAsia="SimSun"/>
      <w:sz w:val="28"/>
      <w:lang w:val="uk-UA" w:eastAsia="zh-CN"/>
    </w:rPr>
  </w:style>
  <w:style w:type="paragraph" w:customStyle="1" w:styleId="afffff">
    <w:name w:val="Знак Знак Знак Знак Знак Знак Знак Знак Знак Знак Знак Знак Знак Знак Знак"/>
    <w:basedOn w:val="a1"/>
    <w:rsid w:val="002B634D"/>
    <w:rPr>
      <w:rFonts w:ascii="Verdana" w:hAnsi="Verdana" w:cs="Verdana"/>
      <w:sz w:val="20"/>
      <w:szCs w:val="20"/>
      <w:lang w:val="en-US" w:eastAsia="en-US"/>
    </w:rPr>
  </w:style>
  <w:style w:type="character" w:customStyle="1" w:styleId="123">
    <w:name w:val="Знак Знак12"/>
    <w:rsid w:val="002B634D"/>
    <w:rPr>
      <w:sz w:val="16"/>
      <w:szCs w:val="16"/>
      <w:lang w:val="uk-UA"/>
    </w:rPr>
  </w:style>
  <w:style w:type="character" w:customStyle="1" w:styleId="166">
    <w:name w:val="Знак Знак16"/>
    <w:rsid w:val="002B634D"/>
    <w:rPr>
      <w:lang w:val="uk-UA"/>
    </w:rPr>
  </w:style>
  <w:style w:type="character" w:customStyle="1" w:styleId="272">
    <w:name w:val="Знак Знак27"/>
    <w:rsid w:val="002B634D"/>
    <w:rPr>
      <w:rFonts w:ascii="Arial" w:hAnsi="Arial" w:cs="Arial"/>
      <w:b/>
      <w:bCs/>
      <w:kern w:val="32"/>
      <w:sz w:val="32"/>
      <w:szCs w:val="32"/>
      <w:lang w:val="uk-UA"/>
    </w:rPr>
  </w:style>
  <w:style w:type="character" w:customStyle="1" w:styleId="45">
    <w:name w:val="Знак Знак4"/>
    <w:rsid w:val="002B634D"/>
    <w:rPr>
      <w:b/>
      <w:sz w:val="28"/>
      <w:lang w:val="uk-UA"/>
    </w:rPr>
  </w:style>
  <w:style w:type="character" w:customStyle="1" w:styleId="262">
    <w:name w:val="Знак Знак26"/>
    <w:rsid w:val="002B634D"/>
    <w:rPr>
      <w:rFonts w:ascii="Arial" w:hAnsi="Arial" w:cs="Arial"/>
      <w:b/>
      <w:bCs/>
      <w:i/>
      <w:iCs/>
      <w:sz w:val="28"/>
      <w:szCs w:val="28"/>
      <w:lang w:val="uk-UA" w:eastAsia="ru-RU" w:bidi="ar-SA"/>
    </w:rPr>
  </w:style>
  <w:style w:type="character" w:customStyle="1" w:styleId="252">
    <w:name w:val="Знак Знак25"/>
    <w:rsid w:val="002B634D"/>
    <w:rPr>
      <w:b/>
      <w:bCs/>
      <w:sz w:val="24"/>
      <w:szCs w:val="24"/>
      <w:lang w:val="uk-UA" w:eastAsia="ru-RU" w:bidi="ar-SA"/>
    </w:rPr>
  </w:style>
  <w:style w:type="character" w:customStyle="1" w:styleId="242">
    <w:name w:val="Знак Знак24"/>
    <w:rsid w:val="002B634D"/>
    <w:rPr>
      <w:b/>
      <w:bCs/>
      <w:sz w:val="28"/>
      <w:szCs w:val="28"/>
      <w:lang w:val="uk-UA" w:eastAsia="ru-RU" w:bidi="ar-SA"/>
    </w:rPr>
  </w:style>
  <w:style w:type="character" w:customStyle="1" w:styleId="224">
    <w:name w:val="Знак Знак22"/>
    <w:rsid w:val="002B634D"/>
    <w:rPr>
      <w:b/>
      <w:bCs/>
      <w:i/>
      <w:iCs/>
      <w:sz w:val="26"/>
      <w:szCs w:val="26"/>
      <w:lang w:val="uk-UA" w:eastAsia="ru-RU" w:bidi="ar-SA"/>
    </w:rPr>
  </w:style>
  <w:style w:type="character" w:customStyle="1" w:styleId="218">
    <w:name w:val="Знак Знак21"/>
    <w:rsid w:val="002B634D"/>
    <w:rPr>
      <w:i/>
      <w:color w:val="FF0000"/>
      <w:sz w:val="28"/>
      <w:lang w:val="uk-UA" w:eastAsia="ru-RU" w:bidi="ar-SA"/>
    </w:rPr>
  </w:style>
  <w:style w:type="character" w:customStyle="1" w:styleId="192">
    <w:name w:val="Знак Знак19"/>
    <w:rsid w:val="002B634D"/>
    <w:rPr>
      <w:i/>
      <w:iCs/>
      <w:sz w:val="24"/>
      <w:szCs w:val="24"/>
      <w:lang w:val="uk-UA" w:eastAsia="ru-RU" w:bidi="ar-SA"/>
    </w:rPr>
  </w:style>
  <w:style w:type="character" w:customStyle="1" w:styleId="182">
    <w:name w:val="Знак Знак18"/>
    <w:rsid w:val="002B634D"/>
    <w:rPr>
      <w:rFonts w:ascii="Arial" w:hAnsi="Arial" w:cs="Arial"/>
      <w:b/>
      <w:bCs/>
      <w:color w:val="FF00FF"/>
      <w:lang w:val="en-GB" w:eastAsia="ru-RU" w:bidi="ar-SA"/>
    </w:rPr>
  </w:style>
  <w:style w:type="character" w:customStyle="1" w:styleId="172">
    <w:name w:val="Знак Знак17"/>
    <w:rsid w:val="002B634D"/>
    <w:rPr>
      <w:b/>
      <w:bCs/>
      <w:i/>
      <w:iCs/>
      <w:sz w:val="24"/>
      <w:szCs w:val="24"/>
      <w:lang w:val="uk-UA" w:eastAsia="ru-RU" w:bidi="ar-SA"/>
    </w:rPr>
  </w:style>
  <w:style w:type="character" w:customStyle="1" w:styleId="3b">
    <w:name w:val="Знак Знак3"/>
    <w:rsid w:val="002B634D"/>
    <w:rPr>
      <w:rFonts w:ascii="Tahoma" w:hAnsi="Tahoma" w:cs="Tahoma"/>
      <w:sz w:val="16"/>
      <w:szCs w:val="16"/>
      <w:lang w:val="uk-UA" w:eastAsia="ru-RU" w:bidi="ar-SA"/>
    </w:rPr>
  </w:style>
  <w:style w:type="character" w:customStyle="1" w:styleId="142">
    <w:name w:val="Знак Знак14"/>
    <w:rsid w:val="002B634D"/>
    <w:rPr>
      <w:lang w:val="ru-RU" w:eastAsia="ru-RU" w:bidi="ar-SA"/>
    </w:rPr>
  </w:style>
  <w:style w:type="character" w:customStyle="1" w:styleId="152">
    <w:name w:val="Знак Знак15"/>
    <w:rsid w:val="002B634D"/>
    <w:rPr>
      <w:lang w:val="uk-UA" w:eastAsia="ru-RU" w:bidi="ar-SA"/>
    </w:rPr>
  </w:style>
  <w:style w:type="character" w:customStyle="1" w:styleId="137">
    <w:name w:val="Знак Знак13"/>
    <w:rsid w:val="002B634D"/>
    <w:rPr>
      <w:lang w:val="uk-UA" w:eastAsia="ru-RU" w:bidi="ar-SA"/>
    </w:rPr>
  </w:style>
  <w:style w:type="character" w:customStyle="1" w:styleId="1ff5">
    <w:name w:val="Знак Знак1"/>
    <w:rsid w:val="002B634D"/>
    <w:rPr>
      <w:rFonts w:ascii="Courier New" w:eastAsia="Courier New" w:hAnsi="Courier New" w:cs="Courier New"/>
      <w:color w:val="000000"/>
      <w:sz w:val="28"/>
      <w:szCs w:val="28"/>
      <w:lang w:val="uk-UA" w:eastAsia="ru-RU" w:bidi="ar-SA"/>
    </w:rPr>
  </w:style>
  <w:style w:type="character" w:customStyle="1" w:styleId="2f9">
    <w:name w:val="Знак Знак2"/>
    <w:rsid w:val="002B634D"/>
    <w:rPr>
      <w:lang w:val="uk-UA" w:eastAsia="ru-RU" w:bidi="ar-SA"/>
    </w:rPr>
  </w:style>
  <w:style w:type="character" w:customStyle="1" w:styleId="afffff0">
    <w:name w:val="Знак Знак"/>
    <w:basedOn w:val="172"/>
    <w:rsid w:val="002B634D"/>
    <w:rPr>
      <w:b/>
      <w:bCs/>
      <w:i/>
      <w:iCs/>
      <w:sz w:val="24"/>
      <w:szCs w:val="24"/>
      <w:lang w:val="uk-UA" w:eastAsia="ru-RU" w:bidi="ar-SA"/>
    </w:rPr>
  </w:style>
  <w:style w:type="paragraph" w:customStyle="1" w:styleId="2fa">
    <w:name w:val="Без интервала2"/>
    <w:rsid w:val="002B634D"/>
    <w:rPr>
      <w:rFonts w:ascii="Calibri" w:eastAsia="SimSun" w:hAnsi="Calibri" w:cs="Calibri"/>
      <w:sz w:val="22"/>
      <w:szCs w:val="22"/>
      <w:lang w:val="uk-UA" w:eastAsia="en-US"/>
    </w:rPr>
  </w:style>
  <w:style w:type="paragraph" w:customStyle="1" w:styleId="2fb">
    <w:name w:val="Знак Знак2 Знак Знак"/>
    <w:basedOn w:val="a1"/>
    <w:rsid w:val="002B634D"/>
    <w:rPr>
      <w:rFonts w:ascii="Verdana" w:hAnsi="Verdana" w:cs="Verdana"/>
      <w:sz w:val="20"/>
      <w:szCs w:val="20"/>
      <w:lang w:val="en-US" w:eastAsia="en-US"/>
    </w:rPr>
  </w:style>
  <w:style w:type="paragraph" w:customStyle="1" w:styleId="3c">
    <w:name w:val="Обычный3"/>
    <w:rsid w:val="00D553EF"/>
    <w:pPr>
      <w:widowControl w:val="0"/>
      <w:spacing w:before="200" w:after="160"/>
      <w:jc w:val="center"/>
    </w:pPr>
    <w:rPr>
      <w:b/>
      <w:snapToGrid w:val="0"/>
      <w:sz w:val="16"/>
      <w:lang w:val="uk-UA"/>
    </w:rPr>
  </w:style>
  <w:style w:type="paragraph" w:customStyle="1" w:styleId="243">
    <w:name w:val="Основной текст с отступом 24"/>
    <w:basedOn w:val="3c"/>
    <w:rsid w:val="00D553EF"/>
    <w:pPr>
      <w:widowControl/>
      <w:spacing w:before="0" w:after="0"/>
      <w:ind w:firstLine="600"/>
    </w:pPr>
    <w:rPr>
      <w:b w:val="0"/>
      <w:i/>
      <w:snapToGrid/>
      <w:sz w:val="28"/>
    </w:rPr>
  </w:style>
  <w:style w:type="paragraph" w:customStyle="1" w:styleId="afffff1">
    <w:name w:val="Знак Знак Знак Знак Знак Знак Знак Знак Знак Знак"/>
    <w:basedOn w:val="a1"/>
    <w:rsid w:val="00D553EF"/>
    <w:rPr>
      <w:rFonts w:ascii="Verdana" w:hAnsi="Verdana" w:cs="Verdana"/>
      <w:sz w:val="20"/>
      <w:szCs w:val="20"/>
      <w:lang w:val="en-US" w:eastAsia="en-US"/>
    </w:rPr>
  </w:style>
  <w:style w:type="paragraph" w:customStyle="1" w:styleId="afffff2">
    <w:name w:val="Знак"/>
    <w:basedOn w:val="a1"/>
    <w:rsid w:val="00D553EF"/>
    <w:rPr>
      <w:rFonts w:ascii="Verdana" w:hAnsi="Verdana" w:cs="Verdana"/>
      <w:sz w:val="20"/>
      <w:szCs w:val="20"/>
      <w:lang w:val="en-US" w:eastAsia="en-US"/>
    </w:rPr>
  </w:style>
  <w:style w:type="paragraph" w:customStyle="1" w:styleId="244">
    <w:name w:val="Основной текст 24"/>
    <w:basedOn w:val="a1"/>
    <w:rsid w:val="00D553EF"/>
    <w:pPr>
      <w:ind w:firstLine="1134"/>
      <w:jc w:val="both"/>
    </w:pPr>
    <w:rPr>
      <w:rFonts w:ascii="Times New Roman CYR" w:hAnsi="Times New Roman CYR"/>
      <w:sz w:val="28"/>
      <w:szCs w:val="20"/>
    </w:rPr>
  </w:style>
  <w:style w:type="paragraph" w:customStyle="1" w:styleId="3d">
    <w:name w:val="Основной текст с отступом3"/>
    <w:basedOn w:val="a1"/>
    <w:rsid w:val="00D553EF"/>
    <w:pPr>
      <w:spacing w:after="120"/>
      <w:ind w:left="283"/>
    </w:pPr>
    <w:rPr>
      <w:sz w:val="18"/>
      <w:szCs w:val="18"/>
    </w:rPr>
  </w:style>
  <w:style w:type="paragraph" w:customStyle="1" w:styleId="afffff3">
    <w:name w:val="Знак Знак Знак Знак"/>
    <w:basedOn w:val="a1"/>
    <w:rsid w:val="00D553EF"/>
    <w:rPr>
      <w:rFonts w:ascii="Verdana" w:hAnsi="Verdana" w:cs="Verdana"/>
      <w:sz w:val="20"/>
      <w:szCs w:val="20"/>
      <w:lang w:val="en-US" w:eastAsia="en-US"/>
    </w:rPr>
  </w:style>
  <w:style w:type="paragraph" w:customStyle="1" w:styleId="2fc">
    <w:name w:val="Знак2"/>
    <w:basedOn w:val="a1"/>
    <w:rsid w:val="00D553EF"/>
    <w:rPr>
      <w:rFonts w:ascii="Verdana" w:hAnsi="Verdana" w:cs="Verdana"/>
      <w:sz w:val="20"/>
      <w:szCs w:val="20"/>
      <w:lang w:val="en-US" w:eastAsia="en-US"/>
    </w:rPr>
  </w:style>
  <w:style w:type="paragraph" w:customStyle="1" w:styleId="afffff4">
    <w:name w:val="Знак Знак Знак Знак Знак Знак Знак Знак Знак"/>
    <w:basedOn w:val="a1"/>
    <w:rsid w:val="00D553EF"/>
    <w:pPr>
      <w:spacing w:after="160" w:line="240" w:lineRule="exact"/>
      <w:jc w:val="both"/>
    </w:pPr>
    <w:rPr>
      <w:rFonts w:ascii="Tahoma" w:hAnsi="Tahoma"/>
      <w:b/>
      <w:szCs w:val="20"/>
      <w:lang w:val="en-US" w:eastAsia="en-US"/>
    </w:rPr>
  </w:style>
  <w:style w:type="paragraph" w:customStyle="1" w:styleId="3e">
    <w:name w:val="Текст сноски3"/>
    <w:basedOn w:val="a1"/>
    <w:rsid w:val="00D553EF"/>
    <w:rPr>
      <w:sz w:val="20"/>
      <w:szCs w:val="20"/>
    </w:rPr>
  </w:style>
  <w:style w:type="paragraph" w:customStyle="1" w:styleId="3f">
    <w:name w:val="Текст3"/>
    <w:basedOn w:val="a1"/>
    <w:rsid w:val="00D553EF"/>
    <w:pPr>
      <w:overflowPunct w:val="0"/>
      <w:autoSpaceDE w:val="0"/>
      <w:autoSpaceDN w:val="0"/>
      <w:adjustRightInd w:val="0"/>
      <w:textAlignment w:val="baseline"/>
    </w:pPr>
    <w:rPr>
      <w:rFonts w:ascii="Courier New" w:hAnsi="Courier New"/>
      <w:sz w:val="20"/>
      <w:szCs w:val="20"/>
      <w:lang w:val="ru-RU"/>
    </w:rPr>
  </w:style>
  <w:style w:type="character" w:customStyle="1" w:styleId="56">
    <w:name w:val="Знак Знак5"/>
    <w:rsid w:val="00D553EF"/>
    <w:rPr>
      <w:rFonts w:eastAsia="SimSun"/>
      <w:sz w:val="28"/>
      <w:lang w:val="uk-UA" w:eastAsia="zh-CN"/>
    </w:rPr>
  </w:style>
  <w:style w:type="paragraph" w:customStyle="1" w:styleId="afffff5">
    <w:name w:val="Знак Знак Знак Знак Знак Знак Знак Знак Знак Знак Знак Знак"/>
    <w:basedOn w:val="a1"/>
    <w:rsid w:val="00D553EF"/>
    <w:rPr>
      <w:rFonts w:ascii="Verdana" w:hAnsi="Verdana" w:cs="Verdana"/>
      <w:sz w:val="20"/>
      <w:szCs w:val="20"/>
      <w:lang w:val="en-US" w:eastAsia="en-US"/>
    </w:rPr>
  </w:style>
  <w:style w:type="paragraph" w:customStyle="1" w:styleId="3f0">
    <w:name w:val="Абзац списка3"/>
    <w:basedOn w:val="a1"/>
    <w:rsid w:val="00D553EF"/>
    <w:pPr>
      <w:spacing w:after="200" w:line="276" w:lineRule="auto"/>
      <w:ind w:left="720"/>
    </w:pPr>
    <w:rPr>
      <w:rFonts w:ascii="Calibri" w:hAnsi="Calibri"/>
      <w:sz w:val="22"/>
      <w:szCs w:val="22"/>
      <w:lang w:val="ru-RU" w:eastAsia="en-US"/>
    </w:rPr>
  </w:style>
  <w:style w:type="paragraph" w:customStyle="1" w:styleId="afffff6">
    <w:name w:val="Знак Знак Знак Знак Знак Знак"/>
    <w:basedOn w:val="a1"/>
    <w:rsid w:val="00D553EF"/>
    <w:rPr>
      <w:rFonts w:ascii="Verdana" w:hAnsi="Verdana" w:cs="Verdana"/>
      <w:sz w:val="20"/>
      <w:szCs w:val="20"/>
      <w:lang w:val="en-US" w:eastAsia="en-US"/>
    </w:rPr>
  </w:style>
  <w:style w:type="paragraph" w:customStyle="1" w:styleId="CharChar8">
    <w:name w:val="Char Char"/>
    <w:basedOn w:val="a1"/>
    <w:rsid w:val="00D553EF"/>
    <w:rPr>
      <w:rFonts w:ascii="Verdana" w:hAnsi="Verdana" w:cs="Verdana"/>
      <w:sz w:val="20"/>
      <w:szCs w:val="20"/>
      <w:lang w:val="en-US" w:eastAsia="en-US"/>
    </w:rPr>
  </w:style>
  <w:style w:type="character" w:customStyle="1" w:styleId="343">
    <w:name w:val="Знак Знак34"/>
    <w:rsid w:val="00D553EF"/>
    <w:rPr>
      <w:rFonts w:eastAsia="Times New Roman" w:cs="Times New Roman"/>
      <w:color w:val="000000"/>
      <w:sz w:val="32"/>
      <w:szCs w:val="20"/>
      <w:lang w:val="uk-UA" w:eastAsia="ru-RU"/>
    </w:rPr>
  </w:style>
  <w:style w:type="paragraph" w:customStyle="1" w:styleId="1ff6">
    <w:name w:val="Знак Знак Знак Знак Знак Знак1 Знак Знак Знак Знак"/>
    <w:basedOn w:val="a1"/>
    <w:rsid w:val="00D553EF"/>
    <w:rPr>
      <w:rFonts w:ascii="Verdana" w:hAnsi="Verdana" w:cs="Verdana"/>
      <w:sz w:val="20"/>
      <w:szCs w:val="20"/>
      <w:lang w:val="en-US" w:eastAsia="en-US"/>
    </w:rPr>
  </w:style>
  <w:style w:type="paragraph" w:customStyle="1" w:styleId="1ff7">
    <w:name w:val="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1"/>
    <w:rsid w:val="00D553EF"/>
    <w:rPr>
      <w:rFonts w:ascii="Verdana" w:hAnsi="Verdana"/>
      <w:sz w:val="20"/>
      <w:szCs w:val="20"/>
      <w:lang w:val="en-US" w:eastAsia="en-US"/>
    </w:rPr>
  </w:style>
  <w:style w:type="paragraph" w:customStyle="1" w:styleId="CharChar9">
    <w:name w:val="Char Char Знак Знак"/>
    <w:basedOn w:val="a1"/>
    <w:rsid w:val="00D553EF"/>
    <w:rPr>
      <w:rFonts w:ascii="Verdana" w:hAnsi="Verdana" w:cs="Verdana"/>
      <w:sz w:val="20"/>
      <w:szCs w:val="20"/>
      <w:lang w:val="en-US" w:eastAsia="en-US"/>
    </w:rPr>
  </w:style>
  <w:style w:type="paragraph" w:customStyle="1" w:styleId="CharChara">
    <w:name w:val="Char Char Знак Знак Знак Знак"/>
    <w:basedOn w:val="a1"/>
    <w:rsid w:val="00D553EF"/>
    <w:rPr>
      <w:rFonts w:ascii="Verdana" w:hAnsi="Verdana" w:cs="Verdana"/>
      <w:sz w:val="20"/>
      <w:szCs w:val="20"/>
      <w:lang w:val="en-US" w:eastAsia="en-US"/>
    </w:rPr>
  </w:style>
  <w:style w:type="character" w:customStyle="1" w:styleId="96">
    <w:name w:val="Знак Знак9"/>
    <w:rsid w:val="00D553EF"/>
    <w:rPr>
      <w:rFonts w:ascii="Times New Roman" w:eastAsia="Times New Roman" w:hAnsi="Times New Roman" w:cs="Times New Roman"/>
      <w:sz w:val="24"/>
      <w:szCs w:val="24"/>
      <w:lang w:val="uk-UA" w:eastAsia="ru-RU"/>
    </w:rPr>
  </w:style>
  <w:style w:type="character" w:customStyle="1" w:styleId="86">
    <w:name w:val="Знак Знак8"/>
    <w:rsid w:val="00D553EF"/>
    <w:rPr>
      <w:rFonts w:ascii="Times New Roman" w:eastAsia="Times New Roman" w:hAnsi="Times New Roman" w:cs="Times New Roman"/>
      <w:sz w:val="24"/>
      <w:szCs w:val="24"/>
      <w:lang w:val="uk-UA" w:eastAsia="ru-RU"/>
    </w:rPr>
  </w:style>
  <w:style w:type="character" w:customStyle="1" w:styleId="76">
    <w:name w:val="Знак Знак7"/>
    <w:rsid w:val="00D553EF"/>
    <w:rPr>
      <w:rFonts w:ascii="Times New Roman" w:eastAsia="Times New Roman" w:hAnsi="Times New Roman" w:cs="Times New Roman"/>
      <w:sz w:val="24"/>
      <w:szCs w:val="24"/>
      <w:lang w:val="uk-UA" w:eastAsia="ru-RU"/>
    </w:rPr>
  </w:style>
  <w:style w:type="character" w:customStyle="1" w:styleId="203">
    <w:name w:val="Знак Знак20"/>
    <w:rsid w:val="00D553EF"/>
    <w:rPr>
      <w:rFonts w:ascii="Arial" w:eastAsia="Times New Roman" w:hAnsi="Arial" w:cs="Arial"/>
      <w:b/>
      <w:bCs/>
      <w:sz w:val="26"/>
      <w:szCs w:val="26"/>
      <w:lang w:val="uk-UA" w:eastAsia="ru-RU"/>
    </w:rPr>
  </w:style>
  <w:style w:type="paragraph" w:customStyle="1" w:styleId="2fd">
    <w:name w:val="Знак Знак2 Знак Знак Знак Знак Знак Знак Знак Знак"/>
    <w:basedOn w:val="a1"/>
    <w:rsid w:val="00D553EF"/>
    <w:rPr>
      <w:rFonts w:ascii="Verdana" w:hAnsi="Verdana" w:cs="Verdana"/>
      <w:sz w:val="20"/>
      <w:szCs w:val="20"/>
      <w:lang w:val="en-US" w:eastAsia="en-US"/>
    </w:rPr>
  </w:style>
  <w:style w:type="paragraph" w:customStyle="1" w:styleId="Char3">
    <w:name w:val="Char Знак"/>
    <w:basedOn w:val="a1"/>
    <w:rsid w:val="00D553EF"/>
    <w:rPr>
      <w:rFonts w:ascii="Verdana" w:hAnsi="Verdana" w:cs="Verdana"/>
      <w:sz w:val="20"/>
      <w:szCs w:val="20"/>
      <w:lang w:val="en-US" w:eastAsia="en-US"/>
    </w:rPr>
  </w:style>
  <w:style w:type="character" w:customStyle="1" w:styleId="103">
    <w:name w:val="Знак Знак10"/>
    <w:rsid w:val="00D553EF"/>
    <w:rPr>
      <w:sz w:val="16"/>
      <w:szCs w:val="16"/>
      <w:lang w:val="uk-UA"/>
    </w:rPr>
  </w:style>
  <w:style w:type="character" w:customStyle="1" w:styleId="235">
    <w:name w:val="Знак Знак23"/>
    <w:rsid w:val="00D553EF"/>
    <w:rPr>
      <w:sz w:val="28"/>
      <w:szCs w:val="28"/>
      <w:lang w:val="uk-UA"/>
    </w:rPr>
  </w:style>
  <w:style w:type="character" w:customStyle="1" w:styleId="116">
    <w:name w:val="Знак Знак11"/>
    <w:rsid w:val="00D553EF"/>
    <w:rPr>
      <w:sz w:val="24"/>
      <w:szCs w:val="24"/>
    </w:rPr>
  </w:style>
  <w:style w:type="character" w:customStyle="1" w:styleId="66">
    <w:name w:val="Знак Знак6"/>
    <w:rsid w:val="00D553EF"/>
    <w:rPr>
      <w:rFonts w:eastAsia="SimSun"/>
      <w:sz w:val="28"/>
      <w:lang w:val="uk-UA" w:eastAsia="zh-CN"/>
    </w:rPr>
  </w:style>
  <w:style w:type="paragraph" w:customStyle="1" w:styleId="afffff7">
    <w:name w:val="Знак Знак Знак Знак Знак Знак Знак Знак Знак Знак Знак Знак Знак Знак Знак"/>
    <w:basedOn w:val="a1"/>
    <w:rsid w:val="00D553EF"/>
    <w:rPr>
      <w:rFonts w:ascii="Verdana" w:hAnsi="Verdana" w:cs="Verdana"/>
      <w:sz w:val="20"/>
      <w:szCs w:val="20"/>
      <w:lang w:val="en-US" w:eastAsia="en-US"/>
    </w:rPr>
  </w:style>
  <w:style w:type="character" w:customStyle="1" w:styleId="124">
    <w:name w:val="Знак Знак12"/>
    <w:rsid w:val="00D553EF"/>
    <w:rPr>
      <w:sz w:val="16"/>
      <w:szCs w:val="16"/>
      <w:lang w:val="uk-UA"/>
    </w:rPr>
  </w:style>
  <w:style w:type="character" w:customStyle="1" w:styleId="167">
    <w:name w:val="Знак Знак16"/>
    <w:rsid w:val="00D553EF"/>
    <w:rPr>
      <w:lang w:val="uk-UA"/>
    </w:rPr>
  </w:style>
  <w:style w:type="character" w:customStyle="1" w:styleId="273">
    <w:name w:val="Знак Знак27"/>
    <w:rsid w:val="00D553EF"/>
    <w:rPr>
      <w:rFonts w:ascii="Arial" w:hAnsi="Arial" w:cs="Arial"/>
      <w:b/>
      <w:bCs/>
      <w:kern w:val="32"/>
      <w:sz w:val="32"/>
      <w:szCs w:val="32"/>
      <w:lang w:val="uk-UA"/>
    </w:rPr>
  </w:style>
  <w:style w:type="character" w:customStyle="1" w:styleId="46">
    <w:name w:val="Знак Знак4"/>
    <w:rsid w:val="00D553EF"/>
    <w:rPr>
      <w:b/>
      <w:sz w:val="28"/>
      <w:lang w:val="uk-UA"/>
    </w:rPr>
  </w:style>
  <w:style w:type="character" w:customStyle="1" w:styleId="263">
    <w:name w:val="Знак Знак26"/>
    <w:rsid w:val="00D553EF"/>
    <w:rPr>
      <w:rFonts w:ascii="Arial" w:hAnsi="Arial" w:cs="Arial"/>
      <w:b/>
      <w:bCs/>
      <w:i/>
      <w:iCs/>
      <w:sz w:val="28"/>
      <w:szCs w:val="28"/>
      <w:lang w:val="uk-UA" w:eastAsia="ru-RU" w:bidi="ar-SA"/>
    </w:rPr>
  </w:style>
  <w:style w:type="character" w:customStyle="1" w:styleId="253">
    <w:name w:val="Знак Знак25"/>
    <w:rsid w:val="00D553EF"/>
    <w:rPr>
      <w:b/>
      <w:bCs/>
      <w:sz w:val="24"/>
      <w:szCs w:val="24"/>
      <w:lang w:val="uk-UA" w:eastAsia="ru-RU" w:bidi="ar-SA"/>
    </w:rPr>
  </w:style>
  <w:style w:type="character" w:customStyle="1" w:styleId="245">
    <w:name w:val="Знак Знак24"/>
    <w:rsid w:val="00D553EF"/>
    <w:rPr>
      <w:b/>
      <w:bCs/>
      <w:sz w:val="28"/>
      <w:szCs w:val="28"/>
      <w:lang w:val="uk-UA" w:eastAsia="ru-RU" w:bidi="ar-SA"/>
    </w:rPr>
  </w:style>
  <w:style w:type="character" w:customStyle="1" w:styleId="225">
    <w:name w:val="Знак Знак22"/>
    <w:rsid w:val="00D553EF"/>
    <w:rPr>
      <w:b/>
      <w:bCs/>
      <w:i/>
      <w:iCs/>
      <w:sz w:val="26"/>
      <w:szCs w:val="26"/>
      <w:lang w:val="uk-UA" w:eastAsia="ru-RU" w:bidi="ar-SA"/>
    </w:rPr>
  </w:style>
  <w:style w:type="character" w:customStyle="1" w:styleId="219">
    <w:name w:val="Знак Знак21"/>
    <w:rsid w:val="00D553EF"/>
    <w:rPr>
      <w:i/>
      <w:color w:val="FF0000"/>
      <w:sz w:val="28"/>
      <w:lang w:val="uk-UA" w:eastAsia="ru-RU" w:bidi="ar-SA"/>
    </w:rPr>
  </w:style>
  <w:style w:type="character" w:customStyle="1" w:styleId="193">
    <w:name w:val="Знак Знак19"/>
    <w:rsid w:val="00D553EF"/>
    <w:rPr>
      <w:i/>
      <w:iCs/>
      <w:sz w:val="24"/>
      <w:szCs w:val="24"/>
      <w:lang w:val="uk-UA" w:eastAsia="ru-RU" w:bidi="ar-SA"/>
    </w:rPr>
  </w:style>
  <w:style w:type="character" w:customStyle="1" w:styleId="183">
    <w:name w:val="Знак Знак18"/>
    <w:rsid w:val="00D553EF"/>
    <w:rPr>
      <w:rFonts w:ascii="Arial" w:hAnsi="Arial" w:cs="Arial"/>
      <w:b/>
      <w:bCs/>
      <w:color w:val="FF00FF"/>
      <w:lang w:val="en-GB" w:eastAsia="ru-RU" w:bidi="ar-SA"/>
    </w:rPr>
  </w:style>
  <w:style w:type="character" w:customStyle="1" w:styleId="173">
    <w:name w:val="Знак Знак17"/>
    <w:rsid w:val="00D553EF"/>
    <w:rPr>
      <w:b/>
      <w:bCs/>
      <w:i/>
      <w:iCs/>
      <w:sz w:val="24"/>
      <w:szCs w:val="24"/>
      <w:lang w:val="uk-UA" w:eastAsia="ru-RU" w:bidi="ar-SA"/>
    </w:rPr>
  </w:style>
  <w:style w:type="character" w:customStyle="1" w:styleId="3f1">
    <w:name w:val="Знак Знак3"/>
    <w:rsid w:val="00D553EF"/>
    <w:rPr>
      <w:rFonts w:ascii="Tahoma" w:hAnsi="Tahoma" w:cs="Tahoma"/>
      <w:sz w:val="16"/>
      <w:szCs w:val="16"/>
      <w:lang w:val="uk-UA" w:eastAsia="ru-RU" w:bidi="ar-SA"/>
    </w:rPr>
  </w:style>
  <w:style w:type="character" w:customStyle="1" w:styleId="143">
    <w:name w:val="Знак Знак14"/>
    <w:rsid w:val="00D553EF"/>
    <w:rPr>
      <w:lang w:val="ru-RU" w:eastAsia="ru-RU" w:bidi="ar-SA"/>
    </w:rPr>
  </w:style>
  <w:style w:type="character" w:customStyle="1" w:styleId="153">
    <w:name w:val="Знак Знак15"/>
    <w:rsid w:val="00D553EF"/>
    <w:rPr>
      <w:lang w:val="uk-UA" w:eastAsia="ru-RU" w:bidi="ar-SA"/>
    </w:rPr>
  </w:style>
  <w:style w:type="character" w:customStyle="1" w:styleId="138">
    <w:name w:val="Знак Знак13"/>
    <w:rsid w:val="00D553EF"/>
    <w:rPr>
      <w:lang w:val="uk-UA" w:eastAsia="ru-RU" w:bidi="ar-SA"/>
    </w:rPr>
  </w:style>
  <w:style w:type="character" w:customStyle="1" w:styleId="1ff8">
    <w:name w:val="Знак Знак1"/>
    <w:rsid w:val="00D553EF"/>
    <w:rPr>
      <w:rFonts w:ascii="Courier New" w:eastAsia="Courier New" w:hAnsi="Courier New" w:cs="Courier New"/>
      <w:color w:val="000000"/>
      <w:sz w:val="28"/>
      <w:szCs w:val="28"/>
      <w:lang w:val="uk-UA" w:eastAsia="ru-RU" w:bidi="ar-SA"/>
    </w:rPr>
  </w:style>
  <w:style w:type="character" w:customStyle="1" w:styleId="2fe">
    <w:name w:val="Знак Знак2"/>
    <w:rsid w:val="00D553EF"/>
    <w:rPr>
      <w:lang w:val="uk-UA" w:eastAsia="ru-RU" w:bidi="ar-SA"/>
    </w:rPr>
  </w:style>
  <w:style w:type="character" w:customStyle="1" w:styleId="afffff8">
    <w:name w:val="Знак Знак"/>
    <w:basedOn w:val="173"/>
    <w:rsid w:val="00D553EF"/>
    <w:rPr>
      <w:b/>
      <w:bCs/>
      <w:i/>
      <w:iCs/>
      <w:sz w:val="24"/>
      <w:szCs w:val="24"/>
      <w:lang w:val="uk-UA" w:eastAsia="ru-RU" w:bidi="ar-SA"/>
    </w:rPr>
  </w:style>
  <w:style w:type="paragraph" w:customStyle="1" w:styleId="3f2">
    <w:name w:val="Без интервала3"/>
    <w:rsid w:val="00D553EF"/>
    <w:rPr>
      <w:rFonts w:ascii="Calibri" w:eastAsia="SimSun" w:hAnsi="Calibri" w:cs="Calibri"/>
      <w:sz w:val="22"/>
      <w:szCs w:val="22"/>
      <w:lang w:val="uk-UA" w:eastAsia="en-US"/>
    </w:rPr>
  </w:style>
  <w:style w:type="paragraph" w:customStyle="1" w:styleId="2ff">
    <w:name w:val="Знак Знак2 Знак Знак"/>
    <w:basedOn w:val="a1"/>
    <w:rsid w:val="00D553EF"/>
    <w:rPr>
      <w:rFonts w:ascii="Verdana" w:hAnsi="Verdana" w:cs="Verdana"/>
      <w:sz w:val="20"/>
      <w:szCs w:val="20"/>
      <w:lang w:val="en-US" w:eastAsia="en-US"/>
    </w:rPr>
  </w:style>
  <w:style w:type="character" w:customStyle="1" w:styleId="2ff0">
    <w:name w:val="Основной текст (2)_"/>
    <w:basedOn w:val="a2"/>
    <w:link w:val="2ff1"/>
    <w:rsid w:val="002D1591"/>
    <w:rPr>
      <w:rFonts w:ascii="Sylfaen" w:eastAsia="Sylfaen" w:hAnsi="Sylfaen" w:cs="Sylfaen"/>
      <w:sz w:val="26"/>
      <w:szCs w:val="26"/>
      <w:shd w:val="clear" w:color="auto" w:fill="FFFFFF"/>
    </w:rPr>
  </w:style>
  <w:style w:type="paragraph" w:customStyle="1" w:styleId="2ff1">
    <w:name w:val="Основной текст (2)"/>
    <w:basedOn w:val="a1"/>
    <w:link w:val="2ff0"/>
    <w:rsid w:val="002D1591"/>
    <w:pPr>
      <w:widowControl w:val="0"/>
      <w:shd w:val="clear" w:color="auto" w:fill="FFFFFF"/>
      <w:spacing w:before="420" w:line="322" w:lineRule="exact"/>
      <w:jc w:val="both"/>
    </w:pPr>
    <w:rPr>
      <w:rFonts w:ascii="Sylfaen" w:eastAsia="Sylfaen" w:hAnsi="Sylfaen" w:cs="Sylfaen"/>
      <w:sz w:val="26"/>
      <w:szCs w:val="26"/>
      <w:lang w:val="ru-RU"/>
    </w:rPr>
  </w:style>
  <w:style w:type="character" w:customStyle="1" w:styleId="2ff2">
    <w:name w:val="Основной текст (2) + Курсив"/>
    <w:basedOn w:val="2ff0"/>
    <w:rsid w:val="003F7952"/>
    <w:rPr>
      <w:rFonts w:ascii="Sylfaen" w:eastAsia="Sylfaen" w:hAnsi="Sylfaen" w:cs="Sylfaen"/>
      <w:b/>
      <w:bCs/>
      <w:i/>
      <w:iCs/>
      <w:smallCaps w:val="0"/>
      <w:strike w:val="0"/>
      <w:color w:val="000000"/>
      <w:spacing w:val="0"/>
      <w:w w:val="100"/>
      <w:position w:val="0"/>
      <w:sz w:val="26"/>
      <w:szCs w:val="26"/>
      <w:u w:val="none"/>
      <w:shd w:val="clear" w:color="auto" w:fill="FFFFFF"/>
      <w:lang w:val="uk-UA" w:eastAsia="uk-UA" w:bidi="uk-UA"/>
    </w:rPr>
  </w:style>
  <w:style w:type="character" w:customStyle="1" w:styleId="2170">
    <w:name w:val="2170"/>
    <w:aliases w:val="baiaagaaboqcaaadpaqaaavkbaaaaaaaaaaaaaaaaaaaaaaaaaaaaaaaaaaaaaaaaaaaaaaaaaaaaaaaaaaaaaaaaaaaaaaaaaaaaaaaaaaaaaaaaaaaaaaaaaaaaaaaaaaaaaaaaaaaaaaaaaaaaaaaaaaaaaaaaaaaaaaaaaaaaaaaaaaaaaaaaaaaaaaaaaaaaaaaaaaaaaaaaaaaaaaaaaaaaaaaaaaaaaaa"/>
    <w:basedOn w:val="a2"/>
    <w:rsid w:val="00970304"/>
  </w:style>
  <w:style w:type="character" w:customStyle="1" w:styleId="2192">
    <w:name w:val="2192"/>
    <w:aliases w:val="baiaagaaboqcaaadugqaaavgbaaaaaaaaaaaaaaaaaaaaaaaaaaaaaaaaaaaaaaaaaaaaaaaaaaaaaaaaaaaaaaaaaaaaaaaaaaaaaaaaaaaaaaaaaaaaaaaaaaaaaaaaaaaaaaaaaaaaaaaaaaaaaaaaaaaaaaaaaaaaaaaaaaaaaaaaaaaaaaaaaaaaaaaaaaaaaaaaaaaaaaaaaaaaaaaaaaaaaaaaaaaaaaa"/>
    <w:basedOn w:val="a2"/>
    <w:rsid w:val="00835D9F"/>
  </w:style>
  <w:style w:type="paragraph" w:customStyle="1" w:styleId="rtejustify">
    <w:name w:val="rtejustify"/>
    <w:basedOn w:val="a1"/>
    <w:rsid w:val="00546FDD"/>
    <w:pPr>
      <w:spacing w:before="100" w:beforeAutospacing="1" w:after="100" w:afterAutospacing="1"/>
    </w:pPr>
    <w:rPr>
      <w:lang w:val="ru-RU"/>
    </w:rPr>
  </w:style>
  <w:style w:type="character" w:styleId="afffff9">
    <w:name w:val="Placeholder Text"/>
    <w:basedOn w:val="a2"/>
    <w:uiPriority w:val="99"/>
    <w:semiHidden/>
    <w:rsid w:val="00473F5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876161">
      <w:bodyDiv w:val="1"/>
      <w:marLeft w:val="0"/>
      <w:marRight w:val="0"/>
      <w:marTop w:val="0"/>
      <w:marBottom w:val="0"/>
      <w:divBdr>
        <w:top w:val="none" w:sz="0" w:space="0" w:color="auto"/>
        <w:left w:val="none" w:sz="0" w:space="0" w:color="auto"/>
        <w:bottom w:val="none" w:sz="0" w:space="0" w:color="auto"/>
        <w:right w:val="none" w:sz="0" w:space="0" w:color="auto"/>
      </w:divBdr>
    </w:div>
    <w:div w:id="88891738">
      <w:bodyDiv w:val="1"/>
      <w:marLeft w:val="0"/>
      <w:marRight w:val="0"/>
      <w:marTop w:val="0"/>
      <w:marBottom w:val="0"/>
      <w:divBdr>
        <w:top w:val="none" w:sz="0" w:space="0" w:color="auto"/>
        <w:left w:val="none" w:sz="0" w:space="0" w:color="auto"/>
        <w:bottom w:val="none" w:sz="0" w:space="0" w:color="auto"/>
        <w:right w:val="none" w:sz="0" w:space="0" w:color="auto"/>
      </w:divBdr>
    </w:div>
    <w:div w:id="127164657">
      <w:bodyDiv w:val="1"/>
      <w:marLeft w:val="0"/>
      <w:marRight w:val="0"/>
      <w:marTop w:val="0"/>
      <w:marBottom w:val="0"/>
      <w:divBdr>
        <w:top w:val="none" w:sz="0" w:space="0" w:color="auto"/>
        <w:left w:val="none" w:sz="0" w:space="0" w:color="auto"/>
        <w:bottom w:val="none" w:sz="0" w:space="0" w:color="auto"/>
        <w:right w:val="none" w:sz="0" w:space="0" w:color="auto"/>
      </w:divBdr>
    </w:div>
    <w:div w:id="213321498">
      <w:bodyDiv w:val="1"/>
      <w:marLeft w:val="0"/>
      <w:marRight w:val="0"/>
      <w:marTop w:val="0"/>
      <w:marBottom w:val="0"/>
      <w:divBdr>
        <w:top w:val="none" w:sz="0" w:space="0" w:color="auto"/>
        <w:left w:val="none" w:sz="0" w:space="0" w:color="auto"/>
        <w:bottom w:val="none" w:sz="0" w:space="0" w:color="auto"/>
        <w:right w:val="none" w:sz="0" w:space="0" w:color="auto"/>
      </w:divBdr>
    </w:div>
    <w:div w:id="252516439">
      <w:bodyDiv w:val="1"/>
      <w:marLeft w:val="0"/>
      <w:marRight w:val="0"/>
      <w:marTop w:val="0"/>
      <w:marBottom w:val="0"/>
      <w:divBdr>
        <w:top w:val="none" w:sz="0" w:space="0" w:color="auto"/>
        <w:left w:val="none" w:sz="0" w:space="0" w:color="auto"/>
        <w:bottom w:val="none" w:sz="0" w:space="0" w:color="auto"/>
        <w:right w:val="none" w:sz="0" w:space="0" w:color="auto"/>
      </w:divBdr>
    </w:div>
    <w:div w:id="264002722">
      <w:bodyDiv w:val="1"/>
      <w:marLeft w:val="0"/>
      <w:marRight w:val="0"/>
      <w:marTop w:val="0"/>
      <w:marBottom w:val="0"/>
      <w:divBdr>
        <w:top w:val="none" w:sz="0" w:space="0" w:color="auto"/>
        <w:left w:val="none" w:sz="0" w:space="0" w:color="auto"/>
        <w:bottom w:val="none" w:sz="0" w:space="0" w:color="auto"/>
        <w:right w:val="none" w:sz="0" w:space="0" w:color="auto"/>
      </w:divBdr>
    </w:div>
    <w:div w:id="269433675">
      <w:bodyDiv w:val="1"/>
      <w:marLeft w:val="0"/>
      <w:marRight w:val="0"/>
      <w:marTop w:val="0"/>
      <w:marBottom w:val="0"/>
      <w:divBdr>
        <w:top w:val="none" w:sz="0" w:space="0" w:color="auto"/>
        <w:left w:val="none" w:sz="0" w:space="0" w:color="auto"/>
        <w:bottom w:val="none" w:sz="0" w:space="0" w:color="auto"/>
        <w:right w:val="none" w:sz="0" w:space="0" w:color="auto"/>
      </w:divBdr>
      <w:divsChild>
        <w:div w:id="79907719">
          <w:marLeft w:val="0"/>
          <w:marRight w:val="0"/>
          <w:marTop w:val="0"/>
          <w:marBottom w:val="150"/>
          <w:divBdr>
            <w:top w:val="none" w:sz="0" w:space="0" w:color="auto"/>
            <w:left w:val="none" w:sz="0" w:space="0" w:color="auto"/>
            <w:bottom w:val="none" w:sz="0" w:space="0" w:color="auto"/>
            <w:right w:val="none" w:sz="0" w:space="0" w:color="auto"/>
          </w:divBdr>
        </w:div>
      </w:divsChild>
    </w:div>
    <w:div w:id="289434572">
      <w:bodyDiv w:val="1"/>
      <w:marLeft w:val="0"/>
      <w:marRight w:val="0"/>
      <w:marTop w:val="0"/>
      <w:marBottom w:val="0"/>
      <w:divBdr>
        <w:top w:val="none" w:sz="0" w:space="0" w:color="auto"/>
        <w:left w:val="none" w:sz="0" w:space="0" w:color="auto"/>
        <w:bottom w:val="none" w:sz="0" w:space="0" w:color="auto"/>
        <w:right w:val="none" w:sz="0" w:space="0" w:color="auto"/>
      </w:divBdr>
    </w:div>
    <w:div w:id="338430391">
      <w:bodyDiv w:val="1"/>
      <w:marLeft w:val="0"/>
      <w:marRight w:val="0"/>
      <w:marTop w:val="0"/>
      <w:marBottom w:val="0"/>
      <w:divBdr>
        <w:top w:val="none" w:sz="0" w:space="0" w:color="auto"/>
        <w:left w:val="none" w:sz="0" w:space="0" w:color="auto"/>
        <w:bottom w:val="none" w:sz="0" w:space="0" w:color="auto"/>
        <w:right w:val="none" w:sz="0" w:space="0" w:color="auto"/>
      </w:divBdr>
    </w:div>
    <w:div w:id="370110818">
      <w:bodyDiv w:val="1"/>
      <w:marLeft w:val="0"/>
      <w:marRight w:val="0"/>
      <w:marTop w:val="0"/>
      <w:marBottom w:val="0"/>
      <w:divBdr>
        <w:top w:val="none" w:sz="0" w:space="0" w:color="auto"/>
        <w:left w:val="none" w:sz="0" w:space="0" w:color="auto"/>
        <w:bottom w:val="none" w:sz="0" w:space="0" w:color="auto"/>
        <w:right w:val="none" w:sz="0" w:space="0" w:color="auto"/>
      </w:divBdr>
    </w:div>
    <w:div w:id="377510738">
      <w:bodyDiv w:val="1"/>
      <w:marLeft w:val="0"/>
      <w:marRight w:val="0"/>
      <w:marTop w:val="0"/>
      <w:marBottom w:val="0"/>
      <w:divBdr>
        <w:top w:val="none" w:sz="0" w:space="0" w:color="auto"/>
        <w:left w:val="none" w:sz="0" w:space="0" w:color="auto"/>
        <w:bottom w:val="none" w:sz="0" w:space="0" w:color="auto"/>
        <w:right w:val="none" w:sz="0" w:space="0" w:color="auto"/>
      </w:divBdr>
    </w:div>
    <w:div w:id="414674084">
      <w:bodyDiv w:val="1"/>
      <w:marLeft w:val="0"/>
      <w:marRight w:val="0"/>
      <w:marTop w:val="0"/>
      <w:marBottom w:val="0"/>
      <w:divBdr>
        <w:top w:val="none" w:sz="0" w:space="0" w:color="auto"/>
        <w:left w:val="none" w:sz="0" w:space="0" w:color="auto"/>
        <w:bottom w:val="none" w:sz="0" w:space="0" w:color="auto"/>
        <w:right w:val="none" w:sz="0" w:space="0" w:color="auto"/>
      </w:divBdr>
      <w:divsChild>
        <w:div w:id="1224221002">
          <w:marLeft w:val="0"/>
          <w:marRight w:val="0"/>
          <w:marTop w:val="0"/>
          <w:marBottom w:val="0"/>
          <w:divBdr>
            <w:top w:val="none" w:sz="0" w:space="0" w:color="auto"/>
            <w:left w:val="none" w:sz="0" w:space="0" w:color="auto"/>
            <w:bottom w:val="none" w:sz="0" w:space="0" w:color="auto"/>
            <w:right w:val="none" w:sz="0" w:space="0" w:color="auto"/>
          </w:divBdr>
        </w:div>
      </w:divsChild>
    </w:div>
    <w:div w:id="430400529">
      <w:bodyDiv w:val="1"/>
      <w:marLeft w:val="0"/>
      <w:marRight w:val="0"/>
      <w:marTop w:val="0"/>
      <w:marBottom w:val="0"/>
      <w:divBdr>
        <w:top w:val="none" w:sz="0" w:space="0" w:color="auto"/>
        <w:left w:val="none" w:sz="0" w:space="0" w:color="auto"/>
        <w:bottom w:val="none" w:sz="0" w:space="0" w:color="auto"/>
        <w:right w:val="none" w:sz="0" w:space="0" w:color="auto"/>
      </w:divBdr>
    </w:div>
    <w:div w:id="452750864">
      <w:bodyDiv w:val="1"/>
      <w:marLeft w:val="0"/>
      <w:marRight w:val="0"/>
      <w:marTop w:val="0"/>
      <w:marBottom w:val="0"/>
      <w:divBdr>
        <w:top w:val="none" w:sz="0" w:space="0" w:color="auto"/>
        <w:left w:val="none" w:sz="0" w:space="0" w:color="auto"/>
        <w:bottom w:val="none" w:sz="0" w:space="0" w:color="auto"/>
        <w:right w:val="none" w:sz="0" w:space="0" w:color="auto"/>
      </w:divBdr>
    </w:div>
    <w:div w:id="509220246">
      <w:bodyDiv w:val="1"/>
      <w:marLeft w:val="0"/>
      <w:marRight w:val="0"/>
      <w:marTop w:val="0"/>
      <w:marBottom w:val="0"/>
      <w:divBdr>
        <w:top w:val="none" w:sz="0" w:space="0" w:color="auto"/>
        <w:left w:val="none" w:sz="0" w:space="0" w:color="auto"/>
        <w:bottom w:val="none" w:sz="0" w:space="0" w:color="auto"/>
        <w:right w:val="none" w:sz="0" w:space="0" w:color="auto"/>
      </w:divBdr>
    </w:div>
    <w:div w:id="537200657">
      <w:bodyDiv w:val="1"/>
      <w:marLeft w:val="0"/>
      <w:marRight w:val="0"/>
      <w:marTop w:val="0"/>
      <w:marBottom w:val="0"/>
      <w:divBdr>
        <w:top w:val="none" w:sz="0" w:space="0" w:color="auto"/>
        <w:left w:val="none" w:sz="0" w:space="0" w:color="auto"/>
        <w:bottom w:val="none" w:sz="0" w:space="0" w:color="auto"/>
        <w:right w:val="none" w:sz="0" w:space="0" w:color="auto"/>
      </w:divBdr>
    </w:div>
    <w:div w:id="582640061">
      <w:bodyDiv w:val="1"/>
      <w:marLeft w:val="0"/>
      <w:marRight w:val="0"/>
      <w:marTop w:val="0"/>
      <w:marBottom w:val="0"/>
      <w:divBdr>
        <w:top w:val="none" w:sz="0" w:space="0" w:color="auto"/>
        <w:left w:val="none" w:sz="0" w:space="0" w:color="auto"/>
        <w:bottom w:val="none" w:sz="0" w:space="0" w:color="auto"/>
        <w:right w:val="none" w:sz="0" w:space="0" w:color="auto"/>
      </w:divBdr>
    </w:div>
    <w:div w:id="585261078">
      <w:bodyDiv w:val="1"/>
      <w:marLeft w:val="0"/>
      <w:marRight w:val="0"/>
      <w:marTop w:val="0"/>
      <w:marBottom w:val="0"/>
      <w:divBdr>
        <w:top w:val="none" w:sz="0" w:space="0" w:color="auto"/>
        <w:left w:val="none" w:sz="0" w:space="0" w:color="auto"/>
        <w:bottom w:val="none" w:sz="0" w:space="0" w:color="auto"/>
        <w:right w:val="none" w:sz="0" w:space="0" w:color="auto"/>
      </w:divBdr>
    </w:div>
    <w:div w:id="591934392">
      <w:bodyDiv w:val="1"/>
      <w:marLeft w:val="0"/>
      <w:marRight w:val="0"/>
      <w:marTop w:val="0"/>
      <w:marBottom w:val="0"/>
      <w:divBdr>
        <w:top w:val="none" w:sz="0" w:space="0" w:color="auto"/>
        <w:left w:val="none" w:sz="0" w:space="0" w:color="auto"/>
        <w:bottom w:val="none" w:sz="0" w:space="0" w:color="auto"/>
        <w:right w:val="none" w:sz="0" w:space="0" w:color="auto"/>
      </w:divBdr>
    </w:div>
    <w:div w:id="626740161">
      <w:bodyDiv w:val="1"/>
      <w:marLeft w:val="0"/>
      <w:marRight w:val="0"/>
      <w:marTop w:val="0"/>
      <w:marBottom w:val="0"/>
      <w:divBdr>
        <w:top w:val="none" w:sz="0" w:space="0" w:color="auto"/>
        <w:left w:val="none" w:sz="0" w:space="0" w:color="auto"/>
        <w:bottom w:val="none" w:sz="0" w:space="0" w:color="auto"/>
        <w:right w:val="none" w:sz="0" w:space="0" w:color="auto"/>
      </w:divBdr>
    </w:div>
    <w:div w:id="637492787">
      <w:bodyDiv w:val="1"/>
      <w:marLeft w:val="0"/>
      <w:marRight w:val="0"/>
      <w:marTop w:val="0"/>
      <w:marBottom w:val="0"/>
      <w:divBdr>
        <w:top w:val="none" w:sz="0" w:space="0" w:color="auto"/>
        <w:left w:val="none" w:sz="0" w:space="0" w:color="auto"/>
        <w:bottom w:val="none" w:sz="0" w:space="0" w:color="auto"/>
        <w:right w:val="none" w:sz="0" w:space="0" w:color="auto"/>
      </w:divBdr>
    </w:div>
    <w:div w:id="697045658">
      <w:bodyDiv w:val="1"/>
      <w:marLeft w:val="0"/>
      <w:marRight w:val="0"/>
      <w:marTop w:val="0"/>
      <w:marBottom w:val="0"/>
      <w:divBdr>
        <w:top w:val="none" w:sz="0" w:space="0" w:color="auto"/>
        <w:left w:val="none" w:sz="0" w:space="0" w:color="auto"/>
        <w:bottom w:val="none" w:sz="0" w:space="0" w:color="auto"/>
        <w:right w:val="none" w:sz="0" w:space="0" w:color="auto"/>
      </w:divBdr>
    </w:div>
    <w:div w:id="736634627">
      <w:bodyDiv w:val="1"/>
      <w:marLeft w:val="0"/>
      <w:marRight w:val="0"/>
      <w:marTop w:val="0"/>
      <w:marBottom w:val="0"/>
      <w:divBdr>
        <w:top w:val="none" w:sz="0" w:space="0" w:color="auto"/>
        <w:left w:val="none" w:sz="0" w:space="0" w:color="auto"/>
        <w:bottom w:val="none" w:sz="0" w:space="0" w:color="auto"/>
        <w:right w:val="none" w:sz="0" w:space="0" w:color="auto"/>
      </w:divBdr>
    </w:div>
    <w:div w:id="811093316">
      <w:bodyDiv w:val="1"/>
      <w:marLeft w:val="0"/>
      <w:marRight w:val="0"/>
      <w:marTop w:val="0"/>
      <w:marBottom w:val="0"/>
      <w:divBdr>
        <w:top w:val="none" w:sz="0" w:space="0" w:color="auto"/>
        <w:left w:val="none" w:sz="0" w:space="0" w:color="auto"/>
        <w:bottom w:val="none" w:sz="0" w:space="0" w:color="auto"/>
        <w:right w:val="none" w:sz="0" w:space="0" w:color="auto"/>
      </w:divBdr>
    </w:div>
    <w:div w:id="818038992">
      <w:bodyDiv w:val="1"/>
      <w:marLeft w:val="0"/>
      <w:marRight w:val="0"/>
      <w:marTop w:val="0"/>
      <w:marBottom w:val="0"/>
      <w:divBdr>
        <w:top w:val="none" w:sz="0" w:space="0" w:color="auto"/>
        <w:left w:val="none" w:sz="0" w:space="0" w:color="auto"/>
        <w:bottom w:val="none" w:sz="0" w:space="0" w:color="auto"/>
        <w:right w:val="none" w:sz="0" w:space="0" w:color="auto"/>
      </w:divBdr>
    </w:div>
    <w:div w:id="849444139">
      <w:bodyDiv w:val="1"/>
      <w:marLeft w:val="0"/>
      <w:marRight w:val="0"/>
      <w:marTop w:val="0"/>
      <w:marBottom w:val="0"/>
      <w:divBdr>
        <w:top w:val="none" w:sz="0" w:space="0" w:color="auto"/>
        <w:left w:val="none" w:sz="0" w:space="0" w:color="auto"/>
        <w:bottom w:val="none" w:sz="0" w:space="0" w:color="auto"/>
        <w:right w:val="none" w:sz="0" w:space="0" w:color="auto"/>
      </w:divBdr>
    </w:div>
    <w:div w:id="976881720">
      <w:bodyDiv w:val="1"/>
      <w:marLeft w:val="0"/>
      <w:marRight w:val="0"/>
      <w:marTop w:val="0"/>
      <w:marBottom w:val="0"/>
      <w:divBdr>
        <w:top w:val="none" w:sz="0" w:space="0" w:color="auto"/>
        <w:left w:val="none" w:sz="0" w:space="0" w:color="auto"/>
        <w:bottom w:val="none" w:sz="0" w:space="0" w:color="auto"/>
        <w:right w:val="none" w:sz="0" w:space="0" w:color="auto"/>
      </w:divBdr>
    </w:div>
    <w:div w:id="1019041430">
      <w:bodyDiv w:val="1"/>
      <w:marLeft w:val="0"/>
      <w:marRight w:val="0"/>
      <w:marTop w:val="0"/>
      <w:marBottom w:val="0"/>
      <w:divBdr>
        <w:top w:val="none" w:sz="0" w:space="0" w:color="auto"/>
        <w:left w:val="none" w:sz="0" w:space="0" w:color="auto"/>
        <w:bottom w:val="none" w:sz="0" w:space="0" w:color="auto"/>
        <w:right w:val="none" w:sz="0" w:space="0" w:color="auto"/>
      </w:divBdr>
    </w:div>
    <w:div w:id="1020202816">
      <w:bodyDiv w:val="1"/>
      <w:marLeft w:val="0"/>
      <w:marRight w:val="0"/>
      <w:marTop w:val="0"/>
      <w:marBottom w:val="0"/>
      <w:divBdr>
        <w:top w:val="none" w:sz="0" w:space="0" w:color="auto"/>
        <w:left w:val="none" w:sz="0" w:space="0" w:color="auto"/>
        <w:bottom w:val="none" w:sz="0" w:space="0" w:color="auto"/>
        <w:right w:val="none" w:sz="0" w:space="0" w:color="auto"/>
      </w:divBdr>
    </w:div>
    <w:div w:id="1098912991">
      <w:bodyDiv w:val="1"/>
      <w:marLeft w:val="0"/>
      <w:marRight w:val="0"/>
      <w:marTop w:val="0"/>
      <w:marBottom w:val="0"/>
      <w:divBdr>
        <w:top w:val="none" w:sz="0" w:space="0" w:color="auto"/>
        <w:left w:val="none" w:sz="0" w:space="0" w:color="auto"/>
        <w:bottom w:val="none" w:sz="0" w:space="0" w:color="auto"/>
        <w:right w:val="none" w:sz="0" w:space="0" w:color="auto"/>
      </w:divBdr>
    </w:div>
    <w:div w:id="1144002821">
      <w:bodyDiv w:val="1"/>
      <w:marLeft w:val="0"/>
      <w:marRight w:val="0"/>
      <w:marTop w:val="0"/>
      <w:marBottom w:val="0"/>
      <w:divBdr>
        <w:top w:val="none" w:sz="0" w:space="0" w:color="auto"/>
        <w:left w:val="none" w:sz="0" w:space="0" w:color="auto"/>
        <w:bottom w:val="none" w:sz="0" w:space="0" w:color="auto"/>
        <w:right w:val="none" w:sz="0" w:space="0" w:color="auto"/>
      </w:divBdr>
    </w:div>
    <w:div w:id="1221601791">
      <w:bodyDiv w:val="1"/>
      <w:marLeft w:val="0"/>
      <w:marRight w:val="0"/>
      <w:marTop w:val="0"/>
      <w:marBottom w:val="0"/>
      <w:divBdr>
        <w:top w:val="none" w:sz="0" w:space="0" w:color="auto"/>
        <w:left w:val="none" w:sz="0" w:space="0" w:color="auto"/>
        <w:bottom w:val="none" w:sz="0" w:space="0" w:color="auto"/>
        <w:right w:val="none" w:sz="0" w:space="0" w:color="auto"/>
      </w:divBdr>
    </w:div>
    <w:div w:id="1281109591">
      <w:bodyDiv w:val="1"/>
      <w:marLeft w:val="0"/>
      <w:marRight w:val="0"/>
      <w:marTop w:val="0"/>
      <w:marBottom w:val="0"/>
      <w:divBdr>
        <w:top w:val="none" w:sz="0" w:space="0" w:color="auto"/>
        <w:left w:val="none" w:sz="0" w:space="0" w:color="auto"/>
        <w:bottom w:val="none" w:sz="0" w:space="0" w:color="auto"/>
        <w:right w:val="none" w:sz="0" w:space="0" w:color="auto"/>
      </w:divBdr>
    </w:div>
    <w:div w:id="1291091016">
      <w:bodyDiv w:val="1"/>
      <w:marLeft w:val="0"/>
      <w:marRight w:val="0"/>
      <w:marTop w:val="0"/>
      <w:marBottom w:val="0"/>
      <w:divBdr>
        <w:top w:val="none" w:sz="0" w:space="0" w:color="auto"/>
        <w:left w:val="none" w:sz="0" w:space="0" w:color="auto"/>
        <w:bottom w:val="none" w:sz="0" w:space="0" w:color="auto"/>
        <w:right w:val="none" w:sz="0" w:space="0" w:color="auto"/>
      </w:divBdr>
    </w:div>
    <w:div w:id="1355232154">
      <w:bodyDiv w:val="1"/>
      <w:marLeft w:val="0"/>
      <w:marRight w:val="0"/>
      <w:marTop w:val="0"/>
      <w:marBottom w:val="0"/>
      <w:divBdr>
        <w:top w:val="none" w:sz="0" w:space="0" w:color="auto"/>
        <w:left w:val="none" w:sz="0" w:space="0" w:color="auto"/>
        <w:bottom w:val="none" w:sz="0" w:space="0" w:color="auto"/>
        <w:right w:val="none" w:sz="0" w:space="0" w:color="auto"/>
      </w:divBdr>
    </w:div>
    <w:div w:id="1365255551">
      <w:bodyDiv w:val="1"/>
      <w:marLeft w:val="0"/>
      <w:marRight w:val="0"/>
      <w:marTop w:val="0"/>
      <w:marBottom w:val="0"/>
      <w:divBdr>
        <w:top w:val="none" w:sz="0" w:space="0" w:color="auto"/>
        <w:left w:val="none" w:sz="0" w:space="0" w:color="auto"/>
        <w:bottom w:val="none" w:sz="0" w:space="0" w:color="auto"/>
        <w:right w:val="none" w:sz="0" w:space="0" w:color="auto"/>
      </w:divBdr>
    </w:div>
    <w:div w:id="1382552906">
      <w:bodyDiv w:val="1"/>
      <w:marLeft w:val="0"/>
      <w:marRight w:val="0"/>
      <w:marTop w:val="0"/>
      <w:marBottom w:val="0"/>
      <w:divBdr>
        <w:top w:val="none" w:sz="0" w:space="0" w:color="auto"/>
        <w:left w:val="none" w:sz="0" w:space="0" w:color="auto"/>
        <w:bottom w:val="none" w:sz="0" w:space="0" w:color="auto"/>
        <w:right w:val="none" w:sz="0" w:space="0" w:color="auto"/>
      </w:divBdr>
    </w:div>
    <w:div w:id="1439905841">
      <w:bodyDiv w:val="1"/>
      <w:marLeft w:val="0"/>
      <w:marRight w:val="0"/>
      <w:marTop w:val="0"/>
      <w:marBottom w:val="0"/>
      <w:divBdr>
        <w:top w:val="none" w:sz="0" w:space="0" w:color="auto"/>
        <w:left w:val="none" w:sz="0" w:space="0" w:color="auto"/>
        <w:bottom w:val="none" w:sz="0" w:space="0" w:color="auto"/>
        <w:right w:val="none" w:sz="0" w:space="0" w:color="auto"/>
      </w:divBdr>
    </w:div>
    <w:div w:id="1486362924">
      <w:bodyDiv w:val="1"/>
      <w:marLeft w:val="0"/>
      <w:marRight w:val="0"/>
      <w:marTop w:val="0"/>
      <w:marBottom w:val="0"/>
      <w:divBdr>
        <w:top w:val="none" w:sz="0" w:space="0" w:color="auto"/>
        <w:left w:val="none" w:sz="0" w:space="0" w:color="auto"/>
        <w:bottom w:val="none" w:sz="0" w:space="0" w:color="auto"/>
        <w:right w:val="none" w:sz="0" w:space="0" w:color="auto"/>
      </w:divBdr>
    </w:div>
    <w:div w:id="1529635103">
      <w:bodyDiv w:val="1"/>
      <w:marLeft w:val="0"/>
      <w:marRight w:val="0"/>
      <w:marTop w:val="0"/>
      <w:marBottom w:val="0"/>
      <w:divBdr>
        <w:top w:val="none" w:sz="0" w:space="0" w:color="auto"/>
        <w:left w:val="none" w:sz="0" w:space="0" w:color="auto"/>
        <w:bottom w:val="none" w:sz="0" w:space="0" w:color="auto"/>
        <w:right w:val="none" w:sz="0" w:space="0" w:color="auto"/>
      </w:divBdr>
      <w:divsChild>
        <w:div w:id="580801007">
          <w:marLeft w:val="0"/>
          <w:marRight w:val="0"/>
          <w:marTop w:val="0"/>
          <w:marBottom w:val="0"/>
          <w:divBdr>
            <w:top w:val="none" w:sz="0" w:space="0" w:color="auto"/>
            <w:left w:val="none" w:sz="0" w:space="0" w:color="auto"/>
            <w:bottom w:val="none" w:sz="0" w:space="0" w:color="auto"/>
            <w:right w:val="none" w:sz="0" w:space="0" w:color="auto"/>
          </w:divBdr>
        </w:div>
      </w:divsChild>
    </w:div>
    <w:div w:id="1563365025">
      <w:bodyDiv w:val="1"/>
      <w:marLeft w:val="0"/>
      <w:marRight w:val="0"/>
      <w:marTop w:val="0"/>
      <w:marBottom w:val="0"/>
      <w:divBdr>
        <w:top w:val="none" w:sz="0" w:space="0" w:color="auto"/>
        <w:left w:val="none" w:sz="0" w:space="0" w:color="auto"/>
        <w:bottom w:val="none" w:sz="0" w:space="0" w:color="auto"/>
        <w:right w:val="none" w:sz="0" w:space="0" w:color="auto"/>
      </w:divBdr>
    </w:div>
    <w:div w:id="1563633890">
      <w:bodyDiv w:val="1"/>
      <w:marLeft w:val="0"/>
      <w:marRight w:val="0"/>
      <w:marTop w:val="0"/>
      <w:marBottom w:val="0"/>
      <w:divBdr>
        <w:top w:val="none" w:sz="0" w:space="0" w:color="auto"/>
        <w:left w:val="none" w:sz="0" w:space="0" w:color="auto"/>
        <w:bottom w:val="none" w:sz="0" w:space="0" w:color="auto"/>
        <w:right w:val="none" w:sz="0" w:space="0" w:color="auto"/>
      </w:divBdr>
    </w:div>
    <w:div w:id="1585994497">
      <w:bodyDiv w:val="1"/>
      <w:marLeft w:val="0"/>
      <w:marRight w:val="0"/>
      <w:marTop w:val="0"/>
      <w:marBottom w:val="0"/>
      <w:divBdr>
        <w:top w:val="none" w:sz="0" w:space="0" w:color="auto"/>
        <w:left w:val="none" w:sz="0" w:space="0" w:color="auto"/>
        <w:bottom w:val="none" w:sz="0" w:space="0" w:color="auto"/>
        <w:right w:val="none" w:sz="0" w:space="0" w:color="auto"/>
      </w:divBdr>
    </w:div>
    <w:div w:id="1663970026">
      <w:bodyDiv w:val="1"/>
      <w:marLeft w:val="0"/>
      <w:marRight w:val="0"/>
      <w:marTop w:val="0"/>
      <w:marBottom w:val="0"/>
      <w:divBdr>
        <w:top w:val="none" w:sz="0" w:space="0" w:color="auto"/>
        <w:left w:val="none" w:sz="0" w:space="0" w:color="auto"/>
        <w:bottom w:val="none" w:sz="0" w:space="0" w:color="auto"/>
        <w:right w:val="none" w:sz="0" w:space="0" w:color="auto"/>
      </w:divBdr>
    </w:div>
    <w:div w:id="1675110923">
      <w:bodyDiv w:val="1"/>
      <w:marLeft w:val="0"/>
      <w:marRight w:val="0"/>
      <w:marTop w:val="0"/>
      <w:marBottom w:val="0"/>
      <w:divBdr>
        <w:top w:val="none" w:sz="0" w:space="0" w:color="auto"/>
        <w:left w:val="none" w:sz="0" w:space="0" w:color="auto"/>
        <w:bottom w:val="none" w:sz="0" w:space="0" w:color="auto"/>
        <w:right w:val="none" w:sz="0" w:space="0" w:color="auto"/>
      </w:divBdr>
    </w:div>
    <w:div w:id="1695299535">
      <w:bodyDiv w:val="1"/>
      <w:marLeft w:val="0"/>
      <w:marRight w:val="0"/>
      <w:marTop w:val="0"/>
      <w:marBottom w:val="0"/>
      <w:divBdr>
        <w:top w:val="none" w:sz="0" w:space="0" w:color="auto"/>
        <w:left w:val="none" w:sz="0" w:space="0" w:color="auto"/>
        <w:bottom w:val="none" w:sz="0" w:space="0" w:color="auto"/>
        <w:right w:val="none" w:sz="0" w:space="0" w:color="auto"/>
      </w:divBdr>
    </w:div>
    <w:div w:id="1717468172">
      <w:bodyDiv w:val="1"/>
      <w:marLeft w:val="0"/>
      <w:marRight w:val="0"/>
      <w:marTop w:val="0"/>
      <w:marBottom w:val="0"/>
      <w:divBdr>
        <w:top w:val="none" w:sz="0" w:space="0" w:color="auto"/>
        <w:left w:val="none" w:sz="0" w:space="0" w:color="auto"/>
        <w:bottom w:val="none" w:sz="0" w:space="0" w:color="auto"/>
        <w:right w:val="none" w:sz="0" w:space="0" w:color="auto"/>
      </w:divBdr>
    </w:div>
    <w:div w:id="1717968122">
      <w:bodyDiv w:val="1"/>
      <w:marLeft w:val="0"/>
      <w:marRight w:val="0"/>
      <w:marTop w:val="0"/>
      <w:marBottom w:val="0"/>
      <w:divBdr>
        <w:top w:val="none" w:sz="0" w:space="0" w:color="auto"/>
        <w:left w:val="none" w:sz="0" w:space="0" w:color="auto"/>
        <w:bottom w:val="none" w:sz="0" w:space="0" w:color="auto"/>
        <w:right w:val="none" w:sz="0" w:space="0" w:color="auto"/>
      </w:divBdr>
    </w:div>
    <w:div w:id="1725104222">
      <w:bodyDiv w:val="1"/>
      <w:marLeft w:val="0"/>
      <w:marRight w:val="0"/>
      <w:marTop w:val="0"/>
      <w:marBottom w:val="0"/>
      <w:divBdr>
        <w:top w:val="none" w:sz="0" w:space="0" w:color="auto"/>
        <w:left w:val="none" w:sz="0" w:space="0" w:color="auto"/>
        <w:bottom w:val="none" w:sz="0" w:space="0" w:color="auto"/>
        <w:right w:val="none" w:sz="0" w:space="0" w:color="auto"/>
      </w:divBdr>
      <w:divsChild>
        <w:div w:id="1207256355">
          <w:marLeft w:val="0"/>
          <w:marRight w:val="0"/>
          <w:marTop w:val="0"/>
          <w:marBottom w:val="0"/>
          <w:divBdr>
            <w:top w:val="none" w:sz="0" w:space="0" w:color="auto"/>
            <w:left w:val="none" w:sz="0" w:space="0" w:color="auto"/>
            <w:bottom w:val="none" w:sz="0" w:space="0" w:color="auto"/>
            <w:right w:val="none" w:sz="0" w:space="0" w:color="auto"/>
          </w:divBdr>
        </w:div>
      </w:divsChild>
    </w:div>
    <w:div w:id="1741362601">
      <w:bodyDiv w:val="1"/>
      <w:marLeft w:val="0"/>
      <w:marRight w:val="0"/>
      <w:marTop w:val="0"/>
      <w:marBottom w:val="0"/>
      <w:divBdr>
        <w:top w:val="none" w:sz="0" w:space="0" w:color="auto"/>
        <w:left w:val="none" w:sz="0" w:space="0" w:color="auto"/>
        <w:bottom w:val="none" w:sz="0" w:space="0" w:color="auto"/>
        <w:right w:val="none" w:sz="0" w:space="0" w:color="auto"/>
      </w:divBdr>
    </w:div>
    <w:div w:id="1764255717">
      <w:bodyDiv w:val="1"/>
      <w:marLeft w:val="0"/>
      <w:marRight w:val="0"/>
      <w:marTop w:val="0"/>
      <w:marBottom w:val="0"/>
      <w:divBdr>
        <w:top w:val="none" w:sz="0" w:space="0" w:color="auto"/>
        <w:left w:val="none" w:sz="0" w:space="0" w:color="auto"/>
        <w:bottom w:val="none" w:sz="0" w:space="0" w:color="auto"/>
        <w:right w:val="none" w:sz="0" w:space="0" w:color="auto"/>
      </w:divBdr>
    </w:div>
    <w:div w:id="1792432533">
      <w:bodyDiv w:val="1"/>
      <w:marLeft w:val="0"/>
      <w:marRight w:val="0"/>
      <w:marTop w:val="0"/>
      <w:marBottom w:val="0"/>
      <w:divBdr>
        <w:top w:val="none" w:sz="0" w:space="0" w:color="auto"/>
        <w:left w:val="none" w:sz="0" w:space="0" w:color="auto"/>
        <w:bottom w:val="none" w:sz="0" w:space="0" w:color="auto"/>
        <w:right w:val="none" w:sz="0" w:space="0" w:color="auto"/>
      </w:divBdr>
    </w:div>
    <w:div w:id="1803110059">
      <w:bodyDiv w:val="1"/>
      <w:marLeft w:val="0"/>
      <w:marRight w:val="0"/>
      <w:marTop w:val="0"/>
      <w:marBottom w:val="0"/>
      <w:divBdr>
        <w:top w:val="none" w:sz="0" w:space="0" w:color="auto"/>
        <w:left w:val="none" w:sz="0" w:space="0" w:color="auto"/>
        <w:bottom w:val="none" w:sz="0" w:space="0" w:color="auto"/>
        <w:right w:val="none" w:sz="0" w:space="0" w:color="auto"/>
      </w:divBdr>
    </w:div>
    <w:div w:id="1812940112">
      <w:bodyDiv w:val="1"/>
      <w:marLeft w:val="0"/>
      <w:marRight w:val="0"/>
      <w:marTop w:val="0"/>
      <w:marBottom w:val="0"/>
      <w:divBdr>
        <w:top w:val="none" w:sz="0" w:space="0" w:color="auto"/>
        <w:left w:val="none" w:sz="0" w:space="0" w:color="auto"/>
        <w:bottom w:val="none" w:sz="0" w:space="0" w:color="auto"/>
        <w:right w:val="none" w:sz="0" w:space="0" w:color="auto"/>
      </w:divBdr>
    </w:div>
    <w:div w:id="1823809829">
      <w:bodyDiv w:val="1"/>
      <w:marLeft w:val="0"/>
      <w:marRight w:val="0"/>
      <w:marTop w:val="0"/>
      <w:marBottom w:val="0"/>
      <w:divBdr>
        <w:top w:val="none" w:sz="0" w:space="0" w:color="auto"/>
        <w:left w:val="none" w:sz="0" w:space="0" w:color="auto"/>
        <w:bottom w:val="none" w:sz="0" w:space="0" w:color="auto"/>
        <w:right w:val="none" w:sz="0" w:space="0" w:color="auto"/>
      </w:divBdr>
    </w:div>
    <w:div w:id="1859926744">
      <w:bodyDiv w:val="1"/>
      <w:marLeft w:val="0"/>
      <w:marRight w:val="0"/>
      <w:marTop w:val="0"/>
      <w:marBottom w:val="0"/>
      <w:divBdr>
        <w:top w:val="none" w:sz="0" w:space="0" w:color="auto"/>
        <w:left w:val="none" w:sz="0" w:space="0" w:color="auto"/>
        <w:bottom w:val="none" w:sz="0" w:space="0" w:color="auto"/>
        <w:right w:val="none" w:sz="0" w:space="0" w:color="auto"/>
      </w:divBdr>
      <w:divsChild>
        <w:div w:id="1642076653">
          <w:marLeft w:val="0"/>
          <w:marRight w:val="0"/>
          <w:marTop w:val="0"/>
          <w:marBottom w:val="0"/>
          <w:divBdr>
            <w:top w:val="none" w:sz="0" w:space="0" w:color="auto"/>
            <w:left w:val="none" w:sz="0" w:space="0" w:color="auto"/>
            <w:bottom w:val="none" w:sz="0" w:space="0" w:color="auto"/>
            <w:right w:val="none" w:sz="0" w:space="0" w:color="auto"/>
          </w:divBdr>
        </w:div>
        <w:div w:id="835615751">
          <w:marLeft w:val="0"/>
          <w:marRight w:val="0"/>
          <w:marTop w:val="0"/>
          <w:marBottom w:val="0"/>
          <w:divBdr>
            <w:top w:val="none" w:sz="0" w:space="0" w:color="auto"/>
            <w:left w:val="none" w:sz="0" w:space="0" w:color="auto"/>
            <w:bottom w:val="none" w:sz="0" w:space="0" w:color="auto"/>
            <w:right w:val="none" w:sz="0" w:space="0" w:color="auto"/>
          </w:divBdr>
        </w:div>
        <w:div w:id="1231817558">
          <w:marLeft w:val="0"/>
          <w:marRight w:val="0"/>
          <w:marTop w:val="0"/>
          <w:marBottom w:val="0"/>
          <w:divBdr>
            <w:top w:val="none" w:sz="0" w:space="0" w:color="auto"/>
            <w:left w:val="none" w:sz="0" w:space="0" w:color="auto"/>
            <w:bottom w:val="none" w:sz="0" w:space="0" w:color="auto"/>
            <w:right w:val="none" w:sz="0" w:space="0" w:color="auto"/>
          </w:divBdr>
        </w:div>
        <w:div w:id="1812138492">
          <w:marLeft w:val="0"/>
          <w:marRight w:val="0"/>
          <w:marTop w:val="0"/>
          <w:marBottom w:val="0"/>
          <w:divBdr>
            <w:top w:val="none" w:sz="0" w:space="0" w:color="auto"/>
            <w:left w:val="none" w:sz="0" w:space="0" w:color="auto"/>
            <w:bottom w:val="none" w:sz="0" w:space="0" w:color="auto"/>
            <w:right w:val="none" w:sz="0" w:space="0" w:color="auto"/>
          </w:divBdr>
        </w:div>
        <w:div w:id="62333830">
          <w:marLeft w:val="0"/>
          <w:marRight w:val="0"/>
          <w:marTop w:val="0"/>
          <w:marBottom w:val="0"/>
          <w:divBdr>
            <w:top w:val="none" w:sz="0" w:space="0" w:color="auto"/>
            <w:left w:val="none" w:sz="0" w:space="0" w:color="auto"/>
            <w:bottom w:val="none" w:sz="0" w:space="0" w:color="auto"/>
            <w:right w:val="none" w:sz="0" w:space="0" w:color="auto"/>
          </w:divBdr>
        </w:div>
      </w:divsChild>
    </w:div>
    <w:div w:id="1879775172">
      <w:bodyDiv w:val="1"/>
      <w:marLeft w:val="0"/>
      <w:marRight w:val="0"/>
      <w:marTop w:val="0"/>
      <w:marBottom w:val="0"/>
      <w:divBdr>
        <w:top w:val="none" w:sz="0" w:space="0" w:color="auto"/>
        <w:left w:val="none" w:sz="0" w:space="0" w:color="auto"/>
        <w:bottom w:val="none" w:sz="0" w:space="0" w:color="auto"/>
        <w:right w:val="none" w:sz="0" w:space="0" w:color="auto"/>
      </w:divBdr>
    </w:div>
    <w:div w:id="1959679319">
      <w:bodyDiv w:val="1"/>
      <w:marLeft w:val="0"/>
      <w:marRight w:val="0"/>
      <w:marTop w:val="0"/>
      <w:marBottom w:val="0"/>
      <w:divBdr>
        <w:top w:val="none" w:sz="0" w:space="0" w:color="auto"/>
        <w:left w:val="none" w:sz="0" w:space="0" w:color="auto"/>
        <w:bottom w:val="none" w:sz="0" w:space="0" w:color="auto"/>
        <w:right w:val="none" w:sz="0" w:space="0" w:color="auto"/>
      </w:divBdr>
    </w:div>
    <w:div w:id="1981500651">
      <w:bodyDiv w:val="1"/>
      <w:marLeft w:val="0"/>
      <w:marRight w:val="0"/>
      <w:marTop w:val="0"/>
      <w:marBottom w:val="0"/>
      <w:divBdr>
        <w:top w:val="none" w:sz="0" w:space="0" w:color="auto"/>
        <w:left w:val="none" w:sz="0" w:space="0" w:color="auto"/>
        <w:bottom w:val="none" w:sz="0" w:space="0" w:color="auto"/>
        <w:right w:val="none" w:sz="0" w:space="0" w:color="auto"/>
      </w:divBdr>
    </w:div>
    <w:div w:id="2022507499">
      <w:bodyDiv w:val="1"/>
      <w:marLeft w:val="0"/>
      <w:marRight w:val="0"/>
      <w:marTop w:val="0"/>
      <w:marBottom w:val="0"/>
      <w:divBdr>
        <w:top w:val="none" w:sz="0" w:space="0" w:color="auto"/>
        <w:left w:val="none" w:sz="0" w:space="0" w:color="auto"/>
        <w:bottom w:val="none" w:sz="0" w:space="0" w:color="auto"/>
        <w:right w:val="none" w:sz="0" w:space="0" w:color="auto"/>
      </w:divBdr>
    </w:div>
    <w:div w:id="2024741768">
      <w:bodyDiv w:val="1"/>
      <w:marLeft w:val="0"/>
      <w:marRight w:val="0"/>
      <w:marTop w:val="0"/>
      <w:marBottom w:val="0"/>
      <w:divBdr>
        <w:top w:val="none" w:sz="0" w:space="0" w:color="auto"/>
        <w:left w:val="none" w:sz="0" w:space="0" w:color="auto"/>
        <w:bottom w:val="none" w:sz="0" w:space="0" w:color="auto"/>
        <w:right w:val="none" w:sz="0" w:space="0" w:color="auto"/>
      </w:divBdr>
    </w:div>
    <w:div w:id="2050838282">
      <w:bodyDiv w:val="1"/>
      <w:marLeft w:val="0"/>
      <w:marRight w:val="0"/>
      <w:marTop w:val="0"/>
      <w:marBottom w:val="0"/>
      <w:divBdr>
        <w:top w:val="none" w:sz="0" w:space="0" w:color="auto"/>
        <w:left w:val="none" w:sz="0" w:space="0" w:color="auto"/>
        <w:bottom w:val="none" w:sz="0" w:space="0" w:color="auto"/>
        <w:right w:val="none" w:sz="0" w:space="0" w:color="auto"/>
      </w:divBdr>
    </w:div>
    <w:div w:id="2067800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D0%9E%D1%81%D0%B8%D0%BA%D0%B0" TargetMode="External"/><Relationship Id="rId21" Type="http://schemas.openxmlformats.org/officeDocument/2006/relationships/hyperlink" Target="https://uk.wikipedia.org/wiki/%D0%A1%D0%BD%D0%BE%D0%B2" TargetMode="External"/><Relationship Id="rId42" Type="http://schemas.openxmlformats.org/officeDocument/2006/relationships/image" Target="media/image1.jpeg"/><Relationship Id="rId47" Type="http://schemas.openxmlformats.org/officeDocument/2006/relationships/chart" Target="charts/chart8.xml"/><Relationship Id="rId63" Type="http://schemas.openxmlformats.org/officeDocument/2006/relationships/hyperlink" Target="https://uk.wikipedia.org/wiki/%D0%A1%D1%85%D1%96%D0%B4%D0%BD%D0%B0_%D0%84%D0%B2%D1%80%D0%BE%D0%BF%D0%B0" TargetMode="External"/><Relationship Id="rId68" Type="http://schemas.openxmlformats.org/officeDocument/2006/relationships/hyperlink" Target="https://uk.wikipedia.org/wiki/%D0%A1%D0%BF%D0%BE%D1%80%D1%82" TargetMode="External"/><Relationship Id="rId84" Type="http://schemas.openxmlformats.org/officeDocument/2006/relationships/hyperlink" Target="https://zakon.rada.gov.ua/laws/show/994_965" TargetMode="External"/><Relationship Id="rId89" Type="http://schemas.openxmlformats.org/officeDocument/2006/relationships/hyperlink" Target="http://ua-referat.com/%D0%A1%D0%B8%D1%82%D1%83%D0%B0%D1%86%D1%96%D1%8F" TargetMode="External"/><Relationship Id="rId112"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hyperlink" Target="https://uk.wikipedia.org/wiki/%D0%A1%D0%B5%D0%B9%D0%BC_(%D1%80%D1%96%D1%87%D0%BA%D0%B0)" TargetMode="External"/><Relationship Id="rId29" Type="http://schemas.openxmlformats.org/officeDocument/2006/relationships/hyperlink" Target="https://uk.wikipedia.org/wiki/%D0%A2%D0%BE%D0%BF%D0%BE%D0%BB%D1%8F" TargetMode="External"/><Relationship Id="rId107" Type="http://schemas.openxmlformats.org/officeDocument/2006/relationships/hyperlink" Target="https://uk.wikipedia.org/w/index.php?title=Rumex_ucrainicus&amp;action=edit&amp;redlink=1" TargetMode="External"/><Relationship Id="rId11" Type="http://schemas.openxmlformats.org/officeDocument/2006/relationships/hyperlink" Target="https://uk.wikipedia.org/w/index.php?title=%D0%A7%D0%B5%D1%80%D0%BD%D1%96%D0%B3%D1%96%D0%B2%D1%81%D1%8C%D0%BA%D0%B5_%D0%9F%D0%BE%D0%BB%D1%96%D1%81%D1%81%D1%8F&amp;action=edit&amp;redlink=1" TargetMode="External"/><Relationship Id="rId24" Type="http://schemas.openxmlformats.org/officeDocument/2006/relationships/hyperlink" Target="https://uk.wikipedia.org/wiki/%D0%94%D1%83%D0%B1" TargetMode="External"/><Relationship Id="rId32" Type="http://schemas.openxmlformats.org/officeDocument/2006/relationships/footer" Target="footer2.xml"/><Relationship Id="rId37" Type="http://schemas.openxmlformats.org/officeDocument/2006/relationships/chart" Target="charts/chart5.xml"/><Relationship Id="rId40" Type="http://schemas.openxmlformats.org/officeDocument/2006/relationships/hyperlink" Target="https://cnobldses.gov.ua/news/eps.php?id=1165" TargetMode="External"/><Relationship Id="rId45" Type="http://schemas.openxmlformats.org/officeDocument/2006/relationships/image" Target="media/image4.jpeg"/><Relationship Id="rId53" Type="http://schemas.openxmlformats.org/officeDocument/2006/relationships/image" Target="media/image9.jpeg"/><Relationship Id="rId58" Type="http://schemas.openxmlformats.org/officeDocument/2006/relationships/image" Target="media/image14.jpeg"/><Relationship Id="rId66" Type="http://schemas.openxmlformats.org/officeDocument/2006/relationships/hyperlink" Target="https://uk.wikipedia.org/wiki/%D0%A0%D0%B0%D0%B4%D0%B0_%D0%84%D0%B2%D1%80%D0%BE%D0%BF%D0%B8" TargetMode="External"/><Relationship Id="rId74" Type="http://schemas.openxmlformats.org/officeDocument/2006/relationships/hyperlink" Target="https://zakon.rada.gov.ua/laws/show/1923-19" TargetMode="External"/><Relationship Id="rId79" Type="http://schemas.openxmlformats.org/officeDocument/2006/relationships/image" Target="media/image17.png"/><Relationship Id="rId87" Type="http://schemas.openxmlformats.org/officeDocument/2006/relationships/hyperlink" Target="http://ua-referat.com/%D0%93%D1%80%D1%83%D0%BD%D1%82" TargetMode="External"/><Relationship Id="rId102" Type="http://schemas.openxmlformats.org/officeDocument/2006/relationships/hyperlink" Target="https://e-eco.gov.ua/" TargetMode="External"/><Relationship Id="rId110" Type="http://schemas.openxmlformats.org/officeDocument/2006/relationships/hyperlink" Target="https://ring.org.ua/edr/uk/search?q=17200%2C%20%D0%A7%D0%B5%D1%80%D0%BD%D1%96%D0%B3%D1%96%D0%B2%D1%81%D1%8C%D0%BA%D0%B0%20%D0%BE%D0%B1%D0%BB.%2C%20%D0%A2%D0%B0%D0%BB%D0%B0%D0%BB%D0%B0%D1%97%D0%B2%D1%81%D1%8C%D0%BA%D0%B8%D0%B9%20%D1%80%D0%B0%D0%B9%D0%BE%D0%BD%2C%20%D1%81%D0%B5%D0%BB%D0%B8%D1%89%D0%B5%20%D0%BC%D1%96%D1%81%D1%8C%D0%BA%D0%BE%D0%B3%D0%BE%20%D1%82%D0%B8%D0%BF%D1%83%20%D0%A2%D0%B0%D0%BB%D0%B0%D0%BB%D0%B0%D1%97%D0%B2%D0%BA%D0%B0%2C%20%D0%92%D0%A3%D0%9B%D0%98%D0%A6%D0%AF%20%D0%9F%D0%A0%D0%9E%D0%9B%D0%95%D0%A2%D0%90%D0%A0%D0%A1%D0%AC%D0%9A%D0%90%2C%20%D0%B1%D1%83%D0%B4%D0%B8%D0%BD%D0%BE%D0%BA%2011&amp;is_addr=true" TargetMode="External"/><Relationship Id="rId5" Type="http://schemas.openxmlformats.org/officeDocument/2006/relationships/webSettings" Target="webSettings.xml"/><Relationship Id="rId61" Type="http://schemas.openxmlformats.org/officeDocument/2006/relationships/hyperlink" Target="https://uk.wikipedia.org/wiki/%D0%91%D1%96%D0%BE%D0%BB%D0%BE%D0%B3%D1%96%D1%87%D0%BD%D0%B5_%D1%80%D1%96%D0%B7%D0%BD%D0%BE%D0%BC%D0%B0%D0%BD%D1%96%D1%82%D1%82%D1%8F" TargetMode="External"/><Relationship Id="rId82" Type="http://schemas.openxmlformats.org/officeDocument/2006/relationships/oleObject" Target="embeddings/oleObject2.bin"/><Relationship Id="rId90" Type="http://schemas.openxmlformats.org/officeDocument/2006/relationships/hyperlink" Target="http://ua-referat.com/%D0%9C%D1%96%D0%BD%D0%B5%D1%80%D0%B0%D0%BB%D1%8C%D0%BD%D1%96_%D0%B4%D0%BE%D0%B1%D1%80%D0%B8%D0%B2%D0%B0" TargetMode="External"/><Relationship Id="rId95" Type="http://schemas.openxmlformats.org/officeDocument/2006/relationships/hyperlink" Target="http://ua-referat.com/%D0%97%D0%B0%D0%B1%D1%80%D1%83%D0%B4%D0%BD%D0%B5%D0%BD%D0%BD%D1%8F" TargetMode="External"/><Relationship Id="rId19" Type="http://schemas.openxmlformats.org/officeDocument/2006/relationships/hyperlink" Target="https://uk.wikipedia.org/wiki/%D0%A3%D0%B1%D1%96%D0%B4%D1%8C" TargetMode="External"/><Relationship Id="rId14" Type="http://schemas.openxmlformats.org/officeDocument/2006/relationships/hyperlink" Target="https://uk.wikipedia.org/wiki/%D0%A7%D0%BE%D1%80%D0%BD%D0%BE%D0%B7%D0%B5%D0%BC" TargetMode="External"/><Relationship Id="rId22" Type="http://schemas.openxmlformats.org/officeDocument/2006/relationships/hyperlink" Target="https://uk.wikipedia.org/wiki/%D0%91%D1%96%D0%BB%D0%BE%D1%83%D1%81_(%D1%80%D1%96%D1%87%D0%BA%D0%B0)" TargetMode="External"/><Relationship Id="rId27" Type="http://schemas.openxmlformats.org/officeDocument/2006/relationships/hyperlink" Target="https://uk.wikipedia.org/wiki/%D0%A7%D0%BE%D1%80%D0%BD%D0%B0_%D0%B2%D1%96%D0%BB%D1%8C%D1%85%D0%B0" TargetMode="External"/><Relationship Id="rId30" Type="http://schemas.openxmlformats.org/officeDocument/2006/relationships/chart" Target="charts/chart1.xml"/><Relationship Id="rId35" Type="http://schemas.openxmlformats.org/officeDocument/2006/relationships/chart" Target="charts/chart3.xml"/><Relationship Id="rId43" Type="http://schemas.openxmlformats.org/officeDocument/2006/relationships/image" Target="media/image2.jpeg"/><Relationship Id="rId48" Type="http://schemas.openxmlformats.org/officeDocument/2006/relationships/chart" Target="charts/chart9.xml"/><Relationship Id="rId56" Type="http://schemas.openxmlformats.org/officeDocument/2006/relationships/image" Target="media/image12.jpeg"/><Relationship Id="rId64" Type="http://schemas.openxmlformats.org/officeDocument/2006/relationships/hyperlink" Target="https://uk.wikipedia.org/wiki/%D0%90%D1%84%D1%80%D0%B8%D0%BA%D0%B0" TargetMode="External"/><Relationship Id="rId69" Type="http://schemas.openxmlformats.org/officeDocument/2006/relationships/hyperlink" Target="https://zakon.rada.gov.ua/laws/show/132-20" TargetMode="External"/><Relationship Id="rId77" Type="http://schemas.openxmlformats.org/officeDocument/2006/relationships/hyperlink" Target="http://www.me.gov.ua/Files/GetFile?lang=uk-UA&amp;fileId=dbf02f59-5381-460e-a6ef-3a89f48842fd" TargetMode="External"/><Relationship Id="rId100" Type="http://schemas.openxmlformats.org/officeDocument/2006/relationships/chart" Target="charts/chart11.xml"/><Relationship Id="rId105" Type="http://schemas.openxmlformats.org/officeDocument/2006/relationships/image" Target="media/image22.png"/><Relationship Id="rId113" Type="http://schemas.openxmlformats.org/officeDocument/2006/relationships/fontTable" Target="fontTable.xml"/><Relationship Id="rId8" Type="http://schemas.openxmlformats.org/officeDocument/2006/relationships/hyperlink" Target="http://eco.cg.gov.ua/index.php?id=15801&amp;tp=1&amp;pg=" TargetMode="External"/><Relationship Id="rId51" Type="http://schemas.openxmlformats.org/officeDocument/2006/relationships/hyperlink" Target="https://uk.wikipedia.org/wiki/%D0%90%D0%BB%D0%BE%D1%85%D1%82%D0%BE%D0%BD%D0%BD%D1%96_%D0%B2%D0%B8%D0%B4%D0%B8" TargetMode="External"/><Relationship Id="rId72" Type="http://schemas.openxmlformats.org/officeDocument/2006/relationships/hyperlink" Target="https://zakon.rada.gov.ua/laws/show/2498-19" TargetMode="External"/><Relationship Id="rId80" Type="http://schemas.openxmlformats.org/officeDocument/2006/relationships/oleObject" Target="embeddings/oleObject1.bin"/><Relationship Id="rId85" Type="http://schemas.openxmlformats.org/officeDocument/2006/relationships/hyperlink" Target="https://zakon.rada.gov.ua/laws/show/994_b05" TargetMode="External"/><Relationship Id="rId93" Type="http://schemas.openxmlformats.org/officeDocument/2006/relationships/hyperlink" Target="http://ua-referat.com/%D0%9C%D1%96%D0%BA%D1%80%D0%BE%D0%BE%D1%80%D0%B3%D0%B0%D0%BD%D1%96%D0%B7%D0%BC%D0%B8" TargetMode="External"/><Relationship Id="rId98" Type="http://schemas.openxmlformats.org/officeDocument/2006/relationships/hyperlink" Target="https://zakon.rada.gov.ua/laws/show/827-2019-%D0%BF" TargetMode="External"/><Relationship Id="rId3" Type="http://schemas.openxmlformats.org/officeDocument/2006/relationships/styles" Target="styles.xml"/><Relationship Id="rId12" Type="http://schemas.openxmlformats.org/officeDocument/2006/relationships/hyperlink" Target="https://uk.wikipedia.org/wiki/%D0%9B%D0%B5%D1%81" TargetMode="External"/><Relationship Id="rId17" Type="http://schemas.openxmlformats.org/officeDocument/2006/relationships/hyperlink" Target="https://uk.wikipedia.org/wiki/%D0%94%D0%BE%D1%87" TargetMode="External"/><Relationship Id="rId25" Type="http://schemas.openxmlformats.org/officeDocument/2006/relationships/hyperlink" Target="https://uk.wikipedia.org/wiki/%D0%91%D0%B5%D1%80%D0%B5%D0%B7%D0%B0" TargetMode="External"/><Relationship Id="rId33" Type="http://schemas.openxmlformats.org/officeDocument/2006/relationships/hyperlink" Target="https://cnobldses.gov.ua/news/eps.php?id=1165" TargetMode="External"/><Relationship Id="rId38" Type="http://schemas.openxmlformats.org/officeDocument/2006/relationships/chart" Target="charts/chart6.xml"/><Relationship Id="rId46" Type="http://schemas.openxmlformats.org/officeDocument/2006/relationships/image" Target="media/image5.png"/><Relationship Id="rId59" Type="http://schemas.openxmlformats.org/officeDocument/2006/relationships/hyperlink" Target="https://uk.wikipedia.org/wiki/%D0%A0%D0%B0%D0%BC%D1%81%D0%B0%D1%80%D1%81%D1%8C%D0%BA%D0%B0_%D0%BA%D0%BE%D0%BD%D0%B2%D0%B5%D0%BD%D1%86%D1%96%D1%8F" TargetMode="External"/><Relationship Id="rId67" Type="http://schemas.openxmlformats.org/officeDocument/2006/relationships/hyperlink" Target="https://uk.wikipedia.org/wiki/%D0%9C%D1%96%D0%BD%D1%96%D1%81%D1%82%D0%B5%D1%80%D1%81%D1%82%D0%B2%D0%BE_%D0%B5%D0%BA%D0%BE%D0%BB%D0%BE%D0%B3%D1%96%D1%97_%D1%82%D0%B0_%D0%BF%D1%80%D0%B8%D1%80%D0%BE%D0%B4%D0%BD%D0%B8%D1%85_%D1%80%D0%B5%D1%81%D1%83%D1%80%D1%81%D1%96%D0%B2_%D0%A3%D0%BA%D1%80%D0%B0%D1%97%D0%BD%D0%B8" TargetMode="External"/><Relationship Id="rId103" Type="http://schemas.openxmlformats.org/officeDocument/2006/relationships/footer" Target="footer3.xml"/><Relationship Id="rId108" Type="http://schemas.openxmlformats.org/officeDocument/2006/relationships/footer" Target="footer6.xml"/><Relationship Id="rId20" Type="http://schemas.openxmlformats.org/officeDocument/2006/relationships/hyperlink" Target="https://uk.wikipedia.org/wiki/%D0%9C%D0%B5%D0%BD%D0%B0_(%D1%80%D1%96%D1%87%D0%BA%D0%B0)" TargetMode="External"/><Relationship Id="rId41" Type="http://schemas.openxmlformats.org/officeDocument/2006/relationships/hyperlink" Target="https://cnobldses.gov.ua/news/eps.php?id=1165" TargetMode="External"/><Relationship Id="rId54" Type="http://schemas.openxmlformats.org/officeDocument/2006/relationships/image" Target="media/image10.jpeg"/><Relationship Id="rId62" Type="http://schemas.openxmlformats.org/officeDocument/2006/relationships/hyperlink" Target="https://uk.wikipedia.org/wiki/%D0%84%D0%B2%D1%80%D0%BE%D1%81%D0%BE%D1%8E%D0%B7" TargetMode="External"/><Relationship Id="rId70" Type="http://schemas.openxmlformats.org/officeDocument/2006/relationships/hyperlink" Target="https://zakon.rada.gov.ua/laws/show/2666-19" TargetMode="External"/><Relationship Id="rId75" Type="http://schemas.openxmlformats.org/officeDocument/2006/relationships/hyperlink" Target="http://minerals-ua.info/golovna/interaktivni-karti-rodovishh-korisnix-kopalin" TargetMode="External"/><Relationship Id="rId83" Type="http://schemas.openxmlformats.org/officeDocument/2006/relationships/hyperlink" Target="https://zakon.rada.gov.ua/laws/show/994_925" TargetMode="External"/><Relationship Id="rId88" Type="http://schemas.openxmlformats.org/officeDocument/2006/relationships/hyperlink" Target="http://ua-referat.com/%D0%97%D0%B5%D0%BC%D0%BB%D0%B5%D1%80%D0%BE%D0%B1%D1%81%D1%82%D0%B2%D0%BE" TargetMode="External"/><Relationship Id="rId91" Type="http://schemas.openxmlformats.org/officeDocument/2006/relationships/hyperlink" Target="http://ua-referat.com/%D0%97%D0%B0%D0%B1%D1%80%D1%83%D0%B4%D0%BD%D0%B5%D0%BD%D0%BD%D1%8F_%D0%B3%D1%80%D1%83%D0%BD%D1%82%D1%83" TargetMode="External"/><Relationship Id="rId96" Type="http://schemas.openxmlformats.org/officeDocument/2006/relationships/hyperlink" Target="http://ua-referat.com/%D0%A2%D0%B2%D0%B0%D1%80%D0%B8%D0%BD%D0%BD%D0%B8%D1%86%D1%82%D0%B2%D0%BE" TargetMode="External"/><Relationship Id="rId111" Type="http://schemas.openxmlformats.org/officeDocument/2006/relationships/hyperlink" Target="https://ring.org.ua/edr/uk/search?q=16726%2C%20%D0%A7%D0%B5%D1%80%D0%BD%D1%96%D0%B3%D1%96%D0%B2%D1%81%D1%8C%D0%BA%D0%B0%20%D0%BE%D0%B1%D0%BB.%2C%20%D0%86%D1%87%D0%BD%D1%8F%D0%BD%D1%81%D1%8C%D0%BA%D0%B8%D0%B9%20%D1%80%D0%B0%D0%B9%D0%BE%D0%BD%2C%20%D1%81%D0%B5%D0%BB%D0%BE%20%D0%9C%D0%BE%D0%BD%D0%B0%D1%81%D1%82%D0%B8%D1%80%D0%B8%D1%89%D0%B5%2C%20%D0%92%D0%A3%D0%9B%D0%98%D0%A6%D0%AF%20%D0%9A%D0%90%D0%A0%D0%9B%D0%90%20%D0%9C%D0%90%D0%A0%D0%9A%D0%A1%D0%90%2C%20%D0%B1%D1%83%D0%B4%D0%B8%D0%BD%D0%BE%D0%BA%2071&amp;is_addr=tru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4%D0%B5%D1%81%D0%BD%D0%B0" TargetMode="External"/><Relationship Id="rId23" Type="http://schemas.openxmlformats.org/officeDocument/2006/relationships/hyperlink" Target="https://uk.wikipedia.org/wiki/%D0%A1%D0%BE%D1%81%D0%BD%D0%B0" TargetMode="External"/><Relationship Id="rId28" Type="http://schemas.openxmlformats.org/officeDocument/2006/relationships/hyperlink" Target="https://uk.wikipedia.org/wiki/%D0%93%D1%80%D0%B0%D0%B1" TargetMode="External"/><Relationship Id="rId36" Type="http://schemas.openxmlformats.org/officeDocument/2006/relationships/chart" Target="charts/chart4.xml"/><Relationship Id="rId49" Type="http://schemas.openxmlformats.org/officeDocument/2006/relationships/hyperlink" Target="http://dspace.nbuv.gov.ua/bitstream/handle/123456789/30075/02-Mosyakin.pdf?sequence=1" TargetMode="External"/><Relationship Id="rId57" Type="http://schemas.openxmlformats.org/officeDocument/2006/relationships/image" Target="media/image13.jpeg"/><Relationship Id="rId106" Type="http://schemas.openxmlformats.org/officeDocument/2006/relationships/footer" Target="footer5.xml"/><Relationship Id="rId114" Type="http://schemas.openxmlformats.org/officeDocument/2006/relationships/theme" Target="theme/theme1.xml"/><Relationship Id="rId10" Type="http://schemas.openxmlformats.org/officeDocument/2006/relationships/hyperlink" Target="https://uk.wikipedia.org/wiki/%D0%A1%D0%B5%D1%80%D0%B5%D0%B4%D0%BD%D1%8F_%D0%B2%D0%B8%D1%81%D0%BE%D1%87%D0%B8%D0%BD%D0%B0" TargetMode="External"/><Relationship Id="rId31" Type="http://schemas.openxmlformats.org/officeDocument/2006/relationships/footer" Target="footer1.xml"/><Relationship Id="rId44" Type="http://schemas.openxmlformats.org/officeDocument/2006/relationships/image" Target="media/image3.jpeg"/><Relationship Id="rId52" Type="http://schemas.openxmlformats.org/officeDocument/2006/relationships/image" Target="media/image8.jpeg"/><Relationship Id="rId60" Type="http://schemas.openxmlformats.org/officeDocument/2006/relationships/image" Target="media/image15.jpeg"/><Relationship Id="rId65" Type="http://schemas.openxmlformats.org/officeDocument/2006/relationships/hyperlink" Target="https://uk.wikipedia.org/wiki/%D0%9A%D0%BE%D0%BD%D0%B2%D0%B5%D0%BD%D1%86%D1%96%D1%8F_%D0%BF%D1%80%D0%BE_%D0%BE%D1%85%D0%BE%D1%80%D0%BE%D0%BD%D1%83_%D0%B4%D0%B8%D0%BA%D0%BE%D1%97_%D1%84%D0%BB%D0%BE%D1%80%D0%B8_%D1%82%D0%B0_%D1%84%D0%B0%D1%83%D0%BD%D0%B8_%D1%96_%D0%BF%D1%80%D0%B8%D1%80%D0%BE%D0%B4%D0%BD%D0%B8%D1%85_%D1%81%D0%B5%D1%80%D0%B5%D0%B4%D0%BE%D0%B2%D0%B8%D1%89_%D1%96%D1%81%D0%BD%D1%83%D0%B2%D0%B0%D0%BD%D0%BD%D1%8F_%D0%B2_%D0%84%D0%B2%D1%80%D0%BE%D0%BF%D1%96" TargetMode="External"/><Relationship Id="rId73" Type="http://schemas.openxmlformats.org/officeDocument/2006/relationships/hyperlink" Target="http://zakon.rada.gov.ua/cgi-bin/laws/main.cgi?nreg=1694-15&amp;p=1243760142497024" TargetMode="External"/><Relationship Id="rId78" Type="http://schemas.openxmlformats.org/officeDocument/2006/relationships/image" Target="media/image16.png"/><Relationship Id="rId81" Type="http://schemas.openxmlformats.org/officeDocument/2006/relationships/image" Target="media/image18.png"/><Relationship Id="rId86" Type="http://schemas.openxmlformats.org/officeDocument/2006/relationships/hyperlink" Target="http://ua-referat.com/%D0%9F%D1%80%D0%B8%D1%80%D0%BE%D0%B4%D0%BD%D0%B8%D0%B9_%D0%BA%D0%BE%D0%BC%D0%BF%D0%BB%D0%B5%D0%BA%D1%81" TargetMode="External"/><Relationship Id="rId94" Type="http://schemas.openxmlformats.org/officeDocument/2006/relationships/hyperlink" Target="http://ua-referat.com/%D0%9F%D1%80%D0%B8%D1%80%D0%BE%D0%B4%D0%B0" TargetMode="External"/><Relationship Id="rId99" Type="http://schemas.openxmlformats.org/officeDocument/2006/relationships/hyperlink" Target="http://eia.menr.gov.ua" TargetMode="External"/><Relationship Id="rId101" Type="http://schemas.openxmlformats.org/officeDocument/2006/relationships/chart" Target="charts/chart12.xml"/><Relationship Id="rId4" Type="http://schemas.openxmlformats.org/officeDocument/2006/relationships/settings" Target="settings.xml"/><Relationship Id="rId9" Type="http://schemas.openxmlformats.org/officeDocument/2006/relationships/hyperlink" Target="https://uk.wikipedia.org/wiki/%D0%9F%D1%80%D0%B8%D0%B4%D0%BD%D1%96%D0%BF%D1%80%D0%BE%D0%B2%D1%81%D1%8C%D0%BA%D0%B0_%D0%BD%D0%B8%D0%B7%D0%BE%D0%B2%D0%B8%D0%BD%D0%B0" TargetMode="External"/><Relationship Id="rId13" Type="http://schemas.openxmlformats.org/officeDocument/2006/relationships/hyperlink" Target="https://uk.wikipedia.org/wiki/%D0%9B%D1%96%D1%81%D0%BE%D1%81%D1%82%D0%B5%D0%BF" TargetMode="External"/><Relationship Id="rId18" Type="http://schemas.openxmlformats.org/officeDocument/2006/relationships/hyperlink" Target="https://uk.wikipedia.org/wiki/%D0%9E%D1%81%D1%82%D0%B5%D1%80_(%D0%BF%D1%80%D0%B8%D1%82%D0%BE%D0%BA%D0%B0_%D0%94%D0%B5%D1%81%D0%BD%D0%B8)" TargetMode="External"/><Relationship Id="rId39" Type="http://schemas.openxmlformats.org/officeDocument/2006/relationships/chart" Target="charts/chart7.xml"/><Relationship Id="rId109" Type="http://schemas.openxmlformats.org/officeDocument/2006/relationships/footer" Target="footer7.xml"/><Relationship Id="rId34" Type="http://schemas.openxmlformats.org/officeDocument/2006/relationships/chart" Target="charts/chart2.xml"/><Relationship Id="rId50" Type="http://schemas.openxmlformats.org/officeDocument/2006/relationships/image" Target="media/image7.jpeg"/><Relationship Id="rId55" Type="http://schemas.openxmlformats.org/officeDocument/2006/relationships/image" Target="media/image11.jpeg"/><Relationship Id="rId76" Type="http://schemas.openxmlformats.org/officeDocument/2006/relationships/hyperlink" Target="http://geoinf.kiev.ua/specdozvoli" TargetMode="External"/><Relationship Id="rId97" Type="http://schemas.openxmlformats.org/officeDocument/2006/relationships/chart" Target="charts/chart10.xml"/><Relationship Id="rId104"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hyperlink" Target="https://zakon.rada.gov.ua/laws/show/2628-19" TargetMode="External"/><Relationship Id="rId92" Type="http://schemas.openxmlformats.org/officeDocument/2006/relationships/hyperlink" Target="http://ua-referat.com/%D0%9F%D0%B5%D1%81%D1%82%D0%B8%D1%86%D0%B8%D0%B4%D0%B8"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openxmlformats.org/officeDocument/2006/relationships/image" Target="../media/image20.jpeg"/><Relationship Id="rId1" Type="http://schemas.openxmlformats.org/officeDocument/2006/relationships/image" Target="../media/image19.jpeg"/></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image" Target="../media/image21.jpeg"/></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image" Target="../media/image6.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51"/>
      <c:rotY val="34"/>
      <c:depthPercent val="100"/>
      <c:rAngAx val="1"/>
    </c:view3D>
    <c:floor>
      <c:thickness val="0"/>
      <c:spPr>
        <a:solidFill>
          <a:srgbClr val="C0C0C0"/>
        </a:solidFill>
        <a:ln w="3175">
          <a:solidFill>
            <a:srgbClr val="000000"/>
          </a:solidFill>
          <a:prstDash val="solid"/>
        </a:ln>
      </c:spPr>
    </c:floor>
    <c:sideWall>
      <c:thickness val="0"/>
      <c:spPr>
        <a:gradFill rotWithShape="0">
          <a:gsLst>
            <a:gs pos="0">
              <a:srgbClr val="FFFFCC"/>
            </a:gs>
            <a:gs pos="100000">
              <a:srgbClr val="C0C0C0"/>
            </a:gs>
          </a:gsLst>
          <a:lin ang="5400000" scaled="1"/>
        </a:gradFill>
        <a:ln w="25400">
          <a:noFill/>
        </a:ln>
      </c:spPr>
    </c:sideWall>
    <c:backWall>
      <c:thickness val="0"/>
      <c:spPr>
        <a:gradFill rotWithShape="0">
          <a:gsLst>
            <a:gs pos="0">
              <a:srgbClr val="FFFFCC"/>
            </a:gs>
            <a:gs pos="100000">
              <a:srgbClr val="C0C0C0"/>
            </a:gs>
          </a:gsLst>
          <a:lin ang="5400000" scaled="1"/>
        </a:gradFill>
        <a:ln w="25400">
          <a:noFill/>
        </a:ln>
      </c:spPr>
    </c:backWall>
    <c:plotArea>
      <c:layout>
        <c:manualLayout>
          <c:layoutTarget val="inner"/>
          <c:xMode val="edge"/>
          <c:yMode val="edge"/>
          <c:x val="3.4293552812071353E-2"/>
          <c:y val="3.8696537678207757E-2"/>
          <c:w val="0.94532880743821068"/>
          <c:h val="0.72115136665318735"/>
        </c:manualLayout>
      </c:layout>
      <c:bar3DChart>
        <c:barDir val="col"/>
        <c:grouping val="clustered"/>
        <c:varyColors val="0"/>
        <c:ser>
          <c:idx val="0"/>
          <c:order val="0"/>
          <c:tx>
            <c:strRef>
              <c:f>Sheet1!$A$2</c:f>
              <c:strCache>
                <c:ptCount val="1"/>
                <c:pt idx="0">
                  <c:v>Викиди в атмосферне повітря стаціонарними джерелами</c:v>
                </c:pt>
              </c:strCache>
            </c:strRef>
          </c:tx>
          <c:spPr>
            <a:gradFill rotWithShape="0">
              <a:gsLst>
                <a:gs pos="0">
                  <a:srgbClr val="101000">
                    <a:gamma/>
                    <a:shade val="73725"/>
                    <a:invGamma/>
                  </a:srgbClr>
                </a:gs>
                <a:gs pos="100000">
                  <a:srgbClr val="FFFF00"/>
                </a:gs>
              </a:gsLst>
              <a:path path="rect">
                <a:fillToRect l="50000" t="50000" r="50000" b="50000"/>
              </a:path>
            </a:gradFill>
            <a:ln w="12700">
              <a:solidFill>
                <a:srgbClr val="000000"/>
              </a:solidFill>
              <a:prstDash val="solid"/>
            </a:ln>
          </c:spPr>
          <c:invertIfNegative val="0"/>
          <c:dLbls>
            <c:dLbl>
              <c:idx val="0"/>
              <c:layout>
                <c:manualLayout>
                  <c:x val="-2.3220820704051959E-2"/>
                  <c:y val="-9.0681263107901755E-2"/>
                </c:manualLayout>
              </c:layout>
              <c:spPr>
                <a:solidFill>
                  <a:srgbClr val="FFFFFF"/>
                </a:solidFill>
                <a:ln w="25400">
                  <a:noFill/>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1A-47A5-9F2F-E87F5C4C92DD}"/>
                </c:ext>
              </c:extLst>
            </c:dLbl>
            <c:dLbl>
              <c:idx val="1"/>
              <c:layout>
                <c:manualLayout>
                  <c:x val="8.7498964698148163E-2"/>
                  <c:y val="-7.0333961709181075E-2"/>
                </c:manualLayout>
              </c:layout>
              <c:spPr>
                <a:solidFill>
                  <a:srgbClr val="FFFFFF"/>
                </a:solidFill>
                <a:ln w="25400">
                  <a:noFill/>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1A-47A5-9F2F-E87F5C4C92DD}"/>
                </c:ext>
              </c:extLst>
            </c:dLbl>
            <c:dLbl>
              <c:idx val="2"/>
              <c:layout>
                <c:manualLayout>
                  <c:x val="9.1222865326685734E-2"/>
                  <c:y val="-7.1756895785541355E-2"/>
                </c:manualLayout>
              </c:layout>
              <c:spPr>
                <a:solidFill>
                  <a:srgbClr val="FFFFFF"/>
                </a:solidFill>
                <a:ln w="25400">
                  <a:noFill/>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1A-47A5-9F2F-E87F5C4C92DD}"/>
                </c:ext>
              </c:extLst>
            </c:dLbl>
            <c:dLbl>
              <c:idx val="3"/>
              <c:layout>
                <c:manualLayout>
                  <c:x val="9.3575023842740523E-2"/>
                  <c:y val="-5.6481238014693409E-2"/>
                </c:manualLayout>
              </c:layout>
              <c:spPr>
                <a:solidFill>
                  <a:srgbClr val="FFFFFF"/>
                </a:solidFill>
                <a:ln w="25400">
                  <a:noFill/>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1A-47A5-9F2F-E87F5C4C92DD}"/>
                </c:ext>
              </c:extLst>
            </c:dLbl>
            <c:dLbl>
              <c:idx val="4"/>
              <c:layout>
                <c:manualLayout>
                  <c:x val="9.7298924471278025E-2"/>
                  <c:y val="-6.198961187268337E-2"/>
                </c:manualLayout>
              </c:layout>
              <c:spPr>
                <a:solidFill>
                  <a:srgbClr val="FFFFFF"/>
                </a:solidFill>
                <a:ln w="25400">
                  <a:noFill/>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1A-47A5-9F2F-E87F5C4C92DD}"/>
                </c:ext>
              </c:extLst>
            </c:dLbl>
            <c:spPr>
              <a:solidFill>
                <a:srgbClr val="FFFFFF"/>
              </a:solidFill>
              <a:ln w="25400">
                <a:noFill/>
              </a:ln>
            </c:spPr>
            <c:txPr>
              <a:bodyPr wrap="square" lIns="38100" tIns="19050" rIns="38100" bIns="19050" anchor="ctr">
                <a:spAutoFit/>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2000 рік</c:v>
                </c:pt>
                <c:pt idx="1">
                  <c:v>2016 рік</c:v>
                </c:pt>
                <c:pt idx="2">
                  <c:v>2017 рік</c:v>
                </c:pt>
                <c:pt idx="3">
                  <c:v>2018 рік</c:v>
                </c:pt>
                <c:pt idx="4">
                  <c:v>2019 рік</c:v>
                </c:pt>
              </c:strCache>
            </c:strRef>
          </c:cat>
          <c:val>
            <c:numRef>
              <c:f>Sheet1!$B$2:$F$2</c:f>
              <c:numCache>
                <c:formatCode>General</c:formatCode>
                <c:ptCount val="5"/>
                <c:pt idx="0">
                  <c:v>20.164000000000001</c:v>
                </c:pt>
                <c:pt idx="1">
                  <c:v>37.102000000000011</c:v>
                </c:pt>
                <c:pt idx="2">
                  <c:v>31.853999999999999</c:v>
                </c:pt>
                <c:pt idx="3">
                  <c:v>29.661000000000001</c:v>
                </c:pt>
                <c:pt idx="4">
                  <c:v>27.437000000000001</c:v>
                </c:pt>
              </c:numCache>
            </c:numRef>
          </c:val>
          <c:extLst>
            <c:ext xmlns:c16="http://schemas.microsoft.com/office/drawing/2014/chart" uri="{C3380CC4-5D6E-409C-BE32-E72D297353CC}">
              <c16:uniqueId val="{00000005-301A-47A5-9F2F-E87F5C4C92DD}"/>
            </c:ext>
          </c:extLst>
        </c:ser>
        <c:ser>
          <c:idx val="1"/>
          <c:order val="1"/>
          <c:tx>
            <c:strRef>
              <c:f>Sheet1!$A$3</c:f>
              <c:strCache>
                <c:ptCount val="1"/>
                <c:pt idx="0">
                  <c:v>Викиди в атмосферне повітря пересувними джерелами</c:v>
                </c:pt>
              </c:strCache>
            </c:strRef>
          </c:tx>
          <c:spPr>
            <a:pattFill prst="lgCheck">
              <a:fgClr>
                <a:srgbClr val="FFFFFF"/>
              </a:fgClr>
              <a:bgClr>
                <a:srgbClr val="FF00FF"/>
              </a:bgClr>
            </a:pattFill>
            <a:ln w="12700">
              <a:solidFill>
                <a:srgbClr val="000000"/>
              </a:solidFill>
              <a:prstDash val="solid"/>
            </a:ln>
          </c:spPr>
          <c:invertIfNegative val="0"/>
          <c:dLbls>
            <c:dLbl>
              <c:idx val="0"/>
              <c:layout>
                <c:manualLayout>
                  <c:x val="8.8562295161887072E-2"/>
                  <c:y val="-5.6619591453589121E-2"/>
                </c:manualLayout>
              </c:layout>
              <c:spPr>
                <a:solidFill>
                  <a:srgbClr val="FFFFFF"/>
                </a:solidFill>
                <a:ln w="25400">
                  <a:noFill/>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1A-47A5-9F2F-E87F5C4C92DD}"/>
                </c:ext>
              </c:extLst>
            </c:dLbl>
            <c:spPr>
              <a:solidFill>
                <a:srgbClr val="FFFFFF"/>
              </a:solidFill>
              <a:ln w="25400">
                <a:noFill/>
              </a:ln>
            </c:spPr>
            <c:txPr>
              <a:bodyPr wrap="square" lIns="38100" tIns="19050" rIns="38100" bIns="19050" anchor="ctr">
                <a:spAutoFit/>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2000 рік</c:v>
                </c:pt>
                <c:pt idx="1">
                  <c:v>2016 рік</c:v>
                </c:pt>
                <c:pt idx="2">
                  <c:v>2017 рік</c:v>
                </c:pt>
                <c:pt idx="3">
                  <c:v>2018 рік</c:v>
                </c:pt>
                <c:pt idx="4">
                  <c:v>2019 рік</c:v>
                </c:pt>
              </c:strCache>
            </c:strRef>
          </c:cat>
          <c:val>
            <c:numRef>
              <c:f>Sheet1!$B$3:$F$3</c:f>
              <c:numCache>
                <c:formatCode>General</c:formatCode>
                <c:ptCount val="5"/>
                <c:pt idx="0">
                  <c:v>44.019000000000005</c:v>
                </c:pt>
              </c:numCache>
            </c:numRef>
          </c:val>
          <c:extLst>
            <c:ext xmlns:c16="http://schemas.microsoft.com/office/drawing/2014/chart" uri="{C3380CC4-5D6E-409C-BE32-E72D297353CC}">
              <c16:uniqueId val="{00000007-301A-47A5-9F2F-E87F5C4C92DD}"/>
            </c:ext>
          </c:extLst>
        </c:ser>
        <c:dLbls>
          <c:showLegendKey val="0"/>
          <c:showVal val="0"/>
          <c:showCatName val="0"/>
          <c:showSerName val="0"/>
          <c:showPercent val="0"/>
          <c:showBubbleSize val="0"/>
        </c:dLbls>
        <c:gapWidth val="150"/>
        <c:gapDepth val="0"/>
        <c:shape val="box"/>
        <c:axId val="51753344"/>
        <c:axId val="51754880"/>
        <c:axId val="0"/>
      </c:bar3DChart>
      <c:catAx>
        <c:axId val="5175334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51754880"/>
        <c:crosses val="autoZero"/>
        <c:auto val="1"/>
        <c:lblAlgn val="ctr"/>
        <c:lblOffset val="100"/>
        <c:tickLblSkip val="1"/>
        <c:tickMarkSkip val="1"/>
        <c:noMultiLvlLbl val="0"/>
      </c:catAx>
      <c:valAx>
        <c:axId val="5175488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00" b="1" i="0" u="none" strike="noStrike" baseline="0">
                <a:solidFill>
                  <a:srgbClr val="000000"/>
                </a:solidFill>
                <a:latin typeface="Times New Roman" panose="02020603050405020304" pitchFamily="18" charset="0"/>
                <a:ea typeface="Calibri"/>
                <a:cs typeface="Calibri"/>
              </a:defRPr>
            </a:pPr>
            <a:endParaRPr lang="ru-RU"/>
          </a:p>
        </c:txPr>
        <c:crossAx val="51753344"/>
        <c:crosses val="autoZero"/>
        <c:crossBetween val="between"/>
      </c:valAx>
      <c:spPr>
        <a:gradFill rotWithShape="0">
          <a:gsLst>
            <a:gs pos="6000">
              <a:srgbClr val="FFFFCC"/>
            </a:gs>
            <a:gs pos="100000">
              <a:schemeClr val="bg2">
                <a:lumMod val="75000"/>
              </a:schemeClr>
            </a:gs>
          </a:gsLst>
          <a:lin ang="5400000" scaled="1"/>
        </a:gradFill>
        <a:ln w="25400">
          <a:noFill/>
        </a:ln>
      </c:spPr>
    </c:plotArea>
    <c:legend>
      <c:legendPos val="b"/>
      <c:layout>
        <c:manualLayout>
          <c:xMode val="edge"/>
          <c:yMode val="edge"/>
          <c:x val="0.10841903306739356"/>
          <c:y val="0.8856879616852017"/>
          <c:w val="0.79972565157750386"/>
          <c:h val="9.3686354378818809E-2"/>
        </c:manualLayout>
      </c:layout>
      <c:overlay val="0"/>
      <c:spPr>
        <a:solidFill>
          <a:schemeClr val="accent4">
            <a:lumMod val="20000"/>
            <a:lumOff val="80000"/>
          </a:schemeClr>
        </a:solidFill>
        <a:ln w="3175">
          <a:noFill/>
          <a:prstDash val="solid"/>
        </a:ln>
      </c:spPr>
      <c:txPr>
        <a:bodyPr/>
        <a:lstStyle/>
        <a:p>
          <a:pPr>
            <a:defRPr sz="985" b="1"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FFFFCC"/>
    </a:solidFill>
    <a:ln>
      <a:noFill/>
    </a:ln>
  </c:spPr>
  <c:txPr>
    <a:bodyPr/>
    <a:lstStyle/>
    <a:p>
      <a:pPr>
        <a:defRPr sz="21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тис. тонн</c:v>
                </c:pt>
              </c:strCache>
            </c:strRef>
          </c:tx>
          <c:spPr>
            <a:solidFill>
              <a:schemeClr val="accent1"/>
            </a:solidFill>
            <a:ln>
              <a:noFill/>
            </a:ln>
            <a:effectLst/>
          </c:spPr>
          <c:invertIfNegative val="0"/>
          <c:cat>
            <c:strRef>
              <c:f>Лист1!$A$2:$A$6</c:f>
              <c:strCache>
                <c:ptCount val="5"/>
                <c:pt idx="0">
                  <c:v>2015 рік</c:v>
                </c:pt>
                <c:pt idx="1">
                  <c:v>2016 рік</c:v>
                </c:pt>
                <c:pt idx="2">
                  <c:v>2017 рік</c:v>
                </c:pt>
                <c:pt idx="3">
                  <c:v>2018 рік</c:v>
                </c:pt>
                <c:pt idx="4">
                  <c:v>2019 рік</c:v>
                </c:pt>
              </c:strCache>
            </c:strRef>
          </c:cat>
          <c:val>
            <c:numRef>
              <c:f>Лист1!$B$2:$B$6</c:f>
              <c:numCache>
                <c:formatCode>General</c:formatCode>
                <c:ptCount val="5"/>
                <c:pt idx="0">
                  <c:v>83.9</c:v>
                </c:pt>
                <c:pt idx="1">
                  <c:v>105</c:v>
                </c:pt>
                <c:pt idx="2">
                  <c:v>70.400000000000006</c:v>
                </c:pt>
                <c:pt idx="3">
                  <c:v>70.7</c:v>
                </c:pt>
                <c:pt idx="4">
                  <c:v>56.7</c:v>
                </c:pt>
              </c:numCache>
            </c:numRef>
          </c:val>
          <c:extLst>
            <c:ext xmlns:c16="http://schemas.microsoft.com/office/drawing/2014/chart" uri="{C3380CC4-5D6E-409C-BE32-E72D297353CC}">
              <c16:uniqueId val="{00000000-49DA-4601-ABAA-767453731FE0}"/>
            </c:ext>
          </c:extLst>
        </c:ser>
        <c:dLbls>
          <c:showLegendKey val="0"/>
          <c:showVal val="0"/>
          <c:showCatName val="0"/>
          <c:showSerName val="0"/>
          <c:showPercent val="0"/>
          <c:showBubbleSize val="0"/>
        </c:dLbls>
        <c:gapWidth val="219"/>
        <c:overlap val="-27"/>
        <c:axId val="24763776"/>
        <c:axId val="24753280"/>
      </c:barChart>
      <c:catAx>
        <c:axId val="2476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53280"/>
        <c:crosses val="autoZero"/>
        <c:auto val="1"/>
        <c:lblAlgn val="ctr"/>
        <c:lblOffset val="100"/>
        <c:noMultiLvlLbl val="0"/>
      </c:catAx>
      <c:valAx>
        <c:axId val="2475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63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2"/>
      <c:rotY val="20"/>
      <c:depthPercent val="100"/>
      <c:rAngAx val="1"/>
    </c:view3D>
    <c:floor>
      <c:thickness val="0"/>
      <c:spPr>
        <a:gradFill rotWithShape="0">
          <a:gsLst>
            <a:gs pos="0">
              <a:srgbClr val="C0C0C0"/>
            </a:gs>
            <a:gs pos="100000">
              <a:srgbClr val="000000">
                <a:gamma/>
                <a:shade val="46275"/>
                <a:invGamma/>
              </a:srgbClr>
            </a:gs>
          </a:gsLst>
          <a:lin ang="5400000" scaled="1"/>
        </a:gradFill>
        <a:ln w="3175">
          <a:solidFill>
            <a:srgbClr val="000000"/>
          </a:solidFill>
          <a:prstDash val="solid"/>
        </a:ln>
      </c:spPr>
    </c:floor>
    <c:sideWall>
      <c:thickness val="0"/>
      <c:spPr>
        <a:gradFill rotWithShape="0">
          <a:gsLst>
            <a:gs pos="68000">
              <a:srgbClr val="C5C59E"/>
            </a:gs>
            <a:gs pos="89000">
              <a:srgbClr val="808067"/>
            </a:gs>
            <a:gs pos="29000">
              <a:srgbClr val="FFFFCC"/>
            </a:gs>
            <a:gs pos="99000">
              <a:srgbClr val="010101">
                <a:gamma/>
                <a:shade val="64314"/>
                <a:invGamma/>
              </a:srgbClr>
            </a:gs>
          </a:gsLst>
          <a:lin ang="5400000" scaled="1"/>
        </a:gradFill>
        <a:ln w="3175">
          <a:solidFill>
            <a:srgbClr val="000000"/>
          </a:solidFill>
          <a:prstDash val="solid"/>
        </a:ln>
      </c:spPr>
    </c:sideWall>
    <c:backWall>
      <c:thickness val="0"/>
      <c:spPr>
        <a:gradFill rotWithShape="0">
          <a:gsLst>
            <a:gs pos="68000">
              <a:srgbClr val="C5C59E"/>
            </a:gs>
            <a:gs pos="89000">
              <a:srgbClr val="808067"/>
            </a:gs>
            <a:gs pos="29000">
              <a:srgbClr val="FFFFCC"/>
            </a:gs>
            <a:gs pos="99000">
              <a:srgbClr val="010101">
                <a:gamma/>
                <a:shade val="64314"/>
                <a:invGamma/>
              </a:srgbClr>
            </a:gs>
          </a:gsLst>
          <a:lin ang="5400000" scaled="1"/>
        </a:gradFill>
        <a:ln w="3175">
          <a:solidFill>
            <a:srgbClr val="000000"/>
          </a:solidFill>
          <a:prstDash val="solid"/>
        </a:ln>
      </c:spPr>
    </c:backWall>
    <c:plotArea>
      <c:layout>
        <c:manualLayout>
          <c:layoutTarget val="inner"/>
          <c:xMode val="edge"/>
          <c:yMode val="edge"/>
          <c:x val="9.6896069179242594E-2"/>
          <c:y val="2.9411804293694058E-2"/>
          <c:w val="0.88461538461538469"/>
          <c:h val="0.73202614379084952"/>
        </c:manualLayout>
      </c:layout>
      <c:bar3DChart>
        <c:barDir val="col"/>
        <c:grouping val="percentStacked"/>
        <c:varyColors val="0"/>
        <c:ser>
          <c:idx val="0"/>
          <c:order val="0"/>
          <c:tx>
            <c:strRef>
              <c:f>Sheet1!$A$2</c:f>
              <c:strCache>
                <c:ptCount val="1"/>
                <c:pt idx="0">
                  <c:v>до державного</c:v>
                </c:pt>
              </c:strCache>
            </c:strRef>
          </c:tx>
          <c:spPr>
            <a:blipFill>
              <a:blip xmlns:r="http://schemas.openxmlformats.org/officeDocument/2006/relationships" r:embed="rId1"/>
              <a:tile tx="0" ty="0" sx="100000" sy="100000" flip="none" algn="tl"/>
            </a:blipFill>
            <a:ln w="12700">
              <a:solidFill>
                <a:srgbClr val="000000"/>
              </a:solidFill>
              <a:prstDash val="solid"/>
            </a:ln>
          </c:spPr>
          <c:invertIfNegative val="0"/>
          <c:dLbls>
            <c:dLbl>
              <c:idx val="0"/>
              <c:layout>
                <c:manualLayout>
                  <c:x val="4.8207357361086965E-2"/>
                  <c:y val="-1.2639954815774608E-2"/>
                </c:manualLayout>
              </c:layout>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9A-4B5C-ADCA-785A44AD8414}"/>
                </c:ext>
              </c:extLst>
            </c:dLbl>
            <c:dLbl>
              <c:idx val="1"/>
              <c:layout>
                <c:manualLayout>
                  <c:x val="5.3414627466640767E-2"/>
                  <c:y val="-1.7874172094832243E-2"/>
                </c:manualLayout>
              </c:layout>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9A-4B5C-ADCA-785A44AD8414}"/>
                </c:ext>
              </c:extLst>
            </c:dLbl>
            <c:dLbl>
              <c:idx val="2"/>
              <c:layout>
                <c:manualLayout>
                  <c:x val="4.9511919933813375E-2"/>
                  <c:y val="-4.4017962944505475E-2"/>
                </c:manualLayout>
              </c:layout>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B9A-4B5C-ADCA-785A44AD8414}"/>
                </c:ext>
              </c:extLst>
            </c:dLbl>
            <c:dLbl>
              <c:idx val="3"/>
              <c:layout>
                <c:manualLayout>
                  <c:x val="5.1418068009637462E-2"/>
                  <c:y val="-3.7557393933353292E-2"/>
                </c:manualLayout>
              </c:layout>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B9A-4B5C-ADCA-785A44AD8414}"/>
                </c:ext>
              </c:extLst>
            </c:dLbl>
            <c:dLbl>
              <c:idx val="4"/>
              <c:layout>
                <c:manualLayout>
                  <c:x val="4.4911862357899283E-2"/>
                  <c:y val="-3.743313731353206E-2"/>
                </c:manualLayout>
              </c:layout>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B9A-4B5C-ADCA-785A44AD8414}"/>
                </c:ext>
              </c:extLst>
            </c:dLbl>
            <c:spPr>
              <a:solidFill>
                <a:srgbClr val="FFFFFF"/>
              </a:solidFill>
              <a:ln w="3175">
                <a:solidFill>
                  <a:srgbClr val="000000"/>
                </a:solidFill>
                <a:prstDash val="solid"/>
              </a:ln>
            </c:spPr>
            <c:txPr>
              <a:bodyPr wrap="square" lIns="38100" tIns="19050" rIns="38100" bIns="19050" anchor="ctr">
                <a:spAutoFit/>
              </a:bodyPr>
              <a:lstStyle/>
              <a:p>
                <a:pP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2015 рік</c:v>
                </c:pt>
                <c:pt idx="1">
                  <c:v>2016 рік</c:v>
                </c:pt>
                <c:pt idx="2">
                  <c:v>2017 рік</c:v>
                </c:pt>
                <c:pt idx="3">
                  <c:v>2018 рік</c:v>
                </c:pt>
                <c:pt idx="4">
                  <c:v>2019 рік</c:v>
                </c:pt>
              </c:strCache>
            </c:strRef>
          </c:cat>
          <c:val>
            <c:numRef>
              <c:f>Sheet1!$B$2:$F$2</c:f>
              <c:numCache>
                <c:formatCode>0%</c:formatCode>
                <c:ptCount val="5"/>
                <c:pt idx="0">
                  <c:v>0.2</c:v>
                </c:pt>
                <c:pt idx="1">
                  <c:v>0.2</c:v>
                </c:pt>
                <c:pt idx="2">
                  <c:v>0.45</c:v>
                </c:pt>
                <c:pt idx="3">
                  <c:v>0.45</c:v>
                </c:pt>
                <c:pt idx="4">
                  <c:v>0.45</c:v>
                </c:pt>
              </c:numCache>
            </c:numRef>
          </c:val>
          <c:extLst>
            <c:ext xmlns:c16="http://schemas.microsoft.com/office/drawing/2014/chart" uri="{C3380CC4-5D6E-409C-BE32-E72D297353CC}">
              <c16:uniqueId val="{00000005-4B9A-4B5C-ADCA-785A44AD8414}"/>
            </c:ext>
          </c:extLst>
        </c:ser>
        <c:ser>
          <c:idx val="1"/>
          <c:order val="1"/>
          <c:tx>
            <c:strRef>
              <c:f>Sheet1!$A$3</c:f>
              <c:strCache>
                <c:ptCount val="1"/>
                <c:pt idx="0">
                  <c:v>до обласного</c:v>
                </c:pt>
              </c:strCache>
            </c:strRef>
          </c:tx>
          <c:spPr>
            <a:blipFill dpi="0" rotWithShape="1">
              <a:blip xmlns:r="http://schemas.openxmlformats.org/officeDocument/2006/relationships" r:embed="rId2">
                <a:alphaModFix amt="99000"/>
              </a:blip>
              <a:srcRect/>
              <a:tile tx="0" ty="0" sx="100000" sy="100000" flip="none" algn="tl"/>
            </a:blipFill>
            <a:ln w="25400">
              <a:solidFill>
                <a:srgbClr val="000000"/>
              </a:solidFill>
              <a:prstDash val="solid"/>
            </a:ln>
          </c:spPr>
          <c:invertIfNegative val="0"/>
          <c:pictureOptions>
            <c:pictureFormat val="stretch"/>
          </c:pictureOptions>
          <c:dPt>
            <c:idx val="0"/>
            <c:invertIfNegative val="0"/>
            <c:bubble3D val="0"/>
            <c:spPr>
              <a:blipFill>
                <a:blip xmlns:r="http://schemas.openxmlformats.org/officeDocument/2006/relationships" r:embed="rId2">
                  <a:alphaModFix amt="99000"/>
                </a:blip>
                <a:tile tx="0" ty="0" sx="100000" sy="100000" flip="none" algn="tl"/>
              </a:blipFill>
              <a:ln w="25400">
                <a:solidFill>
                  <a:srgbClr val="000000"/>
                </a:solidFill>
                <a:prstDash val="solid"/>
              </a:ln>
            </c:spPr>
            <c:pictureOptions>
              <c:pictureFormat val="stretch"/>
            </c:pictureOptions>
            <c:extLst>
              <c:ext xmlns:c16="http://schemas.microsoft.com/office/drawing/2014/chart" uri="{C3380CC4-5D6E-409C-BE32-E72D297353CC}">
                <c16:uniqueId val="{00000006-4B9A-4B5C-ADCA-785A44AD8414}"/>
              </c:ext>
            </c:extLst>
          </c:dPt>
          <c:dLbls>
            <c:dLbl>
              <c:idx val="0"/>
              <c:layout>
                <c:manualLayout>
                  <c:x val="6.902042607450104E-2"/>
                  <c:y val="-4.507325824778232E-2"/>
                </c:manualLayout>
              </c:layout>
              <c:numFmt formatCode="0%" sourceLinked="0"/>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B9A-4B5C-ADCA-785A44AD8414}"/>
                </c:ext>
              </c:extLst>
            </c:dLbl>
            <c:dLbl>
              <c:idx val="1"/>
              <c:layout>
                <c:manualLayout>
                  <c:x val="7.4748446119071332E-2"/>
                  <c:y val="-4.2199434676026722E-2"/>
                </c:manualLayout>
              </c:layout>
              <c:numFmt formatCode="0%" sourceLinked="0"/>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B9A-4B5C-ADCA-785A44AD8414}"/>
                </c:ext>
              </c:extLst>
            </c:dLbl>
            <c:dLbl>
              <c:idx val="2"/>
              <c:layout>
                <c:manualLayout>
                  <c:x val="7.0845773615837382E-2"/>
                  <c:y val="-1.8661749559786101E-2"/>
                </c:manualLayout>
              </c:layout>
              <c:numFmt formatCode="0%" sourceLinked="0"/>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B9A-4B5C-ADCA-785A44AD8414}"/>
                </c:ext>
              </c:extLst>
            </c:dLbl>
            <c:dLbl>
              <c:idx val="3"/>
              <c:layout>
                <c:manualLayout>
                  <c:x val="7.2448562226251539E-2"/>
                  <c:y val="-2.1839595999867182E-2"/>
                </c:manualLayout>
              </c:layout>
              <c:numFmt formatCode="0%" sourceLinked="0"/>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B9A-4B5C-ADCA-785A44AD8414}"/>
                </c:ext>
              </c:extLst>
            </c:dLbl>
            <c:dLbl>
              <c:idx val="4"/>
              <c:layout>
                <c:manualLayout>
                  <c:x val="6.8945246197537613E-2"/>
                  <c:y val="-1.844745672613711E-2"/>
                </c:manualLayout>
              </c:layout>
              <c:numFmt formatCode="0%" sourceLinked="0"/>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B9A-4B5C-ADCA-785A44AD8414}"/>
                </c:ext>
              </c:extLst>
            </c:dLbl>
            <c:numFmt formatCode="0%" sourceLinked="0"/>
            <c:spPr>
              <a:solidFill>
                <a:srgbClr val="FFFFFF"/>
              </a:solidFill>
              <a:ln w="3175">
                <a:solidFill>
                  <a:srgbClr val="000000"/>
                </a:solidFill>
                <a:prstDash val="solid"/>
              </a:ln>
            </c:spPr>
            <c:txPr>
              <a:bodyPr wrap="square" lIns="38100" tIns="19050" rIns="38100" bIns="19050" anchor="ctr">
                <a:spAutoFit/>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2015 рік</c:v>
                </c:pt>
                <c:pt idx="1">
                  <c:v>2016 рік</c:v>
                </c:pt>
                <c:pt idx="2">
                  <c:v>2017 рік</c:v>
                </c:pt>
                <c:pt idx="3">
                  <c:v>2018 рік</c:v>
                </c:pt>
                <c:pt idx="4">
                  <c:v>2019 рік</c:v>
                </c:pt>
              </c:strCache>
            </c:strRef>
          </c:cat>
          <c:val>
            <c:numRef>
              <c:f>Sheet1!$B$3:$F$3</c:f>
              <c:numCache>
                <c:formatCode>0%</c:formatCode>
                <c:ptCount val="5"/>
                <c:pt idx="0">
                  <c:v>0.55000000000000004</c:v>
                </c:pt>
                <c:pt idx="1">
                  <c:v>0.55000000000000004</c:v>
                </c:pt>
                <c:pt idx="2">
                  <c:v>0.30000000000000032</c:v>
                </c:pt>
                <c:pt idx="3">
                  <c:v>0.30000000000000032</c:v>
                </c:pt>
                <c:pt idx="4">
                  <c:v>0.30000000000000032</c:v>
                </c:pt>
              </c:numCache>
            </c:numRef>
          </c:val>
          <c:extLst>
            <c:ext xmlns:c16="http://schemas.microsoft.com/office/drawing/2014/chart" uri="{C3380CC4-5D6E-409C-BE32-E72D297353CC}">
              <c16:uniqueId val="{0000000B-4B9A-4B5C-ADCA-785A44AD8414}"/>
            </c:ext>
          </c:extLst>
        </c:ser>
        <c:ser>
          <c:idx val="2"/>
          <c:order val="2"/>
          <c:tx>
            <c:strRef>
              <c:f>Sheet1!$A$4</c:f>
              <c:strCache>
                <c:ptCount val="1"/>
                <c:pt idx="0">
                  <c:v>до сільських, селищних, міських </c:v>
                </c:pt>
              </c:strCache>
            </c:strRef>
          </c:tx>
          <c:spPr>
            <a:pattFill prst="lgCheck">
              <a:fgClr>
                <a:srgbClr val="FF9900"/>
              </a:fgClr>
              <a:bgClr>
                <a:schemeClr val="bg1"/>
              </a:bgClr>
            </a:pattFill>
            <a:ln w="12700">
              <a:solidFill>
                <a:srgbClr val="000000"/>
              </a:solidFill>
              <a:prstDash val="solid"/>
            </a:ln>
          </c:spPr>
          <c:invertIfNegative val="0"/>
          <c:dLbls>
            <c:dLbl>
              <c:idx val="0"/>
              <c:layout>
                <c:manualLayout>
                  <c:x val="7.7048423954892142E-2"/>
                  <c:y val="-2.9111187981621451E-2"/>
                </c:manualLayout>
              </c:layout>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B9A-4B5C-ADCA-785A44AD8414}"/>
                </c:ext>
              </c:extLst>
            </c:dLbl>
            <c:dLbl>
              <c:idx val="1"/>
              <c:layout>
                <c:manualLayout>
                  <c:x val="6.9940753811379E-2"/>
                  <c:y val="-3.2379161837830572E-2"/>
                </c:manualLayout>
              </c:layout>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B9A-4B5C-ADCA-785A44AD8414}"/>
                </c:ext>
              </c:extLst>
            </c:dLbl>
            <c:dLbl>
              <c:idx val="2"/>
              <c:layout>
                <c:manualLayout>
                  <c:x val="6.7640610381115684E-2"/>
                  <c:y val="-4.218308340645803E-2"/>
                </c:manualLayout>
              </c:layout>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B9A-4B5C-ADCA-785A44AD8414}"/>
                </c:ext>
              </c:extLst>
            </c:dLbl>
            <c:dLbl>
              <c:idx val="3"/>
              <c:layout>
                <c:manualLayout>
                  <c:x val="7.2549574836268491E-2"/>
                  <c:y val="-3.320641881790095E-2"/>
                </c:manualLayout>
              </c:layout>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B9A-4B5C-ADCA-785A44AD8414}"/>
                </c:ext>
              </c:extLst>
            </c:dLbl>
            <c:dLbl>
              <c:idx val="4"/>
              <c:layout>
                <c:manualLayout>
                  <c:x val="6.8045405996174771E-2"/>
                  <c:y val="-3.9742516362669858E-2"/>
                </c:manualLayout>
              </c:layout>
              <c:spPr>
                <a:solidFill>
                  <a:srgbClr val="FFFFFF"/>
                </a:solid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B9A-4B5C-ADCA-785A44AD8414}"/>
                </c:ext>
              </c:extLst>
            </c:dLbl>
            <c:spPr>
              <a:solidFill>
                <a:srgbClr val="FFFFFF"/>
              </a:solidFill>
              <a:ln w="3175">
                <a:solidFill>
                  <a:srgbClr val="000000"/>
                </a:solidFill>
                <a:prstDash val="solid"/>
              </a:ln>
            </c:spPr>
            <c:txPr>
              <a:bodyPr wrap="square" lIns="38100" tIns="19050" rIns="38100" bIns="19050" anchor="ctr">
                <a:spAutoFit/>
              </a:bodyPr>
              <a:lstStyle/>
              <a:p>
                <a:pPr>
                  <a:defRPr sz="11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2015 рік</c:v>
                </c:pt>
                <c:pt idx="1">
                  <c:v>2016 рік</c:v>
                </c:pt>
                <c:pt idx="2">
                  <c:v>2017 рік</c:v>
                </c:pt>
                <c:pt idx="3">
                  <c:v>2018 рік</c:v>
                </c:pt>
                <c:pt idx="4">
                  <c:v>2019 рік</c:v>
                </c:pt>
              </c:strCache>
            </c:strRef>
          </c:cat>
          <c:val>
            <c:numRef>
              <c:f>Sheet1!$B$4:$F$4</c:f>
              <c:numCache>
                <c:formatCode>0%</c:formatCode>
                <c:ptCount val="5"/>
                <c:pt idx="0">
                  <c:v>0.25</c:v>
                </c:pt>
                <c:pt idx="1">
                  <c:v>0.25</c:v>
                </c:pt>
                <c:pt idx="2">
                  <c:v>0.25</c:v>
                </c:pt>
                <c:pt idx="3">
                  <c:v>0.25</c:v>
                </c:pt>
                <c:pt idx="4">
                  <c:v>0.25</c:v>
                </c:pt>
              </c:numCache>
            </c:numRef>
          </c:val>
          <c:extLst>
            <c:ext xmlns:c16="http://schemas.microsoft.com/office/drawing/2014/chart" uri="{C3380CC4-5D6E-409C-BE32-E72D297353CC}">
              <c16:uniqueId val="{00000011-4B9A-4B5C-ADCA-785A44AD8414}"/>
            </c:ext>
          </c:extLst>
        </c:ser>
        <c:dLbls>
          <c:showLegendKey val="0"/>
          <c:showVal val="0"/>
          <c:showCatName val="0"/>
          <c:showSerName val="0"/>
          <c:showPercent val="0"/>
          <c:showBubbleSize val="0"/>
        </c:dLbls>
        <c:gapWidth val="150"/>
        <c:gapDepth val="0"/>
        <c:shape val="box"/>
        <c:axId val="24725376"/>
        <c:axId val="24726912"/>
        <c:axId val="0"/>
      </c:bar3DChart>
      <c:catAx>
        <c:axId val="24725376"/>
        <c:scaling>
          <c:orientation val="minMax"/>
        </c:scaling>
        <c:delete val="0"/>
        <c:axPos val="b"/>
        <c:numFmt formatCode="@" sourceLinked="0"/>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Times New Roman"/>
                <a:ea typeface="Times New Roman"/>
                <a:cs typeface="Times New Roman"/>
              </a:defRPr>
            </a:pPr>
            <a:endParaRPr lang="ru-RU"/>
          </a:p>
        </c:txPr>
        <c:crossAx val="24726912"/>
        <c:crosses val="autoZero"/>
        <c:auto val="1"/>
        <c:lblAlgn val="ctr"/>
        <c:lblOffset val="100"/>
        <c:tickLblSkip val="1"/>
        <c:tickMarkSkip val="1"/>
        <c:noMultiLvlLbl val="0"/>
      </c:catAx>
      <c:valAx>
        <c:axId val="24726912"/>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Times New Roman"/>
                <a:ea typeface="Times New Roman"/>
                <a:cs typeface="Times New Roman"/>
              </a:defRPr>
            </a:pPr>
            <a:endParaRPr lang="ru-RU"/>
          </a:p>
        </c:txPr>
        <c:crossAx val="24725376"/>
        <c:crosses val="autoZero"/>
        <c:crossBetween val="between"/>
      </c:valAx>
      <c:spPr>
        <a:noFill/>
        <a:ln w="25400">
          <a:noFill/>
        </a:ln>
      </c:spPr>
    </c:plotArea>
    <c:legend>
      <c:legendPos val="b"/>
      <c:layout>
        <c:manualLayout>
          <c:xMode val="edge"/>
          <c:yMode val="edge"/>
          <c:x val="9.6153846153846395E-2"/>
          <c:y val="0.90196078431372551"/>
          <c:w val="0.89102564102564108"/>
          <c:h val="9.1503267973856245E-2"/>
        </c:manualLayout>
      </c:layout>
      <c:overlay val="0"/>
      <c:spPr>
        <a:no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62"/>
      <c:hPercent val="61"/>
      <c:rotY val="44"/>
      <c:depthPercent val="100"/>
      <c:rAngAx val="1"/>
    </c:view3D>
    <c:floor>
      <c:thickness val="0"/>
      <c:spPr>
        <a:solidFill>
          <a:srgbClr val="C0C0C0"/>
        </a:solidFill>
        <a:ln w="3175">
          <a:solidFill>
            <a:srgbClr val="000000"/>
          </a:solidFill>
          <a:prstDash val="solid"/>
        </a:ln>
      </c:spPr>
    </c:floor>
    <c:sideWall>
      <c:thickness val="0"/>
      <c:spPr>
        <a:gradFill rotWithShape="0">
          <a:gsLst>
            <a:gs pos="100000">
              <a:schemeClr val="bg1">
                <a:lumMod val="85000"/>
              </a:schemeClr>
            </a:gs>
            <a:gs pos="93000">
              <a:srgbClr val="E2E0DA"/>
            </a:gs>
            <a:gs pos="77000">
              <a:schemeClr val="accent4">
                <a:lumMod val="20000"/>
                <a:lumOff val="80000"/>
              </a:schemeClr>
            </a:gs>
            <a:gs pos="36000">
              <a:schemeClr val="accent2">
                <a:lumMod val="20000"/>
                <a:lumOff val="80000"/>
              </a:schemeClr>
            </a:gs>
          </a:gsLst>
          <a:lin ang="5400000" scaled="1"/>
        </a:gradFill>
        <a:ln w="12700">
          <a:solidFill>
            <a:srgbClr val="000000"/>
          </a:solidFill>
          <a:prstDash val="solid"/>
        </a:ln>
      </c:spPr>
    </c:sideWall>
    <c:backWall>
      <c:thickness val="0"/>
      <c:spPr>
        <a:gradFill rotWithShape="0">
          <a:gsLst>
            <a:gs pos="100000">
              <a:schemeClr val="bg1">
                <a:lumMod val="65000"/>
              </a:schemeClr>
            </a:gs>
            <a:gs pos="93000">
              <a:srgbClr val="E2E0DA"/>
            </a:gs>
            <a:gs pos="77000">
              <a:schemeClr val="accent4">
                <a:lumMod val="20000"/>
                <a:lumOff val="80000"/>
              </a:schemeClr>
            </a:gs>
            <a:gs pos="36000">
              <a:schemeClr val="accent2">
                <a:lumMod val="20000"/>
                <a:lumOff val="80000"/>
              </a:schemeClr>
            </a:gs>
          </a:gsLst>
          <a:lin ang="5400000" scaled="1"/>
        </a:gradFill>
        <a:ln w="12700">
          <a:solidFill>
            <a:srgbClr val="000000"/>
          </a:solidFill>
          <a:prstDash val="solid"/>
        </a:ln>
      </c:spPr>
    </c:backWall>
    <c:plotArea>
      <c:layout>
        <c:manualLayout>
          <c:layoutTarget val="inner"/>
          <c:xMode val="edge"/>
          <c:yMode val="edge"/>
          <c:x val="5.2276485503252097E-2"/>
          <c:y val="5.0919574841590806E-2"/>
          <c:w val="0.94772351449674785"/>
          <c:h val="0.79487179487179482"/>
        </c:manualLayout>
      </c:layout>
      <c:bar3DChart>
        <c:barDir val="col"/>
        <c:grouping val="clustered"/>
        <c:varyColors val="0"/>
        <c:ser>
          <c:idx val="0"/>
          <c:order val="0"/>
          <c:tx>
            <c:strRef>
              <c:f>Sheet1!$A$2</c:f>
              <c:strCache>
                <c:ptCount val="1"/>
                <c:pt idx="0">
                  <c:v>державний бюджет</c:v>
                </c:pt>
              </c:strCache>
            </c:strRef>
          </c:tx>
          <c:spPr>
            <a:pattFill prst="lgCheck">
              <a:fgClr>
                <a:srgbClr val="FF9900"/>
              </a:fgClr>
              <a:bgClr>
                <a:srgbClr val="333333"/>
              </a:bgClr>
            </a:pattFill>
            <a:ln w="12700">
              <a:solidFill>
                <a:srgbClr val="000000"/>
              </a:solidFill>
              <a:prstDash val="solid"/>
            </a:ln>
          </c:spPr>
          <c:invertIfNegative val="0"/>
          <c:dLbls>
            <c:dLbl>
              <c:idx val="0"/>
              <c:layout>
                <c:manualLayout>
                  <c:x val="9.2126943126818323E-3"/>
                  <c:y val="7.3921922605939661E-2"/>
                </c:manualLayout>
              </c:layout>
              <c:tx>
                <c:rich>
                  <a:bodyPr/>
                  <a:lstStyle/>
                  <a:p>
                    <a:pPr>
                      <a:defRPr sz="1075" b="1" i="0" u="none" strike="noStrike" baseline="0">
                        <a:solidFill>
                          <a:srgbClr val="333333"/>
                        </a:solidFill>
                        <a:latin typeface="Times New Roman"/>
                        <a:ea typeface="Times New Roman"/>
                        <a:cs typeface="Times New Roman"/>
                      </a:defRPr>
                    </a:pPr>
                    <a:r>
                      <a:rPr lang="en-US"/>
                      <a:t>13,436</a:t>
                    </a:r>
                  </a:p>
                </c:rich>
              </c:tx>
              <c:spPr>
                <a:solidFill>
                  <a:srgbClr val="FFFFFF"/>
                </a:solidFill>
                <a:ln w="25401">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0D-49BB-8FAD-3E55409B5C48}"/>
                </c:ext>
              </c:extLst>
            </c:dLbl>
            <c:dLbl>
              <c:idx val="1"/>
              <c:layout>
                <c:manualLayout>
                  <c:x val="-9.533199819864396E-3"/>
                  <c:y val="0.10329284701481296"/>
                </c:manualLayout>
              </c:layout>
              <c:spPr>
                <a:solidFill>
                  <a:srgbClr val="FFFFFF"/>
                </a:solidFill>
                <a:ln w="25401">
                  <a:noFill/>
                </a:ln>
              </c:spPr>
              <c:txPr>
                <a:bodyPr/>
                <a:lstStyle/>
                <a:p>
                  <a:pPr>
                    <a:defRPr sz="1075" b="1"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0D-49BB-8FAD-3E55409B5C48}"/>
                </c:ext>
              </c:extLst>
            </c:dLbl>
            <c:dLbl>
              <c:idx val="2"/>
              <c:layout>
                <c:manualLayout>
                  <c:x val="-1.8803881215023844E-2"/>
                  <c:y val="0.10246139922164911"/>
                </c:manualLayout>
              </c:layout>
              <c:spPr>
                <a:solidFill>
                  <a:srgbClr val="FFFFFF"/>
                </a:solidFill>
                <a:ln w="25401">
                  <a:noFill/>
                </a:ln>
              </c:spPr>
              <c:txPr>
                <a:bodyPr/>
                <a:lstStyle/>
                <a:p>
                  <a:pPr>
                    <a:defRPr sz="1075" b="1"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10D-49BB-8FAD-3E55409B5C48}"/>
                </c:ext>
              </c:extLst>
            </c:dLbl>
            <c:dLbl>
              <c:idx val="3"/>
              <c:layout>
                <c:manualLayout>
                  <c:x val="2.00992198929958E-2"/>
                  <c:y val="6.3050413376315118E-2"/>
                </c:manualLayout>
              </c:layout>
              <c:spPr>
                <a:solidFill>
                  <a:srgbClr val="FFFFFF"/>
                </a:solidFill>
                <a:ln w="25401">
                  <a:noFill/>
                </a:ln>
              </c:spPr>
              <c:txPr>
                <a:bodyPr/>
                <a:lstStyle/>
                <a:p>
                  <a:pPr>
                    <a:defRPr sz="1075" b="1"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10D-49BB-8FAD-3E55409B5C48}"/>
                </c:ext>
              </c:extLst>
            </c:dLbl>
            <c:dLbl>
              <c:idx val="4"/>
              <c:layout>
                <c:manualLayout>
                  <c:x val="4.4693608106716604E-2"/>
                  <c:y val="0.10758837903882698"/>
                </c:manualLayout>
              </c:layout>
              <c:spPr>
                <a:solidFill>
                  <a:srgbClr val="FFFFFF"/>
                </a:solidFill>
                <a:ln w="25401">
                  <a:noFill/>
                </a:ln>
              </c:spPr>
              <c:txPr>
                <a:bodyPr/>
                <a:lstStyle/>
                <a:p>
                  <a:pPr>
                    <a:defRPr sz="1075" b="1"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10D-49BB-8FAD-3E55409B5C48}"/>
                </c:ext>
              </c:extLst>
            </c:dLbl>
            <c:spPr>
              <a:solidFill>
                <a:srgbClr val="FFFFFF"/>
              </a:solidFill>
              <a:ln w="25401">
                <a:noFill/>
              </a:ln>
            </c:spPr>
            <c:txPr>
              <a:bodyPr wrap="square" lIns="38100" tIns="19050" rIns="38100" bIns="19050" anchor="ctr">
                <a:spAutoFit/>
              </a:bodyPr>
              <a:lstStyle/>
              <a:p>
                <a:pPr>
                  <a:defRPr sz="1075" b="1"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2015 рік</c:v>
                </c:pt>
                <c:pt idx="1">
                  <c:v>2016 рік</c:v>
                </c:pt>
                <c:pt idx="2">
                  <c:v>2017 рік</c:v>
                </c:pt>
                <c:pt idx="3">
                  <c:v>2018 рік</c:v>
                </c:pt>
                <c:pt idx="4">
                  <c:v>2019 рік</c:v>
                </c:pt>
              </c:strCache>
            </c:strRef>
          </c:cat>
          <c:val>
            <c:numRef>
              <c:f>Sheet1!$B$2:$F$2</c:f>
              <c:numCache>
                <c:formatCode>General</c:formatCode>
                <c:ptCount val="5"/>
                <c:pt idx="0">
                  <c:v>5.1079999999999934</c:v>
                </c:pt>
                <c:pt idx="1">
                  <c:v>8.0460000000000012</c:v>
                </c:pt>
                <c:pt idx="2">
                  <c:v>8.7760000000000016</c:v>
                </c:pt>
                <c:pt idx="3">
                  <c:v>20.434000000000001</c:v>
                </c:pt>
                <c:pt idx="4">
                  <c:v>32.091000000000001</c:v>
                </c:pt>
              </c:numCache>
            </c:numRef>
          </c:val>
          <c:shape val="box"/>
          <c:extLst>
            <c:ext xmlns:c16="http://schemas.microsoft.com/office/drawing/2014/chart" uri="{C3380CC4-5D6E-409C-BE32-E72D297353CC}">
              <c16:uniqueId val="{00000005-B10D-49BB-8FAD-3E55409B5C48}"/>
            </c:ext>
          </c:extLst>
        </c:ser>
        <c:ser>
          <c:idx val="1"/>
          <c:order val="1"/>
          <c:tx>
            <c:strRef>
              <c:f>Sheet1!$A$3</c:f>
              <c:strCache>
                <c:ptCount val="1"/>
                <c:pt idx="0">
                  <c:v>обласний бюджет</c:v>
                </c:pt>
              </c:strCache>
            </c:strRef>
          </c:tx>
          <c:spPr>
            <a:blipFill dpi="0" rotWithShape="0">
              <a:blip xmlns:r="http://schemas.openxmlformats.org/officeDocument/2006/relationships" r:embed="rId1"/>
              <a:srcRect/>
              <a:tile tx="0" ty="0" sx="100000" sy="100000" flip="none" algn="tl"/>
            </a:blipFill>
            <a:ln w="12700">
              <a:solidFill>
                <a:srgbClr val="000000"/>
              </a:solidFill>
              <a:prstDash val="solid"/>
            </a:ln>
          </c:spPr>
          <c:invertIfNegative val="0"/>
          <c:dLbls>
            <c:dLbl>
              <c:idx val="0"/>
              <c:layout>
                <c:manualLayout>
                  <c:x val="-1.5621826016151745E-2"/>
                  <c:y val="7.0490533984875245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10D-49BB-8FAD-3E55409B5C48}"/>
                </c:ext>
              </c:extLst>
            </c:dLbl>
            <c:dLbl>
              <c:idx val="1"/>
              <c:layout>
                <c:manualLayout>
                  <c:x val="1.5444199918640603E-2"/>
                  <c:y val="6.7708252144605449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10D-49BB-8FAD-3E55409B5C48}"/>
                </c:ext>
              </c:extLst>
            </c:dLbl>
            <c:dLbl>
              <c:idx val="2"/>
              <c:layout>
                <c:manualLayout>
                  <c:x val="1.6753489096321263E-2"/>
                  <c:y val="8.613971957648528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10D-49BB-8FAD-3E55409B5C48}"/>
                </c:ext>
              </c:extLst>
            </c:dLbl>
            <c:dLbl>
              <c:idx val="3"/>
              <c:layout>
                <c:manualLayout>
                  <c:x val="1.333864108290387E-2"/>
                  <c:y val="0.184884544604338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10D-49BB-8FAD-3E55409B5C48}"/>
                </c:ext>
              </c:extLst>
            </c:dLbl>
            <c:dLbl>
              <c:idx val="4"/>
              <c:layout>
                <c:manualLayout>
                  <c:x val="1.6967328137271791E-2"/>
                  <c:y val="0.18210975352218925"/>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10D-49BB-8FAD-3E55409B5C48}"/>
                </c:ext>
              </c:extLst>
            </c:dLbl>
            <c:spPr>
              <a:solidFill>
                <a:srgbClr val="FFFFFF"/>
              </a:solidFill>
              <a:ln w="25401">
                <a:noFill/>
              </a:ln>
            </c:spPr>
            <c:txPr>
              <a:bodyPr wrap="square" lIns="38100" tIns="19050" rIns="38100" bIns="19050" anchor="ctr">
                <a:spAutoFit/>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2015 рік</c:v>
                </c:pt>
                <c:pt idx="1">
                  <c:v>2016 рік</c:v>
                </c:pt>
                <c:pt idx="2">
                  <c:v>2017 рік</c:v>
                </c:pt>
                <c:pt idx="3">
                  <c:v>2018 рік</c:v>
                </c:pt>
                <c:pt idx="4">
                  <c:v>2019 рік</c:v>
                </c:pt>
              </c:strCache>
            </c:strRef>
          </c:cat>
          <c:val>
            <c:numRef>
              <c:f>Sheet1!$B$3:$F$3</c:f>
              <c:numCache>
                <c:formatCode>General</c:formatCode>
                <c:ptCount val="5"/>
                <c:pt idx="0">
                  <c:v>14.047999999999998</c:v>
                </c:pt>
                <c:pt idx="1">
                  <c:v>22.12</c:v>
                </c:pt>
                <c:pt idx="2">
                  <c:v>24.132999999999999</c:v>
                </c:pt>
                <c:pt idx="3">
                  <c:v>13.620999999999999</c:v>
                </c:pt>
                <c:pt idx="4">
                  <c:v>13.734999999999999</c:v>
                </c:pt>
              </c:numCache>
            </c:numRef>
          </c:val>
          <c:shape val="pyramid"/>
          <c:extLst>
            <c:ext xmlns:c16="http://schemas.microsoft.com/office/drawing/2014/chart" uri="{C3380CC4-5D6E-409C-BE32-E72D297353CC}">
              <c16:uniqueId val="{0000000B-B10D-49BB-8FAD-3E55409B5C48}"/>
            </c:ext>
          </c:extLst>
        </c:ser>
        <c:ser>
          <c:idx val="2"/>
          <c:order val="2"/>
          <c:tx>
            <c:strRef>
              <c:f>Sheet1!$A$4</c:f>
              <c:strCache>
                <c:ptCount val="1"/>
                <c:pt idx="0">
                  <c:v>місцевий бюджет (сільський, селищний, міський)</c:v>
                </c:pt>
              </c:strCache>
            </c:strRef>
          </c:tx>
          <c:spPr>
            <a:pattFill prst="lgConfetti">
              <a:fgClr>
                <a:srgbClr val="00FF00"/>
              </a:fgClr>
              <a:bgClr>
                <a:srgbClr val="333333"/>
              </a:bgClr>
            </a:pattFill>
            <a:ln w="12700">
              <a:solidFill>
                <a:srgbClr val="000000"/>
              </a:solidFill>
              <a:prstDash val="solid"/>
            </a:ln>
          </c:spPr>
          <c:invertIfNegative val="0"/>
          <c:dLbls>
            <c:dLbl>
              <c:idx val="0"/>
              <c:layout>
                <c:manualLayout>
                  <c:x val="3.2506635967790742E-2"/>
                  <c:y val="-2.3431381422149868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10D-49BB-8FAD-3E55409B5C48}"/>
                </c:ext>
              </c:extLst>
            </c:dLbl>
            <c:dLbl>
              <c:idx val="1"/>
              <c:layout>
                <c:manualLayout>
                  <c:x val="4.3575753011353677E-2"/>
                  <c:y val="2.8546535131384325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10D-49BB-8FAD-3E55409B5C48}"/>
                </c:ext>
              </c:extLst>
            </c:dLbl>
            <c:dLbl>
              <c:idx val="2"/>
              <c:layout>
                <c:manualLayout>
                  <c:x val="3.9014568132178518E-2"/>
                  <c:y val="3.6947433436949756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10D-49BB-8FAD-3E55409B5C48}"/>
                </c:ext>
              </c:extLst>
            </c:dLbl>
            <c:dLbl>
              <c:idx val="3"/>
              <c:layout>
                <c:manualLayout>
                  <c:x val="5.049281156705232E-2"/>
                  <c:y val="4.7199564077938523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10D-49BB-8FAD-3E55409B5C48}"/>
                </c:ext>
              </c:extLst>
            </c:dLbl>
            <c:dLbl>
              <c:idx val="4"/>
              <c:layout>
                <c:manualLayout>
                  <c:x val="4.8988581678119807E-2"/>
                  <c:y val="2.5701994147283316E-2"/>
                </c:manualLayout>
              </c:layout>
              <c:spPr>
                <a:solidFill>
                  <a:srgbClr val="FFFFFF"/>
                </a:solidFill>
                <a:ln w="25401">
                  <a:noFill/>
                </a:ln>
              </c:spPr>
              <c:txPr>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10D-49BB-8FAD-3E55409B5C48}"/>
                </c:ext>
              </c:extLst>
            </c:dLbl>
            <c:spPr>
              <a:solidFill>
                <a:srgbClr val="FFFFFF"/>
              </a:solidFill>
              <a:ln w="25401">
                <a:noFill/>
              </a:ln>
            </c:spPr>
            <c:txPr>
              <a:bodyPr wrap="square" lIns="38100" tIns="19050" rIns="38100" bIns="19050" anchor="ctr">
                <a:spAutoFit/>
              </a:bodyPr>
              <a:lstStyle/>
              <a:p>
                <a:pPr>
                  <a:defRPr sz="107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2015 рік</c:v>
                </c:pt>
                <c:pt idx="1">
                  <c:v>2016 рік</c:v>
                </c:pt>
                <c:pt idx="2">
                  <c:v>2017 рік</c:v>
                </c:pt>
                <c:pt idx="3">
                  <c:v>2018 рік</c:v>
                </c:pt>
                <c:pt idx="4">
                  <c:v>2019 рік</c:v>
                </c:pt>
              </c:strCache>
            </c:strRef>
          </c:cat>
          <c:val>
            <c:numRef>
              <c:f>Sheet1!$B$4:$F$4</c:f>
              <c:numCache>
                <c:formatCode>General</c:formatCode>
                <c:ptCount val="5"/>
                <c:pt idx="0">
                  <c:v>6.3860000000000001</c:v>
                </c:pt>
                <c:pt idx="1">
                  <c:v>10.054</c:v>
                </c:pt>
                <c:pt idx="2">
                  <c:v>10.969000000000012</c:v>
                </c:pt>
                <c:pt idx="3">
                  <c:v>11.351000000000004</c:v>
                </c:pt>
                <c:pt idx="4">
                  <c:v>11.449</c:v>
                </c:pt>
              </c:numCache>
            </c:numRef>
          </c:val>
          <c:extLst>
            <c:ext xmlns:c16="http://schemas.microsoft.com/office/drawing/2014/chart" uri="{C3380CC4-5D6E-409C-BE32-E72D297353CC}">
              <c16:uniqueId val="{00000011-B10D-49BB-8FAD-3E55409B5C48}"/>
            </c:ext>
          </c:extLst>
        </c:ser>
        <c:dLbls>
          <c:showLegendKey val="0"/>
          <c:showVal val="0"/>
          <c:showCatName val="0"/>
          <c:showSerName val="0"/>
          <c:showPercent val="0"/>
          <c:showBubbleSize val="0"/>
        </c:dLbls>
        <c:gapWidth val="150"/>
        <c:gapDepth val="0"/>
        <c:shape val="cylinder"/>
        <c:axId val="26234240"/>
        <c:axId val="26248320"/>
        <c:axId val="0"/>
      </c:bar3DChart>
      <c:catAx>
        <c:axId val="2623424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Times New Roman"/>
                <a:ea typeface="Times New Roman"/>
                <a:cs typeface="Times New Roman"/>
              </a:defRPr>
            </a:pPr>
            <a:endParaRPr lang="ru-RU"/>
          </a:p>
        </c:txPr>
        <c:crossAx val="26248320"/>
        <c:crosses val="autoZero"/>
        <c:auto val="1"/>
        <c:lblAlgn val="ctr"/>
        <c:lblOffset val="100"/>
        <c:tickLblSkip val="1"/>
        <c:tickMarkSkip val="1"/>
        <c:noMultiLvlLbl val="0"/>
      </c:catAx>
      <c:valAx>
        <c:axId val="2624832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Times New Roman"/>
                <a:ea typeface="Times New Roman"/>
                <a:cs typeface="Times New Roman"/>
              </a:defRPr>
            </a:pPr>
            <a:endParaRPr lang="ru-RU"/>
          </a:p>
        </c:txPr>
        <c:crossAx val="26234240"/>
        <c:crosses val="autoZero"/>
        <c:crossBetween val="between"/>
      </c:valAx>
      <c:spPr>
        <a:noFill/>
        <a:ln w="25401">
          <a:noFill/>
        </a:ln>
      </c:spPr>
    </c:plotArea>
    <c:legend>
      <c:legendPos val="r"/>
      <c:legendEntry>
        <c:idx val="0"/>
        <c:txPr>
          <a:bodyPr/>
          <a:lstStyle/>
          <a:p>
            <a:pPr>
              <a:defRPr sz="920" b="1"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920" b="1" i="0" u="none" strike="noStrike" baseline="0">
                <a:solidFill>
                  <a:srgbClr val="000000"/>
                </a:solidFill>
                <a:latin typeface="Times New Roman"/>
                <a:ea typeface="Times New Roman"/>
                <a:cs typeface="Times New Roman"/>
              </a:defRPr>
            </a:pPr>
            <a:endParaRPr lang="ru-RU"/>
          </a:p>
        </c:txPr>
      </c:legendEntry>
      <c:legendEntry>
        <c:idx val="2"/>
        <c:txPr>
          <a:bodyPr/>
          <a:lstStyle/>
          <a:p>
            <a:pPr>
              <a:defRPr sz="920" b="1" i="0" u="none" strike="noStrike" baseline="0">
                <a:solidFill>
                  <a:srgbClr val="000000"/>
                </a:solidFill>
                <a:latin typeface="Times New Roman"/>
                <a:ea typeface="Times New Roman"/>
                <a:cs typeface="Times New Roman"/>
              </a:defRPr>
            </a:pPr>
            <a:endParaRPr lang="ru-RU"/>
          </a:p>
        </c:txPr>
      </c:legendEntry>
      <c:layout>
        <c:manualLayout>
          <c:xMode val="edge"/>
          <c:yMode val="edge"/>
          <c:x val="8.3202511773940349E-2"/>
          <c:y val="0.8904428904428906"/>
          <c:w val="0.87441130298273151"/>
          <c:h val="6.5268065268065265E-2"/>
        </c:manualLayout>
      </c:layout>
      <c:overlay val="0"/>
      <c:spPr>
        <a:noFill/>
        <a:ln w="25401">
          <a:noFill/>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825" b="1"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1718213441141818E-2"/>
          <c:y val="0.24278604063380971"/>
          <c:w val="0.93474426807760169"/>
          <c:h val="0.64652567975830888"/>
        </c:manualLayout>
      </c:layout>
      <c:bar3DChart>
        <c:barDir val="col"/>
        <c:grouping val="clustered"/>
        <c:varyColors val="0"/>
        <c:ser>
          <c:idx val="0"/>
          <c:order val="0"/>
          <c:tx>
            <c:strRef>
              <c:f>Sheet1!$A$2</c:f>
              <c:strCache>
                <c:ptCount val="1"/>
                <c:pt idx="0">
                  <c:v>Восток</c:v>
                </c:pt>
              </c:strCache>
            </c:strRef>
          </c:tx>
          <c:spPr>
            <a:solidFill>
              <a:srgbClr val="E7E6E6">
                <a:lumMod val="50000"/>
              </a:srgbClr>
            </a:solidFill>
            <a:ln w="13358">
              <a:solidFill>
                <a:srgbClr val="000000"/>
              </a:solidFill>
              <a:prstDash val="solid"/>
            </a:ln>
          </c:spPr>
          <c:invertIfNegative val="0"/>
          <c:dLbls>
            <c:dLbl>
              <c:idx val="0"/>
              <c:layout>
                <c:manualLayout>
                  <c:x val="2.3592347986204766E-4"/>
                  <c:y val="0.10274488837043519"/>
                </c:manualLayout>
              </c:layout>
              <c:tx>
                <c:rich>
                  <a:bodyPr/>
                  <a:lstStyle/>
                  <a:p>
                    <a:r>
                      <a:rPr lang="en-US"/>
                      <a:t>105,1</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2E-403E-96C5-AA76628F5E77}"/>
                </c:ext>
              </c:extLst>
            </c:dLbl>
            <c:dLbl>
              <c:idx val="1"/>
              <c:layout>
                <c:manualLayout>
                  <c:x val="7.0031979442766203E-4"/>
                  <c:y val="0.15519623811474453"/>
                </c:manualLayout>
              </c:layout>
              <c:tx>
                <c:rich>
                  <a:bodyPr/>
                  <a:lstStyle/>
                  <a:p>
                    <a:r>
                      <a:rPr lang="en-US"/>
                      <a:t>128,5</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2E-403E-96C5-AA76628F5E77}"/>
                </c:ext>
              </c:extLst>
            </c:dLbl>
            <c:dLbl>
              <c:idx val="2"/>
              <c:layout>
                <c:manualLayout>
                  <c:x val="3.2130884629520393E-3"/>
                  <c:y val="0.10931013252973008"/>
                </c:manualLayout>
              </c:layout>
              <c:tx>
                <c:rich>
                  <a:bodyPr/>
                  <a:lstStyle/>
                  <a:p>
                    <a:r>
                      <a:rPr lang="en-US"/>
                      <a:t>101,5</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2E-403E-96C5-AA76628F5E77}"/>
                </c:ext>
              </c:extLst>
            </c:dLbl>
            <c:spPr>
              <a:solidFill>
                <a:srgbClr val="FFFFFF"/>
              </a:solidFill>
              <a:ln w="3340">
                <a:solidFill>
                  <a:srgbClr val="000000"/>
                </a:solidFill>
                <a:prstDash val="solid"/>
              </a:ln>
              <a:effectLst>
                <a:outerShdw dist="35921" dir="2700000" algn="br">
                  <a:srgbClr val="000000"/>
                </a:outerShdw>
              </a:effectLst>
            </c:spPr>
            <c:txPr>
              <a:bodyPr/>
              <a:lstStyle/>
              <a:p>
                <a:pPr>
                  <a:defRPr sz="1262"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Sheet1!$B$2:$D$2</c:f>
              <c:numCache>
                <c:formatCode>General</c:formatCode>
                <c:ptCount val="3"/>
                <c:pt idx="0">
                  <c:v>105.1</c:v>
                </c:pt>
                <c:pt idx="1">
                  <c:v>128.5</c:v>
                </c:pt>
                <c:pt idx="2">
                  <c:v>101.5</c:v>
                </c:pt>
              </c:numCache>
            </c:numRef>
          </c:val>
          <c:shape val="cylinder"/>
          <c:extLst>
            <c:ext xmlns:c16="http://schemas.microsoft.com/office/drawing/2014/chart" uri="{C3380CC4-5D6E-409C-BE32-E72D297353CC}">
              <c16:uniqueId val="{00000003-2C2E-403E-96C5-AA76628F5E77}"/>
            </c:ext>
          </c:extLst>
        </c:ser>
        <c:ser>
          <c:idx val="1"/>
          <c:order val="1"/>
          <c:tx>
            <c:strRef>
              <c:f>Sheet1!$A$3</c:f>
              <c:strCache>
                <c:ptCount val="1"/>
              </c:strCache>
            </c:strRef>
          </c:tx>
          <c:spPr>
            <a:solidFill>
              <a:srgbClr val="993366"/>
            </a:solidFill>
            <a:ln w="13358">
              <a:solidFill>
                <a:srgbClr val="000000"/>
              </a:solidFill>
              <a:prstDash val="solid"/>
            </a:ln>
          </c:spPr>
          <c:invertIfNegative val="0"/>
          <c:dLbls>
            <c:spPr>
              <a:noFill/>
              <a:ln w="26717">
                <a:noFill/>
              </a:ln>
            </c:spPr>
            <c:txPr>
              <a:bodyPr/>
              <a:lstStyle/>
              <a:p>
                <a:pPr>
                  <a:defRPr sz="155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Sheet1!$B$3:$D$3</c:f>
              <c:numCache>
                <c:formatCode>General</c:formatCode>
                <c:ptCount val="3"/>
              </c:numCache>
            </c:numRef>
          </c:val>
          <c:extLst>
            <c:ext xmlns:c16="http://schemas.microsoft.com/office/drawing/2014/chart" uri="{C3380CC4-5D6E-409C-BE32-E72D297353CC}">
              <c16:uniqueId val="{00000004-2C2E-403E-96C5-AA76628F5E77}"/>
            </c:ext>
          </c:extLst>
        </c:ser>
        <c:ser>
          <c:idx val="2"/>
          <c:order val="2"/>
          <c:tx>
            <c:strRef>
              <c:f>Sheet1!$A$4</c:f>
              <c:strCache>
                <c:ptCount val="1"/>
              </c:strCache>
            </c:strRef>
          </c:tx>
          <c:spPr>
            <a:solidFill>
              <a:srgbClr val="FFFFCC"/>
            </a:solidFill>
            <a:ln w="13358">
              <a:solidFill>
                <a:srgbClr val="000000"/>
              </a:solidFill>
              <a:prstDash val="solid"/>
            </a:ln>
          </c:spPr>
          <c:invertIfNegative val="0"/>
          <c:dLbls>
            <c:spPr>
              <a:noFill/>
              <a:ln w="26717">
                <a:noFill/>
              </a:ln>
            </c:spPr>
            <c:txPr>
              <a:bodyPr/>
              <a:lstStyle/>
              <a:p>
                <a:pPr>
                  <a:defRPr sz="155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Sheet1!$B$4:$D$4</c:f>
              <c:numCache>
                <c:formatCode>General</c:formatCode>
                <c:ptCount val="3"/>
              </c:numCache>
            </c:numRef>
          </c:val>
          <c:extLst>
            <c:ext xmlns:c16="http://schemas.microsoft.com/office/drawing/2014/chart" uri="{C3380CC4-5D6E-409C-BE32-E72D297353CC}">
              <c16:uniqueId val="{00000005-2C2E-403E-96C5-AA76628F5E77}"/>
            </c:ext>
          </c:extLst>
        </c:ser>
        <c:dLbls>
          <c:showLegendKey val="0"/>
          <c:showVal val="0"/>
          <c:showCatName val="0"/>
          <c:showSerName val="0"/>
          <c:showPercent val="0"/>
          <c:showBubbleSize val="0"/>
        </c:dLbls>
        <c:gapWidth val="150"/>
        <c:gapDepth val="0"/>
        <c:shape val="box"/>
        <c:axId val="69320064"/>
        <c:axId val="69330048"/>
        <c:axId val="0"/>
      </c:bar3DChart>
      <c:catAx>
        <c:axId val="69320064"/>
        <c:scaling>
          <c:orientation val="minMax"/>
        </c:scaling>
        <c:delete val="0"/>
        <c:axPos val="b"/>
        <c:numFmt formatCode="General" sourceLinked="1"/>
        <c:majorTickMark val="out"/>
        <c:minorTickMark val="none"/>
        <c:tickLblPos val="low"/>
        <c:spPr>
          <a:ln w="3340">
            <a:solidFill>
              <a:srgbClr val="000000"/>
            </a:solidFill>
            <a:prstDash val="solid"/>
          </a:ln>
        </c:spPr>
        <c:txPr>
          <a:bodyPr rot="0" vert="horz"/>
          <a:lstStyle/>
          <a:p>
            <a:pPr>
              <a:defRPr sz="1104" b="0" i="0" u="none" strike="noStrike" baseline="0">
                <a:solidFill>
                  <a:srgbClr val="000000"/>
                </a:solidFill>
                <a:latin typeface="Times New Roman"/>
                <a:ea typeface="Times New Roman"/>
                <a:cs typeface="Times New Roman"/>
              </a:defRPr>
            </a:pPr>
            <a:endParaRPr lang="ru-RU"/>
          </a:p>
        </c:txPr>
        <c:crossAx val="69330048"/>
        <c:crosses val="autoZero"/>
        <c:auto val="1"/>
        <c:lblAlgn val="ctr"/>
        <c:lblOffset val="100"/>
        <c:tickLblSkip val="1"/>
        <c:tickMarkSkip val="1"/>
        <c:noMultiLvlLbl val="0"/>
      </c:catAx>
      <c:valAx>
        <c:axId val="69330048"/>
        <c:scaling>
          <c:orientation val="minMax"/>
        </c:scaling>
        <c:delete val="0"/>
        <c:axPos val="l"/>
        <c:majorGridlines>
          <c:spPr>
            <a:ln w="3340">
              <a:solidFill>
                <a:srgbClr val="000000"/>
              </a:solidFill>
              <a:prstDash val="solid"/>
            </a:ln>
          </c:spPr>
        </c:majorGridlines>
        <c:numFmt formatCode="General" sourceLinked="1"/>
        <c:majorTickMark val="out"/>
        <c:minorTickMark val="none"/>
        <c:tickLblPos val="nextTo"/>
        <c:spPr>
          <a:ln w="3340">
            <a:solidFill>
              <a:srgbClr val="000000"/>
            </a:solidFill>
            <a:prstDash val="solid"/>
          </a:ln>
        </c:spPr>
        <c:txPr>
          <a:bodyPr rot="0" vert="horz"/>
          <a:lstStyle/>
          <a:p>
            <a:pPr>
              <a:defRPr sz="1104" b="0" i="0" u="none" strike="noStrike" baseline="0">
                <a:solidFill>
                  <a:srgbClr val="000000"/>
                </a:solidFill>
                <a:latin typeface="Times New Roman"/>
                <a:ea typeface="Times New Roman"/>
                <a:cs typeface="Times New Roman"/>
              </a:defRPr>
            </a:pPr>
            <a:endParaRPr lang="ru-RU"/>
          </a:p>
        </c:txPr>
        <c:crossAx val="69320064"/>
        <c:crosses val="autoZero"/>
        <c:crossBetween val="between"/>
      </c:valAx>
      <c:spPr>
        <a:noFill/>
        <a:ln w="26717">
          <a:noFill/>
        </a:ln>
      </c:spPr>
    </c:plotArea>
    <c:plotVisOnly val="1"/>
    <c:dispBlanksAs val="gap"/>
    <c:showDLblsOverMax val="0"/>
  </c:chart>
  <c:spPr>
    <a:noFill/>
    <a:ln>
      <a:noFill/>
    </a:ln>
  </c:spPr>
  <c:txPr>
    <a:bodyPr/>
    <a:lstStyle/>
    <a:p>
      <a:pPr>
        <a:defRPr sz="1551"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0656660412757966E-2"/>
          <c:y val="0.23564954682779488"/>
          <c:w val="0.93058161350844382"/>
          <c:h val="0.64954682779456263"/>
        </c:manualLayout>
      </c:layout>
      <c:bar3DChart>
        <c:barDir val="col"/>
        <c:grouping val="clustered"/>
        <c:varyColors val="0"/>
        <c:ser>
          <c:idx val="0"/>
          <c:order val="0"/>
          <c:tx>
            <c:strRef>
              <c:f>Sheet1!$A$2</c:f>
              <c:strCache>
                <c:ptCount val="1"/>
                <c:pt idx="0">
                  <c:v>Восток</c:v>
                </c:pt>
              </c:strCache>
            </c:strRef>
          </c:tx>
          <c:spPr>
            <a:solidFill>
              <a:srgbClr val="33CCCC"/>
            </a:solidFill>
            <a:ln w="13324">
              <a:solidFill>
                <a:srgbClr val="000000"/>
              </a:solidFill>
              <a:prstDash val="solid"/>
            </a:ln>
          </c:spPr>
          <c:invertIfNegative val="0"/>
          <c:dPt>
            <c:idx val="0"/>
            <c:invertIfNegative val="0"/>
            <c:bubble3D val="0"/>
            <c:spPr>
              <a:solidFill>
                <a:srgbClr val="E7E6E6">
                  <a:lumMod val="50000"/>
                </a:srgbClr>
              </a:solidFill>
              <a:ln w="13324">
                <a:solidFill>
                  <a:srgbClr val="000000"/>
                </a:solidFill>
                <a:prstDash val="solid"/>
              </a:ln>
            </c:spPr>
            <c:extLst>
              <c:ext xmlns:c16="http://schemas.microsoft.com/office/drawing/2014/chart" uri="{C3380CC4-5D6E-409C-BE32-E72D297353CC}">
                <c16:uniqueId val="{00000001-29C0-4973-B117-C5820574FB8B}"/>
              </c:ext>
            </c:extLst>
          </c:dPt>
          <c:dPt>
            <c:idx val="1"/>
            <c:invertIfNegative val="0"/>
            <c:bubble3D val="0"/>
            <c:spPr>
              <a:solidFill>
                <a:srgbClr val="E7E6E6">
                  <a:lumMod val="50000"/>
                </a:srgbClr>
              </a:solidFill>
              <a:ln w="13324">
                <a:solidFill>
                  <a:srgbClr val="000000"/>
                </a:solidFill>
                <a:prstDash val="solid"/>
              </a:ln>
            </c:spPr>
            <c:extLst>
              <c:ext xmlns:c16="http://schemas.microsoft.com/office/drawing/2014/chart" uri="{C3380CC4-5D6E-409C-BE32-E72D297353CC}">
                <c16:uniqueId val="{00000003-29C0-4973-B117-C5820574FB8B}"/>
              </c:ext>
            </c:extLst>
          </c:dPt>
          <c:dPt>
            <c:idx val="2"/>
            <c:invertIfNegative val="0"/>
            <c:bubble3D val="0"/>
            <c:spPr>
              <a:solidFill>
                <a:srgbClr val="E7E6E6">
                  <a:lumMod val="50000"/>
                </a:srgbClr>
              </a:solidFill>
              <a:ln w="13324">
                <a:solidFill>
                  <a:srgbClr val="000000"/>
                </a:solidFill>
                <a:prstDash val="solid"/>
              </a:ln>
            </c:spPr>
            <c:extLst>
              <c:ext xmlns:c16="http://schemas.microsoft.com/office/drawing/2014/chart" uri="{C3380CC4-5D6E-409C-BE32-E72D297353CC}">
                <c16:uniqueId val="{00000005-29C0-4973-B117-C5820574FB8B}"/>
              </c:ext>
            </c:extLst>
          </c:dPt>
          <c:dLbls>
            <c:dLbl>
              <c:idx val="0"/>
              <c:layout>
                <c:manualLayout>
                  <c:x val="2.3585547669295584E-4"/>
                  <c:y val="0.10274493325617551"/>
                </c:manualLayout>
              </c:layout>
              <c:tx>
                <c:rich>
                  <a:bodyPr/>
                  <a:lstStyle/>
                  <a:p>
                    <a:pPr>
                      <a:defRPr sz="1548" b="1" i="0" u="none" strike="noStrike" baseline="0">
                        <a:solidFill>
                          <a:srgbClr val="000000"/>
                        </a:solidFill>
                        <a:latin typeface="Times New Roman"/>
                        <a:ea typeface="Times New Roman"/>
                        <a:cs typeface="Times New Roman"/>
                      </a:defRPr>
                    </a:pPr>
                    <a:r>
                      <a:rPr lang="en-US" sz="1259" b="0" i="0" u="none" strike="noStrike" baseline="0">
                        <a:solidFill>
                          <a:srgbClr val="000000"/>
                        </a:solidFill>
                        <a:latin typeface="Times New Roman"/>
                        <a:cs typeface="Times New Roman"/>
                      </a:rPr>
                      <a:t>61,13</a:t>
                    </a:r>
                    <a:endParaRPr lang="en-US"/>
                  </a:p>
                </c:rich>
              </c:tx>
              <c:spPr>
                <a:solidFill>
                  <a:srgbClr val="FFFFFF"/>
                </a:solidFill>
                <a:ln w="3331">
                  <a:solidFill>
                    <a:srgbClr val="000000"/>
                  </a:solidFill>
                  <a:prstDash val="solid"/>
                </a:ln>
                <a:effectLst>
                  <a:outerShdw dist="35921" dir="2700000" algn="br">
                    <a:srgbClr val="000000"/>
                  </a:outerShdw>
                </a:effectLst>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C0-4973-B117-C5820574FB8B}"/>
                </c:ext>
              </c:extLst>
            </c:dLbl>
            <c:dLbl>
              <c:idx val="1"/>
              <c:layout>
                <c:manualLayout>
                  <c:x val="7.0031979442766181E-4"/>
                  <c:y val="0.15519623811474453"/>
                </c:manualLayout>
              </c:layout>
              <c:tx>
                <c:rich>
                  <a:bodyPr/>
                  <a:lstStyle/>
                  <a:p>
                    <a:r>
                      <a:rPr lang="en-US"/>
                      <a:t>84,6</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C0-4973-B117-C5820574FB8B}"/>
                </c:ext>
              </c:extLst>
            </c:dLbl>
            <c:dLbl>
              <c:idx val="2"/>
              <c:layout>
                <c:manualLayout>
                  <c:x val="1.0887376701674664E-2"/>
                  <c:y val="0.10931020917467286"/>
                </c:manualLayout>
              </c:layout>
              <c:tx>
                <c:rich>
                  <a:bodyPr/>
                  <a:lstStyle/>
                  <a:p>
                    <a:r>
                      <a:rPr lang="en-US"/>
                      <a:t>57,7</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C0-4973-B117-C5820574FB8B}"/>
                </c:ext>
              </c:extLst>
            </c:dLbl>
            <c:spPr>
              <a:solidFill>
                <a:srgbClr val="FFFFFF"/>
              </a:solidFill>
              <a:ln w="3331">
                <a:solidFill>
                  <a:srgbClr val="000000"/>
                </a:solidFill>
                <a:prstDash val="solid"/>
              </a:ln>
              <a:effectLst>
                <a:outerShdw dist="35921" dir="2700000" algn="br">
                  <a:srgbClr val="000000"/>
                </a:outerShdw>
              </a:effectLst>
            </c:spPr>
            <c:txPr>
              <a:bodyPr/>
              <a:lstStyle/>
              <a:p>
                <a:pPr>
                  <a:defRPr sz="125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Sheet1!$B$2:$D$2</c:f>
              <c:numCache>
                <c:formatCode>General</c:formatCode>
                <c:ptCount val="3"/>
                <c:pt idx="0">
                  <c:v>61.1</c:v>
                </c:pt>
                <c:pt idx="1">
                  <c:v>84.6</c:v>
                </c:pt>
                <c:pt idx="2">
                  <c:v>57.7</c:v>
                </c:pt>
              </c:numCache>
            </c:numRef>
          </c:val>
          <c:shape val="cylinder"/>
          <c:extLst>
            <c:ext xmlns:c16="http://schemas.microsoft.com/office/drawing/2014/chart" uri="{C3380CC4-5D6E-409C-BE32-E72D297353CC}">
              <c16:uniqueId val="{00000006-29C0-4973-B117-C5820574FB8B}"/>
            </c:ext>
          </c:extLst>
        </c:ser>
        <c:ser>
          <c:idx val="1"/>
          <c:order val="1"/>
          <c:tx>
            <c:strRef>
              <c:f>Sheet1!$A$3</c:f>
              <c:strCache>
                <c:ptCount val="1"/>
              </c:strCache>
            </c:strRef>
          </c:tx>
          <c:spPr>
            <a:solidFill>
              <a:srgbClr val="993366"/>
            </a:solidFill>
            <a:ln w="13324">
              <a:solidFill>
                <a:srgbClr val="000000"/>
              </a:solidFill>
              <a:prstDash val="solid"/>
            </a:ln>
          </c:spPr>
          <c:invertIfNegative val="0"/>
          <c:dLbls>
            <c:spPr>
              <a:noFill/>
              <a:ln w="26649">
                <a:noFill/>
              </a:ln>
            </c:spPr>
            <c:txPr>
              <a:bodyPr/>
              <a:lstStyle/>
              <a:p>
                <a:pPr>
                  <a:defRPr sz="1548"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Sheet1!$B$3:$D$3</c:f>
              <c:numCache>
                <c:formatCode>General</c:formatCode>
                <c:ptCount val="3"/>
              </c:numCache>
            </c:numRef>
          </c:val>
          <c:extLst>
            <c:ext xmlns:c16="http://schemas.microsoft.com/office/drawing/2014/chart" uri="{C3380CC4-5D6E-409C-BE32-E72D297353CC}">
              <c16:uniqueId val="{00000007-29C0-4973-B117-C5820574FB8B}"/>
            </c:ext>
          </c:extLst>
        </c:ser>
        <c:ser>
          <c:idx val="2"/>
          <c:order val="2"/>
          <c:tx>
            <c:strRef>
              <c:f>Sheet1!$A$4</c:f>
              <c:strCache>
                <c:ptCount val="1"/>
              </c:strCache>
            </c:strRef>
          </c:tx>
          <c:spPr>
            <a:solidFill>
              <a:srgbClr val="FFFFCC"/>
            </a:solidFill>
            <a:ln w="13324">
              <a:solidFill>
                <a:srgbClr val="000000"/>
              </a:solidFill>
              <a:prstDash val="solid"/>
            </a:ln>
          </c:spPr>
          <c:invertIfNegative val="0"/>
          <c:dLbls>
            <c:spPr>
              <a:noFill/>
              <a:ln w="26649">
                <a:noFill/>
              </a:ln>
            </c:spPr>
            <c:txPr>
              <a:bodyPr/>
              <a:lstStyle/>
              <a:p>
                <a:pPr>
                  <a:defRPr sz="1548"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Sheet1!$B$4:$D$4</c:f>
              <c:numCache>
                <c:formatCode>General</c:formatCode>
                <c:ptCount val="3"/>
              </c:numCache>
            </c:numRef>
          </c:val>
          <c:extLst>
            <c:ext xmlns:c16="http://schemas.microsoft.com/office/drawing/2014/chart" uri="{C3380CC4-5D6E-409C-BE32-E72D297353CC}">
              <c16:uniqueId val="{00000008-29C0-4973-B117-C5820574FB8B}"/>
            </c:ext>
          </c:extLst>
        </c:ser>
        <c:dLbls>
          <c:showLegendKey val="0"/>
          <c:showVal val="0"/>
          <c:showCatName val="0"/>
          <c:showSerName val="0"/>
          <c:showPercent val="0"/>
          <c:showBubbleSize val="0"/>
        </c:dLbls>
        <c:gapWidth val="150"/>
        <c:gapDepth val="0"/>
        <c:shape val="box"/>
        <c:axId val="24355584"/>
        <c:axId val="24357120"/>
        <c:axId val="0"/>
      </c:bar3DChart>
      <c:catAx>
        <c:axId val="24355584"/>
        <c:scaling>
          <c:orientation val="minMax"/>
        </c:scaling>
        <c:delete val="0"/>
        <c:axPos val="b"/>
        <c:numFmt formatCode="General" sourceLinked="1"/>
        <c:majorTickMark val="out"/>
        <c:minorTickMark val="none"/>
        <c:tickLblPos val="low"/>
        <c:spPr>
          <a:ln w="3331">
            <a:solidFill>
              <a:srgbClr val="000000"/>
            </a:solidFill>
            <a:prstDash val="solid"/>
          </a:ln>
        </c:spPr>
        <c:txPr>
          <a:bodyPr rot="0" vert="horz"/>
          <a:lstStyle/>
          <a:p>
            <a:pPr>
              <a:defRPr sz="1102" b="0" i="0" u="none" strike="noStrike" baseline="0">
                <a:solidFill>
                  <a:sysClr val="windowText" lastClr="000000"/>
                </a:solidFill>
                <a:latin typeface="Times New Roman"/>
                <a:ea typeface="Times New Roman"/>
                <a:cs typeface="Times New Roman"/>
              </a:defRPr>
            </a:pPr>
            <a:endParaRPr lang="ru-RU"/>
          </a:p>
        </c:txPr>
        <c:crossAx val="24357120"/>
        <c:crosses val="autoZero"/>
        <c:auto val="1"/>
        <c:lblAlgn val="ctr"/>
        <c:lblOffset val="100"/>
        <c:tickLblSkip val="1"/>
        <c:tickMarkSkip val="1"/>
        <c:noMultiLvlLbl val="0"/>
      </c:catAx>
      <c:valAx>
        <c:axId val="24357120"/>
        <c:scaling>
          <c:orientation val="minMax"/>
        </c:scaling>
        <c:delete val="0"/>
        <c:axPos val="l"/>
        <c:majorGridlines>
          <c:spPr>
            <a:ln w="3331">
              <a:solidFill>
                <a:srgbClr val="000000"/>
              </a:solidFill>
              <a:prstDash val="solid"/>
            </a:ln>
          </c:spPr>
        </c:majorGridlines>
        <c:numFmt formatCode="General" sourceLinked="1"/>
        <c:majorTickMark val="out"/>
        <c:minorTickMark val="none"/>
        <c:tickLblPos val="nextTo"/>
        <c:spPr>
          <a:ln w="3331">
            <a:solidFill>
              <a:srgbClr val="000000"/>
            </a:solidFill>
            <a:prstDash val="solid"/>
          </a:ln>
        </c:spPr>
        <c:txPr>
          <a:bodyPr rot="0" vert="horz"/>
          <a:lstStyle/>
          <a:p>
            <a:pPr>
              <a:defRPr sz="1102" b="0" i="0" u="none" strike="noStrike" baseline="0">
                <a:solidFill>
                  <a:srgbClr val="000000"/>
                </a:solidFill>
                <a:latin typeface="Times New Roman"/>
                <a:ea typeface="Times New Roman"/>
                <a:cs typeface="Times New Roman"/>
              </a:defRPr>
            </a:pPr>
            <a:endParaRPr lang="ru-RU"/>
          </a:p>
        </c:txPr>
        <c:crossAx val="24355584"/>
        <c:crosses val="autoZero"/>
        <c:crossBetween val="between"/>
      </c:valAx>
      <c:spPr>
        <a:noFill/>
        <a:ln w="26649">
          <a:noFill/>
        </a:ln>
      </c:spPr>
    </c:plotArea>
    <c:plotVisOnly val="1"/>
    <c:dispBlanksAs val="gap"/>
    <c:showDLblsOverMax val="0"/>
  </c:chart>
  <c:spPr>
    <a:noFill/>
    <a:ln>
      <a:noFill/>
    </a:ln>
  </c:spPr>
  <c:txPr>
    <a:bodyPr/>
    <a:lstStyle/>
    <a:p>
      <a:pPr>
        <a:defRPr sz="1548"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7957371225577312E-2"/>
          <c:y val="0.25595238095238132"/>
          <c:w val="0.95204262877442269"/>
          <c:h val="0.66369047619047883"/>
        </c:manualLayout>
      </c:layout>
      <c:bar3DChart>
        <c:barDir val="col"/>
        <c:grouping val="clustered"/>
        <c:varyColors val="0"/>
        <c:ser>
          <c:idx val="0"/>
          <c:order val="0"/>
          <c:tx>
            <c:strRef>
              <c:f>Sheet1!$A$2</c:f>
              <c:strCache>
                <c:ptCount val="1"/>
                <c:pt idx="0">
                  <c:v>Восток</c:v>
                </c:pt>
              </c:strCache>
            </c:strRef>
          </c:tx>
          <c:spPr>
            <a:solidFill>
              <a:srgbClr val="E7E6E6">
                <a:lumMod val="50000"/>
              </a:srgbClr>
            </a:solidFill>
            <a:ln w="13358">
              <a:solidFill>
                <a:srgbClr val="000000"/>
              </a:solidFill>
              <a:prstDash val="solid"/>
            </a:ln>
          </c:spPr>
          <c:invertIfNegative val="0"/>
          <c:dLbls>
            <c:dLbl>
              <c:idx val="0"/>
              <c:layout>
                <c:manualLayout>
                  <c:x val="2.3585547669295584E-4"/>
                  <c:y val="0.10274493325617551"/>
                </c:manualLayout>
              </c:layout>
              <c:tx>
                <c:rich>
                  <a:bodyPr/>
                  <a:lstStyle/>
                  <a:p>
                    <a:r>
                      <a:rPr lang="en-US"/>
                      <a:t>43,95</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F8-4A42-8E2A-19AE084D84F1}"/>
                </c:ext>
              </c:extLst>
            </c:dLbl>
            <c:dLbl>
              <c:idx val="1"/>
              <c:layout>
                <c:manualLayout>
                  <c:x val="7.0031979442766181E-4"/>
                  <c:y val="0.15519623811474453"/>
                </c:manualLayout>
              </c:layout>
              <c:tx>
                <c:rich>
                  <a:bodyPr/>
                  <a:lstStyle/>
                  <a:p>
                    <a:r>
                      <a:rPr lang="en-US"/>
                      <a:t>43,9</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F8-4A42-8E2A-19AE084D84F1}"/>
                </c:ext>
              </c:extLst>
            </c:dLbl>
            <c:dLbl>
              <c:idx val="2"/>
              <c:layout>
                <c:manualLayout>
                  <c:x val="3.2130884629520393E-3"/>
                  <c:y val="0.10519490619228161"/>
                </c:manualLayout>
              </c:layout>
              <c:tx>
                <c:rich>
                  <a:bodyPr/>
                  <a:lstStyle/>
                  <a:p>
                    <a:r>
                      <a:rPr lang="en-US"/>
                      <a:t>43,8</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7F8-4A42-8E2A-19AE084D84F1}"/>
                </c:ext>
              </c:extLst>
            </c:dLbl>
            <c:spPr>
              <a:solidFill>
                <a:srgbClr val="FFFFFF"/>
              </a:solidFill>
              <a:ln w="3340">
                <a:solidFill>
                  <a:srgbClr val="000000"/>
                </a:solidFill>
                <a:prstDash val="solid"/>
              </a:ln>
              <a:effectLst>
                <a:outerShdw dist="35921" dir="2700000" algn="br">
                  <a:srgbClr val="000000"/>
                </a:outerShdw>
              </a:effectLst>
            </c:spPr>
            <c:txPr>
              <a:bodyPr/>
              <a:lstStyle/>
              <a:p>
                <a:pPr>
                  <a:defRPr sz="1262"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Sheet1!$B$2:$D$2</c:f>
              <c:numCache>
                <c:formatCode>General</c:formatCode>
                <c:ptCount val="3"/>
                <c:pt idx="0">
                  <c:v>43.949999999999996</c:v>
                </c:pt>
                <c:pt idx="1">
                  <c:v>43.9</c:v>
                </c:pt>
                <c:pt idx="2">
                  <c:v>43.8</c:v>
                </c:pt>
              </c:numCache>
            </c:numRef>
          </c:val>
          <c:shape val="cylinder"/>
          <c:extLst>
            <c:ext xmlns:c16="http://schemas.microsoft.com/office/drawing/2014/chart" uri="{C3380CC4-5D6E-409C-BE32-E72D297353CC}">
              <c16:uniqueId val="{00000003-27F8-4A42-8E2A-19AE084D84F1}"/>
            </c:ext>
          </c:extLst>
        </c:ser>
        <c:ser>
          <c:idx val="1"/>
          <c:order val="1"/>
          <c:tx>
            <c:strRef>
              <c:f>Sheet1!$A$3</c:f>
              <c:strCache>
                <c:ptCount val="1"/>
              </c:strCache>
            </c:strRef>
          </c:tx>
          <c:spPr>
            <a:solidFill>
              <a:srgbClr val="993366"/>
            </a:solidFill>
            <a:ln w="13358">
              <a:solidFill>
                <a:srgbClr val="000000"/>
              </a:solidFill>
              <a:prstDash val="solid"/>
            </a:ln>
          </c:spPr>
          <c:invertIfNegative val="0"/>
          <c:dLbls>
            <c:spPr>
              <a:noFill/>
              <a:ln w="26717">
                <a:noFill/>
              </a:ln>
            </c:spPr>
            <c:txPr>
              <a:bodyPr/>
              <a:lstStyle/>
              <a:p>
                <a:pPr>
                  <a:defRPr sz="155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Sheet1!$B$3:$D$3</c:f>
              <c:numCache>
                <c:formatCode>General</c:formatCode>
                <c:ptCount val="3"/>
              </c:numCache>
            </c:numRef>
          </c:val>
          <c:extLst>
            <c:ext xmlns:c16="http://schemas.microsoft.com/office/drawing/2014/chart" uri="{C3380CC4-5D6E-409C-BE32-E72D297353CC}">
              <c16:uniqueId val="{00000004-27F8-4A42-8E2A-19AE084D84F1}"/>
            </c:ext>
          </c:extLst>
        </c:ser>
        <c:ser>
          <c:idx val="2"/>
          <c:order val="2"/>
          <c:tx>
            <c:strRef>
              <c:f>Sheet1!$A$4</c:f>
              <c:strCache>
                <c:ptCount val="1"/>
              </c:strCache>
            </c:strRef>
          </c:tx>
          <c:spPr>
            <a:solidFill>
              <a:srgbClr val="FFFFCC"/>
            </a:solidFill>
            <a:ln w="13358">
              <a:solidFill>
                <a:srgbClr val="000000"/>
              </a:solidFill>
              <a:prstDash val="solid"/>
            </a:ln>
          </c:spPr>
          <c:invertIfNegative val="0"/>
          <c:dLbls>
            <c:spPr>
              <a:noFill/>
              <a:ln w="26717">
                <a:noFill/>
              </a:ln>
            </c:spPr>
            <c:txPr>
              <a:bodyPr/>
              <a:lstStyle/>
              <a:p>
                <a:pPr>
                  <a:defRPr sz="155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Sheet1!$B$4:$D$4</c:f>
              <c:numCache>
                <c:formatCode>General</c:formatCode>
                <c:ptCount val="3"/>
              </c:numCache>
            </c:numRef>
          </c:val>
          <c:extLst>
            <c:ext xmlns:c16="http://schemas.microsoft.com/office/drawing/2014/chart" uri="{C3380CC4-5D6E-409C-BE32-E72D297353CC}">
              <c16:uniqueId val="{00000005-27F8-4A42-8E2A-19AE084D84F1}"/>
            </c:ext>
          </c:extLst>
        </c:ser>
        <c:dLbls>
          <c:showLegendKey val="0"/>
          <c:showVal val="0"/>
          <c:showCatName val="0"/>
          <c:showSerName val="0"/>
          <c:showPercent val="0"/>
          <c:showBubbleSize val="0"/>
        </c:dLbls>
        <c:gapWidth val="150"/>
        <c:gapDepth val="0"/>
        <c:shape val="box"/>
        <c:axId val="24280064"/>
        <c:axId val="24285952"/>
        <c:axId val="0"/>
      </c:bar3DChart>
      <c:catAx>
        <c:axId val="24280064"/>
        <c:scaling>
          <c:orientation val="minMax"/>
        </c:scaling>
        <c:delete val="0"/>
        <c:axPos val="b"/>
        <c:numFmt formatCode="General" sourceLinked="1"/>
        <c:majorTickMark val="out"/>
        <c:minorTickMark val="none"/>
        <c:tickLblPos val="low"/>
        <c:spPr>
          <a:ln w="3340">
            <a:solidFill>
              <a:srgbClr val="000000"/>
            </a:solidFill>
            <a:prstDash val="solid"/>
          </a:ln>
        </c:spPr>
        <c:txPr>
          <a:bodyPr rot="0" vert="horz"/>
          <a:lstStyle/>
          <a:p>
            <a:pPr>
              <a:defRPr sz="1104" b="0" i="0" u="none" strike="noStrike" baseline="0">
                <a:solidFill>
                  <a:sysClr val="windowText" lastClr="000000"/>
                </a:solidFill>
                <a:latin typeface="Times New Roman"/>
                <a:ea typeface="Times New Roman"/>
                <a:cs typeface="Times New Roman"/>
              </a:defRPr>
            </a:pPr>
            <a:endParaRPr lang="ru-RU"/>
          </a:p>
        </c:txPr>
        <c:crossAx val="24285952"/>
        <c:crosses val="autoZero"/>
        <c:auto val="1"/>
        <c:lblAlgn val="ctr"/>
        <c:lblOffset val="100"/>
        <c:tickLblSkip val="1"/>
        <c:tickMarkSkip val="1"/>
        <c:noMultiLvlLbl val="0"/>
      </c:catAx>
      <c:valAx>
        <c:axId val="24285952"/>
        <c:scaling>
          <c:orientation val="minMax"/>
        </c:scaling>
        <c:delete val="0"/>
        <c:axPos val="l"/>
        <c:majorGridlines>
          <c:spPr>
            <a:ln w="3340">
              <a:solidFill>
                <a:srgbClr val="000000"/>
              </a:solidFill>
              <a:prstDash val="solid"/>
            </a:ln>
          </c:spPr>
        </c:majorGridlines>
        <c:numFmt formatCode="General" sourceLinked="1"/>
        <c:majorTickMark val="out"/>
        <c:minorTickMark val="none"/>
        <c:tickLblPos val="nextTo"/>
        <c:spPr>
          <a:ln w="3340">
            <a:solidFill>
              <a:srgbClr val="000000"/>
            </a:solidFill>
            <a:prstDash val="solid"/>
          </a:ln>
        </c:spPr>
        <c:txPr>
          <a:bodyPr rot="0" vert="horz"/>
          <a:lstStyle/>
          <a:p>
            <a:pPr>
              <a:defRPr sz="1104" b="0" i="0" u="none" strike="noStrike" baseline="0">
                <a:solidFill>
                  <a:srgbClr val="000000"/>
                </a:solidFill>
                <a:latin typeface="Times New Roman"/>
                <a:ea typeface="Times New Roman"/>
                <a:cs typeface="Times New Roman"/>
              </a:defRPr>
            </a:pPr>
            <a:endParaRPr lang="ru-RU"/>
          </a:p>
        </c:txPr>
        <c:crossAx val="24280064"/>
        <c:crosses val="autoZero"/>
        <c:crossBetween val="between"/>
      </c:valAx>
      <c:spPr>
        <a:noFill/>
        <a:ln w="26717">
          <a:noFill/>
        </a:ln>
      </c:spPr>
    </c:plotArea>
    <c:plotVisOnly val="1"/>
    <c:dispBlanksAs val="gap"/>
    <c:showDLblsOverMax val="0"/>
  </c:chart>
  <c:spPr>
    <a:noFill/>
    <a:ln>
      <a:noFill/>
    </a:ln>
  </c:spPr>
  <c:txPr>
    <a:bodyPr/>
    <a:lstStyle/>
    <a:p>
      <a:pPr>
        <a:defRPr sz="1551"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5" b="1" i="0" u="none" strike="noStrike" baseline="0">
                <a:solidFill>
                  <a:srgbClr val="000000"/>
                </a:solidFill>
                <a:latin typeface="Times New Roman"/>
                <a:ea typeface="Times New Roman"/>
                <a:cs typeface="Times New Roman"/>
              </a:defRPr>
            </a:pPr>
            <a:endParaRPr lang="ru-RU"/>
          </a:p>
        </c:rich>
      </c:tx>
      <c:layout>
        <c:manualLayout>
          <c:xMode val="edge"/>
          <c:yMode val="edge"/>
          <c:x val="0.18279540780105474"/>
          <c:y val="0"/>
        </c:manualLayout>
      </c:layout>
      <c:overlay val="0"/>
      <c:spPr>
        <a:noFill/>
        <a:ln w="20441">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576576576576578"/>
          <c:y val="0.39403973509933782"/>
          <c:w val="0.47387387387387486"/>
          <c:h val="0.34768211920529846"/>
        </c:manualLayout>
      </c:layout>
      <c:pie3DChart>
        <c:varyColors val="1"/>
        <c:ser>
          <c:idx val="0"/>
          <c:order val="0"/>
          <c:tx>
            <c:strRef>
              <c:f>Sheet1!$A$2</c:f>
              <c:strCache>
                <c:ptCount val="1"/>
                <c:pt idx="0">
                  <c:v>Восток</c:v>
                </c:pt>
              </c:strCache>
            </c:strRef>
          </c:tx>
          <c:spPr>
            <a:solidFill>
              <a:srgbClr val="9999FF"/>
            </a:solidFill>
            <a:ln w="10238">
              <a:solidFill>
                <a:srgbClr val="000000"/>
              </a:solidFill>
              <a:prstDash val="solid"/>
            </a:ln>
          </c:spPr>
          <c:explosion val="23"/>
          <c:dPt>
            <c:idx val="1"/>
            <c:bubble3D val="0"/>
            <c:spPr>
              <a:solidFill>
                <a:srgbClr val="993366"/>
              </a:solidFill>
              <a:ln w="10238">
                <a:solidFill>
                  <a:srgbClr val="000000"/>
                </a:solidFill>
                <a:prstDash val="solid"/>
              </a:ln>
            </c:spPr>
            <c:extLst>
              <c:ext xmlns:c16="http://schemas.microsoft.com/office/drawing/2014/chart" uri="{C3380CC4-5D6E-409C-BE32-E72D297353CC}">
                <c16:uniqueId val="{00000002-F848-46F1-9074-184DF80A0B64}"/>
              </c:ext>
            </c:extLst>
          </c:dPt>
          <c:dPt>
            <c:idx val="2"/>
            <c:bubble3D val="0"/>
            <c:spPr>
              <a:solidFill>
                <a:srgbClr val="FFFFCC"/>
              </a:solidFill>
              <a:ln w="10238">
                <a:solidFill>
                  <a:srgbClr val="000000"/>
                </a:solidFill>
                <a:prstDash val="solid"/>
              </a:ln>
            </c:spPr>
            <c:extLst>
              <c:ext xmlns:c16="http://schemas.microsoft.com/office/drawing/2014/chart" uri="{C3380CC4-5D6E-409C-BE32-E72D297353CC}">
                <c16:uniqueId val="{00000004-F848-46F1-9074-184DF80A0B64}"/>
              </c:ext>
            </c:extLst>
          </c:dPt>
          <c:dPt>
            <c:idx val="3"/>
            <c:bubble3D val="0"/>
            <c:spPr>
              <a:solidFill>
                <a:srgbClr val="CCFFFF"/>
              </a:solidFill>
              <a:ln w="10238">
                <a:solidFill>
                  <a:srgbClr val="000000"/>
                </a:solidFill>
                <a:prstDash val="solid"/>
              </a:ln>
            </c:spPr>
            <c:extLst>
              <c:ext xmlns:c16="http://schemas.microsoft.com/office/drawing/2014/chart" uri="{C3380CC4-5D6E-409C-BE32-E72D297353CC}">
                <c16:uniqueId val="{00000006-F848-46F1-9074-184DF80A0B64}"/>
              </c:ext>
            </c:extLst>
          </c:dPt>
          <c:dLbls>
            <c:dLbl>
              <c:idx val="0"/>
              <c:layout>
                <c:manualLayout>
                  <c:x val="0.12942342603214221"/>
                  <c:y val="-6.2823886570314486E-2"/>
                </c:manualLayout>
              </c:layout>
              <c:tx>
                <c:rich>
                  <a:bodyPr/>
                  <a:lstStyle/>
                  <a:p>
                    <a:r>
                      <a:rPr lang="ru-RU">
                        <a:solidFill>
                          <a:sysClr val="windowText" lastClr="000000"/>
                        </a:solidFill>
                      </a:rPr>
                      <a:t>Комунальне господарство- 20,28</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48-46F1-9074-184DF80A0B64}"/>
                </c:ext>
              </c:extLst>
            </c:dLbl>
            <c:dLbl>
              <c:idx val="1"/>
              <c:layout>
                <c:manualLayout>
                  <c:x val="-6.7276476204973581E-2"/>
                  <c:y val="0.28409928941809104"/>
                </c:manualLayout>
              </c:layout>
              <c:tx>
                <c:rich>
                  <a:bodyPr/>
                  <a:lstStyle/>
                  <a:p>
                    <a:r>
                      <a:rPr lang="ru-RU">
                        <a:solidFill>
                          <a:sysClr val="windowText" lastClr="000000"/>
                        </a:solidFill>
                      </a:rPr>
                      <a:t>Сільське господарство- 11,76</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48-46F1-9074-184DF80A0B64}"/>
                </c:ext>
              </c:extLst>
            </c:dLbl>
            <c:dLbl>
              <c:idx val="2"/>
              <c:layout>
                <c:manualLayout>
                  <c:x val="6.6060474272111452E-2"/>
                  <c:y val="0.13016622922134732"/>
                </c:manualLayout>
              </c:layout>
              <c:tx>
                <c:rich>
                  <a:bodyPr/>
                  <a:lstStyle/>
                  <a:p>
                    <a:r>
                      <a:rPr lang="ru-RU" sz="885">
                        <a:solidFill>
                          <a:sysClr val="windowText" lastClr="000000"/>
                        </a:solidFill>
                      </a:rPr>
                      <a:t>Промисловість</a:t>
                    </a:r>
                    <a:r>
                      <a:rPr lang="ru-RU">
                        <a:solidFill>
                          <a:sysClr val="windowText" lastClr="000000"/>
                        </a:solidFill>
                      </a:rPr>
                      <a:t>- 54,67</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48-46F1-9074-184DF80A0B64}"/>
                </c:ext>
              </c:extLst>
            </c:dLbl>
            <c:dLbl>
              <c:idx val="3"/>
              <c:layout>
                <c:manualLayout>
                  <c:x val="-0.16156648660196574"/>
                  <c:y val="-4.7538407699037701E-2"/>
                </c:manualLayout>
              </c:layout>
              <c:tx>
                <c:rich>
                  <a:bodyPr/>
                  <a:lstStyle/>
                  <a:p>
                    <a:r>
                      <a:rPr lang="ru-RU">
                        <a:solidFill>
                          <a:sysClr val="windowText" lastClr="000000"/>
                        </a:solidFill>
                      </a:rPr>
                      <a:t>Інші галузі- </a:t>
                    </a:r>
                    <a:r>
                      <a:rPr lang="ru-RU" baseline="0">
                        <a:solidFill>
                          <a:sysClr val="windowText" lastClr="000000"/>
                        </a:solidFill>
                      </a:rPr>
                      <a:t> 2,88</a:t>
                    </a:r>
                    <a:endParaRPr lang="ru-RU">
                      <a:solidFill>
                        <a:sysClr val="windowText" lastClr="000000"/>
                      </a:solidFill>
                    </a:endParaRP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48-46F1-9074-184DF80A0B64}"/>
                </c:ext>
              </c:extLst>
            </c:dLbl>
            <c:spPr>
              <a:noFill/>
              <a:ln w="20441">
                <a:noFill/>
              </a:ln>
            </c:spPr>
            <c:txPr>
              <a:bodyPr/>
              <a:lstStyle/>
              <a:p>
                <a:pPr>
                  <a:defRPr sz="966" b="0" i="0" u="none" strike="noStrike" baseline="0">
                    <a:solidFill>
                      <a:srgbClr val="FF0000"/>
                    </a:solidFill>
                    <a:latin typeface="Times New Roman"/>
                    <a:ea typeface="Times New Roman"/>
                    <a:cs typeface="Times New Roman"/>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Sheet1!$B$1:$E$1</c:f>
              <c:strCache>
                <c:ptCount val="4"/>
                <c:pt idx="0">
                  <c:v>Комунальне господарство</c:v>
                </c:pt>
                <c:pt idx="1">
                  <c:v>Сільське господарство</c:v>
                </c:pt>
                <c:pt idx="2">
                  <c:v>промисловість</c:v>
                </c:pt>
                <c:pt idx="3">
                  <c:v>Інші галузі</c:v>
                </c:pt>
              </c:strCache>
            </c:strRef>
          </c:cat>
          <c:val>
            <c:numRef>
              <c:f>Sheet1!$B$2:$E$2</c:f>
              <c:numCache>
                <c:formatCode>General</c:formatCode>
                <c:ptCount val="4"/>
                <c:pt idx="0">
                  <c:v>20.3</c:v>
                </c:pt>
                <c:pt idx="1">
                  <c:v>16.5</c:v>
                </c:pt>
                <c:pt idx="2">
                  <c:v>77.3</c:v>
                </c:pt>
                <c:pt idx="3">
                  <c:v>2.9</c:v>
                </c:pt>
              </c:numCache>
            </c:numRef>
          </c:val>
          <c:extLst>
            <c:ext xmlns:c16="http://schemas.microsoft.com/office/drawing/2014/chart" uri="{C3380CC4-5D6E-409C-BE32-E72D297353CC}">
              <c16:uniqueId val="{00000007-F848-46F1-9074-184DF80A0B64}"/>
            </c:ext>
          </c:extLst>
        </c:ser>
        <c:ser>
          <c:idx val="1"/>
          <c:order val="1"/>
          <c:tx>
            <c:strRef>
              <c:f>Sheet1!$A$3</c:f>
              <c:strCache>
                <c:ptCount val="1"/>
                <c:pt idx="0">
                  <c:v>Запад</c:v>
                </c:pt>
              </c:strCache>
            </c:strRef>
          </c:tx>
          <c:spPr>
            <a:solidFill>
              <a:srgbClr val="993366"/>
            </a:solidFill>
            <a:ln w="10238">
              <a:solidFill>
                <a:srgbClr val="000000"/>
              </a:solidFill>
              <a:prstDash val="solid"/>
            </a:ln>
          </c:spPr>
          <c:explosion val="23"/>
          <c:dPt>
            <c:idx val="0"/>
            <c:bubble3D val="0"/>
            <c:spPr>
              <a:solidFill>
                <a:srgbClr val="9999FF"/>
              </a:solidFill>
              <a:ln w="10238">
                <a:solidFill>
                  <a:srgbClr val="000000"/>
                </a:solidFill>
                <a:prstDash val="solid"/>
              </a:ln>
            </c:spPr>
            <c:extLst>
              <c:ext xmlns:c16="http://schemas.microsoft.com/office/drawing/2014/chart" uri="{C3380CC4-5D6E-409C-BE32-E72D297353CC}">
                <c16:uniqueId val="{00000009-F848-46F1-9074-184DF80A0B64}"/>
              </c:ext>
            </c:extLst>
          </c:dPt>
          <c:dPt>
            <c:idx val="2"/>
            <c:bubble3D val="0"/>
            <c:spPr>
              <a:solidFill>
                <a:srgbClr val="FFFFCC"/>
              </a:solidFill>
              <a:ln w="10238">
                <a:solidFill>
                  <a:srgbClr val="000000"/>
                </a:solidFill>
                <a:prstDash val="solid"/>
              </a:ln>
            </c:spPr>
            <c:extLst>
              <c:ext xmlns:c16="http://schemas.microsoft.com/office/drawing/2014/chart" uri="{C3380CC4-5D6E-409C-BE32-E72D297353CC}">
                <c16:uniqueId val="{0000000C-F848-46F1-9074-184DF80A0B64}"/>
              </c:ext>
            </c:extLst>
          </c:dPt>
          <c:dPt>
            <c:idx val="3"/>
            <c:bubble3D val="0"/>
            <c:spPr>
              <a:solidFill>
                <a:srgbClr val="CCFFFF"/>
              </a:solidFill>
              <a:ln w="10238">
                <a:solidFill>
                  <a:srgbClr val="000000"/>
                </a:solidFill>
                <a:prstDash val="solid"/>
              </a:ln>
            </c:spPr>
            <c:extLst>
              <c:ext xmlns:c16="http://schemas.microsoft.com/office/drawing/2014/chart" uri="{C3380CC4-5D6E-409C-BE32-E72D297353CC}">
                <c16:uniqueId val="{0000000E-F848-46F1-9074-184DF80A0B64}"/>
              </c:ext>
            </c:extLst>
          </c:dPt>
          <c:dLbls>
            <c:spPr>
              <a:noFill/>
              <a:ln w="20441">
                <a:noFill/>
              </a:ln>
            </c:spPr>
            <c:txPr>
              <a:bodyPr/>
              <a:lstStyle/>
              <a:p>
                <a:pPr>
                  <a:defRPr sz="644" b="1" i="0" u="none" strike="noStrike" baseline="0">
                    <a:solidFill>
                      <a:srgbClr val="000000"/>
                    </a:solidFill>
                    <a:latin typeface="Times New Roman"/>
                    <a:ea typeface="Times New Roman"/>
                    <a:cs typeface="Times New Roman"/>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Sheet1!$B$1:$E$1</c:f>
              <c:strCache>
                <c:ptCount val="4"/>
                <c:pt idx="0">
                  <c:v>Комунальне господарство</c:v>
                </c:pt>
                <c:pt idx="1">
                  <c:v>Сільське господарство</c:v>
                </c:pt>
                <c:pt idx="2">
                  <c:v>промисловість</c:v>
                </c:pt>
                <c:pt idx="3">
                  <c:v>Інші галузі</c:v>
                </c:pt>
              </c:strCache>
            </c:strRef>
          </c:cat>
          <c:val>
            <c:numRef>
              <c:f>Sheet1!$B$3:$E$3</c:f>
              <c:numCache>
                <c:formatCode>General</c:formatCode>
                <c:ptCount val="4"/>
                <c:pt idx="0">
                  <c:v>20.3</c:v>
                </c:pt>
                <c:pt idx="1">
                  <c:v>16.5</c:v>
                </c:pt>
                <c:pt idx="2">
                  <c:v>77.3</c:v>
                </c:pt>
                <c:pt idx="3">
                  <c:v>2.9</c:v>
                </c:pt>
              </c:numCache>
            </c:numRef>
          </c:val>
          <c:extLst>
            <c:ext xmlns:c16="http://schemas.microsoft.com/office/drawing/2014/chart" uri="{C3380CC4-5D6E-409C-BE32-E72D297353CC}">
              <c16:uniqueId val="{0000000F-F848-46F1-9074-184DF80A0B64}"/>
            </c:ext>
          </c:extLst>
        </c:ser>
        <c:ser>
          <c:idx val="2"/>
          <c:order val="2"/>
          <c:tx>
            <c:strRef>
              <c:f>Sheet1!$A$4</c:f>
              <c:strCache>
                <c:ptCount val="1"/>
                <c:pt idx="0">
                  <c:v>Север</c:v>
                </c:pt>
              </c:strCache>
            </c:strRef>
          </c:tx>
          <c:spPr>
            <a:solidFill>
              <a:srgbClr val="FFFFCC"/>
            </a:solidFill>
            <a:ln w="10238">
              <a:solidFill>
                <a:srgbClr val="000000"/>
              </a:solidFill>
              <a:prstDash val="solid"/>
            </a:ln>
          </c:spPr>
          <c:explosion val="23"/>
          <c:dPt>
            <c:idx val="0"/>
            <c:bubble3D val="0"/>
            <c:spPr>
              <a:solidFill>
                <a:srgbClr val="9999FF"/>
              </a:solidFill>
              <a:ln w="10238">
                <a:solidFill>
                  <a:srgbClr val="000000"/>
                </a:solidFill>
                <a:prstDash val="solid"/>
              </a:ln>
            </c:spPr>
            <c:extLst>
              <c:ext xmlns:c16="http://schemas.microsoft.com/office/drawing/2014/chart" uri="{C3380CC4-5D6E-409C-BE32-E72D297353CC}">
                <c16:uniqueId val="{00000011-F848-46F1-9074-184DF80A0B64}"/>
              </c:ext>
            </c:extLst>
          </c:dPt>
          <c:dPt>
            <c:idx val="1"/>
            <c:bubble3D val="0"/>
            <c:spPr>
              <a:solidFill>
                <a:srgbClr val="993366"/>
              </a:solidFill>
              <a:ln w="10238">
                <a:solidFill>
                  <a:srgbClr val="000000"/>
                </a:solidFill>
                <a:prstDash val="solid"/>
              </a:ln>
            </c:spPr>
            <c:extLst>
              <c:ext xmlns:c16="http://schemas.microsoft.com/office/drawing/2014/chart" uri="{C3380CC4-5D6E-409C-BE32-E72D297353CC}">
                <c16:uniqueId val="{00000013-F848-46F1-9074-184DF80A0B64}"/>
              </c:ext>
            </c:extLst>
          </c:dPt>
          <c:dPt>
            <c:idx val="3"/>
            <c:bubble3D val="0"/>
            <c:spPr>
              <a:solidFill>
                <a:srgbClr val="CCFFFF"/>
              </a:solidFill>
              <a:ln w="10238">
                <a:solidFill>
                  <a:srgbClr val="000000"/>
                </a:solidFill>
                <a:prstDash val="solid"/>
              </a:ln>
            </c:spPr>
            <c:extLst>
              <c:ext xmlns:c16="http://schemas.microsoft.com/office/drawing/2014/chart" uri="{C3380CC4-5D6E-409C-BE32-E72D297353CC}">
                <c16:uniqueId val="{00000016-F848-46F1-9074-184DF80A0B64}"/>
              </c:ext>
            </c:extLst>
          </c:dPt>
          <c:dLbls>
            <c:spPr>
              <a:noFill/>
              <a:ln w="20441">
                <a:noFill/>
              </a:ln>
            </c:spPr>
            <c:txPr>
              <a:bodyPr/>
              <a:lstStyle/>
              <a:p>
                <a:pPr>
                  <a:defRPr sz="644" b="1" i="0" u="none" strike="noStrike" baseline="0">
                    <a:solidFill>
                      <a:srgbClr val="000000"/>
                    </a:solidFill>
                    <a:latin typeface="Times New Roman"/>
                    <a:ea typeface="Times New Roman"/>
                    <a:cs typeface="Times New Roman"/>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Sheet1!$B$1:$E$1</c:f>
              <c:strCache>
                <c:ptCount val="4"/>
                <c:pt idx="0">
                  <c:v>Комунальне господарство</c:v>
                </c:pt>
                <c:pt idx="1">
                  <c:v>Сільське господарство</c:v>
                </c:pt>
                <c:pt idx="2">
                  <c:v>промисловість</c:v>
                </c:pt>
                <c:pt idx="3">
                  <c:v>Інші галузі</c:v>
                </c:pt>
              </c:strCache>
            </c:strRef>
          </c:cat>
          <c:val>
            <c:numRef>
              <c:f>Sheet1!$B$4:$E$4</c:f>
              <c:numCache>
                <c:formatCode>General</c:formatCode>
                <c:ptCount val="4"/>
                <c:pt idx="0">
                  <c:v>20.3</c:v>
                </c:pt>
                <c:pt idx="1">
                  <c:v>16.5</c:v>
                </c:pt>
                <c:pt idx="2">
                  <c:v>77.3</c:v>
                </c:pt>
                <c:pt idx="3">
                  <c:v>2.9</c:v>
                </c:pt>
              </c:numCache>
            </c:numRef>
          </c:val>
          <c:extLst>
            <c:ext xmlns:c16="http://schemas.microsoft.com/office/drawing/2014/chart" uri="{C3380CC4-5D6E-409C-BE32-E72D297353CC}">
              <c16:uniqueId val="{00000017-F848-46F1-9074-184DF80A0B64}"/>
            </c:ext>
          </c:extLst>
        </c:ser>
        <c:dLbls>
          <c:showLegendKey val="0"/>
          <c:showVal val="0"/>
          <c:showCatName val="0"/>
          <c:showSerName val="0"/>
          <c:showPercent val="0"/>
          <c:showBubbleSize val="0"/>
          <c:showLeaderLines val="1"/>
        </c:dLbls>
      </c:pie3DChart>
      <c:spPr>
        <a:noFill/>
        <a:ln w="20441">
          <a:noFill/>
        </a:ln>
      </c:spPr>
    </c:plotArea>
    <c:plotVisOnly val="1"/>
    <c:dispBlanksAs val="zero"/>
    <c:showDLblsOverMax val="0"/>
  </c:chart>
  <c:spPr>
    <a:noFill/>
    <a:ln>
      <a:noFill/>
    </a:ln>
  </c:spPr>
  <c:txPr>
    <a:bodyPr/>
    <a:lstStyle/>
    <a:p>
      <a:pPr>
        <a:defRPr sz="966"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52" b="1" i="0" u="none" strike="noStrike" baseline="0">
                <a:solidFill>
                  <a:srgbClr val="000000"/>
                </a:solidFill>
                <a:latin typeface="Times New Roman"/>
                <a:ea typeface="Times New Roman"/>
                <a:cs typeface="Times New Roman"/>
              </a:defRPr>
            </a:pPr>
            <a:endParaRPr lang="ru-RU"/>
          </a:p>
        </c:rich>
      </c:tx>
      <c:layout>
        <c:manualLayout>
          <c:xMode val="edge"/>
          <c:yMode val="edge"/>
          <c:x val="0.11900541916430245"/>
          <c:y val="2.0833173292362856E-2"/>
        </c:manualLayout>
      </c:layout>
      <c:overlay val="0"/>
      <c:spPr>
        <a:noFill/>
        <a:ln w="26717">
          <a:noFill/>
        </a:ln>
      </c:spPr>
    </c:title>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3.5273368606702014E-2"/>
          <c:y val="0.23867069486404835"/>
          <c:w val="0.94708994708994709"/>
          <c:h val="0.64652567975830888"/>
        </c:manualLayout>
      </c:layout>
      <c:bar3DChart>
        <c:barDir val="col"/>
        <c:grouping val="clustered"/>
        <c:varyColors val="0"/>
        <c:ser>
          <c:idx val="0"/>
          <c:order val="0"/>
          <c:tx>
            <c:strRef>
              <c:f>Sheet1!$A$2</c:f>
              <c:strCache>
                <c:ptCount val="1"/>
                <c:pt idx="0">
                  <c:v>Восток</c:v>
                </c:pt>
              </c:strCache>
            </c:strRef>
          </c:tx>
          <c:spPr>
            <a:solidFill>
              <a:srgbClr val="E7E6E6">
                <a:lumMod val="50000"/>
              </a:srgbClr>
            </a:solidFill>
            <a:ln w="13358">
              <a:solidFill>
                <a:srgbClr val="000000"/>
              </a:solidFill>
              <a:prstDash val="solid"/>
            </a:ln>
          </c:spPr>
          <c:invertIfNegative val="0"/>
          <c:dLbls>
            <c:dLbl>
              <c:idx val="0"/>
              <c:layout>
                <c:manualLayout>
                  <c:x val="2.3585547669295584E-4"/>
                  <c:y val="0.102744933256175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1F-4DC5-B9E7-AF977BCFA939}"/>
                </c:ext>
              </c:extLst>
            </c:dLbl>
            <c:dLbl>
              <c:idx val="1"/>
              <c:layout>
                <c:manualLayout>
                  <c:x val="1.4809630277696766E-2"/>
                  <c:y val="-1.398799470307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1F-4DC5-B9E7-AF977BCFA939}"/>
                </c:ext>
              </c:extLst>
            </c:dLbl>
            <c:dLbl>
              <c:idx val="2"/>
              <c:layout>
                <c:manualLayout>
                  <c:x val="1.7322464321589431E-2"/>
                  <c:y val="-1.55640665762702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1F-4DC5-B9E7-AF977BCFA939}"/>
                </c:ext>
              </c:extLst>
            </c:dLbl>
            <c:spPr>
              <a:solidFill>
                <a:srgbClr val="FFFFFF"/>
              </a:solidFill>
              <a:ln w="3340">
                <a:solidFill>
                  <a:srgbClr val="000000"/>
                </a:solidFill>
                <a:prstDash val="solid"/>
              </a:ln>
              <a:effectLst>
                <a:outerShdw dist="35921" dir="2700000" algn="br">
                  <a:srgbClr val="000000"/>
                </a:outerShdw>
              </a:effectLst>
            </c:spPr>
            <c:txPr>
              <a:bodyPr/>
              <a:lstStyle/>
              <a:p>
                <a:pPr>
                  <a:defRPr sz="1262"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Sheet1!$B$2:$D$2</c:f>
              <c:numCache>
                <c:formatCode>General</c:formatCode>
                <c:ptCount val="3"/>
                <c:pt idx="0">
                  <c:v>13.94</c:v>
                </c:pt>
                <c:pt idx="1">
                  <c:v>15.57</c:v>
                </c:pt>
                <c:pt idx="2">
                  <c:v>13.18</c:v>
                </c:pt>
              </c:numCache>
            </c:numRef>
          </c:val>
          <c:extLst>
            <c:ext xmlns:c16="http://schemas.microsoft.com/office/drawing/2014/chart" uri="{C3380CC4-5D6E-409C-BE32-E72D297353CC}">
              <c16:uniqueId val="{00000003-F51F-4DC5-B9E7-AF977BCFA939}"/>
            </c:ext>
          </c:extLst>
        </c:ser>
        <c:ser>
          <c:idx val="1"/>
          <c:order val="1"/>
          <c:tx>
            <c:strRef>
              <c:f>Sheet1!$A$3</c:f>
              <c:strCache>
                <c:ptCount val="1"/>
              </c:strCache>
            </c:strRef>
          </c:tx>
          <c:spPr>
            <a:solidFill>
              <a:srgbClr val="993366"/>
            </a:solidFill>
            <a:ln w="13358">
              <a:solidFill>
                <a:srgbClr val="000000"/>
              </a:solidFill>
              <a:prstDash val="solid"/>
            </a:ln>
          </c:spPr>
          <c:invertIfNegative val="0"/>
          <c:dLbls>
            <c:spPr>
              <a:noFill/>
              <a:ln w="26717">
                <a:noFill/>
              </a:ln>
            </c:spPr>
            <c:txPr>
              <a:bodyPr/>
              <a:lstStyle/>
              <a:p>
                <a:pPr>
                  <a:defRPr sz="155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Sheet1!$B$3:$D$3</c:f>
              <c:numCache>
                <c:formatCode>General</c:formatCode>
                <c:ptCount val="3"/>
              </c:numCache>
            </c:numRef>
          </c:val>
          <c:extLst>
            <c:ext xmlns:c16="http://schemas.microsoft.com/office/drawing/2014/chart" uri="{C3380CC4-5D6E-409C-BE32-E72D297353CC}">
              <c16:uniqueId val="{00000004-F51F-4DC5-B9E7-AF977BCFA939}"/>
            </c:ext>
          </c:extLst>
        </c:ser>
        <c:ser>
          <c:idx val="2"/>
          <c:order val="2"/>
          <c:tx>
            <c:strRef>
              <c:f>Sheet1!$A$4</c:f>
              <c:strCache>
                <c:ptCount val="1"/>
              </c:strCache>
            </c:strRef>
          </c:tx>
          <c:spPr>
            <a:solidFill>
              <a:srgbClr val="FFFFCC"/>
            </a:solidFill>
            <a:ln w="13358">
              <a:solidFill>
                <a:srgbClr val="000000"/>
              </a:solidFill>
              <a:prstDash val="solid"/>
            </a:ln>
          </c:spPr>
          <c:invertIfNegative val="0"/>
          <c:dLbls>
            <c:spPr>
              <a:noFill/>
              <a:ln w="26717">
                <a:noFill/>
              </a:ln>
            </c:spPr>
            <c:txPr>
              <a:bodyPr/>
              <a:lstStyle/>
              <a:p>
                <a:pPr>
                  <a:defRPr sz="155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Sheet1!$B$4:$D$4</c:f>
              <c:numCache>
                <c:formatCode>General</c:formatCode>
                <c:ptCount val="3"/>
              </c:numCache>
            </c:numRef>
          </c:val>
          <c:extLst>
            <c:ext xmlns:c16="http://schemas.microsoft.com/office/drawing/2014/chart" uri="{C3380CC4-5D6E-409C-BE32-E72D297353CC}">
              <c16:uniqueId val="{00000005-F51F-4DC5-B9E7-AF977BCFA939}"/>
            </c:ext>
          </c:extLst>
        </c:ser>
        <c:dLbls>
          <c:showLegendKey val="0"/>
          <c:showVal val="0"/>
          <c:showCatName val="0"/>
          <c:showSerName val="0"/>
          <c:showPercent val="0"/>
          <c:showBubbleSize val="0"/>
        </c:dLbls>
        <c:gapWidth val="150"/>
        <c:gapDepth val="0"/>
        <c:shape val="box"/>
        <c:axId val="76237824"/>
        <c:axId val="76256000"/>
        <c:axId val="0"/>
      </c:bar3DChart>
      <c:catAx>
        <c:axId val="76237824"/>
        <c:scaling>
          <c:orientation val="minMax"/>
        </c:scaling>
        <c:delete val="0"/>
        <c:axPos val="b"/>
        <c:numFmt formatCode="General" sourceLinked="1"/>
        <c:majorTickMark val="out"/>
        <c:minorTickMark val="none"/>
        <c:tickLblPos val="low"/>
        <c:spPr>
          <a:ln w="3340">
            <a:solidFill>
              <a:srgbClr val="000000"/>
            </a:solidFill>
            <a:prstDash val="solid"/>
          </a:ln>
        </c:spPr>
        <c:txPr>
          <a:bodyPr rot="0" vert="horz"/>
          <a:lstStyle/>
          <a:p>
            <a:pPr>
              <a:defRPr sz="1104" b="0" i="0" u="none" strike="noStrike" baseline="0">
                <a:solidFill>
                  <a:srgbClr val="000000"/>
                </a:solidFill>
                <a:latin typeface="Times New Roman"/>
                <a:ea typeface="Times New Roman"/>
                <a:cs typeface="Times New Roman"/>
              </a:defRPr>
            </a:pPr>
            <a:endParaRPr lang="ru-RU"/>
          </a:p>
        </c:txPr>
        <c:crossAx val="76256000"/>
        <c:crosses val="autoZero"/>
        <c:auto val="1"/>
        <c:lblAlgn val="ctr"/>
        <c:lblOffset val="100"/>
        <c:tickLblSkip val="1"/>
        <c:tickMarkSkip val="1"/>
        <c:noMultiLvlLbl val="0"/>
      </c:catAx>
      <c:valAx>
        <c:axId val="76256000"/>
        <c:scaling>
          <c:orientation val="minMax"/>
        </c:scaling>
        <c:delete val="0"/>
        <c:axPos val="l"/>
        <c:majorGridlines>
          <c:spPr>
            <a:ln w="3340">
              <a:solidFill>
                <a:srgbClr val="000000"/>
              </a:solidFill>
              <a:prstDash val="solid"/>
            </a:ln>
          </c:spPr>
        </c:majorGridlines>
        <c:numFmt formatCode="General" sourceLinked="1"/>
        <c:majorTickMark val="out"/>
        <c:minorTickMark val="none"/>
        <c:tickLblPos val="nextTo"/>
        <c:spPr>
          <a:ln w="3340">
            <a:solidFill>
              <a:srgbClr val="000000"/>
            </a:solidFill>
            <a:prstDash val="solid"/>
          </a:ln>
        </c:spPr>
        <c:txPr>
          <a:bodyPr rot="0" vert="horz"/>
          <a:lstStyle/>
          <a:p>
            <a:pPr>
              <a:defRPr sz="1104" b="0" i="0" u="none" strike="noStrike" baseline="0">
                <a:solidFill>
                  <a:srgbClr val="000000"/>
                </a:solidFill>
                <a:latin typeface="Times New Roman"/>
                <a:ea typeface="Times New Roman"/>
                <a:cs typeface="Times New Roman"/>
              </a:defRPr>
            </a:pPr>
            <a:endParaRPr lang="ru-RU"/>
          </a:p>
        </c:txPr>
        <c:crossAx val="76237824"/>
        <c:crosses val="autoZero"/>
        <c:crossBetween val="between"/>
      </c:valAx>
      <c:spPr>
        <a:noFill/>
        <a:ln w="26717">
          <a:noFill/>
        </a:ln>
      </c:spPr>
    </c:plotArea>
    <c:plotVisOnly val="1"/>
    <c:dispBlanksAs val="gap"/>
    <c:showDLblsOverMax val="0"/>
  </c:chart>
  <c:spPr>
    <a:noFill/>
    <a:ln>
      <a:noFill/>
    </a:ln>
  </c:spPr>
  <c:txPr>
    <a:bodyPr/>
    <a:lstStyle/>
    <a:p>
      <a:pPr>
        <a:defRPr sz="1551"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7619047619047623E-2"/>
          <c:y val="0.23867069486404835"/>
          <c:w val="0.93474426807760169"/>
          <c:h val="0.64652567975830888"/>
        </c:manualLayout>
      </c:layout>
      <c:bar3DChart>
        <c:barDir val="col"/>
        <c:grouping val="clustered"/>
        <c:varyColors val="0"/>
        <c:ser>
          <c:idx val="0"/>
          <c:order val="0"/>
          <c:tx>
            <c:strRef>
              <c:f>Sheet1!$A$2</c:f>
              <c:strCache>
                <c:ptCount val="1"/>
                <c:pt idx="0">
                  <c:v>Восток</c:v>
                </c:pt>
              </c:strCache>
            </c:strRef>
          </c:tx>
          <c:spPr>
            <a:solidFill>
              <a:srgbClr val="E7E6E6">
                <a:lumMod val="50000"/>
              </a:srgbClr>
            </a:solidFill>
            <a:ln w="13327">
              <a:solidFill>
                <a:srgbClr val="000000"/>
              </a:solidFill>
              <a:prstDash val="solid"/>
            </a:ln>
          </c:spPr>
          <c:invertIfNegative val="0"/>
          <c:dLbls>
            <c:dLbl>
              <c:idx val="0"/>
              <c:layout>
                <c:manualLayout>
                  <c:x val="2.3585547669295584E-4"/>
                  <c:y val="0.102744933256175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2F-4A8E-AE91-28AD680A8BF5}"/>
                </c:ext>
              </c:extLst>
            </c:dLbl>
            <c:dLbl>
              <c:idx val="1"/>
              <c:layout>
                <c:manualLayout>
                  <c:x val="7.0031979442766181E-4"/>
                  <c:y val="0.15519623811474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2F-4A8E-AE91-28AD680A8BF5}"/>
                </c:ext>
              </c:extLst>
            </c:dLbl>
            <c:dLbl>
              <c:idx val="2"/>
              <c:layout>
                <c:manualLayout>
                  <c:x val="3.2131093867566038E-3"/>
                  <c:y val="0.109310178351983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2F-4A8E-AE91-28AD680A8BF5}"/>
                </c:ext>
              </c:extLst>
            </c:dLbl>
            <c:spPr>
              <a:solidFill>
                <a:srgbClr val="FFFFFF"/>
              </a:solidFill>
              <a:ln w="3332">
                <a:solidFill>
                  <a:srgbClr val="000000"/>
                </a:solidFill>
                <a:prstDash val="solid"/>
              </a:ln>
              <a:effectLst>
                <a:outerShdw dist="35921" dir="2700000" algn="br">
                  <a:srgbClr val="000000"/>
                </a:outerShdw>
              </a:effectLst>
            </c:spPr>
            <c:txPr>
              <a:bodyPr/>
              <a:lstStyle/>
              <a:p>
                <a:pPr>
                  <a:defRPr sz="125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Sheet1!$B$2:$D$2</c:f>
              <c:numCache>
                <c:formatCode>General</c:formatCode>
                <c:ptCount val="3"/>
                <c:pt idx="0">
                  <c:v>63.11</c:v>
                </c:pt>
                <c:pt idx="1">
                  <c:v>82.36999999999999</c:v>
                </c:pt>
                <c:pt idx="2">
                  <c:v>60.94</c:v>
                </c:pt>
              </c:numCache>
            </c:numRef>
          </c:val>
          <c:extLst>
            <c:ext xmlns:c16="http://schemas.microsoft.com/office/drawing/2014/chart" uri="{C3380CC4-5D6E-409C-BE32-E72D297353CC}">
              <c16:uniqueId val="{00000003-8F2F-4A8E-AE91-28AD680A8BF5}"/>
            </c:ext>
          </c:extLst>
        </c:ser>
        <c:ser>
          <c:idx val="1"/>
          <c:order val="1"/>
          <c:tx>
            <c:strRef>
              <c:f>Sheet1!$A$3</c:f>
              <c:strCache>
                <c:ptCount val="1"/>
              </c:strCache>
            </c:strRef>
          </c:tx>
          <c:spPr>
            <a:solidFill>
              <a:srgbClr val="993366"/>
            </a:solidFill>
            <a:ln w="13327">
              <a:solidFill>
                <a:srgbClr val="000000"/>
              </a:solidFill>
              <a:prstDash val="solid"/>
            </a:ln>
          </c:spPr>
          <c:invertIfNegative val="0"/>
          <c:dLbls>
            <c:spPr>
              <a:noFill/>
              <a:ln w="26653">
                <a:noFill/>
              </a:ln>
            </c:spPr>
            <c:txPr>
              <a:bodyPr/>
              <a:lstStyle/>
              <a:p>
                <a:pPr>
                  <a:defRPr sz="1548"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Sheet1!$B$3:$D$3</c:f>
              <c:numCache>
                <c:formatCode>General</c:formatCode>
                <c:ptCount val="3"/>
              </c:numCache>
            </c:numRef>
          </c:val>
          <c:extLst>
            <c:ext xmlns:c16="http://schemas.microsoft.com/office/drawing/2014/chart" uri="{C3380CC4-5D6E-409C-BE32-E72D297353CC}">
              <c16:uniqueId val="{00000004-8F2F-4A8E-AE91-28AD680A8BF5}"/>
            </c:ext>
          </c:extLst>
        </c:ser>
        <c:ser>
          <c:idx val="2"/>
          <c:order val="2"/>
          <c:tx>
            <c:strRef>
              <c:f>Sheet1!$A$4</c:f>
              <c:strCache>
                <c:ptCount val="1"/>
              </c:strCache>
            </c:strRef>
          </c:tx>
          <c:spPr>
            <a:solidFill>
              <a:srgbClr val="FFFFCC"/>
            </a:solidFill>
            <a:ln w="13327">
              <a:solidFill>
                <a:srgbClr val="000000"/>
              </a:solidFill>
              <a:prstDash val="solid"/>
            </a:ln>
          </c:spPr>
          <c:invertIfNegative val="0"/>
          <c:dLbls>
            <c:spPr>
              <a:noFill/>
              <a:ln w="26653">
                <a:noFill/>
              </a:ln>
            </c:spPr>
            <c:txPr>
              <a:bodyPr/>
              <a:lstStyle/>
              <a:p>
                <a:pPr>
                  <a:defRPr sz="1548"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3"/>
                <c:pt idx="0">
                  <c:v>2017</c:v>
                </c:pt>
                <c:pt idx="1">
                  <c:v>2018</c:v>
                </c:pt>
                <c:pt idx="2">
                  <c:v>2019</c:v>
                </c:pt>
              </c:numCache>
            </c:numRef>
          </c:cat>
          <c:val>
            <c:numRef>
              <c:f>Sheet1!$B$4:$D$4</c:f>
              <c:numCache>
                <c:formatCode>General</c:formatCode>
                <c:ptCount val="3"/>
              </c:numCache>
            </c:numRef>
          </c:val>
          <c:extLst>
            <c:ext xmlns:c16="http://schemas.microsoft.com/office/drawing/2014/chart" uri="{C3380CC4-5D6E-409C-BE32-E72D297353CC}">
              <c16:uniqueId val="{00000005-8F2F-4A8E-AE91-28AD680A8BF5}"/>
            </c:ext>
          </c:extLst>
        </c:ser>
        <c:dLbls>
          <c:showLegendKey val="0"/>
          <c:showVal val="0"/>
          <c:showCatName val="0"/>
          <c:showSerName val="0"/>
          <c:showPercent val="0"/>
          <c:showBubbleSize val="0"/>
        </c:dLbls>
        <c:gapWidth val="150"/>
        <c:gapDepth val="0"/>
        <c:shape val="box"/>
        <c:axId val="24037248"/>
        <c:axId val="24038784"/>
        <c:axId val="0"/>
      </c:bar3DChart>
      <c:catAx>
        <c:axId val="24037248"/>
        <c:scaling>
          <c:orientation val="minMax"/>
        </c:scaling>
        <c:delete val="0"/>
        <c:axPos val="b"/>
        <c:numFmt formatCode="General" sourceLinked="1"/>
        <c:majorTickMark val="out"/>
        <c:minorTickMark val="none"/>
        <c:tickLblPos val="low"/>
        <c:spPr>
          <a:ln w="3332">
            <a:solidFill>
              <a:srgbClr val="000000"/>
            </a:solidFill>
            <a:prstDash val="solid"/>
          </a:ln>
        </c:spPr>
        <c:txPr>
          <a:bodyPr rot="0" vert="horz"/>
          <a:lstStyle/>
          <a:p>
            <a:pPr>
              <a:defRPr sz="1102" b="0" i="0" u="none" strike="noStrike" baseline="0">
                <a:solidFill>
                  <a:srgbClr val="000000"/>
                </a:solidFill>
                <a:latin typeface="Times New Roman"/>
                <a:ea typeface="Times New Roman"/>
                <a:cs typeface="Times New Roman"/>
              </a:defRPr>
            </a:pPr>
            <a:endParaRPr lang="ru-RU"/>
          </a:p>
        </c:txPr>
        <c:crossAx val="24038784"/>
        <c:crosses val="autoZero"/>
        <c:auto val="1"/>
        <c:lblAlgn val="ctr"/>
        <c:lblOffset val="100"/>
        <c:tickLblSkip val="1"/>
        <c:tickMarkSkip val="1"/>
        <c:noMultiLvlLbl val="0"/>
      </c:catAx>
      <c:valAx>
        <c:axId val="24038784"/>
        <c:scaling>
          <c:orientation val="minMax"/>
        </c:scaling>
        <c:delete val="0"/>
        <c:axPos val="l"/>
        <c:majorGridlines>
          <c:spPr>
            <a:ln w="3332">
              <a:solidFill>
                <a:srgbClr val="000000"/>
              </a:solidFill>
              <a:prstDash val="solid"/>
            </a:ln>
          </c:spPr>
        </c:majorGridlines>
        <c:numFmt formatCode="General" sourceLinked="1"/>
        <c:majorTickMark val="out"/>
        <c:minorTickMark val="none"/>
        <c:tickLblPos val="nextTo"/>
        <c:spPr>
          <a:ln w="3332">
            <a:solidFill>
              <a:srgbClr val="000000"/>
            </a:solidFill>
            <a:prstDash val="solid"/>
          </a:ln>
        </c:spPr>
        <c:txPr>
          <a:bodyPr rot="0" vert="horz"/>
          <a:lstStyle/>
          <a:p>
            <a:pPr>
              <a:defRPr sz="1102" b="0" i="0" u="none" strike="noStrike" baseline="0">
                <a:solidFill>
                  <a:srgbClr val="000000"/>
                </a:solidFill>
                <a:latin typeface="Times New Roman"/>
                <a:ea typeface="Times New Roman"/>
                <a:cs typeface="Times New Roman"/>
              </a:defRPr>
            </a:pPr>
            <a:endParaRPr lang="ru-RU"/>
          </a:p>
        </c:txPr>
        <c:crossAx val="24037248"/>
        <c:crosses val="autoZero"/>
        <c:crossBetween val="between"/>
      </c:valAx>
      <c:spPr>
        <a:noFill/>
        <a:ln w="26653">
          <a:noFill/>
        </a:ln>
      </c:spPr>
    </c:plotArea>
    <c:plotVisOnly val="1"/>
    <c:dispBlanksAs val="gap"/>
    <c:showDLblsOverMax val="0"/>
  </c:chart>
  <c:spPr>
    <a:noFill/>
    <a:ln>
      <a:noFill/>
    </a:ln>
  </c:spPr>
  <c:txPr>
    <a:bodyPr/>
    <a:lstStyle/>
    <a:p>
      <a:pPr>
        <a:defRPr sz="1548"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64" b="1" i="0" u="none" strike="noStrike" baseline="0">
                <a:solidFill>
                  <a:srgbClr val="000000"/>
                </a:solidFill>
                <a:latin typeface="Times New Roman"/>
                <a:ea typeface="Times New Roman"/>
                <a:cs typeface="Times New Roman"/>
              </a:defRPr>
            </a:pPr>
            <a:endParaRPr lang="ru-RU"/>
          </a:p>
        </c:rich>
      </c:tx>
      <c:layout>
        <c:manualLayout>
          <c:xMode val="edge"/>
          <c:yMode val="edge"/>
          <c:x val="0.163999910267627"/>
          <c:y val="2.000014461002296E-2"/>
        </c:manualLayout>
      </c:layout>
      <c:overlay val="0"/>
      <c:spPr>
        <a:noFill/>
        <a:ln w="21890">
          <a:noFill/>
        </a:ln>
      </c:spPr>
    </c:title>
    <c:autoTitleDeleted val="0"/>
    <c:view3D>
      <c:rotX val="15"/>
      <c:hPercent val="45"/>
      <c:rotY val="20"/>
      <c:depthPercent val="100"/>
      <c:rAngAx val="1"/>
    </c:view3D>
    <c:floor>
      <c:thickness val="0"/>
      <c:spPr>
        <a:solidFill>
          <a:srgbClr val="00FF00"/>
        </a:solidFill>
        <a:ln w="3175">
          <a:solidFill>
            <a:srgbClr val="000000"/>
          </a:solidFill>
          <a:prstDash val="solid"/>
        </a:ln>
      </c:spPr>
    </c:floor>
    <c:sideWall>
      <c:thickness val="0"/>
      <c:spPr>
        <a:gradFill rotWithShape="0">
          <a:gsLst>
            <a:gs pos="0">
              <a:srgbClr val="CCFFCC"/>
            </a:gs>
            <a:gs pos="100000">
              <a:srgbClr val="FFFFFF"/>
            </a:gs>
          </a:gsLst>
          <a:lin ang="5400000" scaled="1"/>
        </a:gradFill>
        <a:ln w="12700">
          <a:solidFill>
            <a:srgbClr val="808080"/>
          </a:solidFill>
          <a:prstDash val="solid"/>
        </a:ln>
      </c:spPr>
    </c:sideWall>
    <c:backWall>
      <c:thickness val="0"/>
      <c:spPr>
        <a:gradFill rotWithShape="0">
          <a:gsLst>
            <a:gs pos="0">
              <a:srgbClr val="CCFFCC"/>
            </a:gs>
            <a:gs pos="100000">
              <a:srgbClr val="FFFFFF"/>
            </a:gs>
          </a:gsLst>
          <a:lin ang="5400000" scaled="1"/>
        </a:gradFill>
        <a:ln w="12700">
          <a:solidFill>
            <a:srgbClr val="808080"/>
          </a:solidFill>
          <a:prstDash val="solid"/>
        </a:ln>
      </c:spPr>
    </c:backWall>
    <c:plotArea>
      <c:layout>
        <c:manualLayout>
          <c:layoutTarget val="inner"/>
          <c:xMode val="edge"/>
          <c:yMode val="edge"/>
          <c:x val="5.9151255847519894E-2"/>
          <c:y val="8.0692045277286212E-2"/>
          <c:w val="0.92138939670932352"/>
          <c:h val="0.67482363154218206"/>
        </c:manualLayout>
      </c:layout>
      <c:bar3DChart>
        <c:barDir val="col"/>
        <c:grouping val="clustered"/>
        <c:varyColors val="0"/>
        <c:ser>
          <c:idx val="0"/>
          <c:order val="0"/>
          <c:tx>
            <c:strRef>
              <c:f>Sheet1!$A$2</c:f>
              <c:strCache>
                <c:ptCount val="1"/>
                <c:pt idx="0">
                  <c:v>Загальна площа земель лісогосподарського призначення</c:v>
                </c:pt>
              </c:strCache>
            </c:strRef>
          </c:tx>
          <c:spPr>
            <a:pattFill prst="wdDnDiag">
              <a:fgClr>
                <a:srgbClr val="FFFF00"/>
              </a:fgClr>
              <a:bgClr>
                <a:srgbClr val="FF0000"/>
              </a:bgClr>
            </a:pattFill>
            <a:ln w="10944">
              <a:solidFill>
                <a:srgbClr val="000000"/>
              </a:solidFill>
              <a:prstDash val="solid"/>
            </a:ln>
          </c:spPr>
          <c:invertIfNegative val="0"/>
          <c:dLbls>
            <c:dLbl>
              <c:idx val="0"/>
              <c:layout>
                <c:manualLayout>
                  <c:x val="2.6441253666821449E-3"/>
                  <c:y val="0.10931983084287158"/>
                </c:manualLayout>
              </c:layout>
              <c:spPr>
                <a:solidFill>
                  <a:srgbClr val="FFFFFF"/>
                </a:solidFill>
                <a:ln w="2736">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B4-49B3-BE06-4BF6524DCA3A}"/>
                </c:ext>
              </c:extLst>
            </c:dLbl>
            <c:dLbl>
              <c:idx val="1"/>
              <c:layout>
                <c:manualLayout>
                  <c:x val="3.0728217796306052E-3"/>
                  <c:y val="0.10326662509804672"/>
                </c:manualLayout>
              </c:layout>
              <c:spPr>
                <a:solidFill>
                  <a:srgbClr val="FFFFFF"/>
                </a:solidFill>
                <a:ln w="2736">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B4-49B3-BE06-4BF6524DCA3A}"/>
                </c:ext>
              </c:extLst>
            </c:dLbl>
            <c:dLbl>
              <c:idx val="2"/>
              <c:layout>
                <c:manualLayout>
                  <c:x val="5.5015181925789115E-3"/>
                  <c:y val="0.10326662509804672"/>
                </c:manualLayout>
              </c:layout>
              <c:spPr>
                <a:solidFill>
                  <a:srgbClr val="FFFFFF"/>
                </a:solidFill>
                <a:ln w="2736">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B4-49B3-BE06-4BF6524DCA3A}"/>
                </c:ext>
              </c:extLst>
            </c:dLbl>
            <c:dLbl>
              <c:idx val="3"/>
              <c:layout>
                <c:manualLayout>
                  <c:x val="7.9302146055273328E-3"/>
                  <c:y val="8.9319830842871678E-2"/>
                </c:manualLayout>
              </c:layout>
              <c:tx>
                <c:rich>
                  <a:bodyPr/>
                  <a:lstStyle/>
                  <a:p>
                    <a:pPr>
                      <a:defRPr sz="1200" b="0" i="0" u="none" strike="noStrike" baseline="0">
                        <a:solidFill>
                          <a:srgbClr val="000000"/>
                        </a:solidFill>
                        <a:latin typeface="Times New Roman"/>
                        <a:ea typeface="Times New Roman"/>
                        <a:cs typeface="Times New Roman"/>
                      </a:defRPr>
                    </a:pPr>
                    <a:r>
                      <a:rPr lang="en-US" sz="1200" baseline="0"/>
                      <a:t>739,5</a:t>
                    </a:r>
                  </a:p>
                </c:rich>
              </c:tx>
              <c:spPr>
                <a:solidFill>
                  <a:srgbClr val="FFFFFF"/>
                </a:solidFill>
                <a:ln w="2736">
                  <a:solidFill>
                    <a:srgbClr val="000000"/>
                  </a:solidFill>
                  <a:prstDash val="solid"/>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B4-49B3-BE06-4BF6524DCA3A}"/>
                </c:ext>
              </c:extLst>
            </c:dLbl>
            <c:spPr>
              <a:solidFill>
                <a:srgbClr val="FFFFFF"/>
              </a:solidFill>
              <a:ln w="2736">
                <a:solidFill>
                  <a:srgbClr val="000000"/>
                </a:solidFill>
                <a:prstDash val="solid"/>
              </a:ln>
            </c:spPr>
            <c:txPr>
              <a:bodyPr wrap="square" lIns="38100" tIns="19050" rIns="38100" bIns="19050" anchor="ctr">
                <a:spAutoFit/>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2016</c:v>
                </c:pt>
                <c:pt idx="1">
                  <c:v>2017</c:v>
                </c:pt>
                <c:pt idx="2">
                  <c:v>2018</c:v>
                </c:pt>
                <c:pt idx="3">
                  <c:v>2019</c:v>
                </c:pt>
              </c:numCache>
            </c:numRef>
          </c:cat>
          <c:val>
            <c:numRef>
              <c:f>Sheet1!$B$2:$E$2</c:f>
              <c:numCache>
                <c:formatCode>General</c:formatCode>
                <c:ptCount val="4"/>
                <c:pt idx="0">
                  <c:v>739.1</c:v>
                </c:pt>
                <c:pt idx="1">
                  <c:v>739.5</c:v>
                </c:pt>
                <c:pt idx="2">
                  <c:v>739.5</c:v>
                </c:pt>
                <c:pt idx="3">
                  <c:v>739.5</c:v>
                </c:pt>
              </c:numCache>
            </c:numRef>
          </c:val>
          <c:shape val="cylinder"/>
          <c:extLst>
            <c:ext xmlns:c16="http://schemas.microsoft.com/office/drawing/2014/chart" uri="{C3380CC4-5D6E-409C-BE32-E72D297353CC}">
              <c16:uniqueId val="{00000004-C52C-427D-A9C5-68B84948099F}"/>
            </c:ext>
          </c:extLst>
        </c:ser>
        <c:ser>
          <c:idx val="1"/>
          <c:order val="1"/>
          <c:tx>
            <c:strRef>
              <c:f>Sheet1!$A$3</c:f>
              <c:strCache>
                <c:ptCount val="1"/>
                <c:pt idx="0">
                  <c:v>Площа земель лісогосподарського призначення, вкрита лісовою рослинністю</c:v>
                </c:pt>
              </c:strCache>
            </c:strRef>
          </c:tx>
          <c:spPr>
            <a:gradFill rotWithShape="0">
              <a:gsLst>
                <a:gs pos="0">
                  <a:srgbClr val="000082"/>
                </a:gs>
                <a:gs pos="15000">
                  <a:srgbClr val="66008F"/>
                </a:gs>
                <a:gs pos="32499">
                  <a:srgbClr val="BA0066"/>
                </a:gs>
                <a:gs pos="45000">
                  <a:srgbClr val="FF0000"/>
                </a:gs>
                <a:gs pos="50000">
                  <a:srgbClr val="FF8200"/>
                </a:gs>
                <a:gs pos="55001">
                  <a:srgbClr val="FF0000"/>
                </a:gs>
                <a:gs pos="67501">
                  <a:srgbClr val="BA0066"/>
                </a:gs>
                <a:gs pos="85000">
                  <a:srgbClr val="66008F"/>
                </a:gs>
                <a:gs pos="100000">
                  <a:srgbClr val="000082"/>
                </a:gs>
              </a:gsLst>
              <a:lin ang="0" scaled="1"/>
            </a:gradFill>
            <a:ln w="10944">
              <a:solidFill>
                <a:srgbClr val="000000"/>
              </a:solidFill>
              <a:prstDash val="solid"/>
            </a:ln>
          </c:spPr>
          <c:invertIfNegative val="0"/>
          <c:dLbls>
            <c:dLbl>
              <c:idx val="0"/>
              <c:layout>
                <c:manualLayout>
                  <c:x val="4.5623899953682323E-2"/>
                  <c:y val="-2.2019274053138825E-2"/>
                </c:manualLayout>
              </c:layout>
              <c:spPr>
                <a:noFill/>
                <a:ln w="21890">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BB4-49B3-BE06-4BF6524DCA3A}"/>
                </c:ext>
              </c:extLst>
            </c:dLbl>
            <c:dLbl>
              <c:idx val="1"/>
              <c:layout>
                <c:manualLayout>
                  <c:x val="4.20525963666308E-2"/>
                  <c:y val="-2.2019274053138825E-2"/>
                </c:manualLayout>
              </c:layout>
              <c:spPr>
                <a:noFill/>
                <a:ln w="21890">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B4-49B3-BE06-4BF6524DCA3A}"/>
                </c:ext>
              </c:extLst>
            </c:dLbl>
            <c:dLbl>
              <c:idx val="2"/>
              <c:layout>
                <c:manualLayout>
                  <c:x val="3.2481086922958202E-2"/>
                  <c:y val="-2.555425697136034E-2"/>
                </c:manualLayout>
              </c:layout>
              <c:spPr>
                <a:noFill/>
                <a:ln w="21890">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BB4-49B3-BE06-4BF6524DCA3A}"/>
                </c:ext>
              </c:extLst>
            </c:dLbl>
            <c:dLbl>
              <c:idx val="3"/>
              <c:layout>
                <c:manualLayout>
                  <c:x val="3.2909783335906446E-2"/>
                  <c:y val="-1.7723313833681545E-2"/>
                </c:manualLayout>
              </c:layout>
              <c:spPr>
                <a:noFill/>
                <a:ln w="21890">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B4-49B3-BE06-4BF6524DCA3A}"/>
                </c:ext>
              </c:extLst>
            </c:dLbl>
            <c:dLbl>
              <c:idx val="4"/>
              <c:layout>
                <c:manualLayout>
                  <c:x val="3.7338479748854986E-2"/>
                  <c:y val="-1.2009028119395929E-2"/>
                </c:manualLayout>
              </c:layout>
              <c:spPr>
                <a:noFill/>
                <a:ln w="21890">
                  <a:noFill/>
                </a:ln>
              </c:spPr>
              <c:txPr>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BB4-49B3-BE06-4BF6524DCA3A}"/>
                </c:ext>
              </c:extLst>
            </c:dLbl>
            <c:spPr>
              <a:noFill/>
              <a:ln w="21890">
                <a:noFill/>
              </a:ln>
            </c:spPr>
            <c:txPr>
              <a:bodyPr wrap="square" lIns="38100" tIns="19050" rIns="38100" bIns="19050" anchor="ctr">
                <a:spAutoFit/>
              </a:bodyPr>
              <a:lstStyle/>
              <a:p>
                <a:pPr>
                  <a:defRPr sz="12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2016</c:v>
                </c:pt>
                <c:pt idx="1">
                  <c:v>2017</c:v>
                </c:pt>
                <c:pt idx="2">
                  <c:v>2018</c:v>
                </c:pt>
                <c:pt idx="3">
                  <c:v>2019</c:v>
                </c:pt>
              </c:numCache>
            </c:numRef>
          </c:cat>
          <c:val>
            <c:numRef>
              <c:f>Sheet1!$B$3:$E$3</c:f>
              <c:numCache>
                <c:formatCode>General</c:formatCode>
                <c:ptCount val="4"/>
                <c:pt idx="0">
                  <c:v>659.9</c:v>
                </c:pt>
                <c:pt idx="1">
                  <c:v>659.9</c:v>
                </c:pt>
                <c:pt idx="2">
                  <c:v>659.9</c:v>
                </c:pt>
                <c:pt idx="3">
                  <c:v>659.9</c:v>
                </c:pt>
              </c:numCache>
            </c:numRef>
          </c:val>
          <c:shape val="pyramid"/>
          <c:extLst>
            <c:ext xmlns:c16="http://schemas.microsoft.com/office/drawing/2014/chart" uri="{C3380CC4-5D6E-409C-BE32-E72D297353CC}">
              <c16:uniqueId val="{0000000A-C52C-427D-A9C5-68B84948099F}"/>
            </c:ext>
          </c:extLst>
        </c:ser>
        <c:dLbls>
          <c:showLegendKey val="0"/>
          <c:showVal val="0"/>
          <c:showCatName val="0"/>
          <c:showSerName val="0"/>
          <c:showPercent val="0"/>
          <c:showBubbleSize val="0"/>
        </c:dLbls>
        <c:gapWidth val="150"/>
        <c:gapDepth val="0"/>
        <c:shape val="box"/>
        <c:axId val="24647168"/>
        <c:axId val="24648704"/>
        <c:axId val="0"/>
      </c:bar3DChart>
      <c:catAx>
        <c:axId val="24647168"/>
        <c:scaling>
          <c:orientation val="minMax"/>
        </c:scaling>
        <c:delete val="0"/>
        <c:axPos val="b"/>
        <c:numFmt formatCode="General" sourceLinked="1"/>
        <c:majorTickMark val="out"/>
        <c:minorTickMark val="none"/>
        <c:tickLblPos val="low"/>
        <c:spPr>
          <a:ln w="2736">
            <a:solidFill>
              <a:srgbClr val="000000"/>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24648704"/>
        <c:crosses val="autoZero"/>
        <c:auto val="1"/>
        <c:lblAlgn val="ctr"/>
        <c:lblOffset val="100"/>
        <c:tickLblSkip val="1"/>
        <c:tickMarkSkip val="1"/>
        <c:noMultiLvlLbl val="0"/>
      </c:catAx>
      <c:valAx>
        <c:axId val="24648704"/>
        <c:scaling>
          <c:orientation val="minMax"/>
        </c:scaling>
        <c:delete val="0"/>
        <c:axPos val="l"/>
        <c:majorGridlines>
          <c:spPr>
            <a:ln w="2736">
              <a:solidFill>
                <a:srgbClr val="000000"/>
              </a:solidFill>
              <a:prstDash val="solid"/>
            </a:ln>
          </c:spPr>
        </c:majorGridlines>
        <c:numFmt formatCode="General" sourceLinked="1"/>
        <c:majorTickMark val="out"/>
        <c:minorTickMark val="none"/>
        <c:tickLblPos val="nextTo"/>
        <c:spPr>
          <a:ln w="2736">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24647168"/>
        <c:crosses val="autoZero"/>
        <c:crossBetween val="between"/>
      </c:valAx>
    </c:plotArea>
    <c:legend>
      <c:legendPos val="b"/>
      <c:layout>
        <c:manualLayout>
          <c:xMode val="edge"/>
          <c:yMode val="edge"/>
          <c:x val="4.182240722364701E-2"/>
          <c:y val="0.83126140240221913"/>
          <c:w val="0.61891987031032925"/>
          <c:h val="0.10102045555297549"/>
        </c:manualLayout>
      </c:layout>
      <c:overlay val="0"/>
      <c:spPr>
        <a:noFill/>
        <a:ln w="21890">
          <a:noFill/>
        </a:ln>
      </c:spPr>
      <c:txPr>
        <a:bodyPr/>
        <a:lstStyle/>
        <a:p>
          <a:pPr>
            <a:defRPr sz="81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49"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134168157423978E-2"/>
          <c:y val="0.18832891246684369"/>
          <c:w val="0.90697674418604646"/>
          <c:h val="0.61538461538461564"/>
        </c:manualLayout>
      </c:layout>
      <c:lineChart>
        <c:grouping val="standard"/>
        <c:varyColors val="0"/>
        <c:ser>
          <c:idx val="0"/>
          <c:order val="0"/>
          <c:tx>
            <c:strRef>
              <c:f>Sheet1!$A$2</c:f>
              <c:strCache>
                <c:ptCount val="1"/>
                <c:pt idx="0">
                  <c:v>кількість пожеж (шт.)</c:v>
                </c:pt>
              </c:strCache>
            </c:strRef>
          </c:tx>
          <c:spPr>
            <a:ln w="22303">
              <a:solidFill>
                <a:sysClr val="windowText" lastClr="000000"/>
              </a:solidFill>
              <a:prstDash val="solid"/>
            </a:ln>
          </c:spPr>
          <c:marker>
            <c:symbol val="circle"/>
            <c:size val="5"/>
            <c:spPr>
              <a:solidFill>
                <a:sysClr val="windowText" lastClr="000000"/>
              </a:solidFill>
              <a:ln>
                <a:solidFill>
                  <a:sysClr val="windowText" lastClr="000000"/>
                </a:solidFill>
                <a:prstDash val="solid"/>
              </a:ln>
            </c:spPr>
          </c:marker>
          <c:dLbls>
            <c:dLbl>
              <c:idx val="0"/>
              <c:layout>
                <c:manualLayout>
                  <c:x val="2.7809775581655208E-2"/>
                  <c:y val="-9.4230052266921008E-3"/>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24-4257-B031-EA4E47F3742C}"/>
                </c:ext>
              </c:extLst>
            </c:dLbl>
            <c:dLbl>
              <c:idx val="4"/>
              <c:layout>
                <c:manualLayout>
                  <c:x val="-3.7957495047101497E-2"/>
                  <c:y val="3.8343535949264096E-2"/>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24-4257-B031-EA4E47F3742C}"/>
                </c:ext>
              </c:extLst>
            </c:dLbl>
            <c:spPr>
              <a:solidFill>
                <a:srgbClr val="FFFFFF"/>
              </a:solidFill>
              <a:ln w="3009">
                <a:solidFill>
                  <a:srgbClr val="000000"/>
                </a:solidFill>
                <a:prstDash val="solid"/>
              </a:ln>
              <a:effectLst>
                <a:outerShdw dist="35921" dir="2700000" algn="br">
                  <a:srgbClr val="000000"/>
                </a:outerShdw>
              </a:effectLst>
            </c:spPr>
            <c:txPr>
              <a:bodyPr wrap="square" lIns="38100" tIns="19050" rIns="38100" bIns="19050" anchor="ctr">
                <a:spAutoFit/>
              </a:bodyPr>
              <a:lstStyle/>
              <a:p>
                <a:pPr>
                  <a:defRPr sz="877" b="0" i="0" u="none" strike="noStrike" baseline="0">
                    <a:solidFill>
                      <a:srgbClr val="000000"/>
                    </a:solidFill>
                    <a:latin typeface="Times New Roman"/>
                    <a:ea typeface="Times New Roman"/>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2014</c:v>
                </c:pt>
                <c:pt idx="1">
                  <c:v>2015</c:v>
                </c:pt>
                <c:pt idx="2">
                  <c:v>2016</c:v>
                </c:pt>
                <c:pt idx="3">
                  <c:v>2017</c:v>
                </c:pt>
                <c:pt idx="4">
                  <c:v>2018</c:v>
                </c:pt>
                <c:pt idx="5">
                  <c:v>2019</c:v>
                </c:pt>
              </c:numCache>
            </c:numRef>
          </c:cat>
          <c:val>
            <c:numRef>
              <c:f>Sheet1!$B$2:$G$2</c:f>
              <c:numCache>
                <c:formatCode>General</c:formatCode>
                <c:ptCount val="6"/>
                <c:pt idx="0">
                  <c:v>32</c:v>
                </c:pt>
                <c:pt idx="1">
                  <c:v>167</c:v>
                </c:pt>
                <c:pt idx="2">
                  <c:v>24</c:v>
                </c:pt>
                <c:pt idx="3">
                  <c:v>58</c:v>
                </c:pt>
                <c:pt idx="4">
                  <c:v>90</c:v>
                </c:pt>
                <c:pt idx="5">
                  <c:v>115</c:v>
                </c:pt>
              </c:numCache>
            </c:numRef>
          </c:val>
          <c:smooth val="0"/>
          <c:extLst>
            <c:ext xmlns:c16="http://schemas.microsoft.com/office/drawing/2014/chart" uri="{C3380CC4-5D6E-409C-BE32-E72D297353CC}">
              <c16:uniqueId val="{00000002-E524-4257-B031-EA4E47F3742C}"/>
            </c:ext>
          </c:extLst>
        </c:ser>
        <c:ser>
          <c:idx val="1"/>
          <c:order val="1"/>
          <c:tx>
            <c:strRef>
              <c:f>Sheet1!$A$3</c:f>
              <c:strCache>
                <c:ptCount val="1"/>
                <c:pt idx="0">
                  <c:v>площа (га)</c:v>
                </c:pt>
              </c:strCache>
            </c:strRef>
          </c:tx>
          <c:spPr>
            <a:ln w="22303">
              <a:solidFill>
                <a:sysClr val="windowText" lastClr="000000"/>
              </a:solidFill>
              <a:prstDash val="dash"/>
            </a:ln>
          </c:spPr>
          <c:marker>
            <c:symbol val="diamond"/>
            <c:size val="5"/>
            <c:spPr>
              <a:solidFill>
                <a:sysClr val="windowText" lastClr="000000"/>
              </a:solidFill>
              <a:ln>
                <a:solidFill>
                  <a:sysClr val="windowText" lastClr="000000"/>
                </a:solidFill>
                <a:prstDash val="dash"/>
              </a:ln>
            </c:spPr>
          </c:marker>
          <c:dLbls>
            <c:dLbl>
              <c:idx val="0"/>
              <c:layout>
                <c:manualLayout>
                  <c:x val="5.3633249114888489E-3"/>
                  <c:y val="2.5056551903923981E-2"/>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24-4257-B031-EA4E47F3742C}"/>
                </c:ext>
              </c:extLst>
            </c:dLbl>
            <c:dLbl>
              <c:idx val="1"/>
              <c:layout>
                <c:manualLayout>
                  <c:x val="2.5321133923680481E-3"/>
                  <c:y val="1.4725416659260721E-2"/>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24-4257-B031-EA4E47F3742C}"/>
                </c:ext>
              </c:extLst>
            </c:dLbl>
            <c:dLbl>
              <c:idx val="2"/>
              <c:layout>
                <c:manualLayout>
                  <c:x val="2.9023474869379682E-3"/>
                  <c:y val="2.4830699774265334E-3"/>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24-4257-B031-EA4E47F3742C}"/>
                </c:ext>
              </c:extLst>
            </c:dLbl>
            <c:dLbl>
              <c:idx val="3"/>
              <c:layout>
                <c:manualLayout>
                  <c:x val="-1.4863519179861421E-2"/>
                  <c:y val="3.1611761100915292E-2"/>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524-4257-B031-EA4E47F3742C}"/>
                </c:ext>
              </c:extLst>
            </c:dLbl>
            <c:dLbl>
              <c:idx val="4"/>
              <c:layout>
                <c:manualLayout>
                  <c:x val="-1.2662385434959981E-2"/>
                  <c:y val="-6.1493893753686107E-2"/>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24-4257-B031-EA4E47F3742C}"/>
                </c:ext>
              </c:extLst>
            </c:dLbl>
            <c:dLbl>
              <c:idx val="5"/>
              <c:layout>
                <c:manualLayout>
                  <c:x val="2.2056442156283091E-3"/>
                  <c:y val="-2.4470896361835293E-2"/>
                </c:manualLayout>
              </c:layout>
              <c:spPr>
                <a:solidFill>
                  <a:srgbClr val="FFFFFF"/>
                </a:solidFill>
                <a:ln w="3009">
                  <a:solidFill>
                    <a:srgbClr val="000000"/>
                  </a:solidFill>
                  <a:prstDash val="solid"/>
                </a:ln>
                <a:effectLst>
                  <a:outerShdw dist="35921" dir="2700000" algn="br">
                    <a:srgbClr val="000000"/>
                  </a:outerShdw>
                </a:effectLst>
              </c:spPr>
              <c:txPr>
                <a:bodyPr/>
                <a:lstStyle/>
                <a:p>
                  <a:pPr>
                    <a:defRPr sz="877"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24-4257-B031-EA4E47F3742C}"/>
                </c:ext>
              </c:extLst>
            </c:dLbl>
            <c:spPr>
              <a:solidFill>
                <a:srgbClr val="FFFFFF"/>
              </a:solidFill>
              <a:ln w="3009">
                <a:solidFill>
                  <a:srgbClr val="000000"/>
                </a:solidFill>
                <a:prstDash val="solid"/>
              </a:ln>
              <a:effectLst>
                <a:outerShdw dist="35921" dir="2700000" algn="br">
                  <a:srgbClr val="000000"/>
                </a:outerShdw>
              </a:effectLst>
            </c:spPr>
            <c:txPr>
              <a:bodyPr wrap="square" lIns="38100" tIns="19050" rIns="38100" bIns="19050" anchor="ctr">
                <a:spAutoFit/>
              </a:bodyPr>
              <a:lstStyle/>
              <a:p>
                <a:pPr>
                  <a:defRPr sz="877" b="0" i="0" u="none" strike="noStrike" baseline="0">
                    <a:solidFill>
                      <a:srgbClr val="000000"/>
                    </a:solidFill>
                    <a:latin typeface="Times New Roman"/>
                    <a:ea typeface="Times New Roman"/>
                    <a:cs typeface="Times New Roman"/>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2014</c:v>
                </c:pt>
                <c:pt idx="1">
                  <c:v>2015</c:v>
                </c:pt>
                <c:pt idx="2">
                  <c:v>2016</c:v>
                </c:pt>
                <c:pt idx="3">
                  <c:v>2017</c:v>
                </c:pt>
                <c:pt idx="4">
                  <c:v>2018</c:v>
                </c:pt>
                <c:pt idx="5">
                  <c:v>2019</c:v>
                </c:pt>
              </c:numCache>
            </c:numRef>
          </c:cat>
          <c:val>
            <c:numRef>
              <c:f>Sheet1!$B$3:$G$3</c:f>
              <c:numCache>
                <c:formatCode>General</c:formatCode>
                <c:ptCount val="6"/>
                <c:pt idx="0">
                  <c:v>18.559999999999999</c:v>
                </c:pt>
                <c:pt idx="1">
                  <c:v>247.78</c:v>
                </c:pt>
                <c:pt idx="2">
                  <c:v>69.22</c:v>
                </c:pt>
                <c:pt idx="3">
                  <c:v>50.82</c:v>
                </c:pt>
                <c:pt idx="4">
                  <c:v>174.9</c:v>
                </c:pt>
                <c:pt idx="5">
                  <c:v>169.62</c:v>
                </c:pt>
              </c:numCache>
            </c:numRef>
          </c:val>
          <c:smooth val="0"/>
          <c:extLst>
            <c:ext xmlns:c16="http://schemas.microsoft.com/office/drawing/2014/chart" uri="{C3380CC4-5D6E-409C-BE32-E72D297353CC}">
              <c16:uniqueId val="{00000009-E524-4257-B031-EA4E47F3742C}"/>
            </c:ext>
          </c:extLst>
        </c:ser>
        <c:dLbls>
          <c:showLegendKey val="0"/>
          <c:showVal val="0"/>
          <c:showCatName val="0"/>
          <c:showSerName val="0"/>
          <c:showPercent val="0"/>
          <c:showBubbleSize val="0"/>
        </c:dLbls>
        <c:marker val="1"/>
        <c:smooth val="0"/>
        <c:axId val="24113152"/>
        <c:axId val="24115072"/>
      </c:lineChart>
      <c:catAx>
        <c:axId val="24113152"/>
        <c:scaling>
          <c:orientation val="minMax"/>
        </c:scaling>
        <c:delete val="0"/>
        <c:axPos val="b"/>
        <c:title>
          <c:tx>
            <c:rich>
              <a:bodyPr/>
              <a:lstStyle/>
              <a:p>
                <a:pPr>
                  <a:defRPr sz="877" b="0" i="0" u="none" strike="noStrike" baseline="0">
                    <a:solidFill>
                      <a:srgbClr val="000000"/>
                    </a:solidFill>
                    <a:latin typeface="Times New Roman"/>
                    <a:ea typeface="Times New Roman"/>
                    <a:cs typeface="Times New Roman"/>
                  </a:defRPr>
                </a:pPr>
                <a:r>
                  <a:rPr lang="ru-RU"/>
                  <a:t>роки</a:t>
                </a:r>
              </a:p>
            </c:rich>
          </c:tx>
          <c:layout>
            <c:manualLayout>
              <c:xMode val="edge"/>
              <c:yMode val="edge"/>
              <c:x val="0.5193927066565176"/>
              <c:y val="0.86734660785202899"/>
            </c:manualLayout>
          </c:layout>
          <c:overlay val="0"/>
          <c:spPr>
            <a:noFill/>
            <a:ln w="22303">
              <a:noFill/>
            </a:ln>
          </c:spPr>
        </c:title>
        <c:numFmt formatCode="General" sourceLinked="1"/>
        <c:majorTickMark val="out"/>
        <c:minorTickMark val="none"/>
        <c:tickLblPos val="nextTo"/>
        <c:spPr>
          <a:ln w="2787">
            <a:solidFill>
              <a:srgbClr val="000000"/>
            </a:solidFill>
            <a:prstDash val="solid"/>
          </a:ln>
        </c:spPr>
        <c:txPr>
          <a:bodyPr rot="0" vert="horz"/>
          <a:lstStyle/>
          <a:p>
            <a:pPr>
              <a:defRPr sz="877" b="0" i="0" u="none" strike="noStrike" baseline="0">
                <a:solidFill>
                  <a:srgbClr val="000000"/>
                </a:solidFill>
                <a:latin typeface="Times New Roman"/>
                <a:ea typeface="Times New Roman"/>
                <a:cs typeface="Times New Roman"/>
              </a:defRPr>
            </a:pPr>
            <a:endParaRPr lang="ru-RU"/>
          </a:p>
        </c:txPr>
        <c:crossAx val="24115072"/>
        <c:crosses val="autoZero"/>
        <c:auto val="1"/>
        <c:lblAlgn val="ctr"/>
        <c:lblOffset val="100"/>
        <c:tickLblSkip val="1"/>
        <c:tickMarkSkip val="1"/>
        <c:noMultiLvlLbl val="0"/>
      </c:catAx>
      <c:valAx>
        <c:axId val="24115072"/>
        <c:scaling>
          <c:orientation val="minMax"/>
        </c:scaling>
        <c:delete val="0"/>
        <c:axPos val="l"/>
        <c:majorGridlines>
          <c:spPr>
            <a:ln w="2787">
              <a:solidFill>
                <a:srgbClr val="000000"/>
              </a:solidFill>
              <a:prstDash val="solid"/>
            </a:ln>
          </c:spPr>
        </c:majorGridlines>
        <c:title>
          <c:tx>
            <c:rich>
              <a:bodyPr/>
              <a:lstStyle/>
              <a:p>
                <a:pPr>
                  <a:defRPr sz="877" b="0" i="0" u="none" strike="noStrike" baseline="0">
                    <a:solidFill>
                      <a:srgbClr val="000000"/>
                    </a:solidFill>
                    <a:latin typeface="Times New Roman"/>
                    <a:ea typeface="Times New Roman"/>
                    <a:cs typeface="Times New Roman"/>
                  </a:defRPr>
                </a:pPr>
                <a:r>
                  <a:rPr lang="ru-RU"/>
                  <a:t>кількість</a:t>
                </a:r>
              </a:p>
            </c:rich>
          </c:tx>
          <c:layout>
            <c:manualLayout>
              <c:xMode val="edge"/>
              <c:yMode val="edge"/>
              <c:x val="0"/>
              <c:y val="0.41581591568069753"/>
            </c:manualLayout>
          </c:layout>
          <c:overlay val="0"/>
          <c:spPr>
            <a:noFill/>
            <a:ln w="22303">
              <a:noFill/>
            </a:ln>
          </c:spPr>
        </c:title>
        <c:numFmt formatCode="General" sourceLinked="1"/>
        <c:majorTickMark val="out"/>
        <c:minorTickMark val="none"/>
        <c:tickLblPos val="nextTo"/>
        <c:spPr>
          <a:ln w="2787">
            <a:solidFill>
              <a:srgbClr val="000000"/>
            </a:solidFill>
            <a:prstDash val="solid"/>
          </a:ln>
        </c:spPr>
        <c:txPr>
          <a:bodyPr rot="0" vert="horz"/>
          <a:lstStyle/>
          <a:p>
            <a:pPr>
              <a:defRPr sz="877" b="0" i="0" u="none" strike="noStrike" baseline="0">
                <a:solidFill>
                  <a:srgbClr val="000000"/>
                </a:solidFill>
                <a:latin typeface="Times New Roman"/>
                <a:ea typeface="Times New Roman"/>
                <a:cs typeface="Times New Roman"/>
              </a:defRPr>
            </a:pPr>
            <a:endParaRPr lang="ru-RU"/>
          </a:p>
        </c:txPr>
        <c:crossAx val="24113152"/>
        <c:crosses val="autoZero"/>
        <c:crossBetween val="between"/>
      </c:valAx>
      <c:spPr>
        <a:blipFill dpi="0" rotWithShape="0">
          <a:blip xmlns:r="http://schemas.openxmlformats.org/officeDocument/2006/relationships" r:embed="rId1"/>
          <a:srcRect/>
          <a:tile tx="0" ty="0" sx="100000" sy="100000" flip="none" algn="tl"/>
        </a:blipFill>
        <a:ln w="11151">
          <a:solidFill>
            <a:srgbClr val="808080"/>
          </a:solidFill>
          <a:prstDash val="solid"/>
        </a:ln>
      </c:spPr>
    </c:plotArea>
    <c:legend>
      <c:legendPos val="b"/>
      <c:layout>
        <c:manualLayout>
          <c:xMode val="edge"/>
          <c:yMode val="edge"/>
          <c:x val="0.24957843027149385"/>
          <c:y val="0.91372414835580162"/>
          <c:w val="0.49747024886548502"/>
          <c:h val="8.6275851644198931E-2"/>
        </c:manualLayout>
      </c:layout>
      <c:overlay val="0"/>
      <c:spPr>
        <a:noFill/>
        <a:ln w="22303">
          <a:noFill/>
        </a:ln>
      </c:spPr>
      <c:txPr>
        <a:bodyPr/>
        <a:lstStyle/>
        <a:p>
          <a:pPr>
            <a:defRPr sz="966"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493"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4261CF-67E7-45B2-A783-5EC01BD43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235</Pages>
  <Words>80817</Words>
  <Characters>460661</Characters>
  <Application>Microsoft Office Word</Application>
  <DocSecurity>0</DocSecurity>
  <Lines>3838</Lines>
  <Paragraphs>1080</Paragraphs>
  <ScaleCrop>false</ScaleCrop>
  <HeadingPairs>
    <vt:vector size="2" baseType="variant">
      <vt:variant>
        <vt:lpstr>Название</vt:lpstr>
      </vt:variant>
      <vt:variant>
        <vt:i4>1</vt:i4>
      </vt:variant>
    </vt:vector>
  </HeadingPairs>
  <TitlesOfParts>
    <vt:vector size="1" baseType="lpstr">
      <vt:lpstr>ЗМІСТ</vt:lpstr>
    </vt:vector>
  </TitlesOfParts>
  <Company>SPecialiST RePack</Company>
  <LinksUpToDate>false</LinksUpToDate>
  <CharactersWithSpaces>540398</CharactersWithSpaces>
  <SharedDoc>false</SharedDoc>
  <HLinks>
    <vt:vector size="420" baseType="variant">
      <vt:variant>
        <vt:i4>5963889</vt:i4>
      </vt:variant>
      <vt:variant>
        <vt:i4>240</vt:i4>
      </vt:variant>
      <vt:variant>
        <vt:i4>0</vt:i4>
      </vt:variant>
      <vt:variant>
        <vt:i4>5</vt:i4>
      </vt:variant>
      <vt:variant>
        <vt:lpwstr>https://uk.wikipedia.org/w/index.php?title=Rumex_ucrainicus&amp;action=edit&amp;redlink=1</vt:lpwstr>
      </vt:variant>
      <vt:variant>
        <vt:lpwstr/>
      </vt:variant>
      <vt:variant>
        <vt:i4>2687022</vt:i4>
      </vt:variant>
      <vt:variant>
        <vt:i4>237</vt:i4>
      </vt:variant>
      <vt:variant>
        <vt:i4>0</vt:i4>
      </vt:variant>
      <vt:variant>
        <vt:i4>5</vt:i4>
      </vt:variant>
      <vt:variant>
        <vt:lpwstr>http://ua-referat.com/%D0%95%D0%BA%D0%BE%D0%BB%D0%BE%D0%B3%D1%96%D1%8F</vt:lpwstr>
      </vt:variant>
      <vt:variant>
        <vt:lpwstr/>
      </vt:variant>
      <vt:variant>
        <vt:i4>7340146</vt:i4>
      </vt:variant>
      <vt:variant>
        <vt:i4>234</vt:i4>
      </vt:variant>
      <vt:variant>
        <vt:i4>0</vt:i4>
      </vt:variant>
      <vt:variant>
        <vt:i4>5</vt:i4>
      </vt:variant>
      <vt:variant>
        <vt:lpwstr>http://ua-referat.com/%D0%97%D0%B0%D0%B1%D1%80%D1%83%D0%B4%D0%BD%D0%B5%D0%BD%D0%BD%D1%8F_%D0%BD%D0%B0%D0%B2%D0%BA%D0%BE%D0%BB%D0%B8%D1%88%D0%BD%D1%8C%D0%BE%D0%B3%D0%BE_%D1%81%D0%B5%D1%80%D0%B5%D0%B4%D0%BE%D0%B2%D0%B8%D1%89%D0%B0</vt:lpwstr>
      </vt:variant>
      <vt:variant>
        <vt:lpwstr/>
      </vt:variant>
      <vt:variant>
        <vt:i4>196608</vt:i4>
      </vt:variant>
      <vt:variant>
        <vt:i4>231</vt:i4>
      </vt:variant>
      <vt:variant>
        <vt:i4>0</vt:i4>
      </vt:variant>
      <vt:variant>
        <vt:i4>5</vt:i4>
      </vt:variant>
      <vt:variant>
        <vt:lpwstr>http://ua-referat.com/%D0%A0%D0%B5%D1%81%D1%83%D1%80%D1%81%D0%B8</vt:lpwstr>
      </vt:variant>
      <vt:variant>
        <vt:lpwstr/>
      </vt:variant>
      <vt:variant>
        <vt:i4>5570563</vt:i4>
      </vt:variant>
      <vt:variant>
        <vt:i4>228</vt:i4>
      </vt:variant>
      <vt:variant>
        <vt:i4>0</vt:i4>
      </vt:variant>
      <vt:variant>
        <vt:i4>5</vt:i4>
      </vt:variant>
      <vt:variant>
        <vt:lpwstr>http://ua-referat.com/%D0%96%D0%B8%D1%82%D1%82%D1%8F</vt:lpwstr>
      </vt:variant>
      <vt:variant>
        <vt:lpwstr/>
      </vt:variant>
      <vt:variant>
        <vt:i4>5308491</vt:i4>
      </vt:variant>
      <vt:variant>
        <vt:i4>225</vt:i4>
      </vt:variant>
      <vt:variant>
        <vt:i4>0</vt:i4>
      </vt:variant>
      <vt:variant>
        <vt:i4>5</vt:i4>
      </vt:variant>
      <vt:variant>
        <vt:lpwstr>https://e-eco.gov.ua/</vt:lpwstr>
      </vt:variant>
      <vt:variant>
        <vt:lpwstr/>
      </vt:variant>
      <vt:variant>
        <vt:i4>2228285</vt:i4>
      </vt:variant>
      <vt:variant>
        <vt:i4>216</vt:i4>
      </vt:variant>
      <vt:variant>
        <vt:i4>0</vt:i4>
      </vt:variant>
      <vt:variant>
        <vt:i4>5</vt:i4>
      </vt:variant>
      <vt:variant>
        <vt:lpwstr>http://eia.menr.gov.ua/</vt:lpwstr>
      </vt:variant>
      <vt:variant>
        <vt:lpwstr/>
      </vt:variant>
      <vt:variant>
        <vt:i4>5374027</vt:i4>
      </vt:variant>
      <vt:variant>
        <vt:i4>213</vt:i4>
      </vt:variant>
      <vt:variant>
        <vt:i4>0</vt:i4>
      </vt:variant>
      <vt:variant>
        <vt:i4>5</vt:i4>
      </vt:variant>
      <vt:variant>
        <vt:lpwstr>http://www.mcl.kiev.ua/wp-content/uploads/2018/01/zakon-Ukrayini-pro-otsinku-vplivu-na-dovkillya-OVD.pdf</vt:lpwstr>
      </vt:variant>
      <vt:variant>
        <vt:lpwstr/>
      </vt:variant>
      <vt:variant>
        <vt:i4>2228285</vt:i4>
      </vt:variant>
      <vt:variant>
        <vt:i4>210</vt:i4>
      </vt:variant>
      <vt:variant>
        <vt:i4>0</vt:i4>
      </vt:variant>
      <vt:variant>
        <vt:i4>5</vt:i4>
      </vt:variant>
      <vt:variant>
        <vt:lpwstr>http://eia.menr.gov.ua/</vt:lpwstr>
      </vt:variant>
      <vt:variant>
        <vt:lpwstr/>
      </vt:variant>
      <vt:variant>
        <vt:i4>3080236</vt:i4>
      </vt:variant>
      <vt:variant>
        <vt:i4>207</vt:i4>
      </vt:variant>
      <vt:variant>
        <vt:i4>0</vt:i4>
      </vt:variant>
      <vt:variant>
        <vt:i4>5</vt:i4>
      </vt:variant>
      <vt:variant>
        <vt:lpwstr>http://ua-referat.com/%D0%A2%D0%B2%D0%B0%D1%80%D0%B8%D0%BD%D0%BD%D0%B8%D1%86%D1%82%D0%B2%D0%BE</vt:lpwstr>
      </vt:variant>
      <vt:variant>
        <vt:lpwstr/>
      </vt:variant>
      <vt:variant>
        <vt:i4>720899</vt:i4>
      </vt:variant>
      <vt:variant>
        <vt:i4>204</vt:i4>
      </vt:variant>
      <vt:variant>
        <vt:i4>0</vt:i4>
      </vt:variant>
      <vt:variant>
        <vt:i4>5</vt:i4>
      </vt:variant>
      <vt:variant>
        <vt:lpwstr>http://ua-referat.com/%D0%97%D0%B0%D0%B1%D1%80%D1%83%D0%B4%D0%BD%D0%B5%D0%BD%D0%BD%D1%8F</vt:lpwstr>
      </vt:variant>
      <vt:variant>
        <vt:lpwstr/>
      </vt:variant>
      <vt:variant>
        <vt:i4>131160</vt:i4>
      </vt:variant>
      <vt:variant>
        <vt:i4>201</vt:i4>
      </vt:variant>
      <vt:variant>
        <vt:i4>0</vt:i4>
      </vt:variant>
      <vt:variant>
        <vt:i4>5</vt:i4>
      </vt:variant>
      <vt:variant>
        <vt:lpwstr>http://ua-referat.com/%D0%9F%D1%80%D0%B8%D1%80%D0%BE%D0%B4%D0%B0</vt:lpwstr>
      </vt:variant>
      <vt:variant>
        <vt:lpwstr/>
      </vt:variant>
      <vt:variant>
        <vt:i4>7667759</vt:i4>
      </vt:variant>
      <vt:variant>
        <vt:i4>198</vt:i4>
      </vt:variant>
      <vt:variant>
        <vt:i4>0</vt:i4>
      </vt:variant>
      <vt:variant>
        <vt:i4>5</vt:i4>
      </vt:variant>
      <vt:variant>
        <vt:lpwstr>http://ua-referat.com/%D0%9C%D1%96%D0%BA%D1%80%D0%BE%D0%BE%D1%80%D0%B3%D0%B0%D0%BD%D1%96%D0%B7%D0%BC%D0%B8</vt:lpwstr>
      </vt:variant>
      <vt:variant>
        <vt:lpwstr/>
      </vt:variant>
      <vt:variant>
        <vt:i4>5701635</vt:i4>
      </vt:variant>
      <vt:variant>
        <vt:i4>195</vt:i4>
      </vt:variant>
      <vt:variant>
        <vt:i4>0</vt:i4>
      </vt:variant>
      <vt:variant>
        <vt:i4>5</vt:i4>
      </vt:variant>
      <vt:variant>
        <vt:lpwstr>http://ua-referat.com/%D0%9F%D0%B5%D1%81%D1%82%D0%B8%D1%86%D0%B8%D0%B4%D0%B8</vt:lpwstr>
      </vt:variant>
      <vt:variant>
        <vt:lpwstr/>
      </vt:variant>
      <vt:variant>
        <vt:i4>720954</vt:i4>
      </vt:variant>
      <vt:variant>
        <vt:i4>192</vt:i4>
      </vt:variant>
      <vt:variant>
        <vt:i4>0</vt:i4>
      </vt:variant>
      <vt:variant>
        <vt:i4>5</vt:i4>
      </vt:variant>
      <vt:variant>
        <vt:lpwstr>http://ua-referat.com/%D0%97%D0%B0%D0%B1%D1%80%D1%83%D0%B4%D0%BD%D0%B5%D0%BD%D0%BD%D1%8F_%D0%B3%D1%80%D1%83%D0%BD%D1%82%D1%83</vt:lpwstr>
      </vt:variant>
      <vt:variant>
        <vt:lpwstr/>
      </vt:variant>
      <vt:variant>
        <vt:i4>458859</vt:i4>
      </vt:variant>
      <vt:variant>
        <vt:i4>189</vt:i4>
      </vt:variant>
      <vt:variant>
        <vt:i4>0</vt:i4>
      </vt:variant>
      <vt:variant>
        <vt:i4>5</vt:i4>
      </vt:variant>
      <vt:variant>
        <vt:lpwstr>http://ua-referat.com/%D0%9C%D1%96%D0%BD%D0%B5%D1%80%D0%B0%D0%BB%D1%8C%D0%BD%D1%96_%D0%B4%D0%BE%D0%B1%D1%80%D0%B8%D0%B2%D0%B0</vt:lpwstr>
      </vt:variant>
      <vt:variant>
        <vt:lpwstr/>
      </vt:variant>
      <vt:variant>
        <vt:i4>2228269</vt:i4>
      </vt:variant>
      <vt:variant>
        <vt:i4>186</vt:i4>
      </vt:variant>
      <vt:variant>
        <vt:i4>0</vt:i4>
      </vt:variant>
      <vt:variant>
        <vt:i4>5</vt:i4>
      </vt:variant>
      <vt:variant>
        <vt:lpwstr>http://ua-referat.com/%D0%A1%D0%B8%D1%82%D1%83%D0%B0%D1%86%D1%96%D1%8F</vt:lpwstr>
      </vt:variant>
      <vt:variant>
        <vt:lpwstr/>
      </vt:variant>
      <vt:variant>
        <vt:i4>7995508</vt:i4>
      </vt:variant>
      <vt:variant>
        <vt:i4>183</vt:i4>
      </vt:variant>
      <vt:variant>
        <vt:i4>0</vt:i4>
      </vt:variant>
      <vt:variant>
        <vt:i4>5</vt:i4>
      </vt:variant>
      <vt:variant>
        <vt:lpwstr>http://ua-referat.com/%D0%97%D0%B5%D0%BC%D0%BB%D0%B5%D1%80%D0%BE%D0%B1%D1%81%D1%82%D0%B2%D0%BE</vt:lpwstr>
      </vt:variant>
      <vt:variant>
        <vt:lpwstr/>
      </vt:variant>
      <vt:variant>
        <vt:i4>5963779</vt:i4>
      </vt:variant>
      <vt:variant>
        <vt:i4>180</vt:i4>
      </vt:variant>
      <vt:variant>
        <vt:i4>0</vt:i4>
      </vt:variant>
      <vt:variant>
        <vt:i4>5</vt:i4>
      </vt:variant>
      <vt:variant>
        <vt:lpwstr>http://ua-referat.com/%D0%93%D1%80%D1%83%D0%BD%D1%82</vt:lpwstr>
      </vt:variant>
      <vt:variant>
        <vt:lpwstr/>
      </vt:variant>
      <vt:variant>
        <vt:i4>786480</vt:i4>
      </vt:variant>
      <vt:variant>
        <vt:i4>177</vt:i4>
      </vt:variant>
      <vt:variant>
        <vt:i4>0</vt:i4>
      </vt:variant>
      <vt:variant>
        <vt:i4>5</vt:i4>
      </vt:variant>
      <vt:variant>
        <vt:lpwstr>http://ua-referat.com/%D0%9F%D1%80%D0%B8%D1%80%D0%BE%D0%B4%D0%BD%D0%B8%D0%B9_%D0%BA%D0%BE%D0%BC%D0%BF%D0%BB%D0%B5%D0%BA%D1%81</vt:lpwstr>
      </vt:variant>
      <vt:variant>
        <vt:lpwstr/>
      </vt:variant>
      <vt:variant>
        <vt:i4>852067</vt:i4>
      </vt:variant>
      <vt:variant>
        <vt:i4>174</vt:i4>
      </vt:variant>
      <vt:variant>
        <vt:i4>0</vt:i4>
      </vt:variant>
      <vt:variant>
        <vt:i4>5</vt:i4>
      </vt:variant>
      <vt:variant>
        <vt:lpwstr>https://zakon.rada.gov.ua/laws/show/994_b05</vt:lpwstr>
      </vt:variant>
      <vt:variant>
        <vt:lpwstr/>
      </vt:variant>
      <vt:variant>
        <vt:i4>720952</vt:i4>
      </vt:variant>
      <vt:variant>
        <vt:i4>171</vt:i4>
      </vt:variant>
      <vt:variant>
        <vt:i4>0</vt:i4>
      </vt:variant>
      <vt:variant>
        <vt:i4>5</vt:i4>
      </vt:variant>
      <vt:variant>
        <vt:lpwstr>https://zakon.rada.gov.ua/laws/show/994_965</vt:lpwstr>
      </vt:variant>
      <vt:variant>
        <vt:lpwstr/>
      </vt:variant>
      <vt:variant>
        <vt:i4>983096</vt:i4>
      </vt:variant>
      <vt:variant>
        <vt:i4>168</vt:i4>
      </vt:variant>
      <vt:variant>
        <vt:i4>0</vt:i4>
      </vt:variant>
      <vt:variant>
        <vt:i4>5</vt:i4>
      </vt:variant>
      <vt:variant>
        <vt:lpwstr>https://zakon.rada.gov.ua/laws/show/994_925</vt:lpwstr>
      </vt:variant>
      <vt:variant>
        <vt:lpwstr/>
      </vt:variant>
      <vt:variant>
        <vt:i4>1376349</vt:i4>
      </vt:variant>
      <vt:variant>
        <vt:i4>165</vt:i4>
      </vt:variant>
      <vt:variant>
        <vt:i4>0</vt:i4>
      </vt:variant>
      <vt:variant>
        <vt:i4>5</vt:i4>
      </vt:variant>
      <vt:variant>
        <vt:lpwstr>http://www.me.gov.ua/Files/GetFile?lang=uk-UA&amp;fileId=dbf02f59-5381-460e-a6ef-3a89f48842fd</vt:lpwstr>
      </vt:variant>
      <vt:variant>
        <vt:lpwstr/>
      </vt:variant>
      <vt:variant>
        <vt:i4>4194373</vt:i4>
      </vt:variant>
      <vt:variant>
        <vt:i4>162</vt:i4>
      </vt:variant>
      <vt:variant>
        <vt:i4>0</vt:i4>
      </vt:variant>
      <vt:variant>
        <vt:i4>5</vt:i4>
      </vt:variant>
      <vt:variant>
        <vt:lpwstr>http://geoinf.kiev.ua/specdozvoli</vt:lpwstr>
      </vt:variant>
      <vt:variant>
        <vt:lpwstr/>
      </vt:variant>
      <vt:variant>
        <vt:i4>5767180</vt:i4>
      </vt:variant>
      <vt:variant>
        <vt:i4>159</vt:i4>
      </vt:variant>
      <vt:variant>
        <vt:i4>0</vt:i4>
      </vt:variant>
      <vt:variant>
        <vt:i4>5</vt:i4>
      </vt:variant>
      <vt:variant>
        <vt:lpwstr>http://minerals-ua.info/golovna/interaktivni-karti-rodovishh-korisnix-kopalin</vt:lpwstr>
      </vt:variant>
      <vt:variant>
        <vt:lpwstr/>
      </vt:variant>
      <vt:variant>
        <vt:i4>3997802</vt:i4>
      </vt:variant>
      <vt:variant>
        <vt:i4>156</vt:i4>
      </vt:variant>
      <vt:variant>
        <vt:i4>0</vt:i4>
      </vt:variant>
      <vt:variant>
        <vt:i4>5</vt:i4>
      </vt:variant>
      <vt:variant>
        <vt:lpwstr>http://zakon1.rada.gov.ua/cgi-bin/laws/main.cgi?nreg=502-2002-%D0%BF&amp;p=1243805561774470</vt:lpwstr>
      </vt:variant>
      <vt:variant>
        <vt:lpwstr/>
      </vt:variant>
      <vt:variant>
        <vt:i4>7078012</vt:i4>
      </vt:variant>
      <vt:variant>
        <vt:i4>153</vt:i4>
      </vt:variant>
      <vt:variant>
        <vt:i4>0</vt:i4>
      </vt:variant>
      <vt:variant>
        <vt:i4>5</vt:i4>
      </vt:variant>
      <vt:variant>
        <vt:lpwstr>http://zakon.rada.gov.ua/cgi-bin/laws/main.cgi?nreg=1694-15&amp;p=1243760142497024</vt:lpwstr>
      </vt:variant>
      <vt:variant>
        <vt:lpwstr/>
      </vt:variant>
      <vt:variant>
        <vt:i4>1376268</vt:i4>
      </vt:variant>
      <vt:variant>
        <vt:i4>150</vt:i4>
      </vt:variant>
      <vt:variant>
        <vt:i4>0</vt:i4>
      </vt:variant>
      <vt:variant>
        <vt:i4>5</vt:i4>
      </vt:variant>
      <vt:variant>
        <vt:lpwstr>http://zakon.rada.gov.ua/cgi-bin/laws/main.cgi?nreg=161-14&amp;p=1243760142497024</vt:lpwstr>
      </vt:variant>
      <vt:variant>
        <vt:lpwstr/>
      </vt:variant>
      <vt:variant>
        <vt:i4>7798832</vt:i4>
      </vt:variant>
      <vt:variant>
        <vt:i4>147</vt:i4>
      </vt:variant>
      <vt:variant>
        <vt:i4>0</vt:i4>
      </vt:variant>
      <vt:variant>
        <vt:i4>5</vt:i4>
      </vt:variant>
      <vt:variant>
        <vt:lpwstr>http://zakon.rada.gov.ua/cgi-bin/laws/main.cgi?nreg=1378-15</vt:lpwstr>
      </vt:variant>
      <vt:variant>
        <vt:lpwstr/>
      </vt:variant>
      <vt:variant>
        <vt:i4>6815857</vt:i4>
      </vt:variant>
      <vt:variant>
        <vt:i4>144</vt:i4>
      </vt:variant>
      <vt:variant>
        <vt:i4>0</vt:i4>
      </vt:variant>
      <vt:variant>
        <vt:i4>5</vt:i4>
      </vt:variant>
      <vt:variant>
        <vt:lpwstr>http://zakon.rada.gov.ua/cgi-bin/laws/main.cgi?nreg=1066-17&amp;p=1243760142497024</vt:lpwstr>
      </vt:variant>
      <vt:variant>
        <vt:lpwstr/>
      </vt:variant>
      <vt:variant>
        <vt:i4>7143536</vt:i4>
      </vt:variant>
      <vt:variant>
        <vt:i4>141</vt:i4>
      </vt:variant>
      <vt:variant>
        <vt:i4>0</vt:i4>
      </vt:variant>
      <vt:variant>
        <vt:i4>5</vt:i4>
      </vt:variant>
      <vt:variant>
        <vt:lpwstr>http://zakon.rada.gov.ua/cgi-bin/laws/main.cgi?nreg=1457-15&amp;p=1243760142497024</vt:lpwstr>
      </vt:variant>
      <vt:variant>
        <vt:lpwstr/>
      </vt:variant>
      <vt:variant>
        <vt:i4>5832720</vt:i4>
      </vt:variant>
      <vt:variant>
        <vt:i4>138</vt:i4>
      </vt:variant>
      <vt:variant>
        <vt:i4>0</vt:i4>
      </vt:variant>
      <vt:variant>
        <vt:i4>5</vt:i4>
      </vt:variant>
      <vt:variant>
        <vt:lpwstr>https://uk.wikipedia.org/wiki/%D0%A1%D0%BF%D0%BE%D1%80%D1%82</vt:lpwstr>
      </vt:variant>
      <vt:variant>
        <vt:lpwstr/>
      </vt:variant>
      <vt:variant>
        <vt:i4>6553727</vt:i4>
      </vt:variant>
      <vt:variant>
        <vt:i4>135</vt:i4>
      </vt:variant>
      <vt:variant>
        <vt:i4>0</vt:i4>
      </vt:variant>
      <vt:variant>
        <vt:i4>5</vt:i4>
      </vt:variant>
      <vt:variant>
        <vt:lpwstr>https://uk.wikipedia.org/wiki/%D0%9C%D1%96%D0%BD%D1%96%D1%81%D1%82%D0%B5%D1%80%D1%81%D1%82%D0%B2%D0%BE_%D0%B5%D0%BA%D0%BE%D0%BB%D0%BE%D0%B3%D1%96%D1%97_%D1%82%D0%B0_%D0%BF%D1%80%D0%B8%D1%80%D0%BE%D0%B4%D0%BD%D0%B8%D1%85_%D1%80%D0%B5%D1%81%D1%83%D1%80%D1%81%D1%96%D0%B2_%D0%A3%D0%BA%D1%80%D0%B0%D1%97%D0%BD%D0%B8</vt:lpwstr>
      </vt:variant>
      <vt:variant>
        <vt:lpwstr/>
      </vt:variant>
      <vt:variant>
        <vt:i4>2949133</vt:i4>
      </vt:variant>
      <vt:variant>
        <vt:i4>132</vt:i4>
      </vt:variant>
      <vt:variant>
        <vt:i4>0</vt:i4>
      </vt:variant>
      <vt:variant>
        <vt:i4>5</vt:i4>
      </vt:variant>
      <vt:variant>
        <vt:lpwstr>https://uk.wikipedia.org/wiki/%D0%A0%D0%B0%D0%B4%D0%B0_%D0%84%D0%B2%D1%80%D0%BE%D0%BF%D0%B8</vt:lpwstr>
      </vt:variant>
      <vt:variant>
        <vt:lpwstr/>
      </vt:variant>
      <vt:variant>
        <vt:i4>655408</vt:i4>
      </vt:variant>
      <vt:variant>
        <vt:i4>129</vt:i4>
      </vt:variant>
      <vt:variant>
        <vt:i4>0</vt:i4>
      </vt:variant>
      <vt:variant>
        <vt:i4>5</vt:i4>
      </vt:variant>
      <vt:variant>
        <vt:lpwstr>https://uk.wikipedia.org/wiki/%D0%9A%D0%BE%D0%BD%D0%B2%D0%B5%D0%BD%D1%86%D1%96%D1%8F_%D0%BF%D1%80%D0%BE_%D0%BE%D1%85%D0%BE%D1%80%D0%BE%D0%BD%D1%83_%D0%B4%D0%B8%D0%BA%D0%BE%D1%97_%D1%84%D0%BB%D0%BE%D1%80%D0%B8_%D1%82%D0%B0_%D1%84%D0%B0%D1%83%D0%BD%D0%B8_%D1%96_%D0%BF%D1%80%D0%B8%D1%80%D0%BE%D0%B4%D0%BD%D0%B8%D1%85_%D1%81%D0%B5%D1%80%D0%B5%D0%B4%D0%BE%D0%B2%D0%B8%D1%89_%D1%96%D1%81%D0%BD%D1%83%D0%B2%D0%B0%D0%BD%D0%BD%D1%8F_%D0%B2_%D0%84%D0%B2%D1%80%D0%BE%D0%BF%D1%96</vt:lpwstr>
      </vt:variant>
      <vt:variant>
        <vt:lpwstr/>
      </vt:variant>
      <vt:variant>
        <vt:i4>7667775</vt:i4>
      </vt:variant>
      <vt:variant>
        <vt:i4>126</vt:i4>
      </vt:variant>
      <vt:variant>
        <vt:i4>0</vt:i4>
      </vt:variant>
      <vt:variant>
        <vt:i4>5</vt:i4>
      </vt:variant>
      <vt:variant>
        <vt:lpwstr>https://uk.wikipedia.org/wiki/%D0%90%D1%84%D1%80%D0%B8%D0%BA%D0%B0</vt:lpwstr>
      </vt:variant>
      <vt:variant>
        <vt:lpwstr/>
      </vt:variant>
      <vt:variant>
        <vt:i4>8060940</vt:i4>
      </vt:variant>
      <vt:variant>
        <vt:i4>123</vt:i4>
      </vt:variant>
      <vt:variant>
        <vt:i4>0</vt:i4>
      </vt:variant>
      <vt:variant>
        <vt:i4>5</vt:i4>
      </vt:variant>
      <vt:variant>
        <vt:lpwstr>https://uk.wikipedia.org/wiki/%D0%A1%D1%85%D1%96%D0%B4%D0%BD%D0%B0_%D0%84%D0%B2%D1%80%D0%BE%D0%BF%D0%B0</vt:lpwstr>
      </vt:variant>
      <vt:variant>
        <vt:lpwstr/>
      </vt:variant>
      <vt:variant>
        <vt:i4>8192101</vt:i4>
      </vt:variant>
      <vt:variant>
        <vt:i4>120</vt:i4>
      </vt:variant>
      <vt:variant>
        <vt:i4>0</vt:i4>
      </vt:variant>
      <vt:variant>
        <vt:i4>5</vt:i4>
      </vt:variant>
      <vt:variant>
        <vt:lpwstr>https://uk.wikipedia.org/wiki/%D0%84%D0%B2%D1%80%D0%BE%D1%81%D0%BE%D1%8E%D0%B7</vt:lpwstr>
      </vt:variant>
      <vt:variant>
        <vt:lpwstr/>
      </vt:variant>
      <vt:variant>
        <vt:i4>3014666</vt:i4>
      </vt:variant>
      <vt:variant>
        <vt:i4>117</vt:i4>
      </vt:variant>
      <vt:variant>
        <vt:i4>0</vt:i4>
      </vt:variant>
      <vt:variant>
        <vt:i4>5</vt:i4>
      </vt:variant>
      <vt:variant>
        <vt:lpwstr>https://uk.wikipedia.org/wiki/%D0%91%D1%96%D0%BE%D0%BB%D0%BE%D0%B3%D1%96%D1%87%D0%BD%D0%B5_%D1%80%D1%96%D0%B7%D0%BD%D0%BE%D0%BC%D0%B0%D0%BD%D1%96%D1%82%D1%82%D1%8F</vt:lpwstr>
      </vt:variant>
      <vt:variant>
        <vt:lpwstr/>
      </vt:variant>
      <vt:variant>
        <vt:i4>2359404</vt:i4>
      </vt:variant>
      <vt:variant>
        <vt:i4>114</vt:i4>
      </vt:variant>
      <vt:variant>
        <vt:i4>0</vt:i4>
      </vt:variant>
      <vt:variant>
        <vt:i4>5</vt:i4>
      </vt:variant>
      <vt:variant>
        <vt:lpwstr>https://uk.wikipedia.org/wiki/1995</vt:lpwstr>
      </vt:variant>
      <vt:variant>
        <vt:lpwstr/>
      </vt:variant>
      <vt:variant>
        <vt:i4>917578</vt:i4>
      </vt:variant>
      <vt:variant>
        <vt:i4>111</vt:i4>
      </vt:variant>
      <vt:variant>
        <vt:i4>0</vt:i4>
      </vt:variant>
      <vt:variant>
        <vt:i4>5</vt:i4>
      </vt:variant>
      <vt:variant>
        <vt:lpwstr>https://uk.wikipedia.org/wiki/%D0%A1%D0%B5%D0%B2%D1%96%D0%BB%D1%8C%D1%8F</vt:lpwstr>
      </vt:variant>
      <vt:variant>
        <vt:lpwstr/>
      </vt:variant>
      <vt:variant>
        <vt:i4>2687076</vt:i4>
      </vt:variant>
      <vt:variant>
        <vt:i4>108</vt:i4>
      </vt:variant>
      <vt:variant>
        <vt:i4>0</vt:i4>
      </vt:variant>
      <vt:variant>
        <vt:i4>5</vt:i4>
      </vt:variant>
      <vt:variant>
        <vt:lpwstr>https://uk.wikipedia.org/wiki/%D0%AE%D0%9D%D0%95%D0%A1%D0%9A%D0%9E</vt:lpwstr>
      </vt:variant>
      <vt:variant>
        <vt:lpwstr/>
      </vt:variant>
      <vt:variant>
        <vt:i4>7667721</vt:i4>
      </vt:variant>
      <vt:variant>
        <vt:i4>105</vt:i4>
      </vt:variant>
      <vt:variant>
        <vt:i4>0</vt:i4>
      </vt:variant>
      <vt:variant>
        <vt:i4>5</vt:i4>
      </vt:variant>
      <vt:variant>
        <vt:lpwstr>https://uk.wikipedia.org/wiki/%D0%91%D1%96%D0%BE%D1%81%D1%84%D0%B5%D1%80%D0%BD%D0%B8%D0%B9_%D0%B7%D0%B0%D0%BF%D0%BE%D0%B2%D1%96%D0%B4%D0%BD%D0%B8%D0%BA</vt:lpwstr>
      </vt:variant>
      <vt:variant>
        <vt:lpwstr/>
      </vt:variant>
      <vt:variant>
        <vt:i4>655475</vt:i4>
      </vt:variant>
      <vt:variant>
        <vt:i4>102</vt:i4>
      </vt:variant>
      <vt:variant>
        <vt:i4>0</vt:i4>
      </vt:variant>
      <vt:variant>
        <vt:i4>5</vt:i4>
      </vt:variant>
      <vt:variant>
        <vt:lpwstr>https://uk.wikipedia.org/wiki/%D0%90%D0%BB%D0%BE%D1%85%D1%82%D0%BE%D0%BD%D0%BD%D1%96_%D0%B2%D0%B8%D0%B4%D0%B8</vt:lpwstr>
      </vt:variant>
      <vt:variant>
        <vt:lpwstr/>
      </vt:variant>
      <vt:variant>
        <vt:i4>5570570</vt:i4>
      </vt:variant>
      <vt:variant>
        <vt:i4>93</vt:i4>
      </vt:variant>
      <vt:variant>
        <vt:i4>0</vt:i4>
      </vt:variant>
      <vt:variant>
        <vt:i4>5</vt:i4>
      </vt:variant>
      <vt:variant>
        <vt:lpwstr>http://www.cnobldses.gov.ua/news/eps.php?id=1031</vt:lpwstr>
      </vt:variant>
      <vt:variant>
        <vt:lpwstr/>
      </vt:variant>
      <vt:variant>
        <vt:i4>5570570</vt:i4>
      </vt:variant>
      <vt:variant>
        <vt:i4>90</vt:i4>
      </vt:variant>
      <vt:variant>
        <vt:i4>0</vt:i4>
      </vt:variant>
      <vt:variant>
        <vt:i4>5</vt:i4>
      </vt:variant>
      <vt:variant>
        <vt:lpwstr>http://www.cnobldses.gov.ua/news/eps.php?id=1031</vt:lpwstr>
      </vt:variant>
      <vt:variant>
        <vt:lpwstr/>
      </vt:variant>
      <vt:variant>
        <vt:i4>5111822</vt:i4>
      </vt:variant>
      <vt:variant>
        <vt:i4>69</vt:i4>
      </vt:variant>
      <vt:variant>
        <vt:i4>0</vt:i4>
      </vt:variant>
      <vt:variant>
        <vt:i4>5</vt:i4>
      </vt:variant>
      <vt:variant>
        <vt:lpwstr>https://cnobldses.gov.ua/news/eps.php?id=1165</vt:lpwstr>
      </vt:variant>
      <vt:variant>
        <vt:lpwstr/>
      </vt:variant>
      <vt:variant>
        <vt:i4>7864380</vt:i4>
      </vt:variant>
      <vt:variant>
        <vt:i4>63</vt:i4>
      </vt:variant>
      <vt:variant>
        <vt:i4>0</vt:i4>
      </vt:variant>
      <vt:variant>
        <vt:i4>5</vt:i4>
      </vt:variant>
      <vt:variant>
        <vt:lpwstr>https://uk.wikipedia.org/wiki/%D0%A2%D0%BE%D0%BF%D0%BE%D0%BB%D1%8F</vt:lpwstr>
      </vt:variant>
      <vt:variant>
        <vt:lpwstr/>
      </vt:variant>
      <vt:variant>
        <vt:i4>2752612</vt:i4>
      </vt:variant>
      <vt:variant>
        <vt:i4>60</vt:i4>
      </vt:variant>
      <vt:variant>
        <vt:i4>0</vt:i4>
      </vt:variant>
      <vt:variant>
        <vt:i4>5</vt:i4>
      </vt:variant>
      <vt:variant>
        <vt:lpwstr>https://uk.wikipedia.org/wiki/%D0%93%D1%80%D0%B0%D0%B1</vt:lpwstr>
      </vt:variant>
      <vt:variant>
        <vt:lpwstr/>
      </vt:variant>
      <vt:variant>
        <vt:i4>327716</vt:i4>
      </vt:variant>
      <vt:variant>
        <vt:i4>57</vt:i4>
      </vt:variant>
      <vt:variant>
        <vt:i4>0</vt:i4>
      </vt:variant>
      <vt:variant>
        <vt:i4>5</vt:i4>
      </vt:variant>
      <vt:variant>
        <vt:lpwstr>https://uk.wikipedia.org/wiki/%D0%A7%D0%BE%D1%80%D0%BD%D0%B0_%D0%B2%D1%96%D0%BB%D1%8C%D1%85%D0%B0</vt:lpwstr>
      </vt:variant>
      <vt:variant>
        <vt:lpwstr/>
      </vt:variant>
      <vt:variant>
        <vt:i4>5505043</vt:i4>
      </vt:variant>
      <vt:variant>
        <vt:i4>54</vt:i4>
      </vt:variant>
      <vt:variant>
        <vt:i4>0</vt:i4>
      </vt:variant>
      <vt:variant>
        <vt:i4>5</vt:i4>
      </vt:variant>
      <vt:variant>
        <vt:lpwstr>https://uk.wikipedia.org/wiki/%D0%9E%D1%81%D0%B8%D0%BA%D0%B0</vt:lpwstr>
      </vt:variant>
      <vt:variant>
        <vt:lpwstr/>
      </vt:variant>
      <vt:variant>
        <vt:i4>3014756</vt:i4>
      </vt:variant>
      <vt:variant>
        <vt:i4>51</vt:i4>
      </vt:variant>
      <vt:variant>
        <vt:i4>0</vt:i4>
      </vt:variant>
      <vt:variant>
        <vt:i4>5</vt:i4>
      </vt:variant>
      <vt:variant>
        <vt:lpwstr>https://uk.wikipedia.org/wiki/%D0%91%D0%B5%D1%80%D0%B5%D0%B7%D0%B0</vt:lpwstr>
      </vt:variant>
      <vt:variant>
        <vt:lpwstr/>
      </vt:variant>
      <vt:variant>
        <vt:i4>6225939</vt:i4>
      </vt:variant>
      <vt:variant>
        <vt:i4>48</vt:i4>
      </vt:variant>
      <vt:variant>
        <vt:i4>0</vt:i4>
      </vt:variant>
      <vt:variant>
        <vt:i4>5</vt:i4>
      </vt:variant>
      <vt:variant>
        <vt:lpwstr>https://uk.wikipedia.org/wiki/%D0%94%D1%83%D0%B1</vt:lpwstr>
      </vt:variant>
      <vt:variant>
        <vt:lpwstr/>
      </vt:variant>
      <vt:variant>
        <vt:i4>5767243</vt:i4>
      </vt:variant>
      <vt:variant>
        <vt:i4>45</vt:i4>
      </vt:variant>
      <vt:variant>
        <vt:i4>0</vt:i4>
      </vt:variant>
      <vt:variant>
        <vt:i4>5</vt:i4>
      </vt:variant>
      <vt:variant>
        <vt:lpwstr>https://uk.wikipedia.org/wiki/%D0%A1%D0%BE%D1%81%D0%BD%D0%B0</vt:lpwstr>
      </vt:variant>
      <vt:variant>
        <vt:lpwstr/>
      </vt:variant>
      <vt:variant>
        <vt:i4>2293783</vt:i4>
      </vt:variant>
      <vt:variant>
        <vt:i4>42</vt:i4>
      </vt:variant>
      <vt:variant>
        <vt:i4>0</vt:i4>
      </vt:variant>
      <vt:variant>
        <vt:i4>5</vt:i4>
      </vt:variant>
      <vt:variant>
        <vt:lpwstr>https://uk.wikipedia.org/wiki/%D0%91%D1%96%D0%BB%D0%BE%D1%83%D1%81_(%D1%80%D1%96%D1%87%D0%BA%D0%B0)</vt:lpwstr>
      </vt:variant>
      <vt:variant>
        <vt:lpwstr/>
      </vt:variant>
      <vt:variant>
        <vt:i4>2752615</vt:i4>
      </vt:variant>
      <vt:variant>
        <vt:i4>39</vt:i4>
      </vt:variant>
      <vt:variant>
        <vt:i4>0</vt:i4>
      </vt:variant>
      <vt:variant>
        <vt:i4>5</vt:i4>
      </vt:variant>
      <vt:variant>
        <vt:lpwstr>https://uk.wikipedia.org/wiki/%D0%A1%D0%BD%D0%BE%D0%B2</vt:lpwstr>
      </vt:variant>
      <vt:variant>
        <vt:lpwstr/>
      </vt:variant>
      <vt:variant>
        <vt:i4>2293837</vt:i4>
      </vt:variant>
      <vt:variant>
        <vt:i4>36</vt:i4>
      </vt:variant>
      <vt:variant>
        <vt:i4>0</vt:i4>
      </vt:variant>
      <vt:variant>
        <vt:i4>5</vt:i4>
      </vt:variant>
      <vt:variant>
        <vt:lpwstr>https://uk.wikipedia.org/wiki/%D0%9C%D0%B5%D0%BD%D0%B0_(%D1%80%D1%96%D1%87%D0%BA%D0%B0)</vt:lpwstr>
      </vt:variant>
      <vt:variant>
        <vt:lpwstr/>
      </vt:variant>
      <vt:variant>
        <vt:i4>655377</vt:i4>
      </vt:variant>
      <vt:variant>
        <vt:i4>33</vt:i4>
      </vt:variant>
      <vt:variant>
        <vt:i4>0</vt:i4>
      </vt:variant>
      <vt:variant>
        <vt:i4>5</vt:i4>
      </vt:variant>
      <vt:variant>
        <vt:lpwstr>https://uk.wikipedia.org/wiki/%D0%A3%D0%B1%D1%96%D0%B4%D1%8C</vt:lpwstr>
      </vt:variant>
      <vt:variant>
        <vt:lpwstr/>
      </vt:variant>
      <vt:variant>
        <vt:i4>5570633</vt:i4>
      </vt:variant>
      <vt:variant>
        <vt:i4>30</vt:i4>
      </vt:variant>
      <vt:variant>
        <vt:i4>0</vt:i4>
      </vt:variant>
      <vt:variant>
        <vt:i4>5</vt:i4>
      </vt:variant>
      <vt:variant>
        <vt:lpwstr>https://uk.wikipedia.org/wiki/%D0%9E%D1%81%D1%82%D0%B5%D1%80_(%D0%BF%D1%80%D0%B8%D1%82%D0%BE%D0%BA%D0%B0_%D0%94%D0%B5%D1%81%D0%BD%D0%B8)</vt:lpwstr>
      </vt:variant>
      <vt:variant>
        <vt:lpwstr/>
      </vt:variant>
      <vt:variant>
        <vt:i4>983059</vt:i4>
      </vt:variant>
      <vt:variant>
        <vt:i4>27</vt:i4>
      </vt:variant>
      <vt:variant>
        <vt:i4>0</vt:i4>
      </vt:variant>
      <vt:variant>
        <vt:i4>5</vt:i4>
      </vt:variant>
      <vt:variant>
        <vt:lpwstr>https://uk.wikipedia.org/wiki/%D0%94%D0%BE%D1%87</vt:lpwstr>
      </vt:variant>
      <vt:variant>
        <vt:lpwstr/>
      </vt:variant>
      <vt:variant>
        <vt:i4>8323093</vt:i4>
      </vt:variant>
      <vt:variant>
        <vt:i4>24</vt:i4>
      </vt:variant>
      <vt:variant>
        <vt:i4>0</vt:i4>
      </vt:variant>
      <vt:variant>
        <vt:i4>5</vt:i4>
      </vt:variant>
      <vt:variant>
        <vt:lpwstr>https://uk.wikipedia.org/wiki/%D0%A1%D0%B5%D0%B9%D0%BC_(%D1%80%D1%96%D1%87%D0%BA%D0%B0)</vt:lpwstr>
      </vt:variant>
      <vt:variant>
        <vt:lpwstr/>
      </vt:variant>
      <vt:variant>
        <vt:i4>851987</vt:i4>
      </vt:variant>
      <vt:variant>
        <vt:i4>21</vt:i4>
      </vt:variant>
      <vt:variant>
        <vt:i4>0</vt:i4>
      </vt:variant>
      <vt:variant>
        <vt:i4>5</vt:i4>
      </vt:variant>
      <vt:variant>
        <vt:lpwstr>https://uk.wikipedia.org/wiki/%D0%94%D0%B5%D1%81%D0%BD%D0%B0</vt:lpwstr>
      </vt:variant>
      <vt:variant>
        <vt:lpwstr/>
      </vt:variant>
      <vt:variant>
        <vt:i4>2752572</vt:i4>
      </vt:variant>
      <vt:variant>
        <vt:i4>18</vt:i4>
      </vt:variant>
      <vt:variant>
        <vt:i4>0</vt:i4>
      </vt:variant>
      <vt:variant>
        <vt:i4>5</vt:i4>
      </vt:variant>
      <vt:variant>
        <vt:lpwstr>https://uk.wikipedia.org/wiki/%D0%A7%D0%BE%D1%80%D0%BD%D0%BE%D0%B7%D0%B5%D0%BC</vt:lpwstr>
      </vt:variant>
      <vt:variant>
        <vt:lpwstr/>
      </vt:variant>
      <vt:variant>
        <vt:i4>7864382</vt:i4>
      </vt:variant>
      <vt:variant>
        <vt:i4>15</vt:i4>
      </vt:variant>
      <vt:variant>
        <vt:i4>0</vt:i4>
      </vt:variant>
      <vt:variant>
        <vt:i4>5</vt:i4>
      </vt:variant>
      <vt:variant>
        <vt:lpwstr>https://uk.wikipedia.org/wiki/%D0%9B%D1%96%D1%81%D0%BE%D1%81%D1%82%D0%B5%D0%BF</vt:lpwstr>
      </vt:variant>
      <vt:variant>
        <vt:lpwstr/>
      </vt:variant>
      <vt:variant>
        <vt:i4>983059</vt:i4>
      </vt:variant>
      <vt:variant>
        <vt:i4>12</vt:i4>
      </vt:variant>
      <vt:variant>
        <vt:i4>0</vt:i4>
      </vt:variant>
      <vt:variant>
        <vt:i4>5</vt:i4>
      </vt:variant>
      <vt:variant>
        <vt:lpwstr>https://uk.wikipedia.org/wiki/%D0%9B%D0%B5%D1%81</vt:lpwstr>
      </vt:variant>
      <vt:variant>
        <vt:lpwstr/>
      </vt:variant>
      <vt:variant>
        <vt:i4>7929935</vt:i4>
      </vt:variant>
      <vt:variant>
        <vt:i4>9</vt:i4>
      </vt:variant>
      <vt:variant>
        <vt:i4>0</vt:i4>
      </vt:variant>
      <vt:variant>
        <vt:i4>5</vt:i4>
      </vt:variant>
      <vt:variant>
        <vt:lpwstr>https://uk.wikipedia.org/w/index.php?title=%D0%A7%D0%B5%D1%80%D0%BD%D1%96%D0%B3%D1%96%D0%B2%D1%81%D1%8C%D0%BA%D0%B5_%D0%9F%D0%BE%D0%BB%D1%96%D1%81%D1%81%D1%8F&amp;action=edit&amp;redlink=1</vt:lpwstr>
      </vt:variant>
      <vt:variant>
        <vt:lpwstr/>
      </vt:variant>
      <vt:variant>
        <vt:i4>6160506</vt:i4>
      </vt:variant>
      <vt:variant>
        <vt:i4>6</vt:i4>
      </vt:variant>
      <vt:variant>
        <vt:i4>0</vt:i4>
      </vt:variant>
      <vt:variant>
        <vt:i4>5</vt:i4>
      </vt:variant>
      <vt:variant>
        <vt:lpwstr>https://uk.wikipedia.org/wiki/%D0%A1%D0%B5%D1%80%D0%B5%D0%B4%D0%BD%D1%8F_%D0%B2%D0%B8%D1%81%D0%BE%D1%87%D0%B8%D0%BD%D0%B0</vt:lpwstr>
      </vt:variant>
      <vt:variant>
        <vt:lpwstr/>
      </vt:variant>
      <vt:variant>
        <vt:i4>2228314</vt:i4>
      </vt:variant>
      <vt:variant>
        <vt:i4>3</vt:i4>
      </vt:variant>
      <vt:variant>
        <vt:i4>0</vt:i4>
      </vt:variant>
      <vt:variant>
        <vt:i4>5</vt:i4>
      </vt:variant>
      <vt:variant>
        <vt:lpwstr>https://uk.wikipedia.org/wiki/%D0%9F%D1%80%D0%B8%D0%B4%D0%BD%D1%96%D0%BF%D1%80%D0%BE%D0%B2%D1%81%D1%8C%D0%BA%D0%B0_%D0%BD%D0%B8%D0%B7%D0%BE%D0%B2%D0%B8%D0%BD%D0%B0</vt:lpwstr>
      </vt:variant>
      <vt:variant>
        <vt:lpwstr/>
      </vt:variant>
      <vt:variant>
        <vt:i4>4980807</vt:i4>
      </vt:variant>
      <vt:variant>
        <vt:i4>0</vt:i4>
      </vt:variant>
      <vt:variant>
        <vt:i4>0</vt:i4>
      </vt:variant>
      <vt:variant>
        <vt:i4>5</vt:i4>
      </vt:variant>
      <vt:variant>
        <vt:lpwstr>http://eco.cg.gov.ua/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ЗМІСТ</dc:title>
  <dc:subject/>
  <dc:creator>Customer</dc:creator>
  <cp:keywords/>
  <cp:lastModifiedBy>Пользователь Windows</cp:lastModifiedBy>
  <cp:revision>20</cp:revision>
  <cp:lastPrinted>2020-08-25T09:04:00Z</cp:lastPrinted>
  <dcterms:created xsi:type="dcterms:W3CDTF">2020-08-25T13:01:00Z</dcterms:created>
  <dcterms:modified xsi:type="dcterms:W3CDTF">2020-11-19T07:22:00Z</dcterms:modified>
</cp:coreProperties>
</file>